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9" w:history="1">
        <w:r>
          <w:rPr>
            <w:rStyle w:val="Hyperlink"/>
            <w:b/>
            <w:bCs/>
            <w:color w:val="0000EE"/>
            <w:u w:color="0000EE"/>
            <w:lang w:val="el" w:eastAsia="el"/>
          </w:rPr>
          <w:t>Προσθήκη 2992/2002, Άρθρο 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