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2753/1999</w:t>
      </w:r>
    </w:p>
    <w:p>
      <w:pPr>
        <w:pStyle w:val="PreambelText"/>
        <w:spacing w:before="240" w:after="240"/>
        <w:rPr>
          <w:lang w:val="el" w:eastAsia="el"/>
        </w:rPr>
      </w:pPr>
      <w:r>
        <w:rPr>
          <w:lang w:val="el" w:eastAsia="el"/>
        </w:rPr>
        <w:t>ΝΟΜΟΣ ΥΠ’ ΑΡΙΘΜ. 2753</w:t>
      </w:r>
    </w:p>
    <w:p>
      <w:pPr>
        <w:pStyle w:val="PreambelText"/>
        <w:spacing w:before="240" w:after="240"/>
        <w:rPr>
          <w:lang w:val="el" w:eastAsia="el"/>
        </w:rPr>
      </w:pPr>
      <w:r>
        <w:rPr>
          <w:lang w:val="el" w:eastAsia="el"/>
        </w:rPr>
        <w:t>(ΦΕΚ Α 249/17-11-1999)</w:t>
      </w:r>
    </w:p>
    <w:p>
      <w:pPr>
        <w:pStyle w:val="PreambelText"/>
        <w:spacing w:before="240" w:after="240"/>
        <w:rPr>
          <w:lang w:val="el" w:eastAsia="el"/>
        </w:rPr>
      </w:pPr>
      <w:r>
        <w:rPr>
          <w:lang w:val="el" w:eastAsia="el"/>
        </w:rPr>
        <w:t>Απλοποιήσεις και ελαφρύνσεις στη φορολογία εισοδήματος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Θέματα βεβαιωμένων χρεών.</w:t>
      </w:r>
    </w:p>
    <w:p>
      <w:pPr>
        <w:pStyle w:val="MainText"/>
        <w:spacing w:before="120" w:after="0"/>
        <w:rPr>
          <w:lang w:val="el" w:eastAsia="el"/>
        </w:rPr>
      </w:pPr>
      <w:r>
        <w:rPr>
          <w:b/>
          <w:bCs/>
          <w:lang w:val="el" w:eastAsia="el"/>
        </w:rPr>
        <w:t>1.</w:t>
      </w:r>
      <w:r>
        <w:rPr>
          <w:lang w:val="el" w:eastAsia="el"/>
        </w:rPr>
        <w:t xml:space="preserve"> Η παράγραφος 3 του άρθρου 14 του Ν. 2648/1998 (ΦΕΚ 238/Α') αντικαθίσταται ως εξής:</w:t>
      </w:r>
    </w:p>
    <w:p>
      <w:pPr>
        <w:spacing w:before="240" w:after="240"/>
        <w:rPr>
          <w:lang w:val="el" w:eastAsia="el"/>
        </w:rPr>
      </w:pPr>
      <w:r>
        <w:rPr>
          <w:lang w:val="el" w:eastAsia="el"/>
        </w:rPr>
        <w:t>«3. Ως βασική οφειλή, για τον προσδιορισμό του αρμόδιου οργάνου που θα εξετάσει το αίτημα, θεωρείται το σύνολο των αρχικά βεβαιωμένων οφειλών, των υποκειμένων σε διευκόλυνση τμηματικής καταβολής κατά τον παρόντα νόμο, χωρίς τις προσαυξήσεις του άρθρου 6 του Ν.Δ. 356/1974 (Κ.Ε.Δ.Ε., ΦΕΚ90/Α"), όπως αυτό διαμορφώνεται την ημέρα υποβολής της αίτησης διευκόλυνσης μετά από πληρωμή ή νόμιμη διαγραφή, ανεξάρτητα από το ποσό που έχει καταστεί ληξιπρόθεσμο την ημέρα αυτή.»</w:t>
      </w:r>
    </w:p>
    <w:p>
      <w:pPr>
        <w:pStyle w:val="MainText"/>
        <w:spacing w:before="120" w:after="0"/>
        <w:rPr>
          <w:lang w:val="el" w:eastAsia="el"/>
        </w:rPr>
      </w:pPr>
      <w:r>
        <w:rPr>
          <w:b/>
          <w:bCs/>
          <w:lang w:val="el" w:eastAsia="el"/>
        </w:rPr>
        <w:t>2.</w:t>
      </w:r>
      <w:r>
        <w:rPr>
          <w:lang w:val="el" w:eastAsia="el"/>
        </w:rPr>
        <w:t xml:space="preserve"> Η περίπτωση β' της παραγράφου 2 του άρθρου 15 του Ν. 2648/1998 αντικαθίσταται ως εξής:</w:t>
      </w:r>
    </w:p>
    <w:p>
      <w:pPr>
        <w:spacing w:before="240" w:after="240"/>
        <w:rPr>
          <w:lang w:val="el" w:eastAsia="el"/>
        </w:rPr>
      </w:pPr>
      <w:r>
        <w:rPr>
          <w:lang w:val="el" w:eastAsia="el"/>
        </w:rPr>
        <w:t>«β) Η γνωμοδότηση για τη διαγραφή χρεών οφειλετών του Δημοσίου για ποσό συνολικής βασικής οφειλής άνω των πεντακοσίων χιλιάδων (500.000) δραχμών και επαναβεβαίωση αυτών που έχουν διαγραφεί, σύμφωνα με τις διατάξεις του άρθρου 82του Ν.Δ. 356/1974 (Κ.Ε.Δ.Ε.).»</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18 του Ν. 2648/1998 αντικαθίσταται ως εξής:</w:t>
      </w:r>
    </w:p>
    <w:p>
      <w:pPr>
        <w:spacing w:before="240" w:after="240"/>
        <w:rPr>
          <w:lang w:val="el" w:eastAsia="el"/>
        </w:rPr>
      </w:pPr>
      <w:r>
        <w:rPr>
          <w:lang w:val="el" w:eastAsia="el"/>
        </w:rPr>
        <w:t>«Η αίτηση για τη χορήγηση διευκόλυνσης τμηματικής καταβολής εξετάζεται από το αρμόδιο όργανο εφόσον έχει καταβληθεί παράβολο υπέρ του Δημοσίου που ανέρχεται σε ποσοστό πέντε τοις χιλίοις (5%ο) της προς ρύθμιση βασικής οφειλής.»</w:t>
      </w:r>
    </w:p>
    <w:p>
      <w:pPr>
        <w:pStyle w:val="MainText"/>
        <w:spacing w:before="120" w:after="0"/>
        <w:rPr>
          <w:lang w:val="el" w:eastAsia="el"/>
        </w:rPr>
      </w:pPr>
      <w:r>
        <w:rPr>
          <w:b/>
          <w:bCs/>
          <w:lang w:val="el" w:eastAsia="el"/>
        </w:rPr>
        <w:t>4.</w:t>
      </w:r>
      <w:r>
        <w:rPr>
          <w:lang w:val="el" w:eastAsia="el"/>
        </w:rPr>
        <w:t xml:space="preserve"> Το πρώτο εδάφιο της παραγράφου 4 του άρθρου 6 του Ν.Δ. 356/1974 (Κ.Ε.Δ.Ε.), όπως αυτό αναριθμήθηκε με την παράγραφο 2 του άρθρου 22 του Ν. 2523/1997 (ΦΕΚ 179 Α') και αντικαταστάθηκε από το άρθρο 23του Ν. 2648/1998 (ΦΕΚ 238 Α'), αντικαθίσταται ως εξής:</w:t>
      </w:r>
    </w:p>
    <w:p>
      <w:pPr>
        <w:spacing w:before="240" w:after="240"/>
        <w:rPr>
          <w:lang w:val="el" w:eastAsia="el"/>
        </w:rPr>
      </w:pPr>
      <w:r>
        <w:rPr>
          <w:lang w:val="el" w:eastAsia="el"/>
        </w:rPr>
        <w:t>«Επιτρέπεται μετά από αιτιολογημένη απόφαση μερική ή ολική απαλλαγή των ληξιπρόθεσμων οφειλών προς το Δημόσιο και αυτών προς τους τρίτους, των οποίων η είσπραξη έχει ανατεθεί στις δημόσιες οικονομικές υπηρεσίες, από τις προσαυξήσεις εκπρόθεσμης καταβολής, εφόσον η μη εμπρόθεσμη καταβολή οφείλεται σε μη αποστολή της ειδοποίησης της παραγράφου 1 του άρθρου 4 του παρόντος.»</w:t>
      </w:r>
    </w:p>
    <w:p>
      <w:pPr>
        <w:pStyle w:val="MainText"/>
        <w:spacing w:before="120" w:after="0"/>
        <w:rPr>
          <w:lang w:val="el" w:eastAsia="el"/>
        </w:rPr>
      </w:pPr>
      <w:r>
        <w:rPr>
          <w:b/>
          <w:bCs/>
          <w:lang w:val="el" w:eastAsia="el"/>
        </w:rPr>
        <w:t>5.</w:t>
      </w:r>
      <w:r>
        <w:rPr>
          <w:lang w:val="el" w:eastAsia="el"/>
        </w:rPr>
        <w:t xml:space="preserve"> Η περίπτωση α' της παραγράφου 4 του άρθρου 6 του Ν.Δ. 356/1974, όπως αυτό ισχύει, αντικαθίσταται ως εξής:</w:t>
      </w:r>
    </w:p>
    <w:p>
      <w:pPr>
        <w:spacing w:before="240" w:after="240"/>
        <w:rPr>
          <w:lang w:val="el" w:eastAsia="el"/>
        </w:rPr>
      </w:pPr>
      <w:r>
        <w:rPr>
          <w:lang w:val="el" w:eastAsia="el"/>
        </w:rPr>
        <w:t>«α) Ο προϊστάμενος της δημόσιας οικονομικής υπηρεσίας, μετά από γνώμη του νόμιμου αναπληρωτή του και του προϊσταμένου του Δικαστικού Τμήματος ή του αντίστοιχου γραφείου, σε περίπτωση που το ποσό των προσαυξήσεων εκπρόθεσμης καταβολής δεν υπερβαίνει τις πεντακόσιες χιλιάδες (500.000) δραχμές την ημέρα υποβολής της αίτησης απαλλαγής, καθώς και σε όλες τις περιπτώσεις ανεξάρτητα από το ύψος του ποσού των προσαυξήσεων εκπρόθεσμης καταβολής, που η αίτηση υποβάλλεται μέσα σε δύο (2) μήνες από τη νόμιμη ημερομηνία λήξης της πληρωμής της πρώτης δόσης της οφειλής.»</w:t>
      </w:r>
    </w:p>
    <w:p>
      <w:pPr>
        <w:pStyle w:val="MainText"/>
        <w:spacing w:before="120" w:after="0"/>
        <w:rPr>
          <w:lang w:val="el" w:eastAsia="el"/>
        </w:rPr>
      </w:pPr>
      <w:r>
        <w:rPr>
          <w:b/>
          <w:bCs/>
          <w:lang w:val="el" w:eastAsia="el"/>
        </w:rPr>
        <w:t>6.</w:t>
      </w:r>
      <w:r>
        <w:rPr>
          <w:lang w:val="el" w:eastAsia="el"/>
        </w:rPr>
        <w:t xml:space="preserve"> Οι παράγραφοι 1, 2 και 3 του άρθρου 82 του Ν.Δ. 356/1974 (Κ.Ε.Δ.Ε.), όπως αντικαταστάθηκαν με το άρθρο 24του Ν. 2648/1998, αντικαθίστανται ως εξής:</w:t>
      </w:r>
    </w:p>
    <w:p>
      <w:pPr>
        <w:spacing w:before="240" w:after="240"/>
        <w:rPr>
          <w:lang w:val="el" w:eastAsia="el"/>
        </w:rPr>
      </w:pPr>
      <w:r>
        <w:rPr>
          <w:lang w:val="el" w:eastAsia="el"/>
        </w:rPr>
        <w:t>«1. Χρέη γενικά προς το Δημόσιο μπορεί να διαγραφούν ολικά ή μερικά:</w:t>
      </w:r>
    </w:p>
    <w:p>
      <w:pPr>
        <w:spacing w:before="240" w:after="240"/>
        <w:rPr>
          <w:lang w:val="el" w:eastAsia="el"/>
        </w:rPr>
      </w:pPr>
      <w:r>
        <w:rPr>
          <w:lang w:val="el" w:eastAsia="el"/>
        </w:rPr>
        <w:t>Ι.Με απόφαση της γνωμοδοτικής επιτροπής της περίπτωσης β' της παραγράφου 1 του άρθρου 14 του Ν. 2648/ 1998, εάν πρόκειται για συνολική βασική οφειλή του υποχρέου μέχρι πεντακόσιες χιλιάδες (500.000) δραχμές.</w:t>
      </w:r>
    </w:p>
    <w:p>
      <w:pPr>
        <w:spacing w:before="240" w:after="240"/>
        <w:rPr>
          <w:lang w:val="el" w:eastAsia="el"/>
        </w:rPr>
      </w:pPr>
      <w:r>
        <w:rPr>
          <w:lang w:val="el" w:eastAsia="el"/>
        </w:rPr>
        <w:t>II.Με απόφαση του Υπουργού Οικονομικών, μετά από γνωμοδότηση της Επιτροπής παροχής διευκολύνσεων του άρθρου 15 του Ν. 2648/1998, εάν πρόκειται για συνολική βασική οφειλή του υποχρέου πάνω από πεντακόσιες χιλιάδες (500.000) δραχμές.</w:t>
      </w:r>
    </w:p>
    <w:p>
      <w:pPr>
        <w:spacing w:before="240" w:after="240"/>
        <w:rPr>
          <w:lang w:val="el" w:eastAsia="el"/>
        </w:rPr>
      </w:pPr>
      <w:r>
        <w:rPr>
          <w:lang w:val="el" w:eastAsia="el"/>
        </w:rPr>
        <w:t>Προϋπόθεση για την κατά τα ανωτέρω διαγραφή των χρεών είναι αυτά να οφείλονται:</w:t>
      </w:r>
    </w:p>
    <w:p>
      <w:pPr>
        <w:spacing w:before="240" w:after="240"/>
        <w:rPr>
          <w:lang w:val="el" w:eastAsia="el"/>
        </w:rPr>
      </w:pPr>
      <w:r>
        <w:rPr>
          <w:lang w:val="el" w:eastAsia="el"/>
        </w:rPr>
        <w:t>α) Από οφειλέτες που απεβίωσαν χωρίς να αφήσουν οποιοδήποτε περιουσία και οι κληρονόμοι αποποιήθηκαν την επαχθείσα κληρονομιά.</w:t>
      </w:r>
    </w:p>
    <w:p>
      <w:pPr>
        <w:spacing w:before="240" w:after="240"/>
        <w:rPr>
          <w:lang w:val="el" w:eastAsia="el"/>
        </w:rPr>
      </w:pPr>
      <w:r>
        <w:rPr>
          <w:lang w:val="el" w:eastAsia="el"/>
        </w:rPr>
        <w:t>β) Από άπορους οφειλέτες, των οποίων η απορία διαπιστώνεται από στοιχεία της Δ.Ο.Υ. ή του Τελωνείου όπου βεβαιώθηκε το χρέος ή από κάθε άλλη δημόσια αρχή και η είσπραξη του χρέους δεν έχει επιτευχθεί μέσα σε πέντε (5) έτη από τη λήξη του οικονομικού έτους μέσα στο οποίο βεβαιώθηκε παρά τη λήψη όλων των προβλεπόμενου από τις κείμενες διατάξεις μέτρων είσπραξης.</w:t>
      </w:r>
    </w:p>
    <w:p>
      <w:pPr>
        <w:spacing w:before="240" w:after="240"/>
        <w:rPr>
          <w:lang w:val="el" w:eastAsia="el"/>
        </w:rPr>
      </w:pPr>
      <w:r>
        <w:rPr>
          <w:lang w:val="el" w:eastAsia="el"/>
        </w:rPr>
        <w:t>γ) Από οφειλέτες φυσικά ή νομικά πρόσωπα που στερούνται περιουσίας ή των οποίων εκποιήθηκε αναγκαστικά, σύμφωνα με τις διατάξεις του παρόντος ή με τη διαδικασία της εκκαθάρισης, ολόκληρη η περιουσία, εφόσον, ύστερα από παρέλευση πέντε (5) ετών από τη βεβαίωση του χρέους, η κατά περίπτωση αρμόδια επιτροπή διαπιστώνει αιτιολογημένα ότι έχουν ληφθείτα απαραίτητα μέτρα για την είσπραξη του χρέους και όίι ακόμη και να ληφθούν όλα τα λοιπά μέτρα, που προβλέπονται από τις κείμενες διατάξεις, δεν θα ήταν δυνατή η είσπραξή του. Σε περίπτωση ύπαρξης μερικής φοροδοτικής ικανότητας των οφειλετών αυτών, η διαγραφή μπορεί να περιοριστεί και πριν από την παρέλευση της πενταετίας από τη βεβαίωση του χρέους, ολικά ή μερικά στα πάσης φύσεως σχετικά πρόστιμα, πρόσθετους φόρους και προσαυξήσεις εκπρόθεσμης καταβολής.</w:t>
      </w:r>
    </w:p>
    <w:p>
      <w:pPr>
        <w:spacing w:before="240" w:after="240"/>
        <w:rPr>
          <w:lang w:val="el" w:eastAsia="el"/>
        </w:rPr>
      </w:pPr>
      <w:r>
        <w:rPr>
          <w:lang w:val="el" w:eastAsia="el"/>
        </w:rPr>
        <w:t>2.Η αίτηση του οφειλέτη για διαγραφή χρεών τίθεται υπόψη από τον προϊστάμενο της Δ.Ο.Υ. ή του τελωνείου στην επιτροπή της περίπτωσης β' της παραγράφου 1 του άρθρου 14του Ν. 2648/1998 ή διαβιβάζεται στην επιτροπή του άρθρου 15 του ίδιου νόμου, κατά περίπτωση, μαζί με πίνακα χρεών και λοιπά δικαιολογητικά, με αιτιολογημένη γνώμη του επί του αιτήματος, καθώς και τη γνώμη του αρμόδιου επιθεωρητή όταν η αίτηση διαβιβάζεται στην επιτροπή του άρθρου 15του Ν. 2648/1998. Ειδικά για την περίπτωση α' της προηγούμενης παραγράφου, πρόταση για διαγραφή χρεών συνοδευόμενη από τα ανωτέρω δικαιολογητικά μπορεί να υποβληθεί στην αρμόδια επιτροπή οίκοθεν από τον προϊστάμενο της Δ.Ο.Υ. ή του Τελωνείου με τη γνώμη του αρμόδιου επιθεωρητή.</w:t>
      </w:r>
    </w:p>
    <w:p>
      <w:pPr>
        <w:spacing w:before="240" w:after="240"/>
        <w:rPr>
          <w:lang w:val="el" w:eastAsia="el"/>
        </w:rPr>
      </w:pPr>
      <w:r>
        <w:rPr>
          <w:lang w:val="el" w:eastAsia="el"/>
        </w:rPr>
        <w:t>3.Υποθέσεις για διαγραφή χρεών για τις οποίες εκδόθηκε απορριπτική απόφαση δεν δύνανται να επανεξεταστούν πριν περάσουν δύο (2) έτη από την έκδοση της απόφασης.»</w:t>
      </w:r>
    </w:p>
    <w:p>
      <w:pPr>
        <w:pStyle w:val="MainText"/>
        <w:spacing w:before="120" w:after="0"/>
        <w:rPr>
          <w:lang w:val="el" w:eastAsia="el"/>
        </w:rPr>
      </w:pPr>
      <w:r>
        <w:rPr>
          <w:b/>
          <w:bCs/>
          <w:lang w:val="el" w:eastAsia="el"/>
        </w:rPr>
        <w:t>7.</w:t>
      </w:r>
      <w:r>
        <w:rPr>
          <w:lang w:val="el" w:eastAsia="el"/>
        </w:rPr>
        <w:t xml:space="preserve"> Το πρώτο εδάφιο της παραγράφου 14 του άρθρου 9 του Ν. 2386/1996 (ΦΕΚ 43 Α') αντικαθίσταται ως εξής:</w:t>
      </w:r>
    </w:p>
    <w:p>
      <w:pPr>
        <w:spacing w:before="240" w:after="240"/>
        <w:rPr>
          <w:lang w:val="el" w:eastAsia="el"/>
        </w:rPr>
      </w:pPr>
      <w:r>
        <w:rPr>
          <w:lang w:val="el" w:eastAsia="el"/>
        </w:rPr>
        <w:t>«Οι προσφυγές κατά αποφάσεων που εκδίδονται από τα εκάστοτε αρμόδια κατά τις κείμενες διατάξεις όργανα και αφορούν θέματα επιβολής προστίμων για ακάλυπτες επιταγές (άρθρο 5του Α.Ν. 1819/1951), απαλλαγής από προσαυξήσεις εκπρόθεσμης καταβολής (άρθρο 6 του Ν.Δ. 356/1974), διαγραφής χρεών προς το Δημόσιο (άρθρο 82 του Ν.Δ. 356/1974), όπως ισχύουν, και χορήγησης έκπτωσης λόγω εφάπαξ πληρωμής της οφειλής (άρθρο 23 παράγραφος 4 περίπτωση β' εδάφιο δεύτερο του Ν. 2648/1998) εξετάζονται εμπεριστατωμένα από την Επιτροπή που αποτελείται από:</w:t>
      </w:r>
    </w:p>
    <w:p>
      <w:pPr>
        <w:spacing w:before="240" w:after="240"/>
        <w:rPr>
          <w:lang w:val="el" w:eastAsia="el"/>
        </w:rPr>
      </w:pPr>
      <w:r>
        <w:rPr>
          <w:lang w:val="el" w:eastAsia="el"/>
        </w:rPr>
        <w:t>α) Έναν (1) Σύμβουλο του Νομικού Συμβουλίου του Κράτους, ως πρόεδρο.</w:t>
      </w:r>
    </w:p>
    <w:p>
      <w:pPr>
        <w:spacing w:before="240" w:after="240"/>
        <w:rPr>
          <w:lang w:val="el" w:eastAsia="el"/>
        </w:rPr>
      </w:pPr>
      <w:r>
        <w:rPr>
          <w:lang w:val="el" w:eastAsia="el"/>
        </w:rPr>
        <w:t>β) Το Γ ενικό Διευθυντή Φορολογίας.</w:t>
      </w:r>
    </w:p>
    <w:p>
      <w:pPr>
        <w:spacing w:before="240" w:after="240"/>
        <w:rPr>
          <w:lang w:val="el" w:eastAsia="el"/>
        </w:rPr>
      </w:pPr>
      <w:r>
        <w:rPr>
          <w:lang w:val="el" w:eastAsia="el"/>
        </w:rPr>
        <w:t>γ) Τον προϊστάμενο της Διεύθυνσης Είσπραξης Δημοσίων Εσόδων.</w:t>
      </w:r>
    </w:p>
    <w:p>
      <w:pPr>
        <w:spacing w:before="240" w:after="240"/>
        <w:rPr>
          <w:lang w:val="el" w:eastAsia="el"/>
        </w:rPr>
      </w:pPr>
      <w:r>
        <w:rPr>
          <w:lang w:val="el" w:eastAsia="el"/>
        </w:rPr>
        <w:t>δ) Τον προϊστάμενο μιας Δ.Ο.Υ. της Περιφέρειας Αττικής.</w:t>
      </w:r>
    </w:p>
    <w:p>
      <w:pPr>
        <w:spacing w:before="240" w:after="240"/>
        <w:rPr>
          <w:lang w:val="el" w:eastAsia="el"/>
        </w:rPr>
      </w:pPr>
      <w:r>
        <w:rPr>
          <w:lang w:val="el" w:eastAsia="el"/>
        </w:rPr>
        <w:t>ε) Τον τμηματάρχη ενός τμήματος της Διεύθυνσης Είσπραξης Δημοσίων Εσόδων.»</w:t>
      </w:r>
    </w:p>
    <w:p>
      <w:pPr>
        <w:pStyle w:val="MainText"/>
        <w:spacing w:before="120" w:after="0"/>
        <w:rPr>
          <w:lang w:val="el" w:eastAsia="el"/>
        </w:rPr>
      </w:pPr>
      <w:r>
        <w:rPr>
          <w:b/>
          <w:bCs/>
          <w:lang w:val="el" w:eastAsia="el"/>
        </w:rPr>
        <w:t>8.</w:t>
      </w:r>
      <w:r>
        <w:rPr>
          <w:lang w:val="el" w:eastAsia="el"/>
        </w:rPr>
        <w:t xml:space="preserve"> Παρατείνεται μέχρι 31.12.2001 ο χρόνος παραγραφής των βεβαιωμένων στις δημόσιες οικονομικές υπηρεσίες χρεών προς το Δημόσιο και τρίτους άνω του ποσού των τριάντα χιλιάδων (30.000) δραχμών, κατά βασική οφειλή και συνολικά κατά οφειλέτη που παραγράφονται εντός των ετών 1999,2000 και 2001.</w:t>
      </w:r>
    </w:p>
    <w:p>
      <w:pPr>
        <w:spacing w:before="240" w:after="240"/>
        <w:rPr>
          <w:lang w:val="el" w:eastAsia="el"/>
        </w:rPr>
      </w:pPr>
      <w:r>
        <w:rPr>
          <w:lang w:val="el" w:eastAsia="el"/>
        </w:rPr>
        <w:t>Η παράταση δεν ισχύει για τα χρέη προς οργανισμούς τοπικής αυτοδιοίκησης.</w:t>
      </w:r>
    </w:p>
    <w:p>
      <w:pPr>
        <w:pStyle w:val="MainText"/>
        <w:spacing w:before="120" w:after="0"/>
        <w:rPr>
          <w:lang w:val="el" w:eastAsia="el"/>
        </w:rPr>
      </w:pPr>
      <w:r>
        <w:rPr>
          <w:b/>
          <w:bCs/>
          <w:lang w:val="el" w:eastAsia="el"/>
        </w:rPr>
        <w:t>9.</w:t>
      </w:r>
      <w:r>
        <w:rPr>
          <w:lang w:val="el" w:eastAsia="el"/>
        </w:rPr>
        <w:t xml:space="preserve"> Καταργούνται οι περιπτώσεις α' και β' της παραγράφου 3 του άρθρου 18 του Ν. 2648/1998 (ΦΕΚ238/Α').</w:t>
      </w:r>
    </w:p>
    <w:p>
      <w:pPr>
        <w:pStyle w:val="MainText"/>
        <w:spacing w:before="120" w:after="0"/>
        <w:rPr>
          <w:lang w:val="el" w:eastAsia="el"/>
        </w:rPr>
      </w:pPr>
      <w:r>
        <w:rPr>
          <w:b/>
          <w:bCs/>
          <w:lang w:val="el" w:eastAsia="el"/>
        </w:rPr>
        <w:t>10.</w:t>
      </w:r>
      <w:r>
        <w:rPr>
          <w:lang w:val="el" w:eastAsia="el"/>
        </w:rPr>
        <w:t xml:space="preserve"> Η περίπτωση δ'του άρθρου 31 του Ν. 2648/1998 αντικαθίσταται ως εξής:</w:t>
      </w:r>
    </w:p>
    <w:p>
      <w:pPr>
        <w:spacing w:before="240" w:after="240"/>
        <w:rPr>
          <w:lang w:val="el" w:eastAsia="el"/>
        </w:rPr>
      </w:pPr>
      <w:r>
        <w:rPr>
          <w:lang w:val="el" w:eastAsia="el"/>
        </w:rPr>
        <w:t>«δ) οι διατάξεις του άρθρου 63 του Ν. 1249/1982 διατηρουμένων σε ισχύ των διατάξεων του άρθρου 15 του Ν. 1914/1990 (ΦΕΚ 178/Α'),του άρθρου 14του Ν. 1957/1991 (ΦΕΚ 114/Α') και του άρθρου 34 παράγραφος 3 του Ν. 2214/1994 (ΦΕΚ75/Α').»</w:t>
      </w:r>
    </w:p>
    <w:p>
      <w:pPr>
        <w:pStyle w:val="MainText"/>
        <w:spacing w:before="120" w:after="0"/>
        <w:rPr>
          <w:lang w:val="el" w:eastAsia="el"/>
        </w:rPr>
      </w:pPr>
      <w:r>
        <w:rPr>
          <w:b/>
          <w:bCs/>
          <w:lang w:val="el" w:eastAsia="el"/>
        </w:rPr>
        <w:t>11.</w:t>
      </w:r>
      <w:r>
        <w:rPr>
          <w:lang w:val="el" w:eastAsia="el"/>
        </w:rPr>
        <w:t xml:space="preserve"> Στην παράγραφο 2 του άρθρου 14 του Ν. 2648/1998 προστίθεται νέα περίπτωση δ', που έχει ως εξής:</w:t>
      </w:r>
    </w:p>
    <w:p>
      <w:pPr>
        <w:spacing w:before="240" w:after="240"/>
        <w:rPr>
          <w:lang w:val="el" w:eastAsia="el"/>
        </w:rPr>
      </w:pPr>
      <w:r>
        <w:rPr>
          <w:lang w:val="el" w:eastAsia="el"/>
        </w:rPr>
        <w:t>«δ) Οφειλετών με αίτημα που αφορά τις διατηρούμενες σε ισχύ διατάξεις της περίπτωσης δ' του άρθρου 31 του παρόντος.»</w:t>
      </w:r>
    </w:p>
    <w:p>
      <w:pPr>
        <w:pStyle w:val="MainText"/>
        <w:spacing w:before="120" w:after="0"/>
        <w:rPr>
          <w:lang w:val="el" w:eastAsia="el"/>
        </w:rPr>
      </w:pPr>
      <w:r>
        <w:rPr>
          <w:b/>
          <w:bCs/>
          <w:lang w:val="el" w:eastAsia="el"/>
        </w:rPr>
        <w:t>12.</w:t>
      </w:r>
      <w:r>
        <w:rPr>
          <w:lang w:val="el" w:eastAsia="el"/>
        </w:rPr>
        <w:t xml:space="preserve"> Οφειλέτες που υπέβαλαν εμπρόθεσμα αίτηση για ρύθμιση των χρεών τους σύμφωνα με τις διατάξεις της παραγράφου 1 του άρθρου 36 του Ν. 2648/1998 και κατέβαλαν εμπρόθεσμα τουλάχιστον την πρώτη από τις δόσεις της ρύθμισης και στη συνέχεια απώλεσαν το ευεργέτημα αυτής, δύνανται να υπαχθούν εκ νέου σε αυτήν, αφού καταβάλουν εντός δύο (2) μηνών από τη δημοσίευση του παρόντος νόμου τις οφειλόμενες δόσεις με τις αναλογούσες σε αυτές προσαυξήσεις εκπρόθεσμης καταβολής, δύο τοις εκατό (2%) μηνιαίως που υπολογίζεται στο σύνολο κάθε δόσης.</w:t>
      </w:r>
    </w:p>
    <w:p>
      <w:pPr>
        <w:pStyle w:val="MainText"/>
        <w:spacing w:before="120" w:after="0"/>
        <w:rPr>
          <w:lang w:val="el" w:eastAsia="el"/>
        </w:rPr>
      </w:pPr>
      <w:r>
        <w:rPr>
          <w:b/>
          <w:bCs/>
          <w:lang w:val="el" w:eastAsia="el"/>
        </w:rPr>
        <w:t>13.</w:t>
      </w:r>
      <w:r>
        <w:rPr>
          <w:lang w:val="el" w:eastAsia="el"/>
        </w:rPr>
        <w:t xml:space="preserve"> Απαιτήσεις της Επιτροπής Ολυμπίων και Κληροδοτημάτων, για καθυστερούμενα μισθώματα ή αποζημίωση χρήσης των ακινήτων της, κατά του Ν.Π.Ι.Δ. με την επωνυμία «ΕΠΙΤΡΟΠΗ ΔΙΕΚΔΙΚΗΣΗΣ ΟΛΥΜΠΙΑΚΩΝ ΑΓΩΝΩΝ ΑΘΗΝΑ 2004» (άρθρο 4του Ν. 2435/1996 ΦΕΚ 189 Α') διαγράφονται από τότε που γεννήθηκαν.</w:t>
      </w:r>
    </w:p>
    <w:p>
      <w:pPr>
        <w:pStyle w:val="MainText"/>
        <w:spacing w:before="120" w:after="0"/>
        <w:rPr>
          <w:lang w:val="el" w:eastAsia="el"/>
        </w:rPr>
      </w:pPr>
      <w:r>
        <w:rPr>
          <w:b/>
          <w:bCs/>
          <w:lang w:val="el" w:eastAsia="el"/>
        </w:rPr>
        <w:t>14.</w:t>
      </w:r>
      <w:r>
        <w:rPr>
          <w:lang w:val="el" w:eastAsia="el"/>
        </w:rPr>
        <w:t xml:space="preserve"> Από τις δημόσιες οικονομικές υπηρεσίες διενεργείται βεβαίωση τίτλων είσπραξης εσόδων υπέρ του Δημοσίου ή/και τρίτων, μόνον εφόσον αναγράφονται σε αυτούς ο Αριθμός Φορολογικού Μητρώου (Α.Φ.Μ.) και τα στοιχεία των υποχρέων ή αν δεν τους έχει αποδοθεί Α.Φ.Μ., τα πλήρη στοιχεία για την απόδοσή του, όπως αυτά ορίζονται από τις διατάξεις που ισχύουν.</w:t>
      </w:r>
    </w:p>
    <w:p>
      <w:pPr>
        <w:pStyle w:val="MainText"/>
        <w:spacing w:before="120" w:after="0"/>
        <w:rPr>
          <w:lang w:val="el" w:eastAsia="el"/>
        </w:rPr>
      </w:pPr>
      <w:r>
        <w:rPr>
          <w:b/>
          <w:bCs/>
          <w:lang w:val="el" w:eastAsia="el"/>
        </w:rPr>
        <w:t>15.</w:t>
      </w:r>
      <w:r>
        <w:rPr>
          <w:lang w:val="el" w:eastAsia="el"/>
        </w:rPr>
        <w:t xml:space="preserve"> Στην παράγραφο 4 του άρθρου 4 του Ν. 2702/1999 (ΦΕΚ 70 Α') προστίθενται εδάφια, που έχουν ως εξής:</w:t>
      </w:r>
    </w:p>
    <w:p>
      <w:pPr>
        <w:spacing w:before="240" w:after="240"/>
        <w:rPr>
          <w:lang w:val="el" w:eastAsia="el"/>
        </w:rPr>
      </w:pPr>
      <w:r>
        <w:rPr>
          <w:lang w:val="el" w:eastAsia="el"/>
        </w:rPr>
        <w:t xml:space="preserve">«Διατηρούνται υπέρ του Δημοσίου οι υπάρχουσες εμπράγματες ασφάλειες ή προσωπικές εγγυήσεις ή άλλες ειδικές εγγυήσεις, των απαιτήσεων που εκχωρούνται, εφαρμοζομένων στην περίπτωση αυτήν αναλόγως των διατάξεων του άρθρου 13 του Ν. 1957/1991 (ΦΕΚ 114 Α'). Η παραγραφή των απαιτήσεων αυτών είναι 20ετής και αρχίζει από τη λήξη του έτους βεβαίωσής τους στη Δ.Ο.Υ.» </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Νοεμβρίου 1999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