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pStyle w:val="StructureList1"/>
        <w:spacing w:before="120" w:after="0"/>
        <w:rPr>
          <w:lang w:val="el" w:eastAsia="el"/>
        </w:rPr>
      </w:pPr>
      <w:r>
        <w:rPr>
          <w:lang w:val="el" w:eastAsia="el"/>
        </w:rPr>
        <w:t>γ)</w:t>
      </w:r>
      <w:r>
        <w:rPr>
          <w:lang w:val="en" w:eastAsia="en"/>
        </w:rPr>
        <w:tab/>
      </w:r>
      <w:r>
        <w:rPr>
          <w:lang w:val="el" w:eastAsia="el"/>
        </w:rPr>
        <w:t>Κατ' εξαίρεση της περίπτωσης α' ανωτέρω, οι αγρότες φυσικά πρόσωπα που δεν ασκούν άλλη δραστηριότητα για την οποία υποχρεούνται στην τήρηση βιβλίων και έκδοση στοιχείων σύμφωνα με τη φορολογική νομοθεσία, υποβάλλουν μόνο εκκαθαριστική δήλωση ΦΠΑ.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2.</w:t>
      </w:r>
      <w:r>
        <w:rPr>
          <w:lang w:val="el" w:eastAsia="el"/>
        </w:rPr>
        <w:t xml:space="preserve"> Η διαφορά φόρου που προκύπτει από τις παραπάνω δηλώσεις,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της εμπρόθεσμης υποβολής της δήλωσης. Ειδικά για εμπρόθεσμη περιοδική δήλωση και με την προϋπόθεση ότι το οφειλόμενο ποσό υπερβαίνει το ποσό ύψους εκατό (100) ευρώ, ο υποκείμενος στο φόρο μπορεί να επιλέξει την καταβολή του οφειλόμενου ποσού σε δύο (2)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b/>
          <w:bCs/>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b/>
          <w:bCs/>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b/>
          <w:bCs/>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b/>
          <w:bCs/>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b/>
          <w:bCs/>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b/>
          <w:bCs/>
          <w:color w:val="000000"/>
          <w:sz w:val="20"/>
          <w:szCs w:val="20"/>
          <w:u w:val="none" w:color="0000EE"/>
          <w:vertAlign w:val="superscript"/>
          <w:lang w:val="el" w:eastAsia="el"/>
        </w:rPr>
        <w:footnoteReference w:id="285"/>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b/>
          <w:bCs/>
          <w:lang w:val="el" w:eastAsia="el"/>
        </w:rPr>
        <w:t>Ειδικά για τους αγρότες που υπάγονται στο κανονικό καθεστώς από 1.1.2014, η δήλωση αποθεμάτων υποβάλλεται έως τις 31.5.2014.</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13.</w:t>
      </w:r>
      <w:r>
        <w:rPr>
          <w:b/>
          <w:bCs/>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14.</w:t>
      </w:r>
      <w:r>
        <w:rPr>
          <w:b/>
          <w:bCs/>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15.</w:t>
      </w:r>
      <w:r>
        <w:rPr>
          <w:b/>
          <w:bCs/>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b/>
          <w:bCs/>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95"/>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1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1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324"/>
      </w:r>
    </w:p>
    <w:p>
      <w:pPr>
        <w:spacing w:before="240" w:after="240"/>
        <w:rPr>
          <w:lang w:val="el" w:eastAsia="el"/>
        </w:rPr>
      </w:pPr>
      <w:r>
        <w:rPr>
          <w:b/>
          <w:bCs/>
          <w:lang w:val="el" w:eastAsia="el"/>
        </w:rPr>
        <w:t>Η προθεσμία καταβολής του φόρου ταυτίζεται με την καταληκτική ημερομηνία υποβολής της δήλωσης σε όλες τις λοιπές περιπτώσεις, πλην των οριζομένων στην παράγραφο 2 του άρθρου 38.</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2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8" w:history="1">
        <w:r>
          <w:rPr>
            <w:rStyle w:val="Hyperlink"/>
            <w:color w:val="0000EE"/>
            <w:u w:color="0000EE"/>
            <w:lang w:val="el" w:eastAsia="el"/>
          </w:rPr>
          <w:t>Τροποποίηση 4223/2013, Άρθρο 58</w:t>
        </w:r>
      </w:hyperlink>
      <w:r>
        <w:rPr>
          <w:lang w:val="el" w:eastAsia="el"/>
        </w:rPr>
        <w:t xml:space="preserve">; </w:t>
      </w:r>
      <w:hyperlink r:id="rId12"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4092/2012, Άρθρο 3</w:t>
        </w:r>
      </w:hyperlink>
      <w:r>
        <w:rPr>
          <w:lang w:val="el" w:eastAsia="el"/>
        </w:rPr>
        <w:t xml:space="preserve">; </w:t>
      </w:r>
      <w:hyperlink r:id="rId14"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3427/2005, Άρθρο 1</w:t>
        </w:r>
      </w:hyperlink>
      <w:r>
        <w:rPr>
          <w:lang w:val="el" w:eastAsia="el"/>
        </w:rPr>
        <w:t xml:space="preserve">; </w:t>
      </w:r>
      <w:hyperlink r:id="rId17"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6" w:history="1">
        <w:r>
          <w:rPr>
            <w:rStyle w:val="Hyperlink"/>
            <w:color w:val="0000EE"/>
            <w:u w:color="0000EE"/>
            <w:lang w:val="el" w:eastAsia="el"/>
          </w:rPr>
          <w:t>Προσθήκη 4238/2014, Άρθρο 46</w:t>
        </w:r>
      </w:hyperlink>
      <w:r>
        <w:rPr>
          <w:lang w:val="el" w:eastAsia="el"/>
        </w:rPr>
        <w:t xml:space="preserve">; </w:t>
      </w:r>
      <w:hyperlink r:id="rId20"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3522/2006, Άρθρο 20</w:t>
        </w:r>
      </w:hyperlink>
      <w:r>
        <w:rPr>
          <w:lang w:val="el" w:eastAsia="el"/>
        </w:rPr>
        <w:t xml:space="preserve">; </w:t>
      </w:r>
      <w:hyperlink r:id="rId22"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3943/2011, Άρθρο 39</w:t>
        </w:r>
      </w:hyperlink>
      <w:r>
        <w:rPr>
          <w:lang w:val="el" w:eastAsia="el"/>
        </w:rPr>
        <w:t xml:space="preserve">; </w:t>
      </w:r>
      <w:hyperlink r:id="rId26"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 w:history="1">
        <w:r>
          <w:rPr>
            <w:rStyle w:val="Hyperlink"/>
            <w:color w:val="0000EE"/>
            <w:u w:color="0000EE"/>
            <w:lang w:val="el" w:eastAsia="el"/>
          </w:rPr>
          <w:t>Τροποποίηση 4211/2013, Άρθρο 11</w:t>
        </w:r>
      </w:hyperlink>
      <w:r>
        <w:rPr>
          <w:lang w:val="el" w:eastAsia="el"/>
        </w:rPr>
        <w:t xml:space="preserve">; </w:t>
      </w:r>
      <w:hyperlink r:id="rId31" w:anchor="art_17" w:history="1">
        <w:r>
          <w:rPr>
            <w:rStyle w:val="Hyperlink"/>
            <w:color w:val="0000EE"/>
            <w:u w:color="0000EE"/>
            <w:lang w:val="el" w:eastAsia="el"/>
          </w:rPr>
          <w:t>Τροποποίηση 4110/2013, Άρθρο 17</w:t>
        </w:r>
      </w:hyperlink>
      <w:r>
        <w:rPr>
          <w:lang w:val="el" w:eastAsia="el"/>
        </w:rPr>
        <w:t xml:space="preserve">; </w:t>
      </w:r>
      <w:hyperlink r:id="rId32" w:anchor="art_27" w:history="1">
        <w:r>
          <w:rPr>
            <w:rStyle w:val="Hyperlink"/>
            <w:color w:val="0000EE"/>
            <w:u w:color="0000EE"/>
            <w:lang w:val="el" w:eastAsia="el"/>
          </w:rPr>
          <w:t>Τροποποίηση 3943/2011, Άρθρο 27</w:t>
        </w:r>
      </w:hyperlink>
      <w:r>
        <w:rPr>
          <w:lang w:val="el" w:eastAsia="el"/>
        </w:rPr>
        <w:t xml:space="preserve">; </w:t>
      </w:r>
      <w:hyperlink r:id="rId33"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Αφαίρεση 4141/2013, Άρθρο 20</w:t>
        </w:r>
      </w:hyperlink>
      <w:r>
        <w:rPr>
          <w:lang w:val="el" w:eastAsia="el"/>
        </w:rPr>
        <w:t xml:space="preserve">; </w:t>
      </w:r>
      <w:hyperlink r:id="rId43" w:anchor="art_18" w:history="1">
        <w:r>
          <w:rPr>
            <w:rStyle w:val="Hyperlink"/>
            <w:color w:val="0000EE"/>
            <w:u w:color="0000EE"/>
            <w:lang w:val="el" w:eastAsia="el"/>
          </w:rPr>
          <w:t>Τροποποίηση 3312/2005, Άρθρο 18</w:t>
        </w:r>
      </w:hyperlink>
      <w:r>
        <w:rPr>
          <w:lang w:val="el" w:eastAsia="el"/>
        </w:rPr>
        <w:t xml:space="preserve">; </w:t>
      </w:r>
      <w:hyperlink r:id="rId44"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r>
        <w:rPr>
          <w:lang w:val="el" w:eastAsia="el"/>
        </w:rPr>
        <w:t xml:space="preserve">; </w:t>
      </w:r>
      <w:hyperlink r:id="rId46"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1" w:history="1">
        <w:r>
          <w:rPr>
            <w:rStyle w:val="Hyperlink"/>
            <w:color w:val="0000EE"/>
            <w:u w:color="0000EE"/>
            <w:lang w:val="el" w:eastAsia="el"/>
          </w:rPr>
          <w:t>Τροποποίηση 4141/2013, Άρθρο 21</w:t>
        </w:r>
      </w:hyperlink>
      <w:r>
        <w:rPr>
          <w:lang w:val="el" w:eastAsia="el"/>
        </w:rPr>
        <w:t xml:space="preserve">; </w:t>
      </w:r>
      <w:hyperlink r:id="rId89"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3522/2006, Άρθρο 20</w:t>
        </w:r>
      </w:hyperlink>
      <w:r>
        <w:rPr>
          <w:lang w:val="el" w:eastAsia="el"/>
        </w:rPr>
        <w:t xml:space="preserve">; </w:t>
      </w:r>
      <w:hyperlink r:id="rId99"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Τροποποίηση 3899/2010, Άρθρο 4</w:t>
        </w:r>
      </w:hyperlink>
      <w:r>
        <w:rPr>
          <w:lang w:val="el" w:eastAsia="el"/>
        </w:rPr>
        <w:t xml:space="preserve">; </w:t>
      </w:r>
      <w:hyperlink r:id="rId107" w:anchor="art_4" w:history="1">
        <w:r>
          <w:rPr>
            <w:rStyle w:val="Hyperlink"/>
            <w:color w:val="0000EE"/>
            <w:u w:color="0000EE"/>
            <w:lang w:val="el" w:eastAsia="el"/>
          </w:rPr>
          <w:t>Τροποποίηση 3845/2010, Άρθρο 4</w:t>
        </w:r>
      </w:hyperlink>
      <w:r>
        <w:rPr>
          <w:lang w:val="el" w:eastAsia="el"/>
        </w:rPr>
        <w:t xml:space="preserve">; </w:t>
      </w:r>
      <w:hyperlink r:id="rId108" w:anchor="art_12" w:history="1">
        <w:r>
          <w:rPr>
            <w:rStyle w:val="Hyperlink"/>
            <w:color w:val="0000EE"/>
            <w:u w:color="0000EE"/>
            <w:lang w:val="el" w:eastAsia="el"/>
          </w:rPr>
          <w:t>Τροποποίηση 3833/2010, Άρθρο 12</w:t>
        </w:r>
      </w:hyperlink>
      <w:r>
        <w:rPr>
          <w:lang w:val="el" w:eastAsia="el"/>
        </w:rPr>
        <w:t xml:space="preserve">; </w:t>
      </w:r>
      <w:hyperlink r:id="rId109" w:anchor="art_12" w:history="1">
        <w:r>
          <w:rPr>
            <w:rStyle w:val="Hyperlink"/>
            <w:color w:val="0000EE"/>
            <w:u w:color="0000EE"/>
            <w:lang w:val="el" w:eastAsia="el"/>
          </w:rPr>
          <w:t>Τροποποίηση 3336/2005, Άρθρο 12</w:t>
        </w:r>
      </w:hyperlink>
      <w:r>
        <w:rPr>
          <w:lang w:val="el" w:eastAsia="el"/>
        </w:rPr>
        <w:t xml:space="preserve">; </w:t>
      </w:r>
      <w:hyperlink r:id="rId110"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4002/2011, Άρθρο 18</w:t>
        </w:r>
      </w:hyperlink>
      <w:r>
        <w:rPr>
          <w:lang w:val="el" w:eastAsia="el"/>
        </w:rPr>
        <w:t xml:space="preserve">; </w:t>
      </w:r>
      <w:hyperlink r:id="rId113" w:anchor="art_39" w:history="1">
        <w:r>
          <w:rPr>
            <w:rStyle w:val="Hyperlink"/>
            <w:color w:val="0000EE"/>
            <w:u w:color="0000EE"/>
            <w:lang w:val="el" w:eastAsia="el"/>
          </w:rPr>
          <w:t>Προσθήκη 3220/2004, Άρθρο 39</w:t>
        </w:r>
      </w:hyperlink>
      <w:r>
        <w:rPr>
          <w:lang w:val="el" w:eastAsia="el"/>
        </w:rPr>
        <w:t xml:space="preserve">; </w:t>
      </w:r>
      <w:hyperlink r:id="rId114"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2" w:history="1">
        <w:r>
          <w:rPr>
            <w:rStyle w:val="Hyperlink"/>
            <w:color w:val="0000EE"/>
            <w:u w:color="0000EE"/>
            <w:lang w:val="el" w:eastAsia="el"/>
          </w:rPr>
          <w:t>Τροποποίηση 3842/2010, Άρθρο 62</w:t>
        </w:r>
      </w:hyperlink>
      <w:r>
        <w:rPr>
          <w:lang w:val="el" w:eastAsia="el"/>
        </w:rPr>
        <w:t xml:space="preserve">; </w:t>
      </w:r>
      <w:hyperlink r:id="rId120"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r>
        <w:rPr>
          <w:lang w:val="el" w:eastAsia="el"/>
        </w:rPr>
        <w:t xml:space="preserve">; </w:t>
      </w:r>
      <w:hyperlink r:id="rId135"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 w:history="1">
        <w:r>
          <w:rPr>
            <w:rStyle w:val="Hyperlink"/>
            <w:color w:val="0000EE"/>
            <w:u w:color="0000EE"/>
            <w:lang w:val="el" w:eastAsia="el"/>
          </w:rPr>
          <w:t>Προσθήκη 4254/2014, Άρθρο 3</w:t>
        </w:r>
      </w:hyperlink>
      <w:r>
        <w:rPr>
          <w:lang w:val="el" w:eastAsia="el"/>
        </w:rPr>
        <w:t xml:space="preserve">; </w:t>
      </w:r>
      <w:hyperlink r:id="rId143"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8" w:history="1">
        <w:r>
          <w:rPr>
            <w:rStyle w:val="Hyperlink"/>
            <w:color w:val="0000EE"/>
            <w:u w:color="0000EE"/>
            <w:lang w:val="el" w:eastAsia="el"/>
          </w:rPr>
          <w:t>Τροποποίηση 3763/2009, Άρθρο 8</w:t>
        </w:r>
      </w:hyperlink>
      <w:r>
        <w:rPr>
          <w:lang w:val="el" w:eastAsia="el"/>
        </w:rPr>
        <w:t xml:space="preserve">; </w:t>
      </w:r>
      <w:hyperlink r:id="rId145"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27" w:history="1">
        <w:r>
          <w:rPr>
            <w:rStyle w:val="Hyperlink"/>
            <w:color w:val="0000EE"/>
            <w:u w:color="0000EE"/>
            <w:lang w:val="el" w:eastAsia="el"/>
          </w:rPr>
          <w:t>Τροποποίηση 3943/2011, Άρθρο 27</w:t>
        </w:r>
      </w:hyperlink>
      <w:r>
        <w:rPr>
          <w:lang w:val="el" w:eastAsia="el"/>
        </w:rPr>
        <w:t xml:space="preserve">; </w:t>
      </w:r>
      <w:hyperlink r:id="rId164"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4110/2013, Άρθρο 17</w:t>
        </w:r>
      </w:hyperlink>
      <w:r>
        <w:rPr>
          <w:lang w:val="el" w:eastAsia="el"/>
        </w:rPr>
        <w:t xml:space="preserve">; </w:t>
      </w:r>
      <w:hyperlink r:id="rId170"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r>
        <w:rPr>
          <w:lang w:val="el" w:eastAsia="el"/>
        </w:rPr>
        <w:t xml:space="preserve">; </w:t>
      </w:r>
      <w:hyperlink r:id="rId181"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 w:history="1">
        <w:r>
          <w:rPr>
            <w:rStyle w:val="Hyperlink"/>
            <w:color w:val="0000EE"/>
            <w:u w:color="0000EE"/>
            <w:lang w:val="el" w:eastAsia="el"/>
          </w:rPr>
          <w:t>Προσθήκη 4254/2014, Άρθρο 3</w:t>
        </w:r>
      </w:hyperlink>
      <w:r>
        <w:rPr>
          <w:lang w:val="el" w:eastAsia="el"/>
        </w:rPr>
        <w:t xml:space="preserve">; </w:t>
      </w:r>
      <w:hyperlink r:id="rId192"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8" w:history="1">
        <w:r>
          <w:rPr>
            <w:rStyle w:val="Hyperlink"/>
            <w:color w:val="0000EE"/>
            <w:u w:color="0000EE"/>
            <w:lang w:val="el" w:eastAsia="el"/>
          </w:rPr>
          <w:t>Τροποποίηση 3312/2005, Άρθρο 18</w:t>
        </w:r>
      </w:hyperlink>
      <w:r>
        <w:rPr>
          <w:lang w:val="el" w:eastAsia="el"/>
        </w:rPr>
        <w:t xml:space="preserve">; </w:t>
      </w:r>
      <w:hyperlink r:id="rId194"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5" w:history="1">
        <w:r>
          <w:rPr>
            <w:rStyle w:val="Hyperlink"/>
            <w:color w:val="0000EE"/>
            <w:u w:color="0000EE"/>
            <w:lang w:val="el" w:eastAsia="el"/>
          </w:rPr>
          <w:t>Τροποποίηση 3453/2006, Άρθρο 5</w:t>
        </w:r>
      </w:hyperlink>
      <w:r>
        <w:rPr>
          <w:lang w:val="el" w:eastAsia="el"/>
        </w:rPr>
        <w:t xml:space="preserve">; </w:t>
      </w:r>
      <w:hyperlink r:id="rId196" w:anchor="art_18" w:history="1">
        <w:r>
          <w:rPr>
            <w:rStyle w:val="Hyperlink"/>
            <w:color w:val="0000EE"/>
            <w:u w:color="0000EE"/>
            <w:lang w:val="el" w:eastAsia="el"/>
          </w:rPr>
          <w:t>Τροποποίηση 3312/2005, Άρθρο 18</w:t>
        </w:r>
      </w:hyperlink>
      <w:r>
        <w:rPr>
          <w:lang w:val="el" w:eastAsia="el"/>
        </w:rPr>
        <w:t xml:space="preserve">; </w:t>
      </w:r>
      <w:hyperlink r:id="rId197"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Προσθήκη 3312/2005, Άρθρο 18</w:t>
        </w:r>
      </w:hyperlink>
      <w:r>
        <w:rPr>
          <w:lang w:val="el" w:eastAsia="el"/>
        </w:rPr>
        <w:t xml:space="preserve">; </w:t>
      </w:r>
      <w:hyperlink r:id="rId201"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1" w:history="1">
        <w:r>
          <w:rPr>
            <w:rStyle w:val="Hyperlink"/>
            <w:color w:val="0000EE"/>
            <w:u w:color="0000EE"/>
            <w:lang w:val="el" w:eastAsia="el"/>
          </w:rPr>
          <w:t>Τροποποίηση 4211/2013, Άρθρο 11</w:t>
        </w:r>
      </w:hyperlink>
      <w:r>
        <w:rPr>
          <w:lang w:val="el" w:eastAsia="el"/>
        </w:rPr>
        <w:t xml:space="preserve">; </w:t>
      </w:r>
      <w:hyperlink r:id="rId209"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3312/2005, Άρθρο 18</w:t>
        </w:r>
      </w:hyperlink>
      <w:r>
        <w:rPr>
          <w:lang w:val="el" w:eastAsia="el"/>
        </w:rPr>
        <w:t xml:space="preserve">; </w:t>
      </w:r>
      <w:hyperlink r:id="rId264"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5" w:history="1">
        <w:r>
          <w:rPr>
            <w:rStyle w:val="Hyperlink"/>
            <w:color w:val="0000EE"/>
            <w:u w:color="0000EE"/>
            <w:lang w:val="el" w:eastAsia="el"/>
          </w:rPr>
          <w:t>Τροποποίηση 3453/2006, Άρθρο 5</w:t>
        </w:r>
      </w:hyperlink>
      <w:r>
        <w:rPr>
          <w:lang w:val="el" w:eastAsia="el"/>
        </w:rPr>
        <w:t xml:space="preserve">; </w:t>
      </w:r>
      <w:hyperlink r:id="rId266"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3" w:history="1">
        <w:r>
          <w:rPr>
            <w:rStyle w:val="Hyperlink"/>
            <w:color w:val="0000EE"/>
            <w:u w:color="0000EE"/>
            <w:lang w:val="el" w:eastAsia="el"/>
          </w:rPr>
          <w:t>Τροποποίηση 4254/2014, Άρθρο 3</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Προσθήκη 3763/2009, Άρθρο 8</w:t>
        </w:r>
      </w:hyperlink>
      <w:r>
        <w:rPr>
          <w:lang w:val="el" w:eastAsia="el"/>
        </w:rPr>
        <w:t xml:space="preserve">; </w:t>
      </w:r>
      <w:hyperlink r:id="rId284" w:anchor="art_20" w:history="1">
        <w:r>
          <w:rPr>
            <w:rStyle w:val="Hyperlink"/>
            <w:color w:val="0000EE"/>
            <w:u w:color="0000EE"/>
            <w:lang w:val="el" w:eastAsia="el"/>
          </w:rPr>
          <w:t>Τροποποίηση 3522/2006, Άρθρο 20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 w:history="1">
        <w:r>
          <w:rPr>
            <w:rStyle w:val="Hyperlink"/>
            <w:color w:val="0000EE"/>
            <w:u w:color="0000EE"/>
            <w:lang w:val="el" w:eastAsia="el"/>
          </w:rPr>
          <w:t>Τροποποίηση 4254/2014, Άρθρο 3</w:t>
        </w:r>
      </w:hyperlink>
      <w:r>
        <w:rPr>
          <w:lang w:val="el" w:eastAsia="el"/>
        </w:rPr>
        <w:t xml:space="preserve">; </w:t>
      </w:r>
      <w:hyperlink r:id="rId286" w:anchor="art_8" w:history="1">
        <w:r>
          <w:rPr>
            <w:rStyle w:val="Hyperlink"/>
            <w:color w:val="0000EE"/>
            <w:u w:color="0000EE"/>
            <w:lang w:val="el" w:eastAsia="el"/>
          </w:rPr>
          <w:t>Τροποποίηση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8" w:history="1">
        <w:r>
          <w:rPr>
            <w:rStyle w:val="Hyperlink"/>
            <w:color w:val="0000EE"/>
            <w:u w:color="0000EE"/>
            <w:lang w:val="el" w:eastAsia="el"/>
          </w:rPr>
          <w:t>Τροποποίηση 3763/2009, Άρθρο 8</w:t>
        </w:r>
      </w:hyperlink>
      <w:r>
        <w:rPr>
          <w:lang w:val="el" w:eastAsia="el"/>
        </w:rPr>
        <w:t xml:space="preserve">; </w:t>
      </w:r>
      <w:hyperlink r:id="rId288" w:anchor="art_20" w:history="1">
        <w:r>
          <w:rPr>
            <w:rStyle w:val="Hyperlink"/>
            <w:color w:val="0000EE"/>
            <w:u w:color="0000EE"/>
            <w:lang w:val="el" w:eastAsia="el"/>
          </w:rPr>
          <w:t>Προσθήκη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0" w:history="1">
        <w:r>
          <w:rPr>
            <w:rStyle w:val="Hyperlink"/>
            <w:color w:val="0000EE"/>
            <w:u w:color="0000EE"/>
            <w:lang w:val="el" w:eastAsia="el"/>
          </w:rPr>
          <w:t>Τροποποίηση 3522/2006, Άρθρο 20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1" w:history="1">
        <w:r>
          <w:rPr>
            <w:rStyle w:val="Hyperlink"/>
            <w:color w:val="0000EE"/>
            <w:u w:color="0000EE"/>
            <w:lang w:val="el" w:eastAsia="el"/>
          </w:rPr>
          <w:t>Τροποποίηση 3052/2002, Άρθρο 11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22" w:history="1">
        <w:r>
          <w:rPr>
            <w:rStyle w:val="Hyperlink"/>
            <w:color w:val="0000EE"/>
            <w:u w:color="0000EE"/>
            <w:lang w:val="el" w:eastAsia="el"/>
          </w:rPr>
          <w:t>Αφαίρεση 3259/2004, Άρθρο 22</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 w:history="1">
        <w:r>
          <w:rPr>
            <w:rStyle w:val="Hyperlink"/>
            <w:color w:val="0000EE"/>
            <w:u w:color="0000EE"/>
            <w:lang w:val="el" w:eastAsia="el"/>
          </w:rPr>
          <w:t>Προσθήκη 4254/2014, Άρθρο 3</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39" w:history="1">
        <w:r>
          <w:rPr>
            <w:rStyle w:val="Hyperlink"/>
            <w:color w:val="0000EE"/>
            <w:u w:color="0000EE"/>
            <w:lang w:val="el" w:eastAsia="el"/>
          </w:rPr>
          <w:t>Προσθήκη 3220/2004,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7" w:history="1">
        <w:r>
          <w:rPr>
            <w:rStyle w:val="Hyperlink"/>
            <w:color w:val="0000EE"/>
            <w:u w:color="0000EE"/>
            <w:lang w:val="el" w:eastAsia="el"/>
          </w:rPr>
          <w:t>Προσθήκη 3943/2011, Άρθρο 27</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3" w:history="1">
        <w:r>
          <w:rPr>
            <w:rStyle w:val="Hyperlink"/>
            <w:color w:val="0000EE"/>
            <w:u w:color="0000EE"/>
            <w:lang w:val="el" w:eastAsia="el"/>
          </w:rPr>
          <w:t>Τροποποίηση 4254/2014, Άρθρο 3</w:t>
        </w:r>
      </w:hyperlink>
      <w:r>
        <w:rPr>
          <w:lang w:val="el" w:eastAsia="el"/>
        </w:rPr>
        <w:t xml:space="preserve">; </w:t>
      </w:r>
      <w:hyperlink r:id="rId299" w:anchor="art_1" w:history="1">
        <w:r>
          <w:rPr>
            <w:rStyle w:val="Hyperlink"/>
            <w:color w:val="0000EE"/>
            <w:u w:color="0000EE"/>
            <w:lang w:val="el" w:eastAsia="el"/>
          </w:rPr>
          <w:t>Τροποποίηση 4152/2013, Άρθρο 1</w:t>
        </w:r>
      </w:hyperlink>
      <w:r>
        <w:rPr>
          <w:lang w:val="el" w:eastAsia="el"/>
        </w:rPr>
        <w:t xml:space="preserve">; </w:t>
      </w:r>
      <w:hyperlink r:id="rId300" w:anchor="art_27" w:history="1">
        <w:r>
          <w:rPr>
            <w:rStyle w:val="Hyperlink"/>
            <w:color w:val="0000EE"/>
            <w:u w:color="0000EE"/>
            <w:lang w:val="el" w:eastAsia="el"/>
          </w:rPr>
          <w:t>Τροποποίηση 3943/2011, Άρθρο 27</w:t>
        </w:r>
      </w:hyperlink>
      <w:r>
        <w:rPr>
          <w:lang w:val="el" w:eastAsia="el"/>
        </w:rPr>
        <w:t xml:space="preserve">; </w:t>
      </w:r>
      <w:hyperlink r:id="rId301" w:anchor="art_8" w:history="1">
        <w:r>
          <w:rPr>
            <w:rStyle w:val="Hyperlink"/>
            <w:color w:val="0000EE"/>
            <w:u w:color="0000EE"/>
            <w:lang w:val="el" w:eastAsia="el"/>
          </w:rPr>
          <w:t>Προσθήκη 3763/2009, Άρθρο 8</w:t>
        </w:r>
      </w:hyperlink>
      <w:r>
        <w:rPr>
          <w:lang w:val="el" w:eastAsia="el"/>
        </w:rPr>
        <w:t xml:space="preserve">; </w:t>
      </w:r>
      <w:hyperlink r:id="rId302" w:anchor="art_16" w:history="1">
        <w:r>
          <w:rPr>
            <w:rStyle w:val="Hyperlink"/>
            <w:color w:val="0000EE"/>
            <w:u w:color="0000EE"/>
            <w:lang w:val="el" w:eastAsia="el"/>
          </w:rPr>
          <w:t>Τροποποίηση 2948/2001, Άρθρο 16</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 w:history="1">
        <w:r>
          <w:rPr>
            <w:rStyle w:val="Hyperlink"/>
            <w:color w:val="0000EE"/>
            <w:u w:color="0000EE"/>
            <w:lang w:val="el" w:eastAsia="el"/>
          </w:rPr>
          <w:t>Τροποποίηση 4152/2013, Άρθρο 1</w:t>
        </w:r>
      </w:hyperlink>
      <w:r>
        <w:rPr>
          <w:lang w:val="el" w:eastAsia="el"/>
        </w:rPr>
        <w:t xml:space="preserve">; </w:t>
      </w:r>
      <w:hyperlink r:id="rId304"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7" w:history="1">
        <w:r>
          <w:rPr>
            <w:rStyle w:val="Hyperlink"/>
            <w:color w:val="0000EE"/>
            <w:u w:color="0000EE"/>
            <w:lang w:val="el" w:eastAsia="el"/>
          </w:rPr>
          <w:t>Αφαίρεση 3943/2011, Άρθρο 27</w:t>
        </w:r>
      </w:hyperlink>
      <w:r>
        <w:rPr>
          <w:lang w:val="el" w:eastAsia="el"/>
        </w:rPr>
        <w:t xml:space="preserve">; </w:t>
      </w:r>
      <w:hyperlink r:id="rId308"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0" w:history="1">
        <w:r>
          <w:rPr>
            <w:rStyle w:val="Hyperlink"/>
            <w:color w:val="0000EE"/>
            <w:u w:color="0000EE"/>
            <w:lang w:val="el" w:eastAsia="el"/>
          </w:rPr>
          <w:t>Προσθήκη 3522/2006, Άρθρο 20</w:t>
        </w:r>
      </w:hyperlink>
      <w:r>
        <w:rPr>
          <w:lang w:val="el" w:eastAsia="el"/>
        </w:rPr>
        <w:t xml:space="preserve">; </w:t>
      </w:r>
      <w:hyperlink r:id="rId310"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4152/2013, Άρθρο 1</w:t>
        </w:r>
      </w:hyperlink>
      <w:r>
        <w:rPr>
          <w:lang w:val="el" w:eastAsia="el"/>
        </w:rPr>
        <w:t xml:space="preserve">; </w:t>
      </w:r>
      <w:hyperlink r:id="rId316" w:anchor="art_27" w:history="1">
        <w:r>
          <w:rPr>
            <w:rStyle w:val="Hyperlink"/>
            <w:color w:val="0000EE"/>
            <w:u w:color="0000EE"/>
            <w:lang w:val="el" w:eastAsia="el"/>
          </w:rPr>
          <w:t>Προσθήκη 3943/2011, Άρθρο 27</w:t>
        </w:r>
      </w:hyperlink>
      <w:r>
        <w:rPr>
          <w:lang w:val="el" w:eastAsia="el"/>
        </w:rPr>
        <w:t xml:space="preserve">; </w:t>
      </w:r>
      <w:hyperlink r:id="rId317"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23" w:anchor="art_19" w:history="1">
        <w:r>
          <w:rPr>
            <w:rStyle w:val="Hyperlink"/>
            <w:b/>
            <w:bCs/>
            <w:color w:val="0000EE"/>
            <w:u w:color="0000EE"/>
            <w:lang w:val="el" w:eastAsia="el"/>
          </w:rPr>
          <w:t>Προσθήκη 3091/2002,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5" w:anchor="art_19" w:history="1">
        <w:r>
          <w:rPr>
            <w:rStyle w:val="Hyperlink"/>
            <w:b/>
            <w:bCs/>
            <w:color w:val="0000EE"/>
            <w:u w:color="0000EE"/>
            <w:lang w:val="el" w:eastAsia="el"/>
          </w:rPr>
          <w:t>Προσθήκη 3091/2002,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7" w:anchor="art_19" w:history="1">
        <w:r>
          <w:rPr>
            <w:rStyle w:val="Hyperlink"/>
            <w:b/>
            <w:bCs/>
            <w:color w:val="0000EE"/>
            <w:u w:color="0000EE"/>
            <w:lang w:val="el" w:eastAsia="el"/>
          </w:rPr>
          <w:t>Προσθήκη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7" w:history="1">
        <w:r>
          <w:rPr>
            <w:rStyle w:val="Hyperlink"/>
            <w:b/>
            <w:bCs/>
            <w:color w:val="0000EE"/>
            <w:u w:color="0000EE"/>
            <w:lang w:val="el" w:eastAsia="el"/>
          </w:rPr>
          <w:t>Προσθήκη 3943/2011,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3" w:history="1">
        <w:r>
          <w:rPr>
            <w:rStyle w:val="Hyperlink"/>
            <w:b/>
            <w:bCs/>
            <w:color w:val="0000EE"/>
            <w:u w:color="0000EE"/>
            <w:lang w:val="el" w:eastAsia="el"/>
          </w:rPr>
          <w:t>Τροποποίηση 4254/2014, Άρθρο 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3" w:history="1">
        <w:r>
          <w:rPr>
            <w:rStyle w:val="Hyperlink"/>
            <w:b/>
            <w:bCs/>
            <w:color w:val="0000EE"/>
            <w:u w:color="0000EE"/>
            <w:lang w:val="el" w:eastAsia="el"/>
          </w:rPr>
          <w:t>Τροποποίηση 4254/2014,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3" w:history="1">
        <w:r>
          <w:rPr>
            <w:rStyle w:val="Hyperlink"/>
            <w:b/>
            <w:bCs/>
            <w:color w:val="0000EE"/>
            <w:u w:color="0000EE"/>
            <w:lang w:val="el" w:eastAsia="el"/>
          </w:rPr>
          <w:t>Τροποποίηση 4254/2014, Άρθρο 3</w:t>
        </w:r>
      </w:hyperlink>
      <w:r>
        <w:rPr>
          <w:b/>
          <w:bCs/>
          <w:lang w:val="el" w:eastAsia="el"/>
        </w:rPr>
        <w:t xml:space="preserve">; </w:t>
      </w:r>
      <w:hyperlink r:id="rId333"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334" w:anchor="art_6" w:history="1">
        <w:r>
          <w:rPr>
            <w:rStyle w:val="Hyperlink"/>
            <w:b/>
            <w:bCs/>
            <w:color w:val="0000EE"/>
            <w:u w:color="0000EE"/>
            <w:lang w:val="el" w:eastAsia="el"/>
          </w:rPr>
          <w:t>Τροποποίηση 3554/2007, Άρθρο 6</w:t>
        </w:r>
      </w:hyperlink>
      <w:r>
        <w:rPr>
          <w:b/>
          <w:bCs/>
          <w:lang w:val="el" w:eastAsia="el"/>
        </w:rPr>
        <w:t xml:space="preserve">; </w:t>
      </w:r>
      <w:hyperlink r:id="rId335" w:anchor="art_6" w:history="1">
        <w:r>
          <w:rPr>
            <w:rStyle w:val="Hyperlink"/>
            <w:b/>
            <w:bCs/>
            <w:color w:val="0000EE"/>
            <w:u w:color="0000EE"/>
            <w:lang w:val="el" w:eastAsia="el"/>
          </w:rPr>
          <w:t>Αφαίρεση 3522/2006, Άρθρο 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Τροποποίηση 4254/2014, Άρθρο 3</w:t>
        </w:r>
      </w:hyperlink>
      <w:r>
        <w:rPr>
          <w:b/>
          <w:bCs/>
          <w:lang w:val="el" w:eastAsia="el"/>
        </w:rPr>
        <w:t xml:space="preserve">; </w:t>
      </w:r>
      <w:hyperlink r:id="rId337" w:anchor="art_62" w:history="1">
        <w:r>
          <w:rPr>
            <w:rStyle w:val="Hyperlink"/>
            <w:b/>
            <w:bCs/>
            <w:color w:val="0000EE"/>
            <w:u w:color="0000EE"/>
            <w:lang w:val="el" w:eastAsia="el"/>
          </w:rPr>
          <w:t>Τροποποίηση 3842/2010, Άρθρο 62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Τροποποίηση 4254/2014, Άρθρο 3</w:t>
        </w:r>
      </w:hyperlink>
      <w:r>
        <w:rPr>
          <w:b/>
          <w:bCs/>
          <w:lang w:val="el" w:eastAsia="el"/>
        </w:rPr>
        <w:t xml:space="preserve">; </w:t>
      </w:r>
      <w:hyperlink r:id="rId33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40" w:anchor="art_62" w:history="1">
        <w:r>
          <w:rPr>
            <w:rStyle w:val="Hyperlink"/>
            <w:b/>
            <w:bCs/>
            <w:color w:val="0000EE"/>
            <w:u w:color="0000EE"/>
            <w:lang w:val="el" w:eastAsia="el"/>
          </w:rPr>
          <w:t>Τροποποίηση 3842/2010, Άρθρο 62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Τροποποίηση 4254/2014, Άρθρο 3</w:t>
        </w:r>
      </w:hyperlink>
      <w:r>
        <w:rPr>
          <w:b/>
          <w:bCs/>
          <w:lang w:val="el" w:eastAsia="el"/>
        </w:rPr>
        <w:t xml:space="preserve">; </w:t>
      </w:r>
      <w:hyperlink r:id="rId342" w:anchor="art_62" w:history="1">
        <w:r>
          <w:rPr>
            <w:rStyle w:val="Hyperlink"/>
            <w:b/>
            <w:bCs/>
            <w:color w:val="0000EE"/>
            <w:u w:color="0000EE"/>
            <w:lang w:val="el" w:eastAsia="el"/>
          </w:rPr>
          <w:t>Τροποποίηση 3842/2010, Άρθρο 62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62" w:history="1">
        <w:r>
          <w:rPr>
            <w:rStyle w:val="Hyperlink"/>
            <w:b/>
            <w:bCs/>
            <w:color w:val="0000EE"/>
            <w:u w:color="0000EE"/>
            <w:lang w:val="el" w:eastAsia="el"/>
          </w:rPr>
          <w:t>Αφαίρεση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4254/2014, Άρθρο 3</w:t>
        </w:r>
      </w:hyperlink>
      <w:r>
        <w:rPr>
          <w:b/>
          <w:bCs/>
          <w:lang w:val="el" w:eastAsia="el"/>
        </w:rPr>
        <w:t xml:space="preserve">; </w:t>
      </w:r>
      <w:hyperlink r:id="rId345"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46" w:anchor="art_11" w:history="1">
        <w:r>
          <w:rPr>
            <w:rStyle w:val="Hyperlink"/>
            <w:b/>
            <w:bCs/>
            <w:color w:val="0000EE"/>
            <w:u w:color="0000EE"/>
            <w:lang w:val="el" w:eastAsia="el"/>
          </w:rPr>
          <w:t>Τροποποίηση 3052/2002, Άρθρο 11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Τροποποίηση 4254/2014, Άρθρο 3</w:t>
        </w:r>
      </w:hyperlink>
      <w:r>
        <w:rPr>
          <w:b/>
          <w:bCs/>
          <w:lang w:val="el" w:eastAsia="el"/>
        </w:rPr>
        <w:t xml:space="preserve">; </w:t>
      </w:r>
      <w:hyperlink r:id="rId348" w:anchor="art_21" w:history="1">
        <w:r>
          <w:rPr>
            <w:rStyle w:val="Hyperlink"/>
            <w:b/>
            <w:bCs/>
            <w:color w:val="0000EE"/>
            <w:u w:color="0000EE"/>
            <w:lang w:val="el" w:eastAsia="el"/>
          </w:rPr>
          <w:t>Τροποποίηση 3610/2007, Άρθρο 21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3" w:history="1">
        <w:r>
          <w:rPr>
            <w:rStyle w:val="Hyperlink"/>
            <w:b/>
            <w:bCs/>
            <w:color w:val="0000EE"/>
            <w:u w:color="0000EE"/>
            <w:lang w:val="el" w:eastAsia="el"/>
          </w:rPr>
          <w:t>Τροποποίηση 4254/2014, Άρθρο 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3" w:history="1">
        <w:r>
          <w:rPr>
            <w:rStyle w:val="Hyperlink"/>
            <w:b/>
            <w:bCs/>
            <w:color w:val="0000EE"/>
            <w:u w:color="0000EE"/>
            <w:lang w:val="el" w:eastAsia="el"/>
          </w:rPr>
          <w:t>Τροποποίηση 4254/2014, Άρθρο 3</w:t>
        </w:r>
      </w:hyperlink>
      <w:r>
        <w:rPr>
          <w:b/>
          <w:bCs/>
          <w:lang w:val="el" w:eastAsia="el"/>
        </w:rPr>
        <w:t xml:space="preserve">; </w:t>
      </w:r>
      <w:hyperlink r:id="rId351" w:anchor="art_3" w:history="1">
        <w:r>
          <w:rPr>
            <w:rStyle w:val="Hyperlink"/>
            <w:b/>
            <w:bCs/>
            <w:color w:val="0000EE"/>
            <w:u w:color="0000EE"/>
            <w:lang w:val="el" w:eastAsia="el"/>
          </w:rPr>
          <w:t>Τροποποίηση 4254/2014, Άρθρο 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4254/2014, Άρθρο 3</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3" w:history="1">
        <w:r>
          <w:rPr>
            <w:rStyle w:val="Hyperlink"/>
            <w:b/>
            <w:bCs/>
            <w:color w:val="0000EE"/>
            <w:u w:color="0000EE"/>
            <w:lang w:val="el" w:eastAsia="el"/>
          </w:rPr>
          <w:t>Τροποποίηση 4254/2014, Άρθρο 3</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 w:history="1">
        <w:r>
          <w:rPr>
            <w:rStyle w:val="Hyperlink"/>
            <w:b/>
            <w:bCs/>
            <w:color w:val="0000EE"/>
            <w:u w:color="0000EE"/>
            <w:lang w:val="el" w:eastAsia="el"/>
          </w:rPr>
          <w:t>Τροποποίηση 4254/2014,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39" w:history="1">
        <w:r>
          <w:rPr>
            <w:rStyle w:val="Hyperlink"/>
            <w:b/>
            <w:bCs/>
            <w:color w:val="0000EE"/>
            <w:u w:color="0000EE"/>
            <w:lang w:val="el" w:eastAsia="el"/>
          </w:rPr>
          <w:t>Τροποποίηση 3220/2004, Άρθρο 39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9" w:history="1">
        <w:r>
          <w:rPr>
            <w:rStyle w:val="Hyperlink"/>
            <w:b/>
            <w:bCs/>
            <w:color w:val="0000EE"/>
            <w:u w:color="0000EE"/>
            <w:lang w:val="el" w:eastAsia="el"/>
          </w:rPr>
          <w:t>Τροποποίηση 3091/2002, Άρθρο 19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9" w:history="1">
        <w:r>
          <w:rPr>
            <w:rStyle w:val="Hyperlink"/>
            <w:b/>
            <w:bCs/>
            <w:color w:val="0000EE"/>
            <w:u w:color="0000EE"/>
            <w:lang w:val="el" w:eastAsia="el"/>
          </w:rPr>
          <w:t>Τροποποίηση 3220/2004, Άρθρο 39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11" w:history="1">
        <w:r>
          <w:rPr>
            <w:rStyle w:val="Hyperlink"/>
            <w:b/>
            <w:bCs/>
            <w:color w:val="0000EE"/>
            <w:u w:color="0000EE"/>
            <w:lang w:val="el" w:eastAsia="el"/>
          </w:rPr>
          <w:t>Τροποποίηση 3052/2002, Άρθρο 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9" w:history="1">
        <w:r>
          <w:rPr>
            <w:rStyle w:val="Hyperlink"/>
            <w:b/>
            <w:bCs/>
            <w:color w:val="0000EE"/>
            <w:u w:color="0000EE"/>
            <w:lang w:val="el" w:eastAsia="el"/>
          </w:rPr>
          <w:t>Τροποποίηση 2954/2001, Άρθρο 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9" w:history="1">
        <w:r>
          <w:rPr>
            <w:rStyle w:val="Hyperlink"/>
            <w:b/>
            <w:bCs/>
            <w:color w:val="0000EE"/>
            <w:u w:color="0000EE"/>
            <w:lang w:val="el" w:eastAsia="el"/>
          </w:rPr>
          <w:t>Τροποποίηση 3091/2002, Άρθρο 19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Προσθήκη 3427/2005,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8" w:history="1">
        <w:r>
          <w:rPr>
            <w:rStyle w:val="Hyperlink"/>
            <w:b/>
            <w:bCs/>
            <w:color w:val="0000EE"/>
            <w:u w:color="0000EE"/>
            <w:lang w:val="el" w:eastAsia="el"/>
          </w:rPr>
          <w:t>Προσθήκη 3943/2011,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3943/2011, Άρθρο 8</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8" w:history="1">
        <w:r>
          <w:rPr>
            <w:rStyle w:val="Hyperlink"/>
            <w:b/>
            <w:bCs/>
            <w:color w:val="0000EE"/>
            <w:u w:color="0000EE"/>
            <w:lang w:val="el" w:eastAsia="el"/>
          </w:rPr>
          <w:t>Προσθήκη 3943/2011, Άρθρο 8</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6" w:history="1">
        <w:r>
          <w:rPr>
            <w:rStyle w:val="Hyperlink"/>
            <w:b/>
            <w:bCs/>
            <w:color w:val="0000EE"/>
            <w:u w:color="0000EE"/>
            <w:lang w:val="el" w:eastAsia="el"/>
          </w:rPr>
          <w:t>Τροποποίηση 2948/2001, Άρθρο 16</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8" w:history="1">
        <w:r>
          <w:rPr>
            <w:rStyle w:val="Hyperlink"/>
            <w:b/>
            <w:bCs/>
            <w:color w:val="0000EE"/>
            <w:u w:color="0000EE"/>
            <w:lang w:val="el" w:eastAsia="el"/>
          </w:rPr>
          <w:t>Προσθήκη 3763/2009, Άρθρο 8</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21" w:history="1">
        <w:r>
          <w:rPr>
            <w:rStyle w:val="Hyperlink"/>
            <w:b/>
            <w:bCs/>
            <w:color w:val="0000EE"/>
            <w:u w:color="0000EE"/>
            <w:lang w:val="el" w:eastAsia="el"/>
          </w:rPr>
          <w:t>Προσθήκη 3610/2007, Άρθρο 21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1" w:history="1">
        <w:r>
          <w:rPr>
            <w:rStyle w:val="Hyperlink"/>
            <w:b/>
            <w:bCs/>
            <w:color w:val="0000EE"/>
            <w:u w:color="0000EE"/>
            <w:lang w:val="el" w:eastAsia="el"/>
          </w:rPr>
          <w:t>Τροποποίηση 4152/2013, Άρθρο 1</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4152/2013, Άρθρο 1</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4152/2013, Άρθρο 1</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8" w:history="1">
        <w:r>
          <w:rPr>
            <w:rStyle w:val="Hyperlink"/>
            <w:b/>
            <w:bCs/>
            <w:color w:val="0000EE"/>
            <w:u w:color="0000EE"/>
            <w:lang w:val="el" w:eastAsia="el"/>
          </w:rPr>
          <w:t>Αφαίρεση 3763/2009, Άρθρο 8</w:t>
        </w:r>
      </w:hyperlink>
      <w:r>
        <w:rPr>
          <w:b/>
          <w:bCs/>
          <w:lang w:val="el" w:eastAsia="el"/>
        </w:rPr>
        <w:t xml:space="preserve">; </w:t>
      </w:r>
      <w:hyperlink r:id="rId373" w:anchor="art_1" w:history="1">
        <w:r>
          <w:rPr>
            <w:rStyle w:val="Hyperlink"/>
            <w:b/>
            <w:bCs/>
            <w:color w:val="0000EE"/>
            <w:u w:color="0000EE"/>
            <w:lang w:val="el" w:eastAsia="el"/>
          </w:rPr>
          <w:t>Προσθήκη 3427/2005, Άρθρο 1</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8" w:history="1">
        <w:r>
          <w:rPr>
            <w:rStyle w:val="Hyperlink"/>
            <w:b/>
            <w:bCs/>
            <w:color w:val="0000EE"/>
            <w:u w:color="0000EE"/>
            <w:lang w:val="el" w:eastAsia="el"/>
          </w:rPr>
          <w:t>Προσθήκη 3943/2011,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8" w:history="1">
        <w:r>
          <w:rPr>
            <w:rStyle w:val="Hyperlink"/>
            <w:b/>
            <w:bCs/>
            <w:color w:val="0000EE"/>
            <w:u w:color="0000EE"/>
            <w:lang w:val="el" w:eastAsia="el"/>
          </w:rPr>
          <w:t>Τροποποίηση 3943/2011,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8" w:history="1">
        <w:r>
          <w:rPr>
            <w:rStyle w:val="Hyperlink"/>
            <w:b/>
            <w:bCs/>
            <w:color w:val="0000EE"/>
            <w:u w:color="0000EE"/>
            <w:lang w:val="el" w:eastAsia="el"/>
          </w:rPr>
          <w:t>Τροποποίηση 3943/2011,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8" w:history="1">
        <w:r>
          <w:rPr>
            <w:rStyle w:val="Hyperlink"/>
            <w:b/>
            <w:bCs/>
            <w:color w:val="0000EE"/>
            <w:u w:color="0000EE"/>
            <w:lang w:val="el" w:eastAsia="el"/>
          </w:rPr>
          <w:t>Τροποποίηση 3943/2011,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4152/2013,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1" w:history="1">
        <w:r>
          <w:rPr>
            <w:rStyle w:val="Hyperlink"/>
            <w:b/>
            <w:bCs/>
            <w:color w:val="0000EE"/>
            <w:u w:color="0000EE"/>
            <w:lang w:val="el" w:eastAsia="el"/>
          </w:rPr>
          <w:t>Τροποποίηση 4152/2013, Άρθρο 1</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4152/2013, Άρθρο 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8" w:history="1">
        <w:r>
          <w:rPr>
            <w:rStyle w:val="Hyperlink"/>
            <w:b/>
            <w:bCs/>
            <w:color w:val="0000EE"/>
            <w:u w:color="0000EE"/>
            <w:lang w:val="el" w:eastAsia="el"/>
          </w:rPr>
          <w:t>Προσθήκη 3763/2009,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3943/2011, Άρθρο 27</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4" w:anchor="art_27" w:history="1">
        <w:r>
          <w:rPr>
            <w:rStyle w:val="Hyperlink"/>
            <w:b/>
            <w:bCs/>
            <w:color w:val="0000EE"/>
            <w:u w:color="0000EE"/>
            <w:lang w:val="el" w:eastAsia="el"/>
          </w:rPr>
          <w:t>Τροποποίηση 3943/2011, Άρθρο 27</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6" w:anchor="art_27" w:history="1">
        <w:r>
          <w:rPr>
            <w:rStyle w:val="Hyperlink"/>
            <w:b/>
            <w:bCs/>
            <w:color w:val="0000EE"/>
            <w:u w:color="0000EE"/>
            <w:lang w:val="el" w:eastAsia="el"/>
          </w:rPr>
          <w:t>Τροποποίηση 3943/2011, Άρθρο 27</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8" w:anchor="art_27" w:history="1">
        <w:r>
          <w:rPr>
            <w:rStyle w:val="Hyperlink"/>
            <w:b/>
            <w:bCs/>
            <w:color w:val="0000EE"/>
            <w:u w:color="0000EE"/>
            <w:lang w:val="el" w:eastAsia="el"/>
          </w:rPr>
          <w:t>Τροποποίηση 3943/2011,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Αφαίρεση 4152/2013, Άρθρο 1</w:t>
        </w:r>
      </w:hyperlink>
      <w:r>
        <w:rPr>
          <w:b/>
          <w:bCs/>
          <w:lang w:val="el" w:eastAsia="el"/>
        </w:rPr>
        <w:t xml:space="preserve">; </w:t>
      </w:r>
      <w:hyperlink r:id="rId39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91" w:anchor="art_5" w:history="1">
        <w:r>
          <w:rPr>
            <w:rStyle w:val="Hyperlink"/>
            <w:b/>
            <w:bCs/>
            <w:color w:val="0000EE"/>
            <w:u w:color="0000EE"/>
            <w:lang w:val="el" w:eastAsia="el"/>
          </w:rPr>
          <w:t>Τροποποίηση 3296/2004, Άρθρο 5</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 w:history="1">
        <w:r>
          <w:rPr>
            <w:rStyle w:val="Hyperlink"/>
            <w:b/>
            <w:bCs/>
            <w:color w:val="0000EE"/>
            <w:u w:color="0000EE"/>
            <w:lang w:val="el" w:eastAsia="el"/>
          </w:rPr>
          <w:t>Τροποποίηση 4152/2013,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4152/2013, Άρθρο 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3" w:history="1">
        <w:r>
          <w:rPr>
            <w:rStyle w:val="Hyperlink"/>
            <w:b/>
            <w:bCs/>
            <w:color w:val="0000EE"/>
            <w:u w:color="0000EE"/>
            <w:lang w:val="el" w:eastAsia="el"/>
          </w:rPr>
          <w:t>Τροποποίηση 4254/2014, Άρθρο 3</w:t>
        </w:r>
      </w:hyperlink>
      <w:r>
        <w:rPr>
          <w:b/>
          <w:bCs/>
          <w:lang w:val="el" w:eastAsia="el"/>
        </w:rPr>
        <w:t xml:space="preserve">; </w:t>
      </w:r>
      <w:hyperlink r:id="rId395" w:anchor="art_27" w:history="1">
        <w:r>
          <w:rPr>
            <w:rStyle w:val="Hyperlink"/>
            <w:b/>
            <w:bCs/>
            <w:color w:val="0000EE"/>
            <w:u w:color="0000EE"/>
            <w:lang w:val="el" w:eastAsia="el"/>
          </w:rPr>
          <w:t>Τροποποίηση 3943/2011, Άρθρο 27</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3" w:history="1">
        <w:r>
          <w:rPr>
            <w:rStyle w:val="Hyperlink"/>
            <w:b/>
            <w:bCs/>
            <w:color w:val="0000EE"/>
            <w:u w:color="0000EE"/>
            <w:lang w:val="el" w:eastAsia="el"/>
          </w:rPr>
          <w:t>Τροποποίηση 4254/2014, Άρθρο 3</w:t>
        </w:r>
      </w:hyperlink>
      <w:r>
        <w:rPr>
          <w:b/>
          <w:bCs/>
          <w:lang w:val="el" w:eastAsia="el"/>
        </w:rPr>
        <w:t xml:space="preserve">; </w:t>
      </w:r>
      <w:hyperlink r:id="rId397" w:anchor="art_1" w:history="1">
        <w:r>
          <w:rPr>
            <w:rStyle w:val="Hyperlink"/>
            <w:b/>
            <w:bCs/>
            <w:color w:val="0000EE"/>
            <w:u w:color="0000EE"/>
            <w:lang w:val="el" w:eastAsia="el"/>
          </w:rPr>
          <w:t>Τροποποίηση 4152/2013, Άρθρο 1</w:t>
        </w:r>
      </w:hyperlink>
      <w:r>
        <w:rPr>
          <w:b/>
          <w:bCs/>
          <w:lang w:val="el" w:eastAsia="el"/>
        </w:rPr>
        <w:t xml:space="preserve">; </w:t>
      </w:r>
      <w:hyperlink r:id="rId39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99" w:anchor="art_11" w:history="1">
        <w:r>
          <w:rPr>
            <w:rStyle w:val="Hyperlink"/>
            <w:b/>
            <w:bCs/>
            <w:color w:val="0000EE"/>
            <w:u w:color="0000EE"/>
            <w:lang w:val="el" w:eastAsia="el"/>
          </w:rPr>
          <w:t>Τροποποίηση 3052/2002,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8" w:history="1">
        <w:r>
          <w:rPr>
            <w:rStyle w:val="Hyperlink"/>
            <w:b/>
            <w:bCs/>
            <w:color w:val="0000EE"/>
            <w:u w:color="0000EE"/>
            <w:lang w:val="el" w:eastAsia="el"/>
          </w:rPr>
          <w:t>Τροποποίηση 2992/2002, Άρθρο 18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0" w:history="1">
        <w:r>
          <w:rPr>
            <w:rStyle w:val="Hyperlink"/>
            <w:b/>
            <w:bCs/>
            <w:color w:val="0000EE"/>
            <w:u w:color="0000EE"/>
            <w:lang w:val="el" w:eastAsia="el"/>
          </w:rPr>
          <w:t>Προσθήκη 3522/2006, Άρθρο 20</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62" w:history="1">
        <w:r>
          <w:rPr>
            <w:rStyle w:val="Hyperlink"/>
            <w:b/>
            <w:bCs/>
            <w:color w:val="0000EE"/>
            <w:u w:color="0000EE"/>
            <w:lang w:val="el" w:eastAsia="el"/>
          </w:rPr>
          <w:t>Τροποποίηση 3842/2010, Άρθρο 62</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62" w:history="1">
        <w:r>
          <w:rPr>
            <w:rStyle w:val="Hyperlink"/>
            <w:b/>
            <w:bCs/>
            <w:color w:val="0000EE"/>
            <w:u w:color="0000EE"/>
            <w:lang w:val="el" w:eastAsia="el"/>
          </w:rPr>
          <w:t>Τροποποίηση 3842/2010, Άρθρο 62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62" w:history="1">
        <w:r>
          <w:rPr>
            <w:rStyle w:val="Hyperlink"/>
            <w:b/>
            <w:bCs/>
            <w:color w:val="0000EE"/>
            <w:u w:color="0000EE"/>
            <w:lang w:val="el" w:eastAsia="el"/>
          </w:rPr>
          <w:t>Τροποποίηση 3842/2010, Άρθρο 62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62" w:history="1">
        <w:r>
          <w:rPr>
            <w:rStyle w:val="Hyperlink"/>
            <w:b/>
            <w:bCs/>
            <w:color w:val="0000EE"/>
            <w:u w:color="0000EE"/>
            <w:lang w:val="el" w:eastAsia="el"/>
          </w:rPr>
          <w:t>Τροποποίηση 3842/2010, Άρθρο 62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62" w:history="1">
        <w:r>
          <w:rPr>
            <w:rStyle w:val="Hyperlink"/>
            <w:b/>
            <w:bCs/>
            <w:color w:val="0000EE"/>
            <w:u w:color="0000EE"/>
            <w:lang w:val="el" w:eastAsia="el"/>
          </w:rPr>
          <w:t>Τροποποίηση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39" w:history="1">
        <w:r>
          <w:rPr>
            <w:rStyle w:val="Hyperlink"/>
            <w:b/>
            <w:bCs/>
            <w:color w:val="0000EE"/>
            <w:u w:color="0000EE"/>
            <w:lang w:val="el" w:eastAsia="el"/>
          </w:rPr>
          <w:t>Τροποποίηση 3220/2004, Άρθρο 39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9" w:history="1">
        <w:r>
          <w:rPr>
            <w:rStyle w:val="Hyperlink"/>
            <w:b/>
            <w:bCs/>
            <w:color w:val="0000EE"/>
            <w:u w:color="0000EE"/>
            <w:lang w:val="el" w:eastAsia="el"/>
          </w:rPr>
          <w:t>Τροποποίηση 3220/2004, Άρθρο 39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 w:history="1">
        <w:r>
          <w:rPr>
            <w:rStyle w:val="Hyperlink"/>
            <w:b/>
            <w:bCs/>
            <w:color w:val="0000EE"/>
            <w:u w:color="0000EE"/>
            <w:lang w:val="el" w:eastAsia="el"/>
          </w:rPr>
          <w:t>Τροποποίηση 3427/2005, Άρθρο 1</w:t>
        </w:r>
      </w:hyperlink>
      <w:r>
        <w:rPr>
          <w:b/>
          <w:bCs/>
          <w:lang w:val="el" w:eastAsia="el"/>
        </w:rPr>
        <w:t xml:space="preserve">; </w:t>
      </w:r>
      <w:hyperlink r:id="rId411" w:anchor="art_9" w:history="1">
        <w:r>
          <w:rPr>
            <w:rStyle w:val="Hyperlink"/>
            <w:b/>
            <w:bCs/>
            <w:color w:val="0000EE"/>
            <w:u w:color="0000EE"/>
            <w:lang w:val="el" w:eastAsia="el"/>
          </w:rPr>
          <w:t>Τροποποίηση 2954/2001, Άρθρο 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4" w:history="1">
        <w:r>
          <w:rPr>
            <w:rStyle w:val="Hyperlink"/>
            <w:b/>
            <w:bCs/>
            <w:color w:val="0000EE"/>
            <w:u w:color="0000EE"/>
            <w:lang w:val="el" w:eastAsia="el"/>
          </w:rPr>
          <w:t>Τροποποίηση 3899/2010, Άρθρο 4</w:t>
        </w:r>
      </w:hyperlink>
      <w:r>
        <w:rPr>
          <w:b/>
          <w:bCs/>
          <w:lang w:val="el" w:eastAsia="el"/>
        </w:rPr>
        <w:t xml:space="preserve">; </w:t>
      </w:r>
      <w:hyperlink r:id="rId413" w:anchor="art_62" w:history="1">
        <w:r>
          <w:rPr>
            <w:rStyle w:val="Hyperlink"/>
            <w:b/>
            <w:bCs/>
            <w:color w:val="0000EE"/>
            <w:u w:color="0000EE"/>
            <w:lang w:val="el" w:eastAsia="el"/>
          </w:rPr>
          <w:t>Τροποποίηση 3842/2010, Άρθρο 62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1" w:history="1">
        <w:r>
          <w:rPr>
            <w:rStyle w:val="Hyperlink"/>
            <w:b/>
            <w:bCs/>
            <w:color w:val="0000EE"/>
            <w:u w:color="0000EE"/>
            <w:lang w:val="el" w:eastAsia="el"/>
          </w:rPr>
          <w:t>Προσθήκη 4211/2013, Άρθρο 11</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4" w:history="1">
        <w:r>
          <w:rPr>
            <w:rStyle w:val="Hyperlink"/>
            <w:b/>
            <w:bCs/>
            <w:color w:val="0000EE"/>
            <w:u w:color="0000EE"/>
            <w:lang w:val="el" w:eastAsia="el"/>
          </w:rPr>
          <w:t>Προσθήκη 3899/2010, Άρθρο 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4" w:history="1">
        <w:r>
          <w:rPr>
            <w:rStyle w:val="Hyperlink"/>
            <w:b/>
            <w:bCs/>
            <w:color w:val="0000EE"/>
            <w:u w:color="0000EE"/>
            <w:lang w:val="el" w:eastAsia="el"/>
          </w:rPr>
          <w:t>Τροποποίηση 3899/2010, Άρθρο 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2" w:history="1">
        <w:r>
          <w:rPr>
            <w:rStyle w:val="Hyperlink"/>
            <w:b/>
            <w:bCs/>
            <w:color w:val="0000EE"/>
            <w:u w:color="0000EE"/>
            <w:lang w:val="el" w:eastAsia="el"/>
          </w:rPr>
          <w:t>Προσθήκη 3522/2006, Άρθρο 22</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62" w:history="1">
        <w:r>
          <w:rPr>
            <w:rStyle w:val="Hyperlink"/>
            <w:b/>
            <w:bCs/>
            <w:color w:val="0000EE"/>
            <w:u w:color="0000EE"/>
            <w:lang w:val="el" w:eastAsia="el"/>
          </w:rPr>
          <w:t>Τροποποίηση 3842/2010, Άρθρο 62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2" w:history="1">
        <w:r>
          <w:rPr>
            <w:rStyle w:val="Hyperlink"/>
            <w:b/>
            <w:bCs/>
            <w:color w:val="0000EE"/>
            <w:u w:color="0000EE"/>
            <w:lang w:val="el" w:eastAsia="el"/>
          </w:rPr>
          <w:t>Προσθήκη 3522/2006,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2" w:history="1">
        <w:r>
          <w:rPr>
            <w:rStyle w:val="Hyperlink"/>
            <w:b/>
            <w:bCs/>
            <w:color w:val="0000EE"/>
            <w:u w:color="0000EE"/>
            <w:lang w:val="el" w:eastAsia="el"/>
          </w:rPr>
          <w:t>Προσθήκη 3522/2006,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4" w:history="1">
        <w:r>
          <w:rPr>
            <w:rStyle w:val="Hyperlink"/>
            <w:b/>
            <w:bCs/>
            <w:color w:val="0000EE"/>
            <w:u w:color="0000EE"/>
            <w:lang w:val="el" w:eastAsia="el"/>
          </w:rPr>
          <w:t>Προσθήκη 3851/2010, Άρθρο 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62" w:history="1">
        <w:r>
          <w:rPr>
            <w:rStyle w:val="Hyperlink"/>
            <w:b/>
            <w:bCs/>
            <w:color w:val="0000EE"/>
            <w:u w:color="0000EE"/>
            <w:lang w:val="el" w:eastAsia="el"/>
          </w:rPr>
          <w:t>Αφαίρεση 3842/2010, Άρθρο 62</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24" w:history="1">
        <w:r>
          <w:rPr>
            <w:rStyle w:val="Hyperlink"/>
            <w:b/>
            <w:bCs/>
            <w:color w:val="0000EE"/>
            <w:u w:color="0000EE"/>
            <w:lang w:val="el" w:eastAsia="el"/>
          </w:rPr>
          <w:t>Προσθήκη 2873/2000, Άρθρο 24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4" w:history="1">
        <w:r>
          <w:rPr>
            <w:rStyle w:val="Hyperlink"/>
            <w:b/>
            <w:bCs/>
            <w:color w:val="0000EE"/>
            <w:u w:color="0000EE"/>
            <w:lang w:val="el" w:eastAsia="el"/>
          </w:rPr>
          <w:t>Προσθήκη 2873/2000,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23" w:history="1">
        <w:r>
          <w:rPr>
            <w:rStyle w:val="Hyperlink"/>
            <w:b/>
            <w:bCs/>
            <w:color w:val="0000EE"/>
            <w:u w:color="0000EE"/>
            <w:lang w:val="el" w:eastAsia="el"/>
          </w:rPr>
          <w:t>Προσθήκη 3522/2006, Άρθρο 23</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23" w:history="1">
        <w:r>
          <w:rPr>
            <w:rStyle w:val="Hyperlink"/>
            <w:b/>
            <w:bCs/>
            <w:color w:val="0000EE"/>
            <w:u w:color="0000EE"/>
            <w:lang w:val="el" w:eastAsia="el"/>
          </w:rPr>
          <w:t>Προσθήκη 3522/2006, Άρθρο 23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62" w:history="1">
        <w:r>
          <w:rPr>
            <w:rStyle w:val="Hyperlink"/>
            <w:b/>
            <w:bCs/>
            <w:color w:val="0000EE"/>
            <w:u w:color="0000EE"/>
            <w:lang w:val="el" w:eastAsia="el"/>
          </w:rPr>
          <w:t>Τροποποίηση 3842/2010, Άρθρο 62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29" w:anchor="art_6" w:history="1">
        <w:r>
          <w:rPr>
            <w:rStyle w:val="Hyperlink"/>
            <w:b/>
            <w:bCs/>
            <w:color w:val="0000EE"/>
            <w:u w:color="0000EE"/>
            <w:lang w:val="el" w:eastAsia="el"/>
          </w:rPr>
          <w:t>Τροποποίηση 3554/2007, Άρθρο 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3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6/12/22/352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1/10/19/2948"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5/04/20/333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1/08/22/400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04/01/28/3220"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1/03/31/3943" TargetMode="External" /><Relationship Id="rId120" Type="http://schemas.openxmlformats.org/officeDocument/2006/relationships/hyperlink" Target="http://data.aade.gr/eli/pri/law/2000/12/28/287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1/11/02/2954" TargetMode="External" /><Relationship Id="rId123" Type="http://schemas.openxmlformats.org/officeDocument/2006/relationships/hyperlink" Target="http://data.aade.gr/eli/pri/law/2006/10/05/3492" TargetMode="External" /><Relationship Id="rId124" Type="http://schemas.openxmlformats.org/officeDocument/2006/relationships/hyperlink" Target="http://data.aade.gr/eli/pri/law/2012/12/20/4099"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2/11/08/409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4/01/28/3220"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4/01/28/3220"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02/12/24/3091"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9/05/27/376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1/10/19/2948" TargetMode="External" /><Relationship Id="rId153" Type="http://schemas.openxmlformats.org/officeDocument/2006/relationships/hyperlink" Target="http://data.aade.gr/eli/pri/law/2002/12/24/3091"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1/11/02/2954" TargetMode="External" /><Relationship Id="rId157" Type="http://schemas.openxmlformats.org/officeDocument/2006/relationships/hyperlink" Target="http://data.aade.gr/eli/pri/law/2001/11/02/2954" TargetMode="External" /><Relationship Id="rId158" Type="http://schemas.openxmlformats.org/officeDocument/2006/relationships/hyperlink" Target="http://data.aade.gr/eli/pri/law/2005/12/27/3427"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5/12/27/3427" TargetMode="External" /><Relationship Id="rId161" Type="http://schemas.openxmlformats.org/officeDocument/2006/relationships/hyperlink" Target="http://data.aade.gr/eli/pri/law/2006/12/22/3522" TargetMode="External" /><Relationship Id="rId162" Type="http://schemas.openxmlformats.org/officeDocument/2006/relationships/hyperlink" Target="http://data.aade.gr/eli/pri/law/2002/12/24/3091"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06/12/22/3522" TargetMode="External" /><Relationship Id="rId165" Type="http://schemas.openxmlformats.org/officeDocument/2006/relationships/hyperlink" Target="http://data.aade.gr/eli/pri/law/2013/01/23/4110" TargetMode="External" /><Relationship Id="rId166" Type="http://schemas.openxmlformats.org/officeDocument/2006/relationships/hyperlink" Target="http://data.aade.gr/eli/pri/law/2013/01/23/4110" TargetMode="External" /><Relationship Id="rId167" Type="http://schemas.openxmlformats.org/officeDocument/2006/relationships/hyperlink" Target="http://data.aade.gr/eli/pri/law/2013/01/23/4110" TargetMode="External" /><Relationship Id="rId168" Type="http://schemas.openxmlformats.org/officeDocument/2006/relationships/hyperlink" Target="http://data.aade.gr/eli/pri/law/2013/01/23/4110" TargetMode="External" /><Relationship Id="rId169" Type="http://schemas.openxmlformats.org/officeDocument/2006/relationships/hyperlink" Target="http://data.aade.gr/eli/pri/law/2013/01/23/4110" TargetMode="External" /><Relationship Id="rId17" Type="http://schemas.openxmlformats.org/officeDocument/2006/relationships/hyperlink" Target="http://data.aade.gr/eli/pri/law/2001/11/02/2954"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10/06/04/3851" TargetMode="External" /><Relationship Id="rId172" Type="http://schemas.openxmlformats.org/officeDocument/2006/relationships/hyperlink" Target="http://data.aade.gr/eli/pri/law/2013/01/23/4110" TargetMode="External" /><Relationship Id="rId173" Type="http://schemas.openxmlformats.org/officeDocument/2006/relationships/hyperlink" Target="http://data.aade.gr/eli/pri/law/2010/06/04/3851" TargetMode="External" /><Relationship Id="rId174" Type="http://schemas.openxmlformats.org/officeDocument/2006/relationships/hyperlink" Target="http://data.aade.gr/eli/pri/law/2001/10/19/2948"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2/12/24/3091"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09/05/27/3763" TargetMode="External" /><Relationship Id="rId19" Type="http://schemas.openxmlformats.org/officeDocument/2006/relationships/hyperlink" Target="http://data.aade.gr/eli/pri/law/2014/02/17/4238"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5/02/16/3312" TargetMode="External" /><Relationship Id="rId194" Type="http://schemas.openxmlformats.org/officeDocument/2006/relationships/hyperlink" Target="http://data.aade.gr/eli/pri/law/2002/03/20/2992" TargetMode="External" /><Relationship Id="rId195" Type="http://schemas.openxmlformats.org/officeDocument/2006/relationships/hyperlink" Target="http://data.aade.gr/eli/pri/law/2006/04/07/3453" TargetMode="External" /><Relationship Id="rId196" Type="http://schemas.openxmlformats.org/officeDocument/2006/relationships/hyperlink" Target="http://data.aade.gr/eli/pri/law/2005/02/16/3312"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2/03/20/299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0/19/2948" TargetMode="External" /><Relationship Id="rId200" Type="http://schemas.openxmlformats.org/officeDocument/2006/relationships/hyperlink" Target="http://data.aade.gr/eli/pri/law/2005/02/16/3312" TargetMode="External" /><Relationship Id="rId201" Type="http://schemas.openxmlformats.org/officeDocument/2006/relationships/hyperlink" Target="http://data.aade.gr/eli/pri/law/2002/03/20/2992" TargetMode="External" /><Relationship Id="rId202" Type="http://schemas.openxmlformats.org/officeDocument/2006/relationships/hyperlink" Target="http://data.aade.gr/eli/pri/law/2005/02/16/3312" TargetMode="External" /><Relationship Id="rId203" Type="http://schemas.openxmlformats.org/officeDocument/2006/relationships/hyperlink" Target="http://data.aade.gr/eli/pri/law/2005/02/16/3312" TargetMode="External" /><Relationship Id="rId204" Type="http://schemas.openxmlformats.org/officeDocument/2006/relationships/hyperlink" Target="http://data.aade.gr/eli/pri/law/2006/12/22/3522" TargetMode="External" /><Relationship Id="rId205" Type="http://schemas.openxmlformats.org/officeDocument/2006/relationships/hyperlink" Target="http://data.aade.gr/eli/pri/law/2002/03/20/2992" TargetMode="External" /><Relationship Id="rId206" Type="http://schemas.openxmlformats.org/officeDocument/2006/relationships/hyperlink" Target="http://data.aade.gr/eli/pri/law/2002/03/20/2992" TargetMode="External" /><Relationship Id="rId207" Type="http://schemas.openxmlformats.org/officeDocument/2006/relationships/hyperlink" Target="http://data.aade.gr/eli/pri/law/2002/03/20/2992" TargetMode="External" /><Relationship Id="rId208" Type="http://schemas.openxmlformats.org/officeDocument/2006/relationships/hyperlink" Target="http://data.aade.gr/eli/pri/law/2013/11/28/4211" TargetMode="External" /><Relationship Id="rId209" Type="http://schemas.openxmlformats.org/officeDocument/2006/relationships/hyperlink" Target="http://data.aade.gr/eli/pri/law/2013/03/07/4132"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9/05/27/3763" TargetMode="External" /><Relationship Id="rId213" Type="http://schemas.openxmlformats.org/officeDocument/2006/relationships/hyperlink" Target="http://data.aade.gr/eli/pri/law/2009/05/27/3763"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2/03/20/2992"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3/04/05/4141"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03/11/20/3193" TargetMode="External" /><Relationship Id="rId247" Type="http://schemas.openxmlformats.org/officeDocument/2006/relationships/hyperlink" Target="http://data.aade.gr/eli/pri/law/2003/11/20/3193" TargetMode="External" /><Relationship Id="rId248" Type="http://schemas.openxmlformats.org/officeDocument/2006/relationships/hyperlink" Target="http://data.aade.gr/eli/pri/law/2002/09/24/3052" TargetMode="External" /><Relationship Id="rId249" Type="http://schemas.openxmlformats.org/officeDocument/2006/relationships/hyperlink" Target="http://data.aade.gr/eli/pri/law/2003/11/20/3193"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06/04/07/3453"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2/09/24/3052" TargetMode="External" /><Relationship Id="rId254" Type="http://schemas.openxmlformats.org/officeDocument/2006/relationships/hyperlink" Target="http://data.aade.gr/eli/pri/law/2002/09/24/3052" TargetMode="External" /><Relationship Id="rId255" Type="http://schemas.openxmlformats.org/officeDocument/2006/relationships/hyperlink" Target="http://data.aade.gr/eli/pri/law/2002/09/24/3052" TargetMode="External" /><Relationship Id="rId256" Type="http://schemas.openxmlformats.org/officeDocument/2006/relationships/hyperlink" Target="http://data.aade.gr/eli/pri/law/2002/09/24/3052" TargetMode="External" /><Relationship Id="rId257" Type="http://schemas.openxmlformats.org/officeDocument/2006/relationships/hyperlink" Target="http://data.aade.gr/eli/pri/law/2002/09/24/3052"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6/12/22/3522"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6/12/22/3522"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5/12/27/3427" TargetMode="External" /><Relationship Id="rId263" Type="http://schemas.openxmlformats.org/officeDocument/2006/relationships/hyperlink" Target="http://data.aade.gr/eli/pri/law/2005/02/16/331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6/04/07/3453"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02/09/24/3052"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09/05/27/3763" TargetMode="External" /><Relationship Id="rId274" Type="http://schemas.openxmlformats.org/officeDocument/2006/relationships/hyperlink" Target="http://data.aade.gr/eli/pri/law/2009/05/27/3763"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02/12/24/3091" TargetMode="External" /><Relationship Id="rId277" Type="http://schemas.openxmlformats.org/officeDocument/2006/relationships/hyperlink" Target="http://data.aade.gr/eli/pri/law/2010/04/23/3842" TargetMode="External" /><Relationship Id="rId278" Type="http://schemas.openxmlformats.org/officeDocument/2006/relationships/hyperlink" Target="http://data.aade.gr/eli/pri/law/2002/03/20/2992" TargetMode="External" /><Relationship Id="rId279" Type="http://schemas.openxmlformats.org/officeDocument/2006/relationships/hyperlink" Target="http://data.aade.gr/eli/pri/law/2003/11/20/3193" TargetMode="External" /><Relationship Id="rId28" Type="http://schemas.openxmlformats.org/officeDocument/2006/relationships/hyperlink" Target="http://data.aade.gr/eli/pri/law/2004/12/14/3296" TargetMode="External" /><Relationship Id="rId280" Type="http://schemas.openxmlformats.org/officeDocument/2006/relationships/hyperlink" Target="http://data.aade.gr/eli/pri/law/2001/10/19/2948" TargetMode="External" /><Relationship Id="rId281" Type="http://schemas.openxmlformats.org/officeDocument/2006/relationships/hyperlink" Target="http://data.aade.gr/eli/pri/law/2011/03/31/3943"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09/05/27/3763"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13/01/23/4110" TargetMode="External" /><Relationship Id="rId290" Type="http://schemas.openxmlformats.org/officeDocument/2006/relationships/hyperlink" Target="http://data.aade.gr/eli/pri/law/2006/12/22/3522" TargetMode="External" /><Relationship Id="rId291" Type="http://schemas.openxmlformats.org/officeDocument/2006/relationships/hyperlink" Target="http://data.aade.gr/eli/pri/law/2002/09/24/3052" TargetMode="External" /><Relationship Id="rId292" Type="http://schemas.openxmlformats.org/officeDocument/2006/relationships/hyperlink" Target="http://data.aade.gr/eli/pri/law/2002/09/24/3052" TargetMode="External" /><Relationship Id="rId293" Type="http://schemas.openxmlformats.org/officeDocument/2006/relationships/hyperlink" Target="http://data.aade.gr/eli/pri/law/2002/09/24/3052" TargetMode="External" /><Relationship Id="rId294" Type="http://schemas.openxmlformats.org/officeDocument/2006/relationships/hyperlink" Target="http://data.aade.gr/eli/pri/law/2004/08/04/3259"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04/01/28/3220" TargetMode="External" /><Relationship Id="rId297" Type="http://schemas.openxmlformats.org/officeDocument/2006/relationships/hyperlink" Target="http://data.aade.gr/eli/pri/law/2011/03/31/3943" TargetMode="External" /><Relationship Id="rId298" Type="http://schemas.openxmlformats.org/officeDocument/2006/relationships/hyperlink" Target="http://data.aade.gr/eli/pri/law/2014/04/07/4254" TargetMode="External" /><Relationship Id="rId299" Type="http://schemas.openxmlformats.org/officeDocument/2006/relationships/hyperlink" Target="http://data.aade.gr/eli/pri/law/2013/05/09/41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11/28/4211" TargetMode="External" /><Relationship Id="rId300" Type="http://schemas.openxmlformats.org/officeDocument/2006/relationships/hyperlink" Target="http://data.aade.gr/eli/pri/law/2011/03/31/394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1/10/19/2948" TargetMode="External" /><Relationship Id="rId303" Type="http://schemas.openxmlformats.org/officeDocument/2006/relationships/hyperlink" Target="http://data.aade.gr/eli/pri/law/2013/05/09/4152" TargetMode="External" /><Relationship Id="rId304" Type="http://schemas.openxmlformats.org/officeDocument/2006/relationships/hyperlink" Target="http://data.aade.gr/eli/pri/law/2002/12/24/3091" TargetMode="External" /><Relationship Id="rId305" Type="http://schemas.openxmlformats.org/officeDocument/2006/relationships/hyperlink" Target="http://data.aade.gr/eli/pri/law/2001/11/02/2954" TargetMode="External" /><Relationship Id="rId306" Type="http://schemas.openxmlformats.org/officeDocument/2006/relationships/hyperlink" Target="http://data.aade.gr/eli/pri/law/2011/03/31/3943" TargetMode="External" /><Relationship Id="rId307" Type="http://schemas.openxmlformats.org/officeDocument/2006/relationships/hyperlink" Target="http://data.aade.gr/eli/pri/law/2011/03/31/3943" TargetMode="External" /><Relationship Id="rId308" Type="http://schemas.openxmlformats.org/officeDocument/2006/relationships/hyperlink" Target="http://data.aade.gr/eli/pri/law/2002/09/24/3052" TargetMode="External" /><Relationship Id="rId309" Type="http://schemas.openxmlformats.org/officeDocument/2006/relationships/hyperlink" Target="http://data.aade.gr/eli/pri/law/2006/12/22/3522"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02/09/24/3052" TargetMode="External" /><Relationship Id="rId311" Type="http://schemas.openxmlformats.org/officeDocument/2006/relationships/hyperlink" Target="http://data.aade.gr/eli/pri/law/2013/05/09/4152" TargetMode="External" /><Relationship Id="rId312" Type="http://schemas.openxmlformats.org/officeDocument/2006/relationships/hyperlink" Target="http://data.aade.gr/eli/pri/law/2013/05/09/4152" TargetMode="External" /><Relationship Id="rId313" Type="http://schemas.openxmlformats.org/officeDocument/2006/relationships/hyperlink" Target="http://data.aade.gr/eli/pri/law/2013/05/09/4152" TargetMode="External" /><Relationship Id="rId314" Type="http://schemas.openxmlformats.org/officeDocument/2006/relationships/hyperlink" Target="http://data.aade.gr/eli/pri/law/2013/05/09/4152" TargetMode="External" /><Relationship Id="rId315" Type="http://schemas.openxmlformats.org/officeDocument/2006/relationships/hyperlink" Target="http://data.aade.gr/eli/pri/law/2013/05/09/4152" TargetMode="External" /><Relationship Id="rId316" Type="http://schemas.openxmlformats.org/officeDocument/2006/relationships/hyperlink" Target="http://data.aade.gr/eli/pri/law/2011/03/31/3943"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02/09/24/3052" TargetMode="External" /><Relationship Id="rId319" Type="http://schemas.openxmlformats.org/officeDocument/2006/relationships/hyperlink" Target="http://data.aade.gr/eli/pri/law/2010/04/23/384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10/04/23/3842" TargetMode="External" /><Relationship Id="rId321" Type="http://schemas.openxmlformats.org/officeDocument/2006/relationships/hyperlink" Target="http://data.aade.gr/eli/pri/law/2010/04/23/3842" TargetMode="External" /><Relationship Id="rId322" Type="http://schemas.openxmlformats.org/officeDocument/2006/relationships/hyperlink" Target="http://data.aade.gr/eli/pri/law/2011/03/31/3943"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06/12/22/352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6/12/22/3522" TargetMode="External" /><Relationship Id="rId327" Type="http://schemas.openxmlformats.org/officeDocument/2006/relationships/hyperlink" Target="http://data.aade.gr/eli/pri/law/2002/12/24/3091"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02/09/24/3052"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0/04/23/3842" TargetMode="External" /><Relationship Id="rId334" Type="http://schemas.openxmlformats.org/officeDocument/2006/relationships/hyperlink" Target="http://data.aade.gr/eli/pri/law/2007/04/16/3554" TargetMode="External" /><Relationship Id="rId335" Type="http://schemas.openxmlformats.org/officeDocument/2006/relationships/hyperlink" Target="http://data.aade.gr/eli/pri/law/2006/12/22/3522" TargetMode="External" /><Relationship Id="rId336" Type="http://schemas.openxmlformats.org/officeDocument/2006/relationships/hyperlink" Target="http://data.aade.gr/eli/pri/law/2014/04/07/4254"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14/04/07/4254" TargetMode="External" /><Relationship Id="rId339" Type="http://schemas.openxmlformats.org/officeDocument/2006/relationships/hyperlink" Target="http://data.aade.gr/eli/pri/law/2011/03/31/3943"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0/04/23/3842" TargetMode="External" /><Relationship Id="rId341" Type="http://schemas.openxmlformats.org/officeDocument/2006/relationships/hyperlink" Target="http://data.aade.gr/eli/pri/law/2014/04/07/4254"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4/04/07/4254" TargetMode="External" /><Relationship Id="rId345" Type="http://schemas.openxmlformats.org/officeDocument/2006/relationships/hyperlink" Target="http://data.aade.gr/eli/pri/law/2007/11/22/3610" TargetMode="External" /><Relationship Id="rId346" Type="http://schemas.openxmlformats.org/officeDocument/2006/relationships/hyperlink" Target="http://data.aade.gr/eli/pri/law/2002/09/24/3052"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07/11/22/3610"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3/01/23/4110"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14/04/07/4254" TargetMode="External" /><Relationship Id="rId352" Type="http://schemas.openxmlformats.org/officeDocument/2006/relationships/hyperlink" Target="http://data.aade.gr/eli/pri/law/2014/04/07/4254" TargetMode="External" /><Relationship Id="rId353" Type="http://schemas.openxmlformats.org/officeDocument/2006/relationships/hyperlink" Target="http://data.aade.gr/eli/pri/law/2014/04/07/4254"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4/04/07/4254" TargetMode="External" /><Relationship Id="rId356" Type="http://schemas.openxmlformats.org/officeDocument/2006/relationships/hyperlink" Target="http://data.aade.gr/eli/pri/law/2004/01/28/3220" TargetMode="External" /><Relationship Id="rId357" Type="http://schemas.openxmlformats.org/officeDocument/2006/relationships/hyperlink" Target="http://data.aade.gr/eli/pri/law/2002/12/24/3091" TargetMode="External" /><Relationship Id="rId358" Type="http://schemas.openxmlformats.org/officeDocument/2006/relationships/hyperlink" Target="http://data.aade.gr/eli/pri/law/2004/01/28/3220" TargetMode="External" /><Relationship Id="rId359" Type="http://schemas.openxmlformats.org/officeDocument/2006/relationships/hyperlink" Target="http://data.aade.gr/eli/pri/law/2002/09/24/3052"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01/11/02/2954" TargetMode="External" /><Relationship Id="rId361" Type="http://schemas.openxmlformats.org/officeDocument/2006/relationships/hyperlink" Target="http://data.aade.gr/eli/pri/law/2002/12/24/3091" TargetMode="External" /><Relationship Id="rId362" Type="http://schemas.openxmlformats.org/officeDocument/2006/relationships/hyperlink" Target="http://data.aade.gr/eli/pri/law/2005/12/27/3427" TargetMode="External" /><Relationship Id="rId363" Type="http://schemas.openxmlformats.org/officeDocument/2006/relationships/hyperlink" Target="http://data.aade.gr/eli/pri/law/2011/03/31/3943" TargetMode="External" /><Relationship Id="rId364" Type="http://schemas.openxmlformats.org/officeDocument/2006/relationships/hyperlink" Target="http://data.aade.gr/eli/pri/law/2011/03/31/3943"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01/10/19/2948" TargetMode="External" /><Relationship Id="rId367" Type="http://schemas.openxmlformats.org/officeDocument/2006/relationships/hyperlink" Target="http://data.aade.gr/eli/pri/law/2009/05/27/3763" TargetMode="External" /><Relationship Id="rId368" Type="http://schemas.openxmlformats.org/officeDocument/2006/relationships/hyperlink" Target="http://data.aade.gr/eli/pri/law/2007/11/22/3610" TargetMode="External" /><Relationship Id="rId369" Type="http://schemas.openxmlformats.org/officeDocument/2006/relationships/hyperlink" Target="http://data.aade.gr/eli/pri/law/2013/05/09/4152"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3/05/09/4152" TargetMode="External" /><Relationship Id="rId372" Type="http://schemas.openxmlformats.org/officeDocument/2006/relationships/hyperlink" Target="http://data.aade.gr/eli/pri/law/2009/05/27/3763" TargetMode="External" /><Relationship Id="rId373" Type="http://schemas.openxmlformats.org/officeDocument/2006/relationships/hyperlink" Target="http://data.aade.gr/eli/pri/law/2005/12/27/3427" TargetMode="External" /><Relationship Id="rId374" Type="http://schemas.openxmlformats.org/officeDocument/2006/relationships/hyperlink" Target="http://data.aade.gr/eli/pri/law/2011/03/31/3943" TargetMode="External" /><Relationship Id="rId375" Type="http://schemas.openxmlformats.org/officeDocument/2006/relationships/hyperlink" Target="http://data.aade.gr/eli/pri/law/2011/03/31/3943" TargetMode="External" /><Relationship Id="rId376" Type="http://schemas.openxmlformats.org/officeDocument/2006/relationships/hyperlink" Target="http://data.aade.gr/eli/pri/law/2011/03/31/3943"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3/05/09/4152" TargetMode="External" /><Relationship Id="rId379" Type="http://schemas.openxmlformats.org/officeDocument/2006/relationships/hyperlink" Target="http://data.aade.gr/eli/pri/law/2013/05/09/4152" TargetMode="External" /><Relationship Id="rId38" Type="http://schemas.openxmlformats.org/officeDocument/2006/relationships/hyperlink" Target="http://data.aade.gr/eli/pri/law/2009/05/27/3763" TargetMode="External" /><Relationship Id="rId380" Type="http://schemas.openxmlformats.org/officeDocument/2006/relationships/hyperlink" Target="http://data.aade.gr/eli/pri/law/2013/05/09/4152" TargetMode="External" /><Relationship Id="rId381" Type="http://schemas.openxmlformats.org/officeDocument/2006/relationships/hyperlink" Target="http://data.aade.gr/eli/pri/law/2009/05/27/3763" TargetMode="External" /><Relationship Id="rId382" Type="http://schemas.openxmlformats.org/officeDocument/2006/relationships/hyperlink" Target="http://data.aade.gr/eli/pri/law/2011/03/31/3943" TargetMode="External" /><Relationship Id="rId383" Type="http://schemas.openxmlformats.org/officeDocument/2006/relationships/hyperlink" Target="http://data.aade.gr/eli/pri/law/2013/05/09/4152" TargetMode="External" /><Relationship Id="rId384" Type="http://schemas.openxmlformats.org/officeDocument/2006/relationships/hyperlink" Target="http://data.aade.gr/eli/pri/law/2011/03/31/3943" TargetMode="External" /><Relationship Id="rId385" Type="http://schemas.openxmlformats.org/officeDocument/2006/relationships/hyperlink" Target="http://data.aade.gr/eli/pri/law/2013/05/09/4152"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13/05/09/4152" TargetMode="External" /><Relationship Id="rId388" Type="http://schemas.openxmlformats.org/officeDocument/2006/relationships/hyperlink" Target="http://data.aade.gr/eli/pri/law/2011/03/31/3943" TargetMode="External" /><Relationship Id="rId389" Type="http://schemas.openxmlformats.org/officeDocument/2006/relationships/hyperlink" Target="http://data.aade.gr/eli/pri/law/2013/05/09/4152" TargetMode="External" /><Relationship Id="rId39" Type="http://schemas.openxmlformats.org/officeDocument/2006/relationships/hyperlink" Target="http://data.aade.gr/eli/pri/law/2011/03/31/3943" TargetMode="External" /><Relationship Id="rId390" Type="http://schemas.openxmlformats.org/officeDocument/2006/relationships/hyperlink" Target="http://data.aade.gr/eli/pri/law/2011/03/31/3943" TargetMode="External" /><Relationship Id="rId391" Type="http://schemas.openxmlformats.org/officeDocument/2006/relationships/hyperlink" Target="http://data.aade.gr/eli/pri/law/2004/12/14/3296" TargetMode="External" /><Relationship Id="rId392" Type="http://schemas.openxmlformats.org/officeDocument/2006/relationships/hyperlink" Target="http://data.aade.gr/eli/pri/law/2013/05/09/4152" TargetMode="External" /><Relationship Id="rId393" Type="http://schemas.openxmlformats.org/officeDocument/2006/relationships/hyperlink" Target="http://data.aade.gr/eli/pri/law/2013/05/09/4152" TargetMode="External" /><Relationship Id="rId394" Type="http://schemas.openxmlformats.org/officeDocument/2006/relationships/hyperlink" Target="http://data.aade.gr/eli/pri/law/2014/04/07/4254" TargetMode="External" /><Relationship Id="rId395" Type="http://schemas.openxmlformats.org/officeDocument/2006/relationships/hyperlink" Target="http://data.aade.gr/eli/pri/law/2011/03/31/3943" TargetMode="External" /><Relationship Id="rId396" Type="http://schemas.openxmlformats.org/officeDocument/2006/relationships/hyperlink" Target="http://data.aade.gr/eli/pri/law/2014/04/07/4254" TargetMode="External" /><Relationship Id="rId397" Type="http://schemas.openxmlformats.org/officeDocument/2006/relationships/hyperlink" Target="http://data.aade.gr/eli/pri/law/2013/05/09/4152" TargetMode="External" /><Relationship Id="rId398" Type="http://schemas.openxmlformats.org/officeDocument/2006/relationships/hyperlink" Target="http://data.aade.gr/eli/pri/law/2011/03/31/3943" TargetMode="External" /><Relationship Id="rId399" Type="http://schemas.openxmlformats.org/officeDocument/2006/relationships/hyperlink" Target="http://data.aade.gr/eli/pri/law/2002/09/24/305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6/12/22/3522" TargetMode="External" /><Relationship Id="rId402" Type="http://schemas.openxmlformats.org/officeDocument/2006/relationships/hyperlink" Target="http://data.aade.gr/eli/pri/law/2010/04/23/3842" TargetMode="External" /><Relationship Id="rId403" Type="http://schemas.openxmlformats.org/officeDocument/2006/relationships/hyperlink" Target="http://data.aade.gr/eli/pri/law/2010/04/23/3842" TargetMode="External" /><Relationship Id="rId404" Type="http://schemas.openxmlformats.org/officeDocument/2006/relationships/hyperlink" Target="http://data.aade.gr/eli/pri/law/2010/04/23/3842" TargetMode="External" /><Relationship Id="rId405" Type="http://schemas.openxmlformats.org/officeDocument/2006/relationships/hyperlink" Target="http://data.aade.gr/eli/pri/law/2010/04/23/3842" TargetMode="External" /><Relationship Id="rId406" Type="http://schemas.openxmlformats.org/officeDocument/2006/relationships/hyperlink" Target="http://data.aade.gr/eli/pri/law/2010/04/23/3842" TargetMode="External" /><Relationship Id="rId407" Type="http://schemas.openxmlformats.org/officeDocument/2006/relationships/hyperlink" Target="http://data.aade.gr/eli/pri/law/2010/04/23/3842" TargetMode="External" /><Relationship Id="rId408" Type="http://schemas.openxmlformats.org/officeDocument/2006/relationships/hyperlink" Target="http://data.aade.gr/eli/pri/law/2004/01/28/3220" TargetMode="External" /><Relationship Id="rId409" Type="http://schemas.openxmlformats.org/officeDocument/2006/relationships/hyperlink" Target="http://data.aade.gr/eli/pri/law/2004/01/28/3220"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05/12/27/3427" TargetMode="External" /><Relationship Id="rId411" Type="http://schemas.openxmlformats.org/officeDocument/2006/relationships/hyperlink" Target="http://data.aade.gr/eli/pri/law/2001/11/02/2954" TargetMode="External" /><Relationship Id="rId412" Type="http://schemas.openxmlformats.org/officeDocument/2006/relationships/hyperlink" Target="http://data.aade.gr/eli/pri/law/2010/12/17/3899" TargetMode="External" /><Relationship Id="rId413" Type="http://schemas.openxmlformats.org/officeDocument/2006/relationships/hyperlink" Target="http://data.aade.gr/eli/pri/law/2010/04/23/3842" TargetMode="External" /><Relationship Id="rId414" Type="http://schemas.openxmlformats.org/officeDocument/2006/relationships/hyperlink" Target="http://data.aade.gr/eli/pri/law/2013/11/28/4211" TargetMode="External" /><Relationship Id="rId415" Type="http://schemas.openxmlformats.org/officeDocument/2006/relationships/hyperlink" Target="http://data.aade.gr/eli/pri/law/2010/12/17/3899" TargetMode="External" /><Relationship Id="rId416" Type="http://schemas.openxmlformats.org/officeDocument/2006/relationships/hyperlink" Target="http://data.aade.gr/eli/pri/law/2010/12/17/3899" TargetMode="External" /><Relationship Id="rId417" Type="http://schemas.openxmlformats.org/officeDocument/2006/relationships/hyperlink" Target="http://data.aade.gr/eli/pri/law/2006/12/22/3522"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06/12/22/3522" TargetMode="External" /><Relationship Id="rId42" Type="http://schemas.openxmlformats.org/officeDocument/2006/relationships/hyperlink" Target="http://data.aade.gr/eli/pri/law/2013/04/05/4141" TargetMode="External" /><Relationship Id="rId420" Type="http://schemas.openxmlformats.org/officeDocument/2006/relationships/hyperlink" Target="http://data.aade.gr/eli/pri/law/2006/12/22/3522" TargetMode="External" /><Relationship Id="rId421" Type="http://schemas.openxmlformats.org/officeDocument/2006/relationships/hyperlink" Target="http://data.aade.gr/eli/pri/law/2010/06/04/3851" TargetMode="External" /><Relationship Id="rId422" Type="http://schemas.openxmlformats.org/officeDocument/2006/relationships/hyperlink" Target="http://data.aade.gr/eli/pri/law/2010/04/23/3842" TargetMode="External" /><Relationship Id="rId423" Type="http://schemas.openxmlformats.org/officeDocument/2006/relationships/hyperlink" Target="http://data.aade.gr/eli/pri/law/2000/12/28/2873" TargetMode="External" /><Relationship Id="rId424" Type="http://schemas.openxmlformats.org/officeDocument/2006/relationships/hyperlink" Target="http://data.aade.gr/eli/pri/law/2000/12/28/2873" TargetMode="External" /><Relationship Id="rId425" Type="http://schemas.openxmlformats.org/officeDocument/2006/relationships/hyperlink" Target="http://data.aade.gr/eli/pri/law/2006/12/22/3522" TargetMode="External" /><Relationship Id="rId426" Type="http://schemas.openxmlformats.org/officeDocument/2006/relationships/hyperlink" Target="http://data.aade.gr/eli/pri/law/2006/12/22/3522" TargetMode="External" /><Relationship Id="rId427" Type="http://schemas.openxmlformats.org/officeDocument/2006/relationships/hyperlink" Target="http://data.aade.gr/eli/pri/law/2010/04/23/3842" TargetMode="External" /><Relationship Id="rId428" Type="http://schemas.openxmlformats.org/officeDocument/2006/relationships/hyperlink" Target="http://data.aade.gr/eli/pri/law/2010/04/23/3842" TargetMode="External" /><Relationship Id="rId429" Type="http://schemas.openxmlformats.org/officeDocument/2006/relationships/hyperlink" Target="http://data.aade.gr/eli/pri/law/2007/04/16/3554" TargetMode="External" /><Relationship Id="rId43" Type="http://schemas.openxmlformats.org/officeDocument/2006/relationships/hyperlink" Target="http://data.aade.gr/eli/pri/law/2005/02/16/3312" TargetMode="External" /><Relationship Id="rId430" Type="http://schemas.openxmlformats.org/officeDocument/2006/relationships/hyperlink" Target="http://data.aade.gr/eli/pri/law/2010/04/23/3842" TargetMode="External" /><Relationship Id="rId431" Type="http://schemas.openxmlformats.org/officeDocument/2006/relationships/hyperlink" Target="http://data.aade.gr/eli/pri/law/2007/04/16/3554"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5/02/16/331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11/03/31/3943"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5/02/16/3312"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5/02/16/3312"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