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6, εφόσον με δήλωσή του ενταχθεί στο κανονικό καθεστώς Φ.Π.Α.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6 και 7.</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pStyle w:val="MainText"/>
        <w:spacing w:before="120" w:after="0"/>
        <w:rPr>
          <w:lang w:val="el" w:eastAsia="el"/>
        </w:rPr>
      </w:pPr>
      <w:r>
        <w:rPr>
          <w:b/>
          <w:bCs/>
          <w:lang w:val="el" w:eastAsia="el"/>
        </w:rPr>
        <w:t>1.</w:t>
      </w:r>
      <w:r>
        <w:rPr>
          <w:lang w:val="el" w:eastAsia="el"/>
        </w:rPr>
        <w:t xml:space="preserve"> 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Οικονομική δραστηριότητα ασκεί η κοινωνία επί ακινήτου που κατασκευάζει οικοδομή προς πώληση στο κοινόκτητο οικόπεδο ή αγροτεμάχιο εφόσον: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οι κοινωνοί διενεργούν κατ` επάγγελμα κατασκευή οικοδομών προς πώληση,</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όλοι ή κάποιοι εκ των κοινωνών διενεργούν κατά συνήθη δραστηριότητα κατασκευή οικοδομών προς πώληση έστω και εάν δεν έχουν υποβάλει δήλωση έναρξης ή μεταβολών σύμφωνα με το άρθρο 36 για τη δραστηριότητα τους αυτή.</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Τα αναφερόμενα στις παραπάνω περιπτώσεις β` και γ` δεν έχουν εφαρμογή εφόσον οι κοινωνοί, οι οποίοι δεν διενεργούν κατ` επάγγελμα ή κατά συνήθη δραστηριότητα κατασκευή οικοδομών προς πώληση, απέκτησαν με οποιονδήποτε τρόπο το εμπράγματο δικαίωμα τους πριν την 1.1.2006, ή στις περιπτώσεις που αυτό αποκτάται 1.1.2006 και μετά εφόσον προέρχεται από κληρονομιά ή γονική παροχή.</w:t>
      </w:r>
      <w:r>
        <w:rPr>
          <w:rStyle w:val="Hyperlink"/>
          <w:color w:val="000000"/>
          <w:sz w:val="20"/>
          <w:szCs w:val="20"/>
          <w:u w:val="none" w:color="0000EE"/>
          <w:vertAlign w:val="superscript"/>
          <w:lang w:val="el" w:eastAsia="el"/>
        </w:rPr>
        <w:footnoteReference w:id="1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εξομοιώνονται με ενσώματα αγαθά η ηλεκτρική ενέργεια, το αέριο, η θερμότητα ή το ψύχος και παρόμοια αγαθά.</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ως ενιαία ιδιοκτησία ή ιδανικών μεριδίων οικοπέδου επί των οποίων εφαρμόζεται το αμάχητο τεκμήριο της παραγράφου 1 του άρθρου 2 του α.ν. 1521/1950 (ΦΕΚ 245 Α΄) που κυρώθηκε με το ν. 1587/1950 (ΦΕΚ 294 Α΄), εφόσον πραγματοποιείται από επαχθή αιτία πριν από την πρώτη εγκατάσταση σε αυτά. Για την εφαρμογή του παρόντος νόμου θεωρούνται: </w:t>
      </w:r>
    </w:p>
    <w:p>
      <w:pPr>
        <w:pStyle w:val="StructureList1"/>
        <w:spacing w:before="120" w:after="0"/>
        <w:rPr>
          <w:lang w:val="el" w:eastAsia="el"/>
        </w:rPr>
      </w:pPr>
      <w:r>
        <w:rPr>
          <w:lang w:val="el" w:eastAsia="el"/>
        </w:rPr>
        <w:t>α)</w:t>
      </w:r>
      <w:r>
        <w:rPr>
          <w:lang w:val="en" w:eastAsia="en"/>
        </w:rPr>
        <w:tab/>
      </w:r>
      <w:r>
        <w:rPr>
          <w:lang w:val="el" w:eastAsia="el"/>
        </w:rPr>
        <w:t xml:space="preserve">ως κτίρια, τα κτίσματα γενικά και οι κάθε είδους κατασκευές που συνδέονται με τα κτίσματα ή με το έδαφος κατά τρόπο σταθερό και μόνιμο, </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οποιονδήποτε τρόπο των κτιρίων ύστερα, από την ανέγερσή τους, όπως είναι η ιδιοκατοίκηση, η ιδιόχρηση, η μίσθωση ή άλλη χρήση.</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 η μεταβίβαση ή η παραίτηση από το δικαίωμα προσωπικής ή πραγματικής δουλείας, η παραχώρηση του δικαιώματος αποκλειστικής χρήσης επί κοινόκτητων κυρίων,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παραγράφου 1.</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έχει υπογραφεί προσύμφωνο και εργολαβικό συμβόλαιο κατασκευής μέχρι την 25.11.2005, μπορεί να χορηγηθεί εξαίρεση από την εφαρμογή των διατάξεων της παραγράφου αυτής, με αίτηση των ενδιαφερομένων.</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6"/>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 φόρο αγαθών της επιχείρησης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μέχρις δέκα (10) ευρώ και τα δείγματα που διαθέτει ο υποκείμενος στο φόρο για την εκπλήρωση των σκοπών της επιχείρησης του. Ως δώρα που επίσης εξαιρούνται θεωρούνται και τα τρόφιμα, φάρμακα, ρούχα ή άλλα αγαθά για την κάλυψη αναγκών, πλην εκείνων που υπόκεινται σε ειδικούς φόρους κατανάλωσης, που διατίθενται δωρεάν σε νομικά πρόσωπα δημοσίου δικαίου ή νομικά πρόσωπα ιδιωτικού δικαίου μη κερδοσκοπικού χαρακτήρα που έχουν συσταθεί νόμιμα στην Ελλάδα και έχουν αποδεδειγμένα φιλανθρωπικό ή κοινωφελή σκοπό,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Ως τέτοια αγαθά θεωρούνται αυτά τα οποία δεν είναι κατάλληλα προς πώληση ή αξιοποίηση ιδίως λόγω λαθών ή ελαττωμάτων ή ελλείψεων στη συσκευασία, την επισήμανση ή το ζύγισμα, ή λόγω απόσυρσης από την αγορά ή λόγω εγγύτητας προς την ημερομηνία λήξης. Ως δώρα που επίσης εξαιρούνται θεωρούνται και τα αγαθά που παραδίδονται στις Υπηρεσίες του Δημόσιου Τομέα, στους ΟΤΑ, στα ΝΠΔΔ (όπως προσδιορίζονται στο άρθρο 14 του ν. 4270/2014), στα εκκλησιαστικά ΝΠ, καθώς και στα ΝΠΙΔ ή στις οντότητες που εποπτεύονται από τους παραπάνω φορείς, προκειμένου να διατεθούν για την κάλυψη των αναγκών των προσφύγων, ανεξαρτήτως της αξίας και των προδιαγραφών κατασκευής αυτών.</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πραγματογνωμοσύνες ή εργασίες, οι οποίες αφορούν αυτό το αγαθό και πραγματοποιούνται υλικώς στο κράτος –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συστήματος φυσικού αερίου ευρισκόμενου στο έδαφος της Κοινότητας ή μέσω οποιουδήποτε δικτύου συνδεδεμένου με τέτοιο σύστημα, την παράδοση ηλεκτρικής ενέργειας ή θερμότητας ή ψύχους μέσω των δικτύων θέρμανσης ή ψύξης,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ρυθμίζεται κατά περίπτωση η διαδικασία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22"/>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i. Η εκμίσθωση βιομηχανοστασίων και χρηματοθυρίδων.</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ii Η εκμίσθωση χώρων για άσκηση επαγγελματικής δραστηριότητας σε μισθωτή υποκείμενο στο φόρο, αυτοτελώς ή στα πλαίσια μικτών συμβάσεων, εφόσον ο εκ μισθωτής το επιθυμεί και υποβάλλει για αυτό αίτηση επιλογής φορολόγησης. Η επιλογή φορολόγησης πραγματοποιείται με υποβολή στην αρμόδια Δ.Ο.Υ., σχετικής αίτησης από τον εκμισθωτή. Η αίτηση επιλογής φορολόγησης μπορεί να υποβληθεί είτε πριν την έναρξη χρησιμοποίησης του ακινήτου ή εντός τριάντα (30) ημερών από την έναρξη της διαχειριστικής περιόδου, σε περίπτωση που η επιλογή πραγματοποιείται σε χρόνο μεταγενέστερο, και ισχύει από την έναρξη της διαχειριστικής περιόδου. Ειδικά για την πρώτη εφαρμογή, η αίτηση επιλογής φορολόγησης μπορεί να υποβληθεί μέχρι την 31η Δεκεμβρίου 2013, με έναρξη εφαρμογής από 1.1.2013, με την προϋπόθεση ότι με την περιοδική δήλωση του Δεκεμβρίου ή του τέταρτου τριμήνου θα καταβληθεί ο φόρος που αναλογεί για το διάστημα από 1.1.2013 μέχρι 31.12.2013. Η επιλογή φορολόγησης μπορεί να αφορά το σύνολο ή μέρος του οικοδομικού συγκροτήματος. Με την αίτηση προσδιορίζονται οι χώροι για τους οποίους γίνεται επιλογή φορολόγησης. Η επιλογή φορολόγησης μπορεί να ανακληθεί με υποβολή σχετικής αίτησης που υποβάλλεται εντός τριάντα (30) ημερών από την έναρξη της διαχειριστικής περιόδου και ισχύει από την έναρξη της διαχειριστικής περιόδου. Οι ανωτέρω διατάξεις ισχύουν και για επιχειρήσεις εκ μετάλλευσης εμπορικών κέντρων, οι οποίες είχαν υποβάλλει αίτηση επιλογής φορολόγησης και είχαν λάβει σχετική βεβαίωση υπαγωγής στο φόρο από την αρμόδια Δ.Ο.Υ., μέχρι την 31η Δεκεμβρίου 2012, χωρίς να εξετάζεται η εκπλήρωση των προϋποθέσεων που είχαν τεθεί με τις υπουργικές αποφάσεις που είχαν εκδοθεί κατ΄ εξουσιοδότηση της προϊσχύουσας διάταξης. Για τις επιχειρήσεις αυτές δεν απαιτείται η υποβολή νέας αίτησης επιλογής φορολόγησης. Επίσης οι ανωτέρω διατάξεις ισχύουν και για επιχειρήσεις που έχουν επιβάλλει Φ.Π.Α. στις πράξεις που καλύπτονται από το πρώτο εδάφιο πριν την 1η Ιανουαρίου 2013 και, κατά συνέπεια οι εν λόγω επιχειρήσεις έχουν δικαίωμα έκπτωσης για τις προηγούμενες χρήσεις για τις οποίες έχει επιβληθεί Φ.Π.Α., εκτός από την περίπτωση που έχουν εκδοθεί πράξεις προσδιορισμού του φόρου οι οποίες έχουν καταστεί καθ΄ οιονδήποτε τρόπο οριστικές. Στις περιπτώσεις αυτές απαιτείται η υποβολή αίτησης επιλογής φορολόγησης μέχρι 31.12.2013.</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καθορίζεται η έννοια του εμπορικού κέντρου, καθώς και οι προϋποθέσεις, η διαδικασία και οι λεπτομέρειες άσκησης της επιλογής της περίπτωσης δ`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καθορίζονται οι προϋποθέσεις, η διαδικασία και οι λεπτομέρειες άσκησης της επιλογής της περίπτωσης δ΄ (ii)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26"/>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παροχή υπηρεσιών</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1.</w:t>
      </w:r>
      <w:r>
        <w:rPr>
          <w:lang w:val="el" w:eastAsia="el"/>
        </w:rPr>
        <w:t xml:space="preserve"> Θεωρείται ως παροχή υπηρεσιών, κατά την έννοια των διατάξεων του άρθρου 2, η από υποκείμενο στο φόρο:</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επιχείρησής του, εφόσον πρόκειται για υπηρεσίες που προβλέπουν οι διατάξεις της παραγράφου 4 του άρθρου 30, για τις οποίες δεν παρέχεται δικαίωμα έκπτωσης του φόρου σε περίπτωση λήψης όμοιων υπηρεσιών από άλλον υποκείμενο στο φόρο.</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2.</w:t>
      </w:r>
      <w:r>
        <w:rPr>
          <w:lang w:val="el" w:eastAsia="el"/>
        </w:rPr>
        <w:t xml:space="preserve"> Δεν εξομοιώνεται με παροχή υπηρεσιών εξ επαχθούς αιτίας η χωρίς αντάλλαγμα παροχή υπηρεσιών από υποκείμενο στο φόρο για λόγους ανθρωπιστικούς.</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Με αποφάσεις του Υπουργού Οικονομικών εξειδικεύονται κατά περίπτωση οι όροι και οι λεπτομέρειες εφαρμογής της ανωτέρω διάταξης.</w:t>
      </w:r>
      <w:r>
        <w:rPr>
          <w:rStyle w:val="Hyperlink"/>
          <w:color w:val="000000"/>
          <w:sz w:val="20"/>
          <w:szCs w:val="20"/>
          <w:u w:val="none" w:color="0000EE"/>
          <w:vertAlign w:val="superscript"/>
          <w:lang w:val="el" w:eastAsia="el"/>
        </w:rPr>
        <w:footnoteReference w:id="33"/>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παραγράφου 1, δε θεωρείται ενδοκοινοτική απόκτηση αγαθών η κατά τις διατάξεις του άρθρου 2 απόκτηση αγαθών των οποίων η παράδοση απαλλάσσεται στο εσωτερικό της χώρας από το φόρο, σύμφωνα με τις διατάξεις των περιπτώσεων α΄, β΄, γ΄, και στ της παραγράφου 1 του άρθρου 27.</w:t>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νοούνται ως «προϊόντα υποκείμενα σε ειδικό φόρο κατανάλωσης» τα ενεργειακά προϊόντα, η αλκοόλη και τα αλκοολούχα ποτά και τα βιομηχανοποιημένα καπνά, όπως ορίζονται από τις ισχύουσες κοινοτικές διατάξεις, εκτός από το αέριο που παραδίδεται μέσω συστήματος φυσικού αερίου ευρισκόμενου στο έδαφος της Κοινότητας ή μέσω οποιουδήποτε δικτύου συνδεδεμένου με τέτοιο σύστημα,</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συστήματος φυσικού αερίου, ευρισκόμενου στο έδαφος της Κοινότητας ή οποιουδήποτε άλλου δικτύου συνδεδεμένου με τέτοιο σύστημα, ηλεκτρικής ενέργειας ή θερμότητας ή ψύχους μέσω δικτύων θέρμανσης ή ψύξης:</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σε περίπτωση έλλειψης έδρας ή μόνιμης εγκατάστασης, ο τόπος όπου έχει τη μόνιμη κατοικία ή τη συνήθη διαμονή του. 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ηλεκτρικής ενέργειας, θερμότητας ή ψύχους, είναι η μεταπώληση των ανωτέρω προϊόντων και του οποίου η ίδια κατανάλωση των προϊόντων αυτών είναι αμελητέα.</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5.</w:t>
      </w:r>
      <w:r>
        <w:rPr>
          <w:lang w:val="el" w:eastAsia="el"/>
        </w:rPr>
        <w:t xml:space="preserve"> Κατά παρέκκλιση των ανωτέρω διατάξεων, η παράδοση αγαθών θεωρείται ότι πραγματοποιείται στο εσωτερικό της χώρας, εφόσον πρόκειται για αγαθά, τα οποία αποστέλλονται ή μεταφέρονται από τον προμηθευτή ή από άλλον που ενεργεί για λογαριασμό του από άλλο κράτος - μέλος στο εσωτερικό της χώρας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που καλύπτονται από την παρέκκλιση της παραγράφου 2 του άρθρου 11 ή προς οποιοδήποτε άλλο μη υποκείμενο στο φόρο πρόσωπο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Φόρο Προστιθέμενης Αξίας, που πραγματοποιούνται από τον προμηθευτή προς το εσωτερικό της χώρας δεν υπερβαίνει κατά τη διάρκεια της προηγούμενης διαχειριστικής περιόδου το ποσό των 35.000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6. Κατά παρέκκλιση από την περίπτωση α΄της παραγράφου 1 και την παράγραφο 2, η παράδοση αγαθών δεν θεωρείται ότι πραγματοποιείται στο εσωτερικό της χώρας στην περίπτωση που τα αγαθά αποστέλλονται ή μεταφέρονται από τον πωλητή ή από άλλο πρόσωπο που ενεργεί για λογαριασμό του, από το εσωτερικό της χώρας σε άλλο κράτος - μέλος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τα οποία δεν πληρούν τις προϋποθέσεις για τη φορολόγηση της παράδοσης αυτής ως ενδοκοινοτικής απόκτησης στη χώρα τους ή προς οποιοδήποτε άλλο μη υποκείμενο στο φόρο πρόσωπο εγκαταστημένο σε άλλο κράτος - μέλος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 Π.Α., που πραγματοποιούνται προς το αυτό κράτος - μέλος δεν υπερβαίνει κατά τη διάρκεια της προηγούμενης διαχειριστικής περιόδου το ποσό των 100.000 ευρώ και κατά την τρέχουσα διαχειριστική περίοδο δεν υπερβαίνει το ποσό αυτό.</w:t>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διαφορετικό από το κράτος - μέλος άφιξης της αποστολής ή της μεταφοράς προς τον αγοραστή.</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44"/>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MainText"/>
        <w:spacing w:before="120" w:after="0"/>
        <w:rPr>
          <w:lang w:val="el" w:eastAsia="el"/>
        </w:rPr>
      </w:pPr>
      <w:r>
        <w:rPr>
          <w:b/>
          <w:bCs/>
          <w:lang w:val="el" w:eastAsia="el"/>
        </w:rPr>
        <w:t>6.</w:t>
      </w:r>
      <w:r>
        <w:rPr>
          <w:lang w:val="el" w:eastAsia="el"/>
        </w:rPr>
        <w:t xml:space="preserve"> Παροχή υπηρεσιών μεταφοράς αγαθών προς μη υποκείμενα στον φόρο πρόσωπα</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i)</w:t>
      </w:r>
      <w:r>
        <w:rPr>
          <w:lang w:val="en" w:eastAsia="en"/>
        </w:rPr>
        <w:tab/>
      </w:r>
      <w:r>
        <w:rPr>
          <w:lang w:val="el" w:eastAsia="el"/>
        </w:rPr>
        <w:t>Ο τόπος παροχής υπηρεσιών μεταφοράς αγαθών προς μη υποκείμενο στον φόρο πρόσωπο, εκτός της ενδοκοινοτικής μεταφοράς αγαθών:</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ii)</w:t>
      </w:r>
      <w:r>
        <w:rPr>
          <w:lang w:val="en" w:eastAsia="en"/>
        </w:rPr>
        <w:tab/>
      </w:r>
      <w:r>
        <w:rPr>
          <w:lang w:val="el" w:eastAsia="el"/>
        </w:rPr>
        <w:t>Ο τόπος παροχής υπηρεσιών ενδοκοινοτικής μεταφοράς αγαθών προς μη υποκείμενο στον φόρο πρόσωπο:</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τόπος αναχώρησης βρίσκεται στο εσωτερικό της χώρας.</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τόπος αναχώρησης βρίσκεται εκτός του εσωτερικού της χώρας.</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7.</w:t>
      </w:r>
      <w:r>
        <w:rPr>
          <w:lang w:val="el" w:eastAsia="el"/>
        </w:rPr>
        <w:t xml:space="preserve"> Υπηρεσίες παρεπόμενες της μεταφοράς προς μη υποκείμενα στον φόρο πρόσωπα</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Ο τόπος παροχής παρεπόμενων της μεταφοράς υπηρεσιών προς μη υποκείμενα στον φόρο πρόσωπα, όπως η φόρτωση, εκφόρτωση και διευθέτηση των μεταφερόμενων ειδών και παρόμοιες δραστηριότητες:</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8.</w:t>
      </w:r>
      <w:r>
        <w:rPr>
          <w:lang w:val="el" w:eastAsia="el"/>
        </w:rPr>
        <w:t xml:space="preserve"> Δικαίωμα πρόσβασης σε πολιτιστικές, καλλιτεχνικές, αθλητικές, επιστημονικές, εκπαιδευτικές, ψυχαγωγικές και παρόμοιες εκδηλώσεις προς υποκείμενα στο φόρο πρόσωπα. Ο τόπος παροχής υπηρεσιών που αφορούν το δικαίωμα πρόσβασης σε πολιτιστικές, καλλιτεχνικές, αθλητικές, επιστημονικές, εκπαιδευτικές, ψυχαγωγικές ή παρόμοιες εκδηλώσεις, όπως οι εμπορικές και άλλες εκθέσεις, καθώς και παρεπόμενων υπηρεσιών σχετικά με την πρόσβαση, που παρέχονται σε υποκείμενους στο φόρο:</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8.</w:t>
      </w:r>
      <w:r>
        <w:rPr>
          <w:lang w:val="el" w:eastAsia="el"/>
        </w:rPr>
        <w:t xml:space="preserve"> α. Παροχή πολιτιστικών, καλλιτεχνικών, αθλητικών, επιστημονικών, εκπαιδευτικών, ψυχαγωγικών και παρόμοιων υπηρεσιών προς μη υποκείμενα στο φόρο πρόσωπα. Ο τόπος παροχής υπηρεσιών οι οποίες αφορούν πολιτιστικές, καλλιτεχνικές, αθλητικές, επιστημονικές, εκπαιδευτικές, ψυχαγωγικές ή παρόμοιες δραστηριότητες, όπως εμπορικές και άλλες εκθέσεις, περιλαμβανομένων των υπηρεσιών των διοργανωτών τέτοιων δραστηριοτήτων, καθώς και της παροχής παρεπόμενων προς τις υπηρεσίες αυτές υπηρεσιών που παρέχονται σε μη υποκείμενα στο φόρο πρόσωπα:</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9.</w:t>
      </w:r>
      <w:r>
        <w:rPr>
          <w:lang w:val="el" w:eastAsia="el"/>
        </w:rPr>
        <w:t xml:space="preserve"> Πραγματογνωμοσύνες ή εργασίες που αφορούν κινητά ενσώματα αγαθά προς μη υποκείμενα στον φόρο πρόσωπα.</w:t>
      </w:r>
    </w:p>
    <w:p>
      <w:pPr>
        <w:spacing w:before="240" w:after="240"/>
        <w:rPr>
          <w:lang w:val="el" w:eastAsia="el"/>
        </w:rPr>
      </w:pPr>
      <w:r>
        <w:rPr>
          <w:lang w:val="el" w:eastAsia="el"/>
        </w:rPr>
        <w:t>Ο τόπος παροχής υπηρεσιών με αντικείμενο πραγματογνωμοσύνες ή εργασίες που αφορούν κινητά ενσώματα αγαθά και παρέχονται προς μη υποκείμενα στον φόρο πρόσωπα:</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10.</w:t>
      </w:r>
      <w:r>
        <w:rPr>
          <w:lang w:val="el" w:eastAsia="el"/>
        </w:rPr>
        <w:t xml:space="preserve"> Παροχή υπηρεσιών εστιατορίου και εστίασης.</w:t>
      </w:r>
    </w:p>
    <w:p>
      <w:pPr>
        <w:spacing w:before="240" w:after="240"/>
        <w:rPr>
          <w:lang w:val="el" w:eastAsia="el"/>
        </w:rPr>
      </w:pPr>
      <w:r>
        <w:rPr>
          <w:lang w:val="el" w:eastAsia="el"/>
        </w:rPr>
        <w:t>Ο τόπος παροχής υπηρεσιών εστιατορίου και εστίασης (catering), εκτός από αυτές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11.</w:t>
      </w:r>
      <w:r>
        <w:rPr>
          <w:lang w:val="el" w:eastAsia="el"/>
        </w:rPr>
        <w:t xml:space="preserve"> Παροχή υπηρεσιών εστιατορίου και εστίασης επί μεταφορικού μέσου κατά τη διάρκεια ενδοκοινοτικού ταξιδιού</w:t>
      </w:r>
    </w:p>
    <w:p>
      <w:pPr>
        <w:spacing w:before="240" w:after="240"/>
        <w:rPr>
          <w:lang w:val="el" w:eastAsia="el"/>
        </w:rPr>
      </w:pPr>
      <w:r>
        <w:rPr>
          <w:lang w:val="el" w:eastAsia="el"/>
        </w:rPr>
        <w:t>Ο τόπος παροχής υπηρεσιών εστιατορίου και εστίασης (catering),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το σημείο αναχώρησης της μεταφοράς βρίσκεται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σημείο αναχώρησης της μεταφοράς βρίσκεται εκτός του εσωτερικού της χώρας.</w:t>
      </w:r>
    </w:p>
    <w:p>
      <w:pPr>
        <w:pStyle w:val="MainText"/>
        <w:spacing w:before="120" w:after="0"/>
        <w:rPr>
          <w:lang w:val="el" w:eastAsia="el"/>
        </w:rPr>
      </w:pPr>
      <w:r>
        <w:rPr>
          <w:b/>
          <w:bCs/>
          <w:lang w:val="el" w:eastAsia="el"/>
        </w:rPr>
        <w:t>12.</w:t>
      </w:r>
      <w:r>
        <w:rPr>
          <w:lang w:val="el" w:eastAsia="el"/>
        </w:rPr>
        <w:t xml:space="preserve"> Μίσθωση μεταφορικών μέσων</w:t>
      </w:r>
      <w:r>
        <w:rPr>
          <w:rStyle w:val="Hyperlink"/>
          <w:color w:val="000000"/>
          <w:sz w:val="20"/>
          <w:szCs w:val="20"/>
          <w:u w:val="none" w:color="0000EE"/>
          <w:vertAlign w:val="superscript"/>
          <w:lang w:val="el" w:eastAsia="el"/>
        </w:rPr>
        <w:footnoteReference w:id="69"/>
      </w:r>
    </w:p>
    <w:p>
      <w:pPr>
        <w:spacing w:before="240" w:after="240"/>
        <w:rPr>
          <w:lang w:val="el" w:eastAsia="el"/>
        </w:rPr>
      </w:pPr>
      <w:r>
        <w:rPr>
          <w:lang w:val="el" w:eastAsia="el"/>
        </w:rPr>
        <w:t>i. Ο τόπος βραχυχρόνιας μίσθωσης μεταφορικού μέσου: α) Είναι το εσωτερικό της χώρας, εφόσον το μεταφορικό μέσο τίθεται πράγματι στη διάθεση του πελάτη στο εσωτερικό της χώρας.</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μεταφορικό μέσο τίθεται πράγματι στη διάθεση του πελάτη εκτός του εσωτερικού της χώρας.</w:t>
      </w:r>
      <w:r>
        <w:rPr>
          <w:rStyle w:val="Hyperlink"/>
          <w:color w:val="000000"/>
          <w:sz w:val="20"/>
          <w:szCs w:val="20"/>
          <w:u w:val="none" w:color="0000EE"/>
          <w:vertAlign w:val="superscript"/>
          <w:lang w:val="el" w:eastAsia="el"/>
        </w:rPr>
        <w:footnoteReference w:id="71"/>
      </w:r>
    </w:p>
    <w:p>
      <w:pPr>
        <w:spacing w:before="240" w:after="240"/>
        <w:rPr>
          <w:lang w:val="el" w:eastAsia="el"/>
        </w:rPr>
      </w:pPr>
      <w:r>
        <w:rPr>
          <w:lang w:val="el" w:eastAsia="el"/>
        </w:rPr>
        <w:t>ii. Ο τόπος μίσθωσης, εκτός από τη βραχυχρόνια μίσθωση, μεταφορικού μέσου σε μη υποκείμενο στο φόρο:</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μη υποκείμενος στο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μη υποκείμενος στο φόρο λήπτης δεν είναι εγκατεστημένος ή δεν έχει τη μόνιμη κατοικία ή τη συνήθη διαμονή του στο εσωτερικό της χώρας.Κατά παρέκκλιση του προηγούμενου εδαφίου, στην περίπτωση σκάφους αναψυχής που μισθώνεται σε μη υποκείμενο στο φόρο, εκτός από τη βραχυχρόνια μίσθωση, ο τόπος μίσθωσης:</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που το σκάφος τίθεται πράγματι στη διάθεση του λήπτη στο εσωτερικό της χώρας και η υπηρεσία παρέχεται πράγματι από την έδρα ή μια μόνιμη εγκατάσταση του παρέχοντος στο εσωτερικό της χώρας.</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που το σκάφος τίθεται πράγματι στη διάθεση του λήπτη εκτός του εσωτερικού της χώρας και η υπηρεσία παρέχεται πράγματι από την έδρα ή μια μόνιμη εγκατάσταση του παρέχοντος στον ίδιο τόπο της διάθεσης του σκάφους.</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13.</w:t>
      </w:r>
      <w:r>
        <w:rPr>
          <w:lang w:val="el" w:eastAsia="el"/>
        </w:rPr>
        <w:t xml:space="preserve"> Παροχή τηλεπικοινωνιακών, ραδιοφωνικών και τηλεοπτικών και ηλεκτρονικά παρεχόμενων υπηρεσιών σε μη υποκείμενους στο φόρο.</w:t>
      </w:r>
    </w:p>
    <w:p>
      <w:pPr>
        <w:spacing w:before="240" w:after="240"/>
        <w:rPr>
          <w:lang w:val="el" w:eastAsia="el"/>
        </w:rPr>
      </w:pPr>
      <w:r>
        <w:rPr>
          <w:lang w:val="el" w:eastAsia="el"/>
        </w:rPr>
        <w:t>Ο τόπος παροχής τηλεπικοινωνιακών, ραδιοφωνικών και τηλεοπτικών και ηλεκτρονικά παρεχόμενων υπηρεσιών, ιδίως εκείνων που προβλέπονται στο Παράρτημα VII, προς μη υποκείμενο στο φόρο:</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λήπτης μη υποκείμενος στο φόρο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λήπτης μη υποκείμενος στο φόρο είναι εγκατεστημένος ή έχει τη μόνιμη κατοικία ή τη συνήθη διαμονή του εκτός του εσωτερικού της χώρας.</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Το γεγονός ότι ο παρέχων την υπηρεσία και ο λήπτης επικοινωνούν μέσω του ηλεκτρονικού ταχυδρομείου δεν σημαίνει υποχρεωτικά ότι πρόκειται για υπηρεσία παρεχόμενη ηλεκτρονικά.</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14.</w:t>
      </w:r>
      <w:r>
        <w:rPr>
          <w:lang w:val="el" w:eastAsia="el"/>
        </w:rPr>
        <w:t xml:space="preserve"> Τόπος παροχής ορισμένων υπηρεσιών που πα</w:t>
      </w:r>
      <w:r>
        <w:rPr>
          <w:lang w:val="el" w:eastAsia="el"/>
        </w:rPr>
        <w:softHyphen/>
        <w:t>ρέχονται προς μη υποκείμενα στον φόρο πρόσωπα εγκατεστημένα εκτός Κοινότητας. Ο τόπος παροχής των κατωτέρω υπηρεσιών δεν είναι το εσωτερικό της χώρας στην περίπτωση που παρέχο</w:t>
      </w:r>
      <w:r>
        <w:rPr>
          <w:lang w:val="el" w:eastAsia="el"/>
        </w:rPr>
        <w:softHyphen/>
        <w:t>νται από υποκείμενο στον φόρο που έχει την έδρα της επιχείρησής του στο εσωτερικό της χώρας ή διαθέτει μόνιμη εγκατάσταση στο εσωτερικό της χώρας από την οποία παρέχεται η υπηρεσία ή, ελλείψει τέτοιας έδρας ή μόνιμης εγκατάστασης, έχει τη μόνιμη κατοικία ή τη συνήθη διαμονή του στο εσωτερικό της χώρας και ο λήπτης είναι μη υποκείμενο στον φόρο πρόσωπο ο οποίος είναι εγκατεστημένος ή έχει τη μόνιμη κατοικία ή τη συνήθη διαμονή του εκτός Κοινότητας:</w:t>
      </w:r>
    </w:p>
    <w:p>
      <w:pPr>
        <w:pStyle w:val="StructureList1"/>
        <w:spacing w:before="120" w:after="0"/>
        <w:rPr>
          <w:lang w:val="el" w:eastAsia="el"/>
        </w:rPr>
      </w:pPr>
      <w:r>
        <w:rPr>
          <w:lang w:val="el" w:eastAsia="el"/>
        </w:rPr>
        <w:t>α)</w:t>
      </w:r>
      <w:r>
        <w:rPr>
          <w:lang w:val="en" w:eastAsia="en"/>
        </w:rPr>
        <w:tab/>
      </w:r>
      <w:r>
        <w:rPr>
          <w:lang w:val="el" w:eastAsia="el"/>
        </w:rPr>
        <w:t>μεταβίβαση και παραχώρηση δικαιωμάτων πνευμα</w:t>
      </w:r>
      <w:r>
        <w:rPr>
          <w:lang w:val="el" w:eastAsia="el"/>
        </w:rPr>
        <w:softHyphen/>
        <w:t>τικής ιδιοκτησίας, δικαιωμάτων εκ διπλωμάτων ευρεσιτε</w:t>
      </w:r>
      <w:r>
        <w:rPr>
          <w:lang w:val="el" w:eastAsia="el"/>
        </w:rPr>
        <w:softHyphen/>
        <w:t>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διαφημιστικές υπηρεσίες,</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συμβούλους, μηχανικούς, γραφεία μελετών, δικηγόρους, λογιστές και άλλες παρόμοιες υπηρεσίες, καθώς και επεξεργασία δεδομένων και παροχή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 υποχρέωσης για μη άσκηση επαγγελματικής δραστηριότητας, εν όλω ή εν μέρει, ή δικαιώματος προβλεπόμενου στο παρόν άρθρο,</w:t>
      </w:r>
    </w:p>
    <w:p>
      <w:pPr>
        <w:pStyle w:val="StructureList1"/>
        <w:spacing w:before="120" w:after="0"/>
        <w:rPr>
          <w:lang w:val="el" w:eastAsia="el"/>
        </w:rPr>
      </w:pPr>
      <w:r>
        <w:rPr>
          <w:lang w:val="el" w:eastAsia="el"/>
        </w:rPr>
        <w:t>ε)</w:t>
      </w:r>
      <w:r>
        <w:rPr>
          <w:lang w:val="en" w:eastAsia="en"/>
        </w:rPr>
        <w:tab/>
      </w:r>
      <w:r>
        <w:rPr>
          <w:lang w:val="el" w:eastAsia="el"/>
        </w:rPr>
        <w:t xml:space="preserve">τραπεζικές, χρηματοοικονομικές και ασφαλιστικές εργασίες, συμπεριλαμβανομένων των εργασιών αντασφάλισης, με εξαίρεση τη μίσθωση χρηματοθυρίδων, </w:t>
      </w:r>
    </w:p>
    <w:p>
      <w:pPr>
        <w:pStyle w:val="StructureList1"/>
        <w:spacing w:before="120" w:after="0"/>
        <w:rPr>
          <w:lang w:val="el" w:eastAsia="el"/>
        </w:rPr>
      </w:pPr>
      <w:r>
        <w:rPr>
          <w:lang w:val="el" w:eastAsia="el"/>
        </w:rPr>
        <w:t>στ)</w:t>
      </w:r>
      <w:r>
        <w:rPr>
          <w:lang w:val="en" w:eastAsia="en"/>
        </w:rPr>
        <w:tab/>
      </w:r>
      <w:r>
        <w:rPr>
          <w:lang w:val="el" w:eastAsia="el"/>
        </w:rPr>
        <w:t>διάθεση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 ενσώματων κινητών αγαθών, με εξαίρεση όλα τα μεταφορικά μέσα,</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15.</w:t>
      </w:r>
      <w:r>
        <w:rPr>
          <w:lang w:val="el" w:eastAsia="el"/>
        </w:rPr>
        <w:t xml:space="preserve"> Τόπος παροχής ορισμένων υπηρεσιών για την αποφυγή διπλής φορολόγησης, μη φορολόγησης ή στρεβλώσεων του ανταγωνισμού</w:t>
      </w:r>
    </w:p>
    <w:p>
      <w:pPr>
        <w:spacing w:before="240" w:after="240"/>
        <w:rPr>
          <w:lang w:val="el" w:eastAsia="el"/>
        </w:rPr>
      </w:pPr>
      <w:r>
        <w:rPr>
          <w:lang w:val="el" w:eastAsia="el"/>
        </w:rPr>
        <w:t>Με σκοπό την αποφυγή διπλής φορολόγησης, μη φορολόγησης ή την αποφυγή στρεβλώσεων του ανταγωνισμού:</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α)</w:t>
      </w:r>
      <w:r>
        <w:rPr>
          <w:lang w:val="en" w:eastAsia="en"/>
        </w:rPr>
        <w:tab/>
      </w:r>
      <w:r>
        <w:rPr>
          <w:lang w:val="el" w:eastAsia="el"/>
        </w:rPr>
        <w:t>Για τις υπηρεσίες για τις οποίες ο τόπος παροχής είναι εκτός Ενωσης σύμφωνα με τις διατάξεις των παραγράφων 12, 13 και 14, περίπτωση ζ΄, ο τόπος παροχής είναι το εσωτερικό της χώρας, στην περίπτωση που η χρήση και εκμετάλλευση των υπηρεσιών αυτών πραγματοποιείται στο εσωτερικό της χώρας. Ειδικότερα για τις υπηρεσίες μίσθωσης μεταφορικών μέσων και ενσώματων κινητών αγαθών, η χρήση και εκμετάλλευση θεωρείται ότι πραγματοποιείται στο εσωτερικό της χώρας κατά το μέρος που τα μισθωμένα αγαθά χρησιμοποιούνται στο εσωτερικό της χώρας. Για τις υπηρεσίες της παραγράφου 13, η χρήση και εκμετάλλευση θεωρείται ότι πραγματοποιείται στο εσωτερικό της χώρας, εφόσον κατά το χρόνο παροχής ο λήπτης της υπηρεσίας βρίσκεται στην Ελλάδα.</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β)</w:t>
      </w:r>
      <w:r>
        <w:rPr>
          <w:lang w:val="en" w:eastAsia="en"/>
        </w:rPr>
        <w:tab/>
      </w:r>
      <w:r>
        <w:rPr>
          <w:lang w:val="el" w:eastAsia="el"/>
        </w:rPr>
        <w:t>Για τις υπηρεσίες μεταφοράς αγαθών σε υποκείμενους στο φόρο, για τις οποίες ο τόπος παροχής είναι το εσωτερικό της χώρας με βάση την παράγραφο 2 περίπτωση α΄, ο τόπος παροχής θεωρείται ότι είναι εκτός Ενωσης στην περίπτωση που οι υπηρεσίες αυτές εκτελούνται υλικά εξ ολοκλήρου εκτός Ενωσης.</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16.</w:t>
      </w:r>
      <w:r>
        <w:rPr>
          <w:lang w:val="el" w:eastAsia="el"/>
        </w:rPr>
        <w:t xml:space="preserve"> Με αποφάσεις του Υπουργού Οικονομικών εξειδικεύονται περαιτέρω τα κριτήρια χρήσης και εκμετάλλευσης, που προβλέπονται στην παράγραφο 15, ορίζεται ο τρόπος απόδειξης της πλήρωσης των κριτηρίων αυτών, καθώς και ρυθμίζεται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86"/>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w:t>
      </w:r>
    </w:p>
    <w:p>
      <w:pPr>
        <w:spacing w:before="240" w:after="240"/>
        <w:rPr>
          <w:lang w:val="el" w:eastAsia="el"/>
        </w:rPr>
      </w:pPr>
      <w:r>
        <w:rPr>
          <w:lang w:val="el" w:eastAsia="el"/>
        </w:rPr>
        <w:t>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 φόρο άλλου κράτους- μέλους, ο οποίος δεν είναι εγγεγραμμένος στο μητρώο Φ.Π.Α,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δ΄ της παραγράφου 1 του άρθρου 35.</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σύμφωνα με τις διατάξεις του Κώδικα Βιβλίων και Στοιχείων, με εξαίρεση τις παροχές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β)</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γ)</w:t>
      </w:r>
      <w:r>
        <w:rPr>
          <w:lang w:val="en" w:eastAsia="en"/>
        </w:rPr>
        <w:tab/>
      </w:r>
      <w:r>
        <w:rPr>
          <w:lang w:val="el" w:eastAsia="el"/>
        </w:rPr>
        <w:t>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δ)</w:t>
      </w:r>
      <w:r>
        <w:rPr>
          <w:lang w:val="en" w:eastAsia="en"/>
        </w:rPr>
        <w:tab/>
      </w:r>
      <w:r>
        <w:rPr>
          <w:lang w:val="el" w:eastAsia="el"/>
        </w:rPr>
        <w:t>κατά το χρόνο είσπραξης της προκαταβολής που πραγματοποιείται πριν την ολοκλήρωση της παροχής των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ε)</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r>
        <w:rPr>
          <w:rStyle w:val="Hyperlink"/>
          <w:color w:val="000000"/>
          <w:sz w:val="20"/>
          <w:szCs w:val="20"/>
          <w:u w:val="none" w:color="0000EE"/>
          <w:vertAlign w:val="superscript"/>
          <w:lang w:val="el" w:eastAsia="el"/>
        </w:rPr>
        <w:footnoteReference w:id="93"/>
      </w:r>
    </w:p>
    <w:p>
      <w:pPr>
        <w:pStyle w:val="StructureList1"/>
        <w:spacing w:before="120" w:after="0"/>
        <w:rPr>
          <w:lang w:val="el" w:eastAsia="el"/>
        </w:rPr>
      </w:pPr>
      <w:r>
        <w:rPr>
          <w:lang w:val="el" w:eastAsia="el"/>
        </w:rPr>
        <w:t>στ)</w:t>
      </w:r>
      <w:r>
        <w:rPr>
          <w:lang w:val="en" w:eastAsia="en"/>
        </w:rPr>
        <w:tab/>
      </w:r>
      <w:r>
        <w:rPr>
          <w:lang w:val="el" w:eastAsia="el"/>
        </w:rPr>
        <w:t>κατά τη λήξη κάθε ημερολογιακού έτους, προκειμένου για υπηρεσίες οι οποίες φορολογούνται στον τόπο εγκατάστασης του λήπτη, σύμφωνα με την περίπτωση α΄ της παραγράφου 2 του άρθρου 14, εφόσον πρόκειται για υπηρεσίες που παρέχονται συνεχώς και η παροχή τους συνεχίζεται και μετά τη λήξη του ημερολογιακού έτους και δεν έχουν οριστεί ή πραγματοποιηθεί τμηματικές καταβολές έναντι λογαριασμού ή πληρωμές στη διάρκεια της περιόδου παροχής τους,</w:t>
      </w:r>
      <w:r>
        <w:rPr>
          <w:rStyle w:val="Hyperlink"/>
          <w:color w:val="000000"/>
          <w:sz w:val="20"/>
          <w:szCs w:val="20"/>
          <w:u w:val="none" w:color="0000EE"/>
          <w:vertAlign w:val="superscript"/>
          <w:lang w:val="el" w:eastAsia="el"/>
        </w:rPr>
        <w:footnoteReference w:id="94"/>
      </w:r>
    </w:p>
    <w:p>
      <w:pPr>
        <w:pStyle w:val="StructureList1"/>
        <w:spacing w:before="120" w:after="0"/>
        <w:rPr>
          <w:lang w:val="el" w:eastAsia="el"/>
        </w:rPr>
      </w:pPr>
      <w:r>
        <w:rPr>
          <w:lang w:val="el" w:eastAsia="el"/>
        </w:rPr>
        <w:t>ζ)</w:t>
      </w:r>
      <w:r>
        <w:rPr>
          <w:lang w:val="en" w:eastAsia="en"/>
        </w:rPr>
        <w:tab/>
      </w:r>
      <w:r>
        <w:rPr>
          <w:lang w:val="el" w:eastAsia="el"/>
        </w:rPr>
        <w:t>κατά το χρόνο είσπραξης της αντιπαροχής, στην περίπτωση παράδοσης αγαθών ή παροχής υπηρεσιών που πραγματοποιούνται ύστερα από επιταγή δημόσιας αρχής ή στο όνομά της ή σε εκτέλεση νόμου.</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96"/>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98"/>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 9, για την ανταλλαγή αγαθών, καθώς και για κάθε περίπτωση που η αντιπαροχή δεν συνίσταται σε χρήμα, η κανονική αξία τους. Ως "κανονική αξία"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 Εάν δεν μπορεί να διαπιστωθεί ανάλογη παράδοση αγαθών ή παροχή υπηρεσιών, η "κανονική αξία" δεν μπορεί να είναι κατώτερη της τιμής της αγοράς των αγαθών αυτών ή παρόμοιων αγαθών ή ελλείψει τιμής αγοράς, του κόστους των αγαθών κατά το χρόνο της παράδοσης και προκειμένου περί υπηρεσιών, από το συνολικό κόστος που συνεπάγεται για τον υποκείμενο στο φόρο η παροχή των υπηρεσιών.</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Ως κανονική αξία θεωρείται το ποσό που θα έπρεπε, κάτω από κανονικές συνθήκες λειτουργίας της αγοράς, να καταβάλλει οποιοσδήποτε αγοραστής ή λήπτης για να επιτύχει την απόκτηση του αγαθού ή τη λήψη της υπηρεσίας από έναν ανεξάρτητο προμηθευτή ή από πρόσωπο που παρέχει ανεξάρτητα τις υπηρεσίες αυτές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για τις πράξεις που προβλέπουν οι διατάξεις των παραγράφων 1 και 2 περίπτωση 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 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 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Κερδών από Λαχεία που κυρώθηκε με τον ν.2961/2001 (ΦΕΚ 266 A΄) όπως ισχύει.</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λιανικής πώλησης αυτών χωρίς φόρο προστιθέμενης αξίας. 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εισιτηρίων μεταφοράς προσώπων των οποίων προβλέπεται η ακύρωση σε ειδικά μηχανήματα, καθώς και σε κάθε άλλη</w:t>
      </w:r>
    </w:p>
    <w:p>
      <w:pPr>
        <w:spacing w:before="240" w:after="240"/>
        <w:rPr>
          <w:lang w:val="el" w:eastAsia="el"/>
        </w:rPr>
      </w:pPr>
      <w:r>
        <w:rPr>
          <w:lang w:val="el" w:eastAsia="el"/>
        </w:rPr>
        <w:t>παρόμοια περίπτωση, ως φορολογητέα αξία λαμβάνεται η τιμή λιανικής πώλησης αυτών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(ΦΠΑ) ορίζεται σε είκοσι τέσσερα τοις εκατό (24%) στη φορολογητέα αξία. Κατ' εξαίρεση, για τα αγαθά και τις υπηρεσίες που περιλαμβάνονται στο Παράρτημα III του παρόντος, ο συντελεστής του φόρου ορίζεται σε δεκατρία τοις εκατό (13%). Για τα αγαθά και τις υπηρεσίες για τα οποία υπάρχει ειδική πρόβλεψη στο Παράρτημα III του παρόντος, ο συντελεστής του φόρου ορίζεται σε έξι τοις εκατό (6%.) Ο συντελεστής Φ. Π. Α. που ορίζεται για τα αγαθά και τις υπηρεσίες του Παραρτήματος III δεν εφαρμόζεται στις ηλεκτρονικές υπηρεσίες της παρ. 13 του άρθρου 14.</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Για τα νησιά των νομών Σάμου, Λέσβου, Χίου, Δωδεκανήσου, Κυκλάδων και τα νησιά του Αιγαίου Θάσο, Σαμοθράκη, Βόρειες Σποράδες και Σκύρο, οι συντελεστές του φόρου μειώνονται κατά τριάντα τοις εκατό (30%), εφόσον πρόκειται για αγαθά, τα οποία κατά το χρόνο που ο φόρος γίνεται απαιτητός:</w:t>
      </w:r>
    </w:p>
    <w:p>
      <w:pPr>
        <w:pStyle w:val="StructureList1"/>
        <w:spacing w:before="120" w:after="0"/>
        <w:rPr>
          <w:lang w:val="el" w:eastAsia="el"/>
        </w:rPr>
      </w:pPr>
      <w:r>
        <w:rPr>
          <w:lang w:val="el" w:eastAsia="el"/>
        </w:rPr>
        <w:t>α)</w:t>
      </w:r>
      <w:r>
        <w:rPr>
          <w:lang w:val="en" w:eastAsia="en"/>
        </w:rPr>
        <w:tab/>
      </w:r>
      <w:r>
        <w:rPr>
          <w:lang w:val="el" w:eastAsia="el"/>
        </w:rPr>
        <w:t>βρίσκονται στα νησιά αυτά και παραδίδονται από υποκείμενο στο φόρο που είναι εγκαταστημένος στα νησιά αυτά,</w:t>
      </w:r>
    </w:p>
    <w:p>
      <w:pPr>
        <w:pStyle w:val="StructureList1"/>
        <w:spacing w:before="120" w:after="0"/>
        <w:rPr>
          <w:lang w:val="el" w:eastAsia="el"/>
        </w:rPr>
      </w:pPr>
      <w:r>
        <w:rPr>
          <w:lang w:val="el" w:eastAsia="el"/>
        </w:rPr>
        <w:t>β)</w:t>
      </w:r>
      <w:r>
        <w:rPr>
          <w:lang w:val="en" w:eastAsia="en"/>
        </w:rPr>
        <w:tab/>
      </w:r>
      <w:r>
        <w:rPr>
          <w:lang w:val="el" w:eastAsia="el"/>
        </w:rPr>
        <w:t>πωλούνται με προορισμό τα νησιά αυτά από υποκείμενο στο φόρο, εγκαταστημένο σε οποιοδήποτε μέρος του εσωτερικού της χώρας, προς αγοραστή υποκείμενο ή προς μη υποκείμενο στο φόρο νομικό πρόσωπο, εγκαταστημένο στα νησιά αυτά,</w:t>
      </w:r>
    </w:p>
    <w:p>
      <w:pPr>
        <w:pStyle w:val="StructureList1"/>
        <w:spacing w:before="120" w:after="0"/>
        <w:rPr>
          <w:lang w:val="el" w:eastAsia="el"/>
        </w:rPr>
      </w:pPr>
      <w:r>
        <w:rPr>
          <w:lang w:val="el" w:eastAsia="el"/>
        </w:rPr>
        <w:t>γ)</w:t>
      </w:r>
      <w:r>
        <w:rPr>
          <w:lang w:val="en" w:eastAsia="en"/>
        </w:rPr>
        <w:tab/>
      </w:r>
      <w:r>
        <w:rPr>
          <w:lang w:val="el" w:eastAsia="el"/>
        </w:rPr>
        <w:t>αποστέλλονται ή μεταφέρονται προς υποκείμενο στο φόρο ή προς μη υποκείμενο στο φόρο νομικό πρόσωπο που είναι εγκαταστημένο στα νησιά αυτά, στα πλαίσια της ενδοκοινοτικής απόκτησης αγαθών,</w:t>
      </w:r>
    </w:p>
    <w:p>
      <w:pPr>
        <w:pStyle w:val="StructureList1"/>
        <w:spacing w:before="120" w:after="0"/>
        <w:rPr>
          <w:lang w:val="el" w:eastAsia="el"/>
        </w:rPr>
      </w:pPr>
      <w:r>
        <w:rPr>
          <w:lang w:val="el" w:eastAsia="el"/>
        </w:rPr>
        <w:t>δ)</w:t>
      </w:r>
      <w:r>
        <w:rPr>
          <w:lang w:val="en" w:eastAsia="en"/>
        </w:rPr>
        <w:tab/>
      </w:r>
      <w:r>
        <w:rPr>
          <w:lang w:val="el" w:eastAsia="el"/>
        </w:rPr>
        <w:t>εισάγονται στα νησιά αυτά.</w:t>
      </w:r>
    </w:p>
    <w:p>
      <w:pPr>
        <w:spacing w:before="240" w:after="240"/>
        <w:rPr>
          <w:lang w:val="el" w:eastAsia="el"/>
        </w:rPr>
      </w:pPr>
      <w:r>
        <w:rPr>
          <w:lang w:val="el" w:eastAsia="el"/>
        </w:rPr>
        <w:t>Η πιο πάνω μείωση των συντελεστών δεν ισχύει για τα καπνοβιομηχανικά προϊόντα και τα μεταφορικά μέσα.</w:t>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Το 0,5 της μονάδας στρογγυλοποιείται στην ανώτερη ακέραια μονάδα.</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6Α.</w:t>
      </w:r>
      <w:r>
        <w:rPr>
          <w:lang w:val="el" w:eastAsia="el"/>
        </w:rPr>
        <w:t xml:space="preserve"> Η μείωση των συντελεστών των παραγράφων 4, 5 και 6 δεν ισχύει για τα νησιά Θήρα, Μύκονο, Νάξο, Πάρο, Ρόδο, Σκιάθο από 1.10.2015 και για τα νησιά Σύρο, Θάσο, Άνδρο, Τήνο, Κάρπαθο, Μήλο, Σκύρο, Αλόννησο, Κέα, Αντίπαρο και Σίφνο από 1.6.2016.</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οι ανταποδοτικές εισφορές που επιβάλλουν οι Οργανισμοί Εγγείων Βελτιώσεων – Ο.Ε.Β. – (Ειδικοί Οργανισμοί, ΓΟΕΒ, ΤΟΕΒ) στα μέλη τους για την παροχή αρδευτικού ύδατος και οι λοιπές παροχές που συνδέονται άμεσα με τις πράξεις αυτές.</w:t>
      </w:r>
      <w:r>
        <w:rPr>
          <w:rStyle w:val="Hyperlink"/>
          <w:color w:val="000000"/>
          <w:sz w:val="20"/>
          <w:szCs w:val="20"/>
          <w:u w:val="none" w:color="0000EE"/>
          <w:vertAlign w:val="superscript"/>
          <w:lang w:val="el" w:eastAsia="el"/>
        </w:rPr>
        <w:footnoteReference w:id="110"/>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οργανισμούς δημοσίου δικαίου. Με τις υπηρεσίες αυτές εξομοιώνονται και οι υπηρεσίες που παρέχονται στις εγκαταστάσεις θεραπευτικών λουτρών και ιαματικών πηγών. Η εν λόγω απαλλαγή ισχύει και για λοιπούς οργανισμούς, με την προϋπόθεση ότι οι εν λόγω οργανισμοί:</w:t>
      </w:r>
      <w:r>
        <w:rPr>
          <w:rStyle w:val="Hyperlink"/>
          <w:color w:val="000000"/>
          <w:sz w:val="20"/>
          <w:szCs w:val="20"/>
          <w:u w:val="none" w:color="0000EE"/>
          <w:vertAlign w:val="superscript"/>
          <w:lang w:val="el" w:eastAsia="el"/>
        </w:rPr>
        <w:footnoteReference w:id="111"/>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112"/>
      </w:r>
    </w:p>
    <w:p>
      <w:pPr>
        <w:spacing w:before="240" w:after="240"/>
        <w:rPr>
          <w:lang w:val="el" w:eastAsia="el"/>
        </w:rPr>
      </w:pPr>
      <w:r>
        <w:rPr>
          <w:lang w:val="el" w:eastAsia="el"/>
        </w:rPr>
        <w:t>ii. η διοίκηση και διαχείριση των εν λόγω οργανισμών πρέπει να ασκείται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113"/>
      </w:r>
    </w:p>
    <w:p>
      <w:pPr>
        <w:spacing w:before="240" w:after="240"/>
        <w:rPr>
          <w:lang w:val="el" w:eastAsia="el"/>
        </w:rPr>
      </w:pPr>
      <w:r>
        <w:rPr>
          <w:lang w:val="el" w:eastAsia="el"/>
        </w:rPr>
        <w:t>iii. οι απαλλαγές δεν πρέπει να δημιουργούν κίνδυνο στρέβλωσης των όρων του ανταγωνισμού,</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ε)</w:t>
      </w:r>
      <w:r>
        <w:rPr>
          <w:lang w:val="en" w:eastAsia="en"/>
        </w:rPr>
        <w:tab/>
      </w:r>
      <w:r>
        <w:rPr>
          <w:lang w:val="el" w:eastAsia="el"/>
        </w:rPr>
        <w:t>οι παροχές ιατρικής περίθαλψης, οι οποίες πραγματοποιούνται στο πλαίσιο της άσκησης ιατρικών επαγγελμάτων, καθώς και οι παροχές υπηρεσιών από ψυχολόγους, μαίες, νοσοκόμους, φυσικοθεραπευτές, λογοθεραπευτές και εργοθεραπευτές,</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116"/>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 παραδόσεις αγαθών και παροχές υπηρεσιών,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117"/>
      </w:r>
    </w:p>
    <w:p>
      <w:pPr>
        <w:spacing w:before="240" w:after="240"/>
        <w:rPr>
          <w:lang w:val="el" w:eastAsia="el"/>
        </w:rPr>
      </w:pPr>
      <w:r>
        <w:rPr>
          <w:lang w:val="el" w:eastAsia="el"/>
        </w:rPr>
        <w:t>Η εν λόγω απαλλαγή ισχύει και για λοιπούς οργανισμούς εφόσον οι εν λόγω οργανισμοί πληρούν αθροιστικά τις ακόλουθες προϋποθέσεις:</w:t>
      </w:r>
      <w:r>
        <w:rPr>
          <w:rStyle w:val="Hyperlink"/>
          <w:color w:val="000000"/>
          <w:sz w:val="20"/>
          <w:szCs w:val="20"/>
          <w:u w:val="none" w:color="0000EE"/>
          <w:vertAlign w:val="superscript"/>
          <w:lang w:val="el" w:eastAsia="el"/>
        </w:rPr>
        <w:footnoteReference w:id="118"/>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119"/>
      </w:r>
    </w:p>
    <w:p>
      <w:pPr>
        <w:spacing w:before="240" w:after="240"/>
        <w:rPr>
          <w:lang w:val="el" w:eastAsia="el"/>
        </w:rPr>
      </w:pPr>
      <w:r>
        <w:rPr>
          <w:lang w:val="el" w:eastAsia="el"/>
        </w:rPr>
        <w:t>ii. η διοίκηση και διαχείριση των εν λόγω οργανισμών πρέπει να ασκείται ουσιαστικά χωρίς μισθό,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120"/>
      </w:r>
    </w:p>
    <w:p>
      <w:pPr>
        <w:spacing w:before="240" w:after="240"/>
        <w:rPr>
          <w:lang w:val="el" w:eastAsia="el"/>
        </w:rPr>
      </w:pPr>
      <w:r>
        <w:rPr>
          <w:lang w:val="el" w:eastAsia="el"/>
        </w:rPr>
        <w:t>iii. οι τιμές τους πρέπει να είναι κατώτερες από αυτές που καθορίζονται για ανάλογες πράξεις εμπορικών επιχειρήσεων, οι οποίες υπόκεινται στο ΦΠΑ,</w:t>
      </w:r>
      <w:r>
        <w:rPr>
          <w:rStyle w:val="Hyperlink"/>
          <w:color w:val="000000"/>
          <w:sz w:val="20"/>
          <w:szCs w:val="20"/>
          <w:u w:val="none" w:color="0000EE"/>
          <w:vertAlign w:val="superscript"/>
          <w:lang w:val="el" w:eastAsia="el"/>
        </w:rPr>
        <w:footnoteReference w:id="121"/>
      </w:r>
    </w:p>
    <w:p>
      <w:pPr>
        <w:spacing w:before="240" w:after="240"/>
        <w:rPr>
          <w:lang w:val="el" w:eastAsia="el"/>
        </w:rPr>
      </w:pPr>
      <w:r>
        <w:rPr>
          <w:lang w:val="el" w:eastAsia="el"/>
        </w:rPr>
        <w:t>iv. η απαλλαγή δεν πρέπει να δημιουργεί κίνδυνο στρέβλωσης των όρων του ανταγωνισμού.</w:t>
      </w:r>
    </w:p>
    <w:p>
      <w:pPr>
        <w:spacing w:before="240" w:after="240"/>
        <w:rPr>
          <w:lang w:val="el" w:eastAsia="el"/>
        </w:rPr>
      </w:pPr>
      <w:r>
        <w:rPr>
          <w:lang w:val="el" w:eastAsia="el"/>
        </w:rPr>
        <w:t>Οι ανωτέρω προϋποθέσεις δεν ισχύουν για την προσχολική εκπαίδευση.</w:t>
      </w:r>
      <w:r>
        <w:rPr>
          <w:rStyle w:val="Hyperlink"/>
          <w:color w:val="000000"/>
          <w:sz w:val="20"/>
          <w:szCs w:val="20"/>
          <w:u w:val="none" w:color="0000EE"/>
          <w:vertAlign w:val="superscript"/>
          <w:lang w:val="el" w:eastAsia="el"/>
        </w:rPr>
        <w:footnoteReference w:id="122"/>
      </w:r>
    </w:p>
    <w:p>
      <w:pPr>
        <w:spacing w:before="240" w:after="240"/>
        <w:rPr>
          <w:lang w:val="el" w:eastAsia="el"/>
        </w:rPr>
      </w:pPr>
      <w:r>
        <w:rPr>
          <w:lang w:val="el" w:eastAsia="el"/>
        </w:rPr>
        <w:t>Η ισχύς των διατάξεων της περίπτωσης ιβ' της παραγράφου 1 του άρθρου 22 του Κώδικα ΦΠΑ αρχίζει από 20 Ιουλίου 2015. Η δήλωση μεταβολών για τη μετάταξη στο κανονικό καθεστώς ΦΠΑ υποβάλλεται έως και τις 16.11.2015.</w:t>
      </w:r>
    </w:p>
    <w:p>
      <w:pPr>
        <w:spacing w:before="240" w:after="240"/>
        <w:rPr>
          <w:lang w:val="el" w:eastAsia="el"/>
        </w:rPr>
      </w:pPr>
      <w:r>
        <w:rPr>
          <w:lang w:val="el" w:eastAsia="el"/>
        </w:rPr>
        <w:t>Στην περίπτωση που έχουν εκδοθεί φορολογικά στοιχεία χωρίς ΦΠΑ για πράξεις που πραγματοποιούνται από 20.7.2015 μέχρι και 16.11.2015, παρέχεται η δυνατότητα στους υποκείμενους στο φόρο να εκδίδουν μέχρι και 23.11.2015 συμπληρωματικά φορολογικά στοιχεία για την επιβολή ΦΠΑ στις πράξεις αυτές. Τα συμπληρωματικά φορολογικά στοιχεία καταχωρούνται είτε στη δήλωση ΦΠΑ που αφορά τη φορολογική περίοδο εντός της οποίας νόμιμα οφείλεται ο φόρος αυτός και εκδόθηκε το αρχικό φορολογικό στοιχείο είτε στη δήλωση ΦΠΑ της φορολογικής περιόδου κατά την οποία εκδόθηκε το συμπληρωματικό στοιχείο. Οι ανωτέρω εκπρόθεσμες δηλώσεις ΦΠΑ, αρχικές ή τροποποιητικές, υποβάλλονται χωρίς κυρώσεις έως και τις 30.11.2015. Έως την προθεσμία αυτή καταβάλλεται και ο οφειλόμενος φόρος χωρίς κυρώσεις. Έως και τις 30.11.2015 υποβάλλονται επίσης χωρίς κυρώσεις, σε έντυπη μορφή στις Δ.Ο.Υ., οι δηλώσεις ΦΠΑ με μηδενικό ή πιστωτικό αποτέλεσμα, από υποκείμενους που υπάγονται στις διατάξεις της περίπτωσης ιβ` της παρ. 1 του άρθρου 22 του Κώδικα ΦΠΑ από 20.7.2015, των οποίων η καταληκτική προθεσμία υποβολής έχει παρέλθει έως την ημερομηνία αυτή. Οι υποκείμενοι που από 20.7.2015 εντάσσονται στο κανονικό καθεστώς για τις υπηρεσίες εκπαίδευσης που παρέχουν, συντάσσουν απογραφή των επενδυτικών αγαθών (παγίων) που κατείχαν στις 19.7.2015, εφόσον αποκτήθηκαν με επιβάρυνση ΦΠΑ και χρησιμοποιήθηκαν εντός της τελευταίας πενταετίας και υποβάλλουν δήλωση αποθεμάτων μετάταξης έως και τις 22.12.2015, για την άσκηση του δικαιώματος έκπτωσης του ΦΠΑ που αντιστοιχεί στα εναπομείναντα έτη της πενταετίας. Οι ανωτέρω προθεσμίες δύναται να παρατείνονται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περιπτώσεις δ΄, θ΄, ιβ΄, ιδ΄, ιε΄ και ιστ΄ της παραγράφου αυτής, με την ευκαιρία εκδηλώσεων που οργανώνονται από αυτά για την οικονομική τους ενίσχυση.</w:t>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ΟΣΕΚΑ και των λοιπών οργανισμών συλλογικών επενδύσεων που αποσκοπούν στη συλλογή επενδυτικών κεφαλαίων από το ευρύ κοινό,</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 εκτός αυτών της περίπτωσης δ` της παραγράφου 2 του άρθρου 8,</w:t>
      </w:r>
      <w:r>
        <w:rPr>
          <w:rStyle w:val="Hyperlink"/>
          <w:color w:val="000000"/>
          <w:sz w:val="20"/>
          <w:szCs w:val="20"/>
          <w:u w:val="none" w:color="0000EE"/>
          <w:vertAlign w:val="superscript"/>
          <w:lang w:val="el" w:eastAsia="el"/>
        </w:rPr>
        <w:footnoteReference w:id="126"/>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127"/>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 xml:space="preserve"> α) η παράδοση ακινήτων, εκτός από:</w:t>
      </w:r>
    </w:p>
    <w:p>
      <w:pPr>
        <w:spacing w:before="240" w:after="240"/>
        <w:rPr>
          <w:lang w:val="el" w:eastAsia="el"/>
        </w:rPr>
      </w:pPr>
      <w:r>
        <w:rPr>
          <w:lang w:val="el" w:eastAsia="el"/>
        </w:rPr>
        <w:t>-την παράδοση που προβλέπουν οι διατάξεις του άρθρου 6</w:t>
      </w:r>
    </w:p>
    <w:p>
      <w:pPr>
        <w:spacing w:before="240" w:after="240"/>
        <w:rPr>
          <w:lang w:val="el" w:eastAsia="el"/>
        </w:rPr>
      </w:pPr>
      <w:r>
        <w:rPr>
          <w:lang w:val="el" w:eastAsia="el"/>
        </w:rPr>
        <w:t>-τις παραδόσεις που προβλέπουν οι διατάξεις της περίπτωσης γ της παραγράφου 2 του άρθρου 7</w:t>
      </w:r>
    </w:p>
    <w:p>
      <w:pPr>
        <w:pStyle w:val="StructureList1"/>
        <w:spacing w:before="120" w:after="0"/>
        <w:rPr>
          <w:lang w:val="el" w:eastAsia="el"/>
        </w:rPr>
      </w:pPr>
      <w:r>
        <w:rPr>
          <w:lang w:val="el" w:eastAsia="el"/>
        </w:rPr>
        <w:t>β)</w:t>
      </w:r>
      <w:r>
        <w:rPr>
          <w:lang w:val="en" w:eastAsia="en"/>
        </w:rPr>
        <w:tab/>
      </w:r>
      <w:r>
        <w:rPr>
          <w:lang w:val="el" w:eastAsia="el"/>
        </w:rPr>
        <w:t>η παράδοση ακινήτων σε δικαιούχους απαλλαγής από το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 Φ.Π.Α. κρίνεται οριστικά κατά το χρόνο της παράδοσης του ακινήτου,</w:t>
      </w:r>
      <w:r>
        <w:rPr>
          <w:rStyle w:val="Hyperlink"/>
          <w:color w:val="000000"/>
          <w:sz w:val="20"/>
          <w:szCs w:val="20"/>
          <w:u w:val="none" w:color="0000EE"/>
          <w:vertAlign w:val="superscript"/>
          <w:lang w:val="el" w:eastAsia="el"/>
        </w:rPr>
        <w:footnoteReference w:id="128"/>
      </w:r>
    </w:p>
    <w:p>
      <w:pPr>
        <w:pStyle w:val="StructureList1"/>
        <w:spacing w:before="120" w:after="0"/>
        <w:rPr>
          <w:lang w:val="el" w:eastAsia="el"/>
        </w:rPr>
      </w:pPr>
      <w:r>
        <w:rPr>
          <w:lang w:val="el" w:eastAsia="el"/>
        </w:rPr>
        <w:t>λβ)</w:t>
      </w:r>
      <w:r>
        <w:rPr>
          <w:lang w:val="en" w:eastAsia="en"/>
        </w:rPr>
        <w:tab/>
      </w:r>
      <w:r>
        <w:rPr>
          <w:lang w:val="el" w:eastAsia="el"/>
        </w:rPr>
        <w:t>(…)</w:t>
      </w:r>
      <w:r>
        <w:rPr>
          <w:rStyle w:val="Hyperlink"/>
          <w:color w:val="000000"/>
          <w:sz w:val="20"/>
          <w:szCs w:val="20"/>
          <w:u w:val="none" w:color="0000EE"/>
          <w:vertAlign w:val="superscript"/>
          <w:lang w:val="el" w:eastAsia="el"/>
        </w:rPr>
        <w:footnoteReference w:id="129"/>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παραγράφου 1 του άρθρου 28. Η απαλλαγή κατά την εισαγωγή στην περίπτωση αυτή ισχύει μόνον εάν, κατά τη στιγμή της εισαγωγής, ο εισαγωγέας έχει παράσχει στις αρμόδιες αρχές τις ακόλουθες τουλάχιστον πληροφορίες:</w:t>
      </w:r>
      <w:r>
        <w:rPr>
          <w:rStyle w:val="Hyperlink"/>
          <w:color w:val="000000"/>
          <w:sz w:val="20"/>
          <w:szCs w:val="20"/>
          <w:u w:val="none" w:color="0000EE"/>
          <w:vertAlign w:val="superscript"/>
          <w:lang w:val="el" w:eastAsia="el"/>
        </w:rPr>
        <w:footnoteReference w:id="130"/>
      </w:r>
    </w:p>
    <w:p>
      <w:pPr>
        <w:pStyle w:val="StructureList1"/>
        <w:spacing w:before="120" w:after="0"/>
        <w:rPr>
          <w:lang w:val="el" w:eastAsia="el"/>
        </w:rPr>
      </w:pPr>
      <w:r>
        <w:rPr>
          <w:lang w:val="el" w:eastAsia="el"/>
        </w:rPr>
        <w:t>i)</w:t>
      </w:r>
      <w:r>
        <w:rPr>
          <w:lang w:val="en" w:eastAsia="en"/>
        </w:rPr>
        <w:tab/>
      </w:r>
      <w:r>
        <w:rPr>
          <w:lang w:val="el" w:eastAsia="el"/>
        </w:rPr>
        <w:t>τον αριθμό φορολογικού μητρώου Φ.Π.Α. που έχει χορηγηθεί στον εισαγωγέα στο εσωτερικό της χώρας, ή μέσω του φορολογικού αντιπροσώπου του, ως υπόχρεου, για την καταβολή του Φ.Π.Α.,</w:t>
      </w:r>
      <w:r>
        <w:rPr>
          <w:rStyle w:val="Hyperlink"/>
          <w:color w:val="000000"/>
          <w:sz w:val="20"/>
          <w:szCs w:val="20"/>
          <w:u w:val="none" w:color="0000EE"/>
          <w:vertAlign w:val="superscript"/>
          <w:lang w:val="el" w:eastAsia="el"/>
        </w:rPr>
        <w:footnoteReference w:id="131"/>
      </w:r>
    </w:p>
    <w:p>
      <w:pPr>
        <w:pStyle w:val="StructureList1"/>
        <w:spacing w:before="120" w:after="0"/>
        <w:rPr>
          <w:lang w:val="el" w:eastAsia="el"/>
        </w:rPr>
      </w:pPr>
      <w:r>
        <w:rPr>
          <w:lang w:val="el" w:eastAsia="el"/>
        </w:rPr>
        <w:t>ii)</w:t>
      </w:r>
      <w:r>
        <w:rPr>
          <w:lang w:val="en" w:eastAsia="en"/>
        </w:rPr>
        <w:tab/>
      </w:r>
      <w:r>
        <w:rPr>
          <w:lang w:val="el" w:eastAsia="el"/>
        </w:rPr>
        <w:t>τον αριθμό φορολογικού μητρώου Φ.Π.Α. του αποκτώντος, στον οποίο παραδίδονται τα αγαθά, που έχει χορηγηθεί σε άλλο κράτος - μέλος ή τον δικό του αριθμό φορολογικού μητρώου Φ.Π.Α. ο οποίος έχει χορηγηθεί στο κράτος - μέλος άφιξης της αποστολής ή της μεταφοράς των αγαθών όταν τα αγαθά αποτελούν αντικείμενο μεταφοράς, κατ' εφαρμογή των διατάξεων της παραγράφου 1 του άρθρου 28,</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iii)</w:t>
      </w:r>
      <w:r>
        <w:rPr>
          <w:lang w:val="en" w:eastAsia="en"/>
        </w:rPr>
        <w:tab/>
      </w:r>
      <w:r>
        <w:rPr>
          <w:lang w:val="el" w:eastAsia="el"/>
        </w:rPr>
        <w:t>την απόδειξη ότι τα εισαγόμενα αγαθά προορίζονται να μεταφερθούν ή να αποσταλούν από τη χώρα μας σε άλλο κράτος - μέλος.</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συστήματος φυσικού αερίου ή οποιουδήποτε άλλου δικτύου συνδεδεμένου με τέτοιο σύστημα ή που εισάγεται από πλοίο μεταφοράς αερίου σε σύστημα φυσικού αερίου ή σε ανάντη δίκτυο αγωγών, ηλεκτρικής ενέργειας, θερμότητας ή ψύχους μέσω των δικτύων θέρμανσης ή ψύξης.</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135"/>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στις διατάξεις της παραγράφου 3 του άρθρου 10 και της περίπτωσης α της παραγράφου 1 του άρθρου 25. Ως μεταφορές για την εφαρμογή του προηγούμενου εδαφίου νοούνται και οι μεταφορές αγαθών μέσω αγωγών ή η παροχή πρόσβασης σε τέτοιους αγωγούς. Στις υπηρεσίες αυτές δεν περιλαμβάνονται οι προβλεπόμενες από τις διατάξεις του άρθρου 22,</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139"/>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και η εισαγωγή πλοίων που προορίζονται να χρησιμοποιηθούν στην εμπορική ναυσιπλοΐα, την αλιεία από υποκείμενο στο φόρο του κανονικού καθεστώτος Φ.Π.Α. ή για άλλη εκμετάλλευση ή για διάλυση ή για χρήση από τις ένοπλες δυνάμεις και το Δημόσιο γενικά, η παράδοση και η εισαγωγή ναυαγοσωστικών και πλωτών μέσων επιθαλάσσιας αρωγής, καθώς και αντικειμένων και υλικών, εφόσον προορίζονται να ενσωματωθούν ή να χρησιμοποιηθούν στα πλοία, ναυαγοσωστικά και πλωτά μέσα της περίπτωσης αυτής. Εξαιρούνται τα σκάφη ιδιωτικής Χρήσης, που προορίζονται για αναψυχή ή αθλητισμό,</w:t>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 Εξαιρετικά για νεοσύστατες εταιρείες, για τις οποίες δεν μπορεί να εφαρμοστεί η περίπτωση του προηγούμενου εδαφίου, αυτές, κατά το πρώτο έτος της λειτουργίας τους, θεωρείται ότι εκτελούν διεθνείς μεταφορές, εφόσον το πιστοποιητικό του αερομεταφορέα και η σχετική άδεια εκμετάλλευσης προβλέπουν την διενέργεια αερομεταφορών παγκοσμίως. Η παραπάνω διάταξη εφαρμόζεται και ισχύει από 1.1.2013.</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πλοίων αναψυχής του ν. 2743/1999 απαλλάσσεται, εφόσον αυτά προσεγγίζουν κατά την πραγματοποίηση των πλόων τους και σε λιμένες εκτός Ελλάδας.</w:t>
      </w:r>
      <w:r>
        <w:rPr>
          <w:rStyle w:val="Hyperlink"/>
          <w:color w:val="000000"/>
          <w:sz w:val="20"/>
          <w:szCs w:val="20"/>
          <w:u w:val="none" w:color="0000EE"/>
          <w:vertAlign w:val="superscript"/>
          <w:lang w:val="el" w:eastAsia="el"/>
        </w:rPr>
        <w:footnoteReference w:id="142"/>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πλοία του ν. 2743/1999 εφαρμόζονται και για τα λοιπά επαγγελματικά πλοία,</w:t>
      </w:r>
      <w:r>
        <w:rPr>
          <w:rStyle w:val="Hyperlink"/>
          <w:color w:val="000000"/>
          <w:sz w:val="20"/>
          <w:szCs w:val="20"/>
          <w:u w:val="none" w:color="0000EE"/>
          <w:vertAlign w:val="superscript"/>
          <w:lang w:val="el" w:eastAsia="el"/>
        </w:rPr>
        <w:footnoteReference w:id="143"/>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άλλων από αυτούς που αναφέρονται στην υποπερίπτωση δδ' της περίπτωσης αυτής, ή των μελών τους, με τις προϋποθέσεις και μέσα στα όρια που καθορίζονται από τις ιδρυτικές τους συμβάσεις ή τις συμφωνίες για την εγκατάστασή τους στην Ελλάδα,</w:t>
      </w:r>
      <w:r>
        <w:rPr>
          <w:rStyle w:val="Hyperlink"/>
          <w:color w:val="000000"/>
          <w:sz w:val="20"/>
          <w:szCs w:val="20"/>
          <w:u w:val="none" w:color="0000EE"/>
          <w:vertAlign w:val="superscript"/>
          <w:lang w:val="el" w:eastAsia="el"/>
        </w:rPr>
        <w:footnoteReference w:id="144"/>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δδ)</w:t>
      </w:r>
      <w:r>
        <w:rPr>
          <w:lang w:val="en" w:eastAsia="en"/>
        </w:rPr>
        <w:tab/>
      </w:r>
      <w:r>
        <w:rPr>
          <w:lang w:val="el" w:eastAsia="el"/>
        </w:rPr>
        <w:t>για τις ανάγκες της Ευρωπαϊκής Κοινότητας, της Ευρωπαϊκής Κοινότητας Ατομικής Ενέργειας, της Ευρωπαϊκής Κεντρικής Τράπεζας ή της Ευρωπαϊκής Τράπεζας Επενδύσεων, ή των οργανισμών που έχουν συσταθεί από τις Κοινότητες, για τους οποίους ισχύει το πρωτόκολλο της 8ης Απριλίου 1965 περί προνομίων και ασυλιών των Ευρωπαϊκών Κοινοτήτων και οι συμφωνίες για την εφαρμογή του ή οι συμφωνίες για την έδρα τους, ιδίως στο μέτρο που αυτό δεν προκαλεί στρεβλώσεις του ανταγωνισμού,</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spacing w:before="240" w:after="240"/>
        <w:rPr>
          <w:lang w:val="el" w:eastAsia="el"/>
        </w:rPr>
      </w:pPr>
      <w:r>
        <w:rPr>
          <w:lang w:val="el" w:eastAsia="el"/>
        </w:rPr>
        <w:t>ία) η παράδοση και η εισαγωγή πλοίων και πλωτών μέσων που προορίζονται για την αλιεία και σπογγαλιεία στα ελληνικά χωρικά ύδατα ανεξάρτητα από το καθεστώς Φ.Π.Α. στο οποίο υπάγεται ο υποκείμενος στο φόρο που ενεργεί αυτή τη δραστηριότητα, καθώς και των αντικειμένων και υλικών, εφόσον προορίζονται να ενσωματωθούν ή να χρησιμοποιηθούν σε αυτά. Οι απαλλαγές των πράξεων που προβλέπονται στις περιπτώσεις γ΄, με εξαίρεση τα τροφοεφόδια. δ΄ και ε της παραγράφου αυτής ισχύουν και στην περίπτωση αυτή.</w:t>
      </w:r>
    </w:p>
    <w:p>
      <w:pPr>
        <w:pStyle w:val="StructureList1"/>
        <w:spacing w:before="120" w:after="0"/>
        <w:rPr>
          <w:lang w:val="el" w:eastAsia="el"/>
        </w:rPr>
      </w:pPr>
      <w:r>
        <w:rPr>
          <w:lang w:val="el" w:eastAsia="el"/>
        </w:rPr>
        <w:t>ιβ)</w:t>
      </w:r>
      <w:r>
        <w:rPr>
          <w:lang w:val="en" w:eastAsia="en"/>
        </w:rPr>
        <w:tab/>
      </w:r>
      <w:r>
        <w:rPr>
          <w:lang w:val="el" w:eastAsia="el"/>
        </w:rPr>
        <w:t>Η παράδοση αγαθών και η παροχή υπηρεσιών σε υποκείμενο στο φόρο, ο οποίος έχει σκοπό να τα διαθέσει περαιτέρω άνευ ανταλλάγματος στους φορείς του τελευταίου εδαφίου της περίπτωσης β της παραγράφου 2 του άρθρου 7 του ιδίου νόμου, για την κάλυψη των αναγκών των προσφύγων.</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ιγ)</w:t>
      </w:r>
      <w:r>
        <w:rPr>
          <w:lang w:val="en" w:eastAsia="en"/>
        </w:rPr>
        <w:tab/>
      </w:r>
      <w:r>
        <w:rPr>
          <w:lang w:val="el" w:eastAsia="el"/>
        </w:rPr>
        <w:t>Η παράδοση αγαθών σε πλοία και πλωτά μέσα του ελληνικού Δημοσίου και σε πολεμικά πλοία των κρατών-μελών της Ευρωπαϊκής Ενωσης και του ΝΑΤΟ, για την κάλυψη αναγκών των προσφύγων που περισυλλέγουν.</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148"/>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 Η έκπτωση αυτή παρέχεται κατά το μέρος που τα αγαθά και οι υπηρεσίες χρησιμοποιούνται για την πραγματοποίηση πράξεων που υπάγονται στο φόρο. Ειδικά, για τα αγαθά επένδυσης, το δικαίωμα έκπτωσης κρίνεται οριστικά κατά το χρόνο έναρξης χρησιμοποίησης των αγαθών αυτών. Στην περίπτωση που αγαθά επένδυσης χρησιμοποιούνται, τόσο για τους σκοπούς των δραστηριοτήτων του υποκειμένου στο φόρο, όσο και για ιδιωτική χρήση του ίδιου ή του προσωπικού του, ή, γενικότερα για σκοπούς άλλους από της επιχείρησης, ο Φ.Π.Α. που βαρύνει τις δαπάνες που συνδέονται με τα επενδυτικά αυτά αγαθά εκπίπτει μόνο κατ' αναλογία του ποσοστού της χρησιμοποίησής τους για τους σκοπούς των δραστηριοτήτων της επιχείρησης. Οι μεταβολές στην αναλογία χρήσης των αγαθών επένδυσης που αναφέρονται στο προηγούμενο εδάφιο λαμβάνονται υπόψη υπό τους όρους που προβλέπονται στα άρθρα 31 και 33.</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1.</w:t>
      </w:r>
      <w:r>
        <w:rPr>
          <w:lang w:val="el" w:eastAsia="el"/>
        </w:rPr>
        <w:t xml:space="preserve"> α. Δικαίωμα έκπτωσης δεν παρέχεται για εισροές που αφορούν πράξεις που πραγματοποιούνται από υποκείμενους στο φόρο που εντάσσονται σε ανάλογα των άρθρων 47β και 47γ ειδικά καθεστώτα των άλλων κρατών - μελών.</w:t>
      </w:r>
      <w:r>
        <w:rPr>
          <w:rStyle w:val="Hyperlink"/>
          <w:color w:val="000000"/>
          <w:sz w:val="20"/>
          <w:szCs w:val="20"/>
          <w:u w:val="none" w:color="0000EE"/>
          <w:vertAlign w:val="superscript"/>
          <w:lang w:val="el" w:eastAsia="el"/>
        </w:rPr>
        <w:footnoteReference w:id="150"/>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Στην περίπτωση υποκειμένων που εντάσσονται σε ανάλογο του άρθρου 47β ειδικό καθεστώς άλλου κράτους - μέλους, ο ΦΠΑ των εν λόγω εισροών επιστρέφεται σύμφωνα με τις διατάξεις της παραγράφου 8 του άρθρου 34 και χωρίς να απαιτείται η πλήρωση του όρου περί αμοιβαιότητας που περιλαμβάνεται στην παράγραφο αυτή.</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β)</w:t>
      </w:r>
      <w:r>
        <w:rPr>
          <w:lang w:val="en" w:eastAsia="en"/>
        </w:rPr>
        <w:tab/>
      </w:r>
      <w:r>
        <w:rPr>
          <w:lang w:val="el" w:eastAsia="el"/>
        </w:rPr>
        <w:t>Στην περίπτωση υποκειμένων που εντάσσονται σε ανάλογο του άρθρου 47γ ειδικό καθεστώς άλλου κράτους - μέλους, ο ΦΠΑ των εν λόγω εισροών επιστρέφεται σύμφωνα με τις διατάξεις της παραγράφου 2 του άρθρου 34 και χωρίς την πλήρωση των προϋποθέσεων που ορίζονται στην παράγραφο αυτή. Στην περίπτωση που ο υποκείμενος στο φόρο, εκτός από τις πράξεις που πραγματοποιεί σύμφωνα με το καθεστώς αυτό διαθέτει ΑΦΜ/ΦΠΑ στην Ελλάδα για άλλες πράξεις που δεν εντάσσονται στο καθεστώς, η έκπτωση του φόρου των εν λόγω εισροών πραγματοποιείται με τη δήλωση ΦΠΑ που υποβάλλεται για τις άλλες πράξεις.</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 φόρο, σύμφωνα με τις διατάξεις των άρθρων 24, 25, 26, 27 και 28,</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157"/>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Προκειμένου για πράξεις σε ακίνητα που προβλέπουν οι διατάξεις του άρθρου 6, η έκπτωση του φόρου εισροών ενεργείται σύμφωνα με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τα τηρούμενα βιβλία και στοιχεία σύμφωνα με τις διατάξεις του Κ.Β.Σ.</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9.</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r>
        <w:rPr>
          <w:rStyle w:val="Hyperlink"/>
          <w:color w:val="000000"/>
          <w:sz w:val="20"/>
          <w:szCs w:val="20"/>
          <w:u w:val="none" w:color="0000EE"/>
          <w:vertAlign w:val="superscript"/>
          <w:lang w:val="el" w:eastAsia="el"/>
        </w:rPr>
        <w:footnoteReference w:id="162"/>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ή της ειδικής δήλωσης της περίπτωσης γ` της παραγράφου 4 του άρθρου 36, όπου προβλέπεται η καταβολή φόρου με τις δηλώσεις αυτές, από τις οποίες αποδεικνύεται η καταβολή του φόρου.</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ή επιστρέφεται, σύμφωνα με τις διατάξεις του άρθρου 34, με την επιφύλαξη των περί παραγραφής διατάξεων.</w:t>
      </w:r>
      <w:r>
        <w:rPr>
          <w:rStyle w:val="Hyperlink"/>
          <w:color w:val="000000"/>
          <w:sz w:val="20"/>
          <w:szCs w:val="20"/>
          <w:u w:val="none" w:color="0000EE"/>
          <w:vertAlign w:val="superscript"/>
          <w:lang w:val="el" w:eastAsia="el"/>
        </w:rPr>
        <w:footnoteReference w:id="165"/>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υποβαλλόμενες δηλώσεις ΦΠΑ, υπόκειται σε τελικό διακανονισμό σύμφωνα με τα συνολικά στοιχεία της διαχειριστικής περιόδου, εφόσον:</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ανωτέρω δηλώσεων ΦΠΑ, έγιναν μεταβολές που δεν είχαν ληφθεί υπόψη για τον καθορισμό του ποσού των εκπτώσεων, ιδίως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10 ευρώ και δειγμάτων τα οποία διατίθενται για το σκοπό της επιχείρησης.</w:t>
      </w:r>
      <w:r>
        <w:rPr>
          <w:rStyle w:val="Hyperlink"/>
          <w:color w:val="000000"/>
          <w:sz w:val="20"/>
          <w:szCs w:val="20"/>
          <w:u w:val="none" w:color="0000EE"/>
          <w:vertAlign w:val="superscript"/>
          <w:lang w:val="el" w:eastAsia="el"/>
        </w:rPr>
        <w:footnoteReference w:id="168"/>
      </w:r>
    </w:p>
    <w:p>
      <w:pPr>
        <w:spacing w:before="240" w:after="240"/>
        <w:rPr>
          <w:lang w:val="el" w:eastAsia="el"/>
        </w:rPr>
      </w:pPr>
      <w:r>
        <w:rPr>
          <w:lang w:val="el" w:eastAsia="el"/>
        </w:rPr>
        <w:t>Οι διακανονισμοί που αφορούν εκπτώσεις που διενεργήθηκαν σε μία διαχειριστική περίοδο περιλαμβάνονται σε δήλωση ΦΠΑ που υποβάλλεται το αργότερο μέχρι την τελευταία εργάσιμη ημέρα του τέταρτου μήνα από το τέλος της διαχειριστικής περιόδου.</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χρησιμοποίησης τους. Για τα ακίνητα, η μίσθωση των οποίων υπάγεται στο φόρο, κατόπιν της επιλογής που προβλέπεται στην περίπτωση δ΄ της παραγράφου 2 του άρθρου 8, η έκπτωση του φόρου που ενεργήθηκε υπόκειται σε δεκαετή διακανονισμό με αφετηρία το έτος χρησιμοποίησής τους. Ο διακανονισμός ενεργείται κάθε έτος για το ένα δέκατο του φόρου που επιβάρυνε το αγαθό, ανάλογα με τις μεταβολές του δικαιώματος έκπτωσης. Το ποσό του φόρου που εναπομένει για διακανονισμό κατά το χρόνο άσκησης της επιλογής φορολόγησης, διακανονίζεται με βάση συνολική περίοδο δέκα ετών. Ο διακανονισμός ενεργείται κάθε έτος για το ένα πέμπτο (1/5) του φόρου που επιβάρυνε το αγαθό, ανάλογα με τις μεταβολές του δικαιώματος έκπτωσης. (…)</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πενταετίας ή δεκαετίας, προκειμένου για ακίνητα της παραγράφου 2, ενεργείται εφάπαξ διακανονισμός μέσα στο ίδιο έτος και τα αγαθά αυτά θεωρούνται, για τα έτη που απομένουν, ότι χρησιμοποιήθηκαν αποκλειστικά και μόνο:</w:t>
      </w:r>
      <w:r>
        <w:rPr>
          <w:rStyle w:val="Hyperlink"/>
          <w:color w:val="000000"/>
          <w:sz w:val="20"/>
          <w:szCs w:val="20"/>
          <w:u w:val="none" w:color="0000EE"/>
          <w:vertAlign w:val="superscript"/>
          <w:lang w:val="el" w:eastAsia="el"/>
        </w:rPr>
        <w:footnoteReference w:id="171"/>
      </w:r>
    </w:p>
    <w:p>
      <w:pPr>
        <w:pStyle w:val="StructureList1"/>
        <w:spacing w:before="120" w:after="0"/>
        <w:rPr>
          <w:lang w:val="el" w:eastAsia="el"/>
        </w:rPr>
      </w:pPr>
      <w:r>
        <w:rPr>
          <w:lang w:val="el" w:eastAsia="el"/>
        </w:rPr>
        <w:t>α)</w:t>
      </w:r>
      <w:r>
        <w:rPr>
          <w:lang w:val="en" w:eastAsia="en"/>
        </w:rPr>
        <w:tab/>
      </w:r>
      <w:r>
        <w:rPr>
          <w:lang w:val="el" w:eastAsia="el"/>
        </w:rPr>
        <w:t>σε φορολογητέες δραστηριότητες, εφόσον πρόκειται:</w:t>
      </w:r>
      <w:r>
        <w:rPr>
          <w:rStyle w:val="Hyperlink"/>
          <w:color w:val="000000"/>
          <w:sz w:val="20"/>
          <w:szCs w:val="20"/>
          <w:u w:val="none" w:color="0000EE"/>
          <w:vertAlign w:val="superscript"/>
          <w:lang w:val="el" w:eastAsia="el"/>
        </w:rPr>
        <w:footnoteReference w:id="172"/>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w:t>
      </w:r>
      <w:r>
        <w:rPr>
          <w:rStyle w:val="Hyperlink"/>
          <w:color w:val="000000"/>
          <w:sz w:val="20"/>
          <w:szCs w:val="20"/>
          <w:u w:val="none" w:color="0000EE"/>
          <w:vertAlign w:val="superscript"/>
          <w:lang w:val="el" w:eastAsia="el"/>
        </w:rPr>
        <w:footnoteReference w:id="173"/>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r>
        <w:rPr>
          <w:rStyle w:val="Hyperlink"/>
          <w:color w:val="000000"/>
          <w:sz w:val="20"/>
          <w:szCs w:val="20"/>
          <w:u w:val="none" w:color="0000EE"/>
          <w:vertAlign w:val="superscript"/>
          <w:lang w:val="el" w:eastAsia="el"/>
        </w:rPr>
        <w:footnoteReference w:id="174"/>
      </w:r>
    </w:p>
    <w:p>
      <w:pPr>
        <w:pStyle w:val="StructureList1"/>
        <w:spacing w:before="120" w:after="0"/>
        <w:rPr>
          <w:lang w:val="el" w:eastAsia="el"/>
        </w:rPr>
      </w:pPr>
      <w:r>
        <w:rPr>
          <w:lang w:val="el" w:eastAsia="el"/>
        </w:rPr>
        <w:t>γγ)</w:t>
      </w:r>
      <w:r>
        <w:rPr>
          <w:lang w:val="en" w:eastAsia="en"/>
        </w:rPr>
        <w:tab/>
      </w:r>
      <w:r>
        <w:rPr>
          <w:lang w:val="el" w:eastAsia="el"/>
        </w:rPr>
        <w:t>για παράδοση ακινήτων με σύμβαση πώλησης και επαναμίσθωσης (sale and lease back), σύμφωνα με τις διατάξεις της περίπτωσης γ΄ της παρ. 9 του άρθρου 6 του ν. 1665/1986.δδ) για παράδοση έργων σύνδεσης σταθμών αυτοπαραγωγής ή ανεξάρτητης παραγωγής μέχρι το δίκτυο της Δ.Ε.Η. Α.Ε. ή του Δ.Ε.Σ.Μ.Η.Ε. Α.Ε., σύμφωνα με όσα ορίζονται στο ν. 2773/1999 (Α΄ 286) όπως ισχύει.</w:t>
      </w:r>
      <w:r>
        <w:rPr>
          <w:rStyle w:val="Hyperlink"/>
          <w:color w:val="000000"/>
          <w:sz w:val="20"/>
          <w:szCs w:val="20"/>
          <w:u w:val="none" w:color="0000EE"/>
          <w:vertAlign w:val="superscript"/>
          <w:lang w:val="el" w:eastAsia="el"/>
        </w:rPr>
        <w:footnoteReference w:id="175"/>
      </w:r>
    </w:p>
    <w:p>
      <w:pPr>
        <w:pStyle w:val="StructureList1"/>
        <w:spacing w:before="120" w:after="0"/>
        <w:rPr>
          <w:lang w:val="el" w:eastAsia="el"/>
        </w:rPr>
      </w:pPr>
      <w:r>
        <w:rPr>
          <w:lang w:val="el" w:eastAsia="el"/>
        </w:rPr>
        <w:t>δδ)</w:t>
      </w:r>
      <w:r>
        <w:rPr>
          <w:lang w:val="en" w:eastAsia="en"/>
        </w:rPr>
        <w:tab/>
      </w:r>
      <w:r>
        <w:rPr>
          <w:lang w:val="el" w:eastAsia="el"/>
        </w:rPr>
        <w:t>για παράδοση έργων σύνδεσης σταθμών αυτο παραγωγής ή ανεξάρτητης παραγωγής μέχρι το δίκτυο της Δ.Ε.Η. Α.Ε. ή του Δ.Ε.Σ.Μ.Η.Ε. Α.Ε., σύμφωνα με όσα ορίζονται στο ν. 2773/1999 (ΦΕΚ 286 Α') όπως ισχύει.</w:t>
      </w:r>
      <w:r>
        <w:rPr>
          <w:rStyle w:val="Hyperlink"/>
          <w:color w:val="000000"/>
          <w:sz w:val="20"/>
          <w:szCs w:val="20"/>
          <w:u w:val="none" w:color="0000EE"/>
          <w:vertAlign w:val="superscript"/>
          <w:lang w:val="el" w:eastAsia="el"/>
        </w:rPr>
        <w:footnoteReference w:id="176"/>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 Εάν εντός της περιόδου διακανονισμού, σύμφωνα με την παράγραφο 2 του παρόντος άρθρου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 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r>
        <w:rPr>
          <w:rStyle w:val="Hyperlink"/>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spacing w:before="240" w:after="240"/>
        <w:rPr>
          <w:lang w:val="el" w:eastAsia="el"/>
        </w:rPr>
      </w:pPr>
      <w:r>
        <w:rPr>
          <w:lang w:val="el" w:eastAsia="el"/>
        </w:rPr>
        <w:t>Ως αγαθά επένδυσης της παρούσας περίπτωσης νοούνται επίσης και οι δαπάνες που καταβάλλει η επιχείρηση, σύμφωνα με τα οριζόμενα στο ν. 2773/1999, όπως ισχύει, για την κατασκευή μη ιδιόκτητου δικτύου σύνδεσης του σταθμού αυτοπαραγωγής ή ανεξάρτητης παραγωγής μέχρι το δίκτυο της Δ.Ε.Η. Α.Ε. ή του Δ.Ε.Σ.Μ.Η.Ε. Α.Ε.</w:t>
      </w:r>
      <w:r>
        <w:rPr>
          <w:rStyle w:val="Hyperlink"/>
          <w:color w:val="000000"/>
          <w:sz w:val="20"/>
          <w:szCs w:val="20"/>
          <w:u w:val="none" w:color="0000EE"/>
          <w:vertAlign w:val="superscript"/>
          <w:lang w:val="el" w:eastAsia="el"/>
        </w:rPr>
        <w:footnoteReference w:id="178"/>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179"/>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r>
        <w:rPr>
          <w:rStyle w:val="Hyperlink"/>
          <w:color w:val="000000"/>
          <w:sz w:val="20"/>
          <w:szCs w:val="20"/>
          <w:u w:val="none" w:color="0000EE"/>
          <w:vertAlign w:val="superscript"/>
          <w:lang w:val="el" w:eastAsia="el"/>
        </w:rPr>
        <w:footnoteReference w:id="180"/>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εξαρχής αχρεώστητα ή</w:t>
      </w:r>
      <w:r>
        <w:rPr>
          <w:rStyle w:val="Hyperlink"/>
          <w:color w:val="000000"/>
          <w:sz w:val="20"/>
          <w:szCs w:val="20"/>
          <w:u w:val="none" w:color="0000EE"/>
          <w:vertAlign w:val="superscript"/>
          <w:lang w:val="el" w:eastAsia="el"/>
        </w:rPr>
        <w:footnoteReference w:id="181"/>
      </w:r>
    </w:p>
    <w:p>
      <w:pPr>
        <w:pStyle w:val="StructureList1"/>
        <w:spacing w:before="120" w:after="0"/>
        <w:rPr>
          <w:lang w:val="el" w:eastAsia="el"/>
        </w:rPr>
      </w:pPr>
      <w:r>
        <w:rPr>
          <w:lang w:val="el" w:eastAsia="el"/>
        </w:rPr>
        <w:t>β)</w:t>
      </w:r>
      <w:r>
        <w:rPr>
          <w:lang w:val="en" w:eastAsia="en"/>
        </w:rPr>
        <w:tab/>
      </w:r>
      <w:r>
        <w:rPr>
          <w:lang w:val="el" w:eastAsia="el"/>
        </w:rPr>
        <w:t>το αχρεώστητο προκύπτει από επιγενόμενο λόγο στις κάτωθι περιπτώσεις:</w:t>
      </w:r>
      <w:r>
        <w:rPr>
          <w:rStyle w:val="Hyperlink"/>
          <w:color w:val="000000"/>
          <w:sz w:val="20"/>
          <w:szCs w:val="20"/>
          <w:u w:val="none" w:color="0000EE"/>
          <w:vertAlign w:val="superscript"/>
          <w:lang w:val="el" w:eastAsia="el"/>
        </w:rPr>
        <w:footnoteReference w:id="182"/>
      </w:r>
    </w:p>
    <w:p>
      <w:pPr>
        <w:pStyle w:val="StructureList1"/>
        <w:spacing w:before="120" w:after="0"/>
        <w:rPr>
          <w:lang w:val="el" w:eastAsia="el"/>
        </w:rPr>
      </w:pPr>
      <w:r>
        <w:rPr>
          <w:lang w:val="el" w:eastAsia="el"/>
        </w:rPr>
        <w:t>i)</w:t>
      </w:r>
      <w:r>
        <w:rPr>
          <w:lang w:val="en" w:eastAsia="en"/>
        </w:rPr>
        <w:tab/>
      </w:r>
      <w:r>
        <w:rPr>
          <w:lang w:val="el" w:eastAsia="el"/>
        </w:rPr>
        <w:t>προκύπτει ως πιστωτικό υπόλοιπο το οποίο δεν μεταφέρεται σε επόμενη περίοδο για έκπτωση ή σε περίπτωση μεταφοράς του η έκπτωση δεν κατέστη δυνατή, ή,</w:t>
      </w:r>
      <w:r>
        <w:rPr>
          <w:rStyle w:val="Hyperlink"/>
          <w:color w:val="000000"/>
          <w:sz w:val="20"/>
          <w:szCs w:val="20"/>
          <w:u w:val="none" w:color="0000EE"/>
          <w:vertAlign w:val="superscript"/>
          <w:lang w:val="el" w:eastAsia="el"/>
        </w:rPr>
        <w:footnoteReference w:id="183"/>
      </w:r>
    </w:p>
    <w:p>
      <w:pPr>
        <w:pStyle w:val="StructureList1"/>
        <w:spacing w:before="120" w:after="0"/>
        <w:rPr>
          <w:lang w:val="el" w:eastAsia="el"/>
        </w:rPr>
      </w:pPr>
      <w:r>
        <w:rPr>
          <w:lang w:val="el" w:eastAsia="el"/>
        </w:rPr>
        <w:t>ii)</w:t>
      </w:r>
      <w:r>
        <w:rPr>
          <w:lang w:val="en" w:eastAsia="en"/>
        </w:rPr>
        <w:tab/>
      </w:r>
      <w:r>
        <w:rPr>
          <w:lang w:val="el" w:eastAsia="el"/>
        </w:rPr>
        <w:t>αφορά πράξεις, που προβλέπουν οι διατάξεις της παραγράφου 2 του άρθρου 30, καθώς και πράξεις για τις οποίες με αποφάσεις του Υπουργού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184"/>
      </w:r>
    </w:p>
    <w:p>
      <w:pPr>
        <w:pStyle w:val="StructureList1"/>
        <w:spacing w:before="120" w:after="0"/>
        <w:rPr>
          <w:lang w:val="el" w:eastAsia="el"/>
        </w:rPr>
      </w:pPr>
      <w:r>
        <w:rPr>
          <w:lang w:val="el" w:eastAsia="el"/>
        </w:rPr>
        <w:t>iii)</w:t>
      </w:r>
      <w:r>
        <w:rPr>
          <w:lang w:val="en" w:eastAsia="en"/>
        </w:rPr>
        <w:tab/>
      </w:r>
      <w:r>
        <w:rPr>
          <w:lang w:val="el" w:eastAsia="el"/>
        </w:rPr>
        <w:t>αφορά αγαθά επένδυσης, που προβλέπουν οι διατάξεις της παραγράφου 4 του άρθρου 33.</w:t>
      </w:r>
      <w:r>
        <w:rPr>
          <w:rStyle w:val="Hyperlink"/>
          <w:color w:val="000000"/>
          <w:sz w:val="20"/>
          <w:szCs w:val="20"/>
          <w:u w:val="none" w:color="0000EE"/>
          <w:vertAlign w:val="superscript"/>
          <w:lang w:val="el" w:eastAsia="el"/>
        </w:rPr>
        <w:footnoteReference w:id="185"/>
      </w:r>
    </w:p>
    <w:p>
      <w:pPr>
        <w:spacing w:before="240" w:after="240"/>
        <w:rPr>
          <w:lang w:val="el" w:eastAsia="el"/>
        </w:rPr>
      </w:pPr>
      <w:r>
        <w:rPr>
          <w:lang w:val="el" w:eastAsia="el"/>
        </w:rPr>
        <w:t>Με αποφάσεις του Υπουργού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Η επιστροφή του φόρου που προβλέπεται από τις διατάξεις της παραγράφου 2 γίνεται κατόπιν υποβολής αίτησης και δεν μπορεί να αφορά περίοδο μικρότερη των τριών μηνών ή μεγαλύτερη ενός ημερολογιακού έτους εκτός της περίπτωσης που η περίοδος αυτή αφορά το υπόλοιπο ενός ημερολογιακού έτους.</w:t>
      </w:r>
      <w:r>
        <w:rPr>
          <w:rStyle w:val="Hyperlink"/>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6.</w:t>
      </w:r>
      <w:r>
        <w:rPr>
          <w:lang w:val="el" w:eastAsia="el"/>
        </w:rPr>
        <w:t xml:space="preserve"> Οι εγκατεστημένοι σε άλλο κράτος - μέλος υποκείμενοι στον φόρο υποβάλλουν την αίτηση επιστροφής με χρήση ηλεκτρονικών μέσων στο κράτος - μέλος εγκατάστασης τους και την απευθύνουν στην Ελλάδα στην οποία επιβαρύνθηκαν με φόρο προστιθέμενης αξίας.</w:t>
      </w:r>
      <w:r>
        <w:rPr>
          <w:rStyle w:val="Hyperlink"/>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7.</w:t>
      </w:r>
      <w:r>
        <w:rPr>
          <w:lang w:val="el" w:eastAsia="el"/>
        </w:rPr>
        <w:t xml:space="preserve"> Οι υποκείμενοι στον φόρο που είναι εγκατεστημένοι στην Ελλάδα έχουν δικαίωμα επιστροφής από άλλο κράτος - μέλος, κατά ανάλογο τρόπο των διατάξεων των παραγράφων 2, 3, 4 και 5 του άρθρου αυτού, υποβάλλοντας τη σχετική αίτηση επιστροφής με χρήση ηλεκτρονικών μέσων στην αρμόδια αρχή της χώρας μας και η οποία απευθύνεται στο κράτος - μέλος στο οποίο επιβαρύνθηκαν με φόρο προστιθέμενης αξίας.</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8.</w:t>
      </w:r>
      <w:r>
        <w:rPr>
          <w:lang w:val="el" w:eastAsia="el"/>
        </w:rPr>
        <w:t xml:space="preserve"> Οι διατάξεις των παραγράφων 2, 3, 4 και 5 εφαρμόζονται και για υποκείμενο στον φόρο που είναι εγκατεστημένος εκτός Κοινότητας, με τον όρο ότι το κράτος της εγκατάστασης του παρέχει στον υποκείμενο στον φόρο που είναι εγκατεστημένος στην Ελλάδα αντίστοιχο δικαίωμα επιστροφής του φόρου προστιθέμενης αξίας ή άλλου γενικού φόρου κατανάλωσης που ισχύει στο κράτος αυτό. Η αίτηση επιστροφής στην περίπτωση αυτή υποβάλλεται στην αρμόδια αρχή της χώρας μας.</w:t>
      </w:r>
      <w:r>
        <w:rPr>
          <w:rStyle w:val="Hyperlink"/>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9.</w:t>
      </w:r>
      <w:r>
        <w:rPr>
          <w:lang w:val="el" w:eastAsia="el"/>
        </w:rPr>
        <w:t xml:space="preserve"> Για την εφαρμογή των παραγράφων 2 και 8, τα δικαιούχα πρόσωπα δεν θεωρείται ότι αποκτούν εγκατάσταση στο εσωτερικό της χώρας, όταν πραγματοποιούν στο εσωτερικό της χώρας παραδόσεις αγαθών ή παροχές υπηρεσιών για τις οποίες υπόχρεος στον φόρο είναι ο παραλήπτης των αγαθών ή ο λήπτης των υπηρεσιών, σύμφωνα με τις διατάξεις των περιπτώσεων ε`, στ` και η` της παραγράφου 1 του άρθρου 35.</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10.</w:t>
      </w:r>
      <w:r>
        <w:rPr>
          <w:lang w:val="el" w:eastAsia="el"/>
        </w:rPr>
        <w:t xml:space="preserve"> Επίσης επιστρέφεται στο μη υποκείμενο στον φόρο νομικό πρόσωπο εγκατεστημένο σε άλλο κράτος - μέλος ο φόρος που καταβλήθηκε κατά την εισαγωγή αγαθών, των οποίων ο τελικός προορισμός είναι το κράτος - μέλος της εγκατάστασης του, εφόσον αποδεικνύει ότι καταβλήθηκε ο φόρος που αναλογεί για την ενδοκοινοτική απόκτηση στο κράτος - μέλος άφιξης της αποστολής ή της μεταφοράς των αγαθών αυτών.</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11.</w:t>
      </w:r>
      <w:r>
        <w:rPr>
          <w:lang w:val="el" w:eastAsia="el"/>
        </w:rPr>
        <w:t xml:space="preserve"> (…)</w:t>
      </w:r>
      <w:r>
        <w:rPr>
          <w:rStyle w:val="Hyperlink"/>
          <w:color w:val="000000"/>
          <w:sz w:val="20"/>
          <w:szCs w:val="20"/>
          <w:u w:val="none" w:color="0000EE"/>
          <w:vertAlign w:val="superscript"/>
          <w:lang w:val="el" w:eastAsia="el"/>
        </w:rPr>
        <w:footnoteReference w:id="193"/>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εγκατεστημένος στο εσωτερικό της χώρας υποκείμενος στον φόρο, για τις ενεργούμενες από αυτόν πράξεις, για τις οποίες ο τόπος φορολογίας βρίσκεται στο εσωτερικό της χώρας. Ειδικά για την παράδοση του παραγγελέα προς τον παραγγελιοδόχο, στην περίπτωση παραγγελιοδοχικών πωλήσεων, σύμφωνα με τις διατάξεις του άρθρου 5, παράγραφος 2, αγροτικών προϊόντων για λογαριασμό αγροτών φυσικών προσώπων, υπόχρεος για την καταβολή του φόρου είναι ο παραγγελιοδόχος,</w:t>
      </w:r>
      <w:r>
        <w:rPr>
          <w:rStyle w:val="Hyperlink"/>
          <w:color w:val="000000"/>
          <w:sz w:val="20"/>
          <w:szCs w:val="20"/>
          <w:u w:val="none" w:color="0000EE"/>
          <w:vertAlign w:val="superscript"/>
          <w:lang w:val="el" w:eastAsia="el"/>
        </w:rPr>
        <w:footnoteReference w:id="195"/>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196"/>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Ελλάδος και υποκείμενου στο φόρο, για τις πραγματοποιούμενες από αυτόν πράξεις, εκτός των πράξεων που αναφέρονται στις κατωτέρω υποπεριπτώσεις αα`, ββ` και γγ` της περίπτωσης δ’,</w:t>
      </w:r>
      <w:r>
        <w:rPr>
          <w:rStyle w:val="Hyperlink"/>
          <w:color w:val="000000"/>
          <w:sz w:val="20"/>
          <w:szCs w:val="20"/>
          <w:u w:val="none" w:color="0000EE"/>
          <w:vertAlign w:val="superscript"/>
          <w:lang w:val="el" w:eastAsia="el"/>
        </w:rPr>
        <w:footnoteReference w:id="197"/>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198"/>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199"/>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200"/>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201"/>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202"/>
      </w:r>
    </w:p>
    <w:p>
      <w:pPr>
        <w:pStyle w:val="StructureList1"/>
        <w:spacing w:before="120" w:after="0"/>
        <w:rPr>
          <w:lang w:val="el" w:eastAsia="el"/>
        </w:rPr>
      </w:pPr>
      <w:r>
        <w:rPr>
          <w:lang w:val="el" w:eastAsia="el"/>
        </w:rPr>
        <w:t>εε)</w:t>
      </w:r>
      <w:r>
        <w:rPr>
          <w:lang w:val="en" w:eastAsia="en"/>
        </w:rPr>
        <w:tab/>
      </w:r>
      <w:r>
        <w:rPr>
          <w:lang w:val="el" w:eastAsia="el"/>
        </w:rPr>
        <w:t>Παράδοση αγαθών που πραγματοποιείται κατά την έννοια των διατάξεων του άρθρου 39</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203"/>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204"/>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205"/>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206"/>
      </w:r>
    </w:p>
    <w:p>
      <w:pPr>
        <w:pStyle w:val="StructureList1"/>
        <w:spacing w:before="120" w:after="0"/>
        <w:rPr>
          <w:lang w:val="el" w:eastAsia="el"/>
        </w:rPr>
      </w:pPr>
      <w:r>
        <w:rPr>
          <w:lang w:val="el" w:eastAsia="el"/>
        </w:rPr>
        <w:t>η)</w:t>
      </w:r>
      <w:r>
        <w:rPr>
          <w:lang w:val="en" w:eastAsia="en"/>
        </w:rPr>
        <w:tab/>
      </w:r>
      <w:r>
        <w:rPr>
          <w:lang w:val="el" w:eastAsia="el"/>
        </w:rPr>
        <w:t>ο εγκατεστημένος στο εσωτερικό της χώρας λήπτης αγαθών και υπηρεσιών σε κάθε άλλη περίπτωση, εφόσον είναι υποκείμενος στον φόρο και οι πράξεις πραγματοποιούνται από μη εγκατεστημένο στο εσω</w:t>
      </w:r>
      <w:r>
        <w:rPr>
          <w:lang w:val="el" w:eastAsia="el"/>
        </w:rPr>
        <w:softHyphen/>
        <w:t>τερικό της χώρας υποκείμενο στον φόρο, ο οποίος δεν διαθέτει ΑΦΜ/ΦΠΑ στο εσωτερικό της χώρας. Κατ' εξαίρεση του προηγούμενου εδαφίου, υπόχρεος στο φόρο είναι ο λήπτης των αγαθών υποκείμενος στο φόρο, που διαθέτει ΑΦΜ/Φ.Π.Α., στο εσωτερικό της χώρας ανεξαρτήτως του τόπου εγκατάστασής του, στην περίπτωση που ο προμηθευτής των αγαθών δεν είναι εγκατεστημένος στη χώρα και έχει λάβει άδεια ο ίδιος ή επιχείρηση που ανήκει στον ίδιο όμιλο για αναστολή καταβολής του φόρου κατά την εισαγωγή αγαθών στην Ελλάδα, σύμφωνα με την περίπτωση α' της παρ. 4 του άρθρου 29 του ν. 2960/2001 (Α' 265). Για την εφαρμογή του προηγούμενου εδαφίου, καθώς και της παρ. 4α του άρθρου 29 του ν. 2960/2001, δεν ισχύει η υποχρέωση που προβλέπεται στην περίπτωση δ΄ της παραγράφου 4 του άρθρου 36. Με αποφάσεις του Υπουργού Οικονομικών χορηγείται έγκριση στα πρόσωπα που εμπίπτουν στις διατάξεις των δύο προηγούμενων εδαφίων και καθορίζεται ο τρόπος, οι διαδικασίες και οι λεπτομέρειες καταβολής του φόρου, καθώς και τα απαραίτητα στοιχεία που πρέπει να υποβάλλονται από τα πρόσωπα αυτά.</w:t>
      </w:r>
      <w:r>
        <w:rPr>
          <w:rStyle w:val="Hyperlink"/>
          <w:color w:val="000000"/>
          <w:sz w:val="20"/>
          <w:szCs w:val="20"/>
          <w:u w:val="none" w:color="0000EE"/>
          <w:vertAlign w:val="superscript"/>
          <w:lang w:val="el" w:eastAsia="el"/>
        </w:rPr>
        <w:footnoteReference w:id="207"/>
      </w:r>
    </w:p>
    <w:p>
      <w:pPr>
        <w:pStyle w:val="StructureList1"/>
        <w:spacing w:before="120" w:after="0"/>
        <w:rPr>
          <w:lang w:val="el" w:eastAsia="el"/>
        </w:rPr>
      </w:pPr>
      <w:r>
        <w:rPr>
          <w:lang w:val="el" w:eastAsia="el"/>
        </w:rPr>
        <w:t>θ)</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208"/>
      </w:r>
    </w:p>
    <w:p>
      <w:pPr>
        <w:pStyle w:val="StructureList1"/>
        <w:spacing w:before="120" w:after="0"/>
        <w:rPr>
          <w:lang w:val="el" w:eastAsia="el"/>
        </w:rPr>
      </w:pPr>
      <w:r>
        <w:rPr>
          <w:lang w:val="el" w:eastAsia="el"/>
        </w:rPr>
        <w:t>ι)</w:t>
      </w:r>
      <w:r>
        <w:rPr>
          <w:lang w:val="en" w:eastAsia="en"/>
        </w:rPr>
        <w:tab/>
      </w:r>
      <w:r>
        <w:rPr>
          <w:lang w:val="el" w:eastAsia="el"/>
        </w:rPr>
        <w:t>οποιοδήποτε άλλο πρόσωπο, το οποίο αναγρά</w:t>
      </w:r>
      <w:r>
        <w:rPr>
          <w:lang w:val="el" w:eastAsia="el"/>
        </w:rPr>
        <w:softHyphen/>
        <w:t>φει τον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209"/>
      </w:r>
    </w:p>
    <w:p>
      <w:pPr>
        <w:pStyle w:val="StructureList1"/>
        <w:spacing w:before="120" w:after="0"/>
        <w:rPr>
          <w:lang w:val="el" w:eastAsia="el"/>
        </w:rPr>
      </w:pPr>
      <w:r>
        <w:rPr>
          <w:lang w:val="el" w:eastAsia="el"/>
        </w:rPr>
        <w:t>κ)</w:t>
      </w:r>
      <w:r>
        <w:rPr>
          <w:lang w:val="en" w:eastAsia="en"/>
        </w:rPr>
        <w:tab/>
      </w:r>
      <w:r>
        <w:rPr>
          <w:lang w:val="el" w:eastAsia="el"/>
        </w:rPr>
        <w:t>ο εγκατεστημένος στο εσωτερικό της χώρας, υποκείμενος στο φόρο με δραστηριότητα μεταφοράς φυσικού αερίου μέσω αγωγών για τα αγαθά και τις υπηρεσίες, που αποκλειστικά χρησιμοποιεί για την κατασκευή των αγωγών αυτών.</w:t>
      </w:r>
      <w:r>
        <w:rPr>
          <w:rStyle w:val="Hyperlink"/>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1α.</w:t>
      </w:r>
      <w:r>
        <w:rPr>
          <w:lang w:val="el" w:eastAsia="el"/>
        </w:rPr>
        <w:t xml:space="preserve"> Για την εφαρμογή της παραγράφου 1, ένας υποκείμενος στον φόρο που έχει μόνιμη εγκατάσταση στο εσωτερικό της χώρας, θεωρείται ως υποκείμενος στον φόρο μη εγκατεστημένος στο εσωτερικό της χώρας όταν πληρούνται σωρευτικά οι ακόλουθες προϋποθέσεις:</w:t>
      </w:r>
      <w:r>
        <w:rPr>
          <w:rStyle w:val="Hyperlink"/>
          <w:color w:val="000000"/>
          <w:sz w:val="20"/>
          <w:szCs w:val="20"/>
          <w:u w:val="none" w:color="0000EE"/>
          <w:vertAlign w:val="superscript"/>
          <w:lang w:val="el" w:eastAsia="el"/>
        </w:rPr>
        <w:footnoteReference w:id="211"/>
      </w:r>
    </w:p>
    <w:p>
      <w:pPr>
        <w:pStyle w:val="StructureList1"/>
        <w:spacing w:before="120" w:after="0"/>
        <w:rPr>
          <w:lang w:val="el" w:eastAsia="el"/>
        </w:rPr>
      </w:pPr>
      <w:r>
        <w:rPr>
          <w:lang w:val="el" w:eastAsia="el"/>
        </w:rPr>
        <w:t>α)</w:t>
      </w:r>
      <w:r>
        <w:rPr>
          <w:lang w:val="en" w:eastAsia="en"/>
        </w:rPr>
        <w:tab/>
      </w:r>
      <w:r>
        <w:rPr>
          <w:lang w:val="el" w:eastAsia="el"/>
        </w:rPr>
        <w:t>πραγματοποιεί φορολογητέα παράδοση αγαθών ή παροχή υπηρεσιών στο εσωτερικό της χώρας,</w:t>
      </w:r>
      <w:r>
        <w:rPr>
          <w:rStyle w:val="Hyperlink"/>
          <w:color w:val="000000"/>
          <w:sz w:val="20"/>
          <w:szCs w:val="20"/>
          <w:u w:val="none" w:color="0000EE"/>
          <w:vertAlign w:val="superscript"/>
          <w:lang w:val="el" w:eastAsia="el"/>
        </w:rPr>
        <w:footnoteReference w:id="212"/>
      </w:r>
    </w:p>
    <w:p>
      <w:pPr>
        <w:pStyle w:val="StructureList1"/>
        <w:spacing w:before="120" w:after="0"/>
        <w:rPr>
          <w:lang w:val="el" w:eastAsia="el"/>
        </w:rPr>
      </w:pPr>
      <w:r>
        <w:rPr>
          <w:lang w:val="el" w:eastAsia="el"/>
        </w:rPr>
        <w:t>β)</w:t>
      </w:r>
      <w:r>
        <w:rPr>
          <w:lang w:val="en" w:eastAsia="en"/>
        </w:rPr>
        <w:tab/>
      </w:r>
      <w:r>
        <w:rPr>
          <w:lang w:val="el" w:eastAsia="el"/>
        </w:rPr>
        <w:t>η ενδεχόμενη εγκατάσταση που ο προμηθευτής ή ο παρέχων διατηρεί στο εσωτερικό της χώρας δεν παρεμβαίνει στην εν λόγω παράδοση αγαθών ή παροχή υπηρεσιών.</w:t>
      </w:r>
      <w:r>
        <w:rPr>
          <w:rStyle w:val="Hyperlink"/>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216"/>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217"/>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218"/>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219"/>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220"/>
      </w:r>
    </w:p>
    <w:p>
      <w:pPr>
        <w:pStyle w:val="Heading6"/>
        <w:spacing w:before="240" w:after="240"/>
        <w:rPr>
          <w:lang w:val="el" w:eastAsia="el"/>
        </w:rPr>
      </w:pPr>
      <w:r>
        <w:rPr>
          <w:b/>
          <w:bCs/>
          <w:lang w:val="el" w:eastAsia="el"/>
        </w:rPr>
        <w:t>Άρθρο 35α</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221"/>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22"/>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παρακάτω δηλώσεις:</w:t>
      </w:r>
    </w:p>
    <w:p>
      <w:pPr>
        <w:pStyle w:val="StructureList1"/>
        <w:spacing w:before="120" w:after="0"/>
        <w:rPr>
          <w:lang w:val="el" w:eastAsia="el"/>
        </w:rPr>
      </w:pPr>
      <w:r>
        <w:rPr>
          <w:lang w:val="el" w:eastAsia="el"/>
        </w:rPr>
        <w:t>α)</w:t>
      </w:r>
      <w:r>
        <w:rPr>
          <w:lang w:val="en" w:eastAsia="en"/>
        </w:rPr>
        <w:tab/>
      </w:r>
      <w:r>
        <w:rPr>
          <w:lang w:val="el" w:eastAsia="el"/>
        </w:rPr>
        <w:t>δήλωση έναρξης των εργασιών του, η οποία υποβάλλεται πριν από την έναρξη των εργασιών αυτών. Ως έναρξη εργασιών θεωρείται ο χρόνος πραγματοποίησης της πρώτης συναλλαγής στα πλαίσια της επιχείρησης. Προκειμένου για νομικά πρόσωπα, ως χρόνος έναρξης θεωρείται ο χρόνος της νόμιμης σύστασης αυτών. Στην περίπτωση νομικών προσώπων, η καθυστέρηση υποβολής της δήλωσης έναρξης μέχρι 30 (τριάντα) ημέρες δεν συνεπάγεται την επιβολή κυρώσεων, εφόσον δεν έχουν πραγματοποιήσει καμία συναλλαγή,</w:t>
      </w:r>
    </w:p>
    <w:p>
      <w:pPr>
        <w:pStyle w:val="StructureList1"/>
        <w:spacing w:before="120" w:after="0"/>
        <w:rPr>
          <w:lang w:val="el" w:eastAsia="el"/>
        </w:rPr>
      </w:pPr>
      <w:r>
        <w:rPr>
          <w:lang w:val="el" w:eastAsia="el"/>
        </w:rPr>
        <w:t>β)</w:t>
      </w:r>
      <w:r>
        <w:rPr>
          <w:lang w:val="en" w:eastAsia="en"/>
        </w:rPr>
        <w:tab/>
      </w:r>
      <w:r>
        <w:rPr>
          <w:lang w:val="el" w:eastAsia="el"/>
        </w:rPr>
        <w:t>δήλωση μεταβολών-μετάταξης, με την οποία δηλώνει οποιαδήποτε μεταβολή, όπως αλλαγή της επωνυμίας, του τόπου επαγγελματικής του εγκατάστασης, του αντικειμένου εργασιών, την πραγματοποίηση ενδοκοινοτικών αποκτήσεων αγαθών και παραδόσεων αγαθών που απαλλάσσονται, σύμφωνα με τις διατάξεις του άρθρου 28, την ίδρυση ή κατάργηση υποκαταστημάτων, την αλλαγή των τηρούμενων βιβλίων Κώδικα Βιβλίων και Στοιχείων και του καθεστώτος φόρου προστιθέμενης αξίας που ανήκει. Η δήλωση αυτή υποβάλλεται εντός τριάντα (30) ημερών από το χρόνο που έγιναν οι μεταβολές αυτές.</w:t>
      </w:r>
      <w:r>
        <w:rPr>
          <w:rStyle w:val="Hyperlink"/>
          <w:color w:val="000000"/>
          <w:sz w:val="20"/>
          <w:szCs w:val="20"/>
          <w:u w:val="none" w:color="0000EE"/>
          <w:vertAlign w:val="superscript"/>
          <w:lang w:val="el" w:eastAsia="el"/>
        </w:rPr>
        <w:footnoteReference w:id="223"/>
      </w:r>
    </w:p>
    <w:p>
      <w:pPr>
        <w:pStyle w:val="StructureList1"/>
        <w:spacing w:before="120" w:after="0"/>
        <w:rPr>
          <w:lang w:val="el" w:eastAsia="el"/>
        </w:rPr>
      </w:pPr>
      <w:r>
        <w:rPr>
          <w:lang w:val="el" w:eastAsia="el"/>
        </w:rPr>
        <w:t>γ)</w:t>
      </w:r>
      <w:r>
        <w:rPr>
          <w:lang w:val="en" w:eastAsia="en"/>
        </w:rPr>
        <w:tab/>
      </w:r>
      <w:r>
        <w:rPr>
          <w:lang w:val="el" w:eastAsia="el"/>
        </w:rPr>
        <w:t>δήλωση οριστικής παύσης εργασιών.</w:t>
      </w:r>
    </w:p>
    <w:p>
      <w:pPr>
        <w:spacing w:before="240" w:after="240"/>
        <w:rPr>
          <w:lang w:val="el" w:eastAsia="el"/>
        </w:rPr>
      </w:pPr>
      <w:r>
        <w:rPr>
          <w:lang w:val="el" w:eastAsia="el"/>
        </w:rPr>
        <w:t>Η δήλωση αυτή υποβάλλεται για μεν τα φυσικά πρόσωπα εντός δέκα (10) ημερών από την οριστική παύση των εργασιών τους, για δε τα νομικά πρόσωπα και τις ενώσεις προσώπων εντός τριάντα (30) ημερών από τη λύση τους.</w:t>
      </w:r>
    </w:p>
    <w:p>
      <w:pPr>
        <w:spacing w:before="240" w:after="240"/>
        <w:rPr>
          <w:lang w:val="el" w:eastAsia="el"/>
        </w:rPr>
      </w:pPr>
      <w:r>
        <w:rPr>
          <w:lang w:val="el" w:eastAsia="el"/>
        </w:rPr>
        <w:t>Σε περίπτωση κληρονομικής διαδοχής επιχείρησης ως συνόλου, η δήλωση παύσης εργασιών υποβάλλεται από τους κληρονόμους, μέσα σε δέκα (10) ημέρες, από την ενεργό ανάμιξη τους στην κληρονομούμενη επιχείρηση και όχι πέραν των δέκα (10) ημερών από την λήξη της προθεσμίας αποποίησης, που προβλέπεται από τις διατάξεις του άρθρου 1847 του Αστικού Κώδικα, σε κάθε άλλη περίπτωση.</w:t>
      </w:r>
    </w:p>
    <w:p>
      <w:pPr>
        <w:spacing w:before="240" w:after="240"/>
        <w:rPr>
          <w:lang w:val="el" w:eastAsia="el"/>
        </w:rPr>
      </w:pPr>
      <w:r>
        <w:rPr>
          <w:lang w:val="el" w:eastAsia="el"/>
        </w:rPr>
        <w:t>Οι δηλώσεις των περιπτώσεων αυτών επιτρέπεται να υποβάλλονται ηλεκτρονικά. Με απόφαση του Υπουργού Οικονομίας και Οικονομικών ορίζονται οι όροι και οι προϋποθέσεις για την ηλεκτρονική υποβολή των δηλώσεων αυτών ή την υποχρεωτική ηλεκτρονική υποβολή, τη διαδικασία υποβολής, καθώς και κάθε άλλο σχετικό θέμα.</w:t>
      </w:r>
      <w:r>
        <w:rPr>
          <w:rStyle w:val="Hyperlink"/>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2.</w:t>
      </w:r>
      <w:r>
        <w:rPr>
          <w:lang w:val="el" w:eastAsia="el"/>
        </w:rPr>
        <w:t xml:space="preserve"> Σε κάθε υποκείμενο στο φόρο χορηγείται μοναδικός αριθμός φορολογικού μητρώου (Α.Φ.Μ.) ως εξής:</w:t>
      </w:r>
    </w:p>
    <w:p>
      <w:pPr>
        <w:pStyle w:val="StructureList1"/>
        <w:spacing w:before="120" w:after="0"/>
        <w:rPr>
          <w:lang w:val="el" w:eastAsia="el"/>
        </w:rPr>
      </w:pPr>
      <w:r>
        <w:rPr>
          <w:lang w:val="el" w:eastAsia="el"/>
        </w:rPr>
        <w:t>α)</w:t>
      </w:r>
      <w:r>
        <w:rPr>
          <w:lang w:val="en" w:eastAsia="en"/>
        </w:rPr>
        <w:tab/>
      </w:r>
      <w:r>
        <w:rPr>
          <w:lang w:val="el" w:eastAsia="el"/>
        </w:rPr>
        <w:t>Στα φυσικά πρόσωπα με τη δήλωση απόδοσης Α.Φ.Μ. εκτός αν έχει χορηγηθεί Αριθμός Φορολογικού Μητρώου με δήλωση φορολογίας εισοδήματος. Ο αριθμός αυτός δεν καταργείται με την οριστική παύση των εργασιών.</w:t>
      </w:r>
    </w:p>
    <w:p>
      <w:pPr>
        <w:pStyle w:val="StructureList1"/>
        <w:spacing w:before="120" w:after="0"/>
        <w:rPr>
          <w:lang w:val="el" w:eastAsia="el"/>
        </w:rPr>
      </w:pPr>
      <w:r>
        <w:rPr>
          <w:lang w:val="el" w:eastAsia="el"/>
        </w:rPr>
        <w:t>β)</w:t>
      </w:r>
      <w:r>
        <w:rPr>
          <w:lang w:val="en" w:eastAsia="en"/>
        </w:rPr>
        <w:tab/>
      </w:r>
      <w:r>
        <w:rPr>
          <w:lang w:val="el" w:eastAsia="el"/>
        </w:rPr>
        <w:t>Στα νομικά πρόσωπα και στις ενώσεις προσώπων μετά την υποβολή της δήλωσης έναρξης εργασιών. Ο αριθμός αυτός δεν καταργείται με την αλλαγή της νομικής μορφής των προσώπων αυτών, αλλά με την οριστική λύση ή διάλυση τους.</w:t>
      </w:r>
    </w:p>
    <w:p>
      <w:pPr>
        <w:pStyle w:val="StructureList1"/>
        <w:spacing w:before="120" w:after="0"/>
        <w:rPr>
          <w:lang w:val="el" w:eastAsia="el"/>
        </w:rPr>
      </w:pPr>
      <w:r>
        <w:rPr>
          <w:lang w:val="el" w:eastAsia="el"/>
        </w:rPr>
        <w:t>γ)</w:t>
      </w:r>
      <w:r>
        <w:rPr>
          <w:lang w:val="en" w:eastAsia="en"/>
        </w:rPr>
        <w:tab/>
      </w:r>
      <w:r>
        <w:rPr>
          <w:lang w:val="el" w:eastAsia="el"/>
        </w:rPr>
        <w:t>Στις υπό ίδρυση επιχειρήσεις χορηγείται Α.Φ.Μ. που παραμένει ο ίδιος για την επιχείρηση και μετά το πέρας των εργασιών της ίδρυσης.</w:t>
      </w:r>
      <w:r>
        <w:rPr>
          <w:rStyle w:val="Hyperlink"/>
          <w:color w:val="000000"/>
          <w:sz w:val="20"/>
          <w:szCs w:val="20"/>
          <w:u w:val="none" w:color="0000EE"/>
          <w:vertAlign w:val="superscript"/>
          <w:lang w:val="el" w:eastAsia="el"/>
        </w:rPr>
        <w:footnoteReference w:id="225"/>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3.</w:t>
      </w:r>
      <w:r>
        <w:rPr>
          <w:lang w:val="el" w:eastAsia="el"/>
        </w:rPr>
        <w:t xml:space="preserve"> Τις υποχρεώσεις των παραγράφων 1 και 2 έχουν ανεξάρτητα αν είναι υποκείμενα στο φόρο και τα αλλοδαπά νομικά πρόσωπα, τα οποία:</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α)</w:t>
      </w:r>
      <w:r>
        <w:rPr>
          <w:lang w:val="en" w:eastAsia="en"/>
        </w:rPr>
        <w:tab/>
      </w:r>
      <w:r>
        <w:rPr>
          <w:lang w:val="el" w:eastAsia="el"/>
        </w:rPr>
        <w:t>ιδρύουν υποκατάστημα ή αποκτούν άλλη εγκατάσταση στο εσωτερικό της χώρας,</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β)</w:t>
      </w:r>
      <w:r>
        <w:rPr>
          <w:lang w:val="en" w:eastAsia="en"/>
        </w:rPr>
        <w:tab/>
      </w:r>
      <w:r>
        <w:rPr>
          <w:lang w:val="el" w:eastAsia="el"/>
        </w:rPr>
        <w:t>εγκαθιστούν γραφείο στο εσωτερικό της χώρας,</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γ)</w:t>
      </w:r>
      <w:r>
        <w:rPr>
          <w:lang w:val="en" w:eastAsia="en"/>
        </w:rPr>
        <w:tab/>
      </w:r>
      <w:r>
        <w:rPr>
          <w:lang w:val="el" w:eastAsia="el"/>
        </w:rPr>
        <w:t>συμμετέχουν σε ημεδαπά νομικά πρόσωπα, εκτός από τη συμμετοχή σε ανώνυμες εταιρείες,</w:t>
      </w:r>
      <w:r>
        <w:rPr>
          <w:rStyle w:val="Hyperlink"/>
          <w:color w:val="000000"/>
          <w:sz w:val="20"/>
          <w:szCs w:val="20"/>
          <w:u w:val="none" w:color="0000EE"/>
          <w:vertAlign w:val="superscript"/>
          <w:lang w:val="el" w:eastAsia="el"/>
        </w:rPr>
        <w:footnoteReference w:id="230"/>
      </w:r>
    </w:p>
    <w:p>
      <w:pPr>
        <w:pStyle w:val="StructureList1"/>
        <w:spacing w:before="120" w:after="0"/>
        <w:rPr>
          <w:lang w:val="el" w:eastAsia="el"/>
        </w:rPr>
      </w:pPr>
      <w:r>
        <w:rPr>
          <w:lang w:val="el" w:eastAsia="el"/>
        </w:rPr>
        <w:t>δ)</w:t>
      </w:r>
      <w:r>
        <w:rPr>
          <w:lang w:val="en" w:eastAsia="en"/>
        </w:rPr>
        <w:tab/>
      </w:r>
      <w:r>
        <w:rPr>
          <w:lang w:val="el" w:eastAsia="el"/>
        </w:rPr>
        <w:t>αποκτούν ακίνητο στο εσωτερικό της χώρας και</w:t>
      </w:r>
      <w:r>
        <w:rPr>
          <w:rStyle w:val="Hyperlink"/>
          <w:color w:val="000000"/>
          <w:sz w:val="20"/>
          <w:szCs w:val="20"/>
          <w:u w:val="none" w:color="0000EE"/>
          <w:vertAlign w:val="superscript"/>
          <w:lang w:val="el" w:eastAsia="el"/>
        </w:rPr>
        <w:footnoteReference w:id="231"/>
      </w:r>
    </w:p>
    <w:p>
      <w:pPr>
        <w:pStyle w:val="StructureList1"/>
        <w:spacing w:before="120" w:after="0"/>
        <w:rPr>
          <w:lang w:val="el" w:eastAsia="el"/>
        </w:rPr>
      </w:pPr>
      <w:r>
        <w:rPr>
          <w:lang w:val="el" w:eastAsia="el"/>
        </w:rPr>
        <w:t>ε)</w:t>
      </w:r>
      <w:r>
        <w:rPr>
          <w:lang w:val="en" w:eastAsia="en"/>
        </w:rPr>
        <w:tab/>
      </w:r>
      <w:r>
        <w:rPr>
          <w:lang w:val="el" w:eastAsia="el"/>
        </w:rPr>
        <w:t>έχουν οποιαδήποτε δραστηριότητα στο εσωτερικό της χώρας, η οποία συνεπάγεται την υποβολή φορολογικών δηλώσεων.</w:t>
      </w:r>
      <w:r>
        <w:rPr>
          <w:rStyle w:val="Hyperlink"/>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τηρεί βιβλία και να εκδίδει στοιχεία, σύμφωνα με τις διατάξεις του Κ.Β.Σ..</w:t>
      </w:r>
    </w:p>
    <w:p>
      <w:pPr>
        <w:spacing w:before="240" w:after="240"/>
        <w:rPr>
          <w:lang w:val="el" w:eastAsia="el"/>
        </w:rPr>
      </w:pPr>
      <w:r>
        <w:rPr>
          <w:lang w:val="el" w:eastAsia="el"/>
        </w:rPr>
        <w:t>Ειδικά, ο υποκείμενος στο φόρο που παραλαμβάνει ενσώματα κινητά αγαθά, τα οποία του αποστέλλονται από άλλο κράτος-μέλος από ή για λογαριασμό υποκείμενου</w:t>
      </w:r>
    </w:p>
    <w:p>
      <w:pPr>
        <w:spacing w:before="240" w:after="240"/>
        <w:rPr>
          <w:lang w:val="el" w:eastAsia="el"/>
        </w:rPr>
      </w:pPr>
      <w:r>
        <w:rPr>
          <w:lang w:val="el" w:eastAsia="el"/>
        </w:rPr>
        <w:t>στο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w:t>
      </w:r>
    </w:p>
    <w:p>
      <w:pPr>
        <w:pStyle w:val="StructureList1"/>
        <w:spacing w:before="120" w:after="0"/>
        <w:rPr>
          <w:lang w:val="el" w:eastAsia="el"/>
        </w:rPr>
      </w:pPr>
      <w:r>
        <w:rPr>
          <w:lang w:val="el" w:eastAsia="el"/>
        </w:rPr>
        <w:t>i)</w:t>
      </w:r>
      <w:r>
        <w:rPr>
          <w:lang w:val="en" w:eastAsia="en"/>
        </w:rPr>
        <w:tab/>
      </w:r>
      <w:r>
        <w:rPr>
          <w:lang w:val="el" w:eastAsia="el"/>
        </w:rPr>
        <w:t>Ειδική δήλωση Φ.Π.Α., όταν ενεργεί πράξεις που προβλέπουν οι διατάξεις της παραγράφου 1 και της περίπτωσης α` της παραγράφου 2 του άρθρου 6. Η δήλωση αυτή υποβάλλεται κατά το χρόνο γένεσης της φορολογικής υποχρέωσης σύμφωνα με τις διατάξεις της παραγράφου 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που προβλέπουν οι διατάξεις της περίπτωσης γ` της παραγράφου 2 του άρθρου 7, χωρίς την καταβολή του φόρου, ο οποίος καταβάλλεται με την περιοδική δήλωση Φ.Π.Α. της οικείας φορολογικής περιόδου.</w:t>
      </w:r>
      <w:r>
        <w:rPr>
          <w:rStyle w:val="Hyperlink"/>
          <w:color w:val="000000"/>
          <w:sz w:val="20"/>
          <w:szCs w:val="20"/>
          <w:u w:val="none" w:color="0000EE"/>
          <w:vertAlign w:val="superscript"/>
          <w:lang w:val="el" w:eastAsia="el"/>
        </w:rPr>
        <w:footnoteReference w:id="233"/>
      </w:r>
    </w:p>
    <w:p>
      <w:pPr>
        <w:pStyle w:val="StructureList1"/>
        <w:spacing w:before="120" w:after="0"/>
        <w:rPr>
          <w:lang w:val="el" w:eastAsia="el"/>
        </w:rPr>
      </w:pPr>
      <w:r>
        <w:rPr>
          <w:lang w:val="el" w:eastAsia="el"/>
        </w:rPr>
        <w:t>ii)</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r>
        <w:rPr>
          <w:rStyle w:val="Hyperlink"/>
          <w:color w:val="000000"/>
          <w:sz w:val="20"/>
          <w:szCs w:val="20"/>
          <w:u w:val="none" w:color="0000EE"/>
          <w:vertAlign w:val="superscript"/>
          <w:lang w:val="el" w:eastAsia="el"/>
        </w:rPr>
        <w:footnoteReference w:id="234"/>
      </w:r>
    </w:p>
    <w:p>
      <w:pPr>
        <w:pStyle w:val="StructureList1"/>
        <w:spacing w:before="120" w:after="0"/>
        <w:rPr>
          <w:lang w:val="el" w:eastAsia="el"/>
        </w:rPr>
      </w:pPr>
      <w:r>
        <w:rPr>
          <w:lang w:val="el" w:eastAsia="el"/>
        </w:rPr>
        <w:t>iii)</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απαλλοτριώθηκε. Η γνωστοποίηση αυτή υποβάλλεται ταυτόχρονα με την περιοδική δήλωση της φορολογικής περιόδου κατά την οποία άρχισε η χρησιμοποίηση ή πραγματοποιήθηκε η απαλλοτρίωση.</w:t>
      </w:r>
      <w:r>
        <w:rPr>
          <w:rStyle w:val="Hyperlink"/>
          <w:color w:val="000000"/>
          <w:sz w:val="20"/>
          <w:szCs w:val="20"/>
          <w:u w:val="none" w:color="0000EE"/>
          <w:vertAlign w:val="superscript"/>
          <w:lang w:val="el" w:eastAsia="el"/>
        </w:rPr>
        <w:footnoteReference w:id="235"/>
      </w:r>
    </w:p>
    <w:p>
      <w:pPr>
        <w:pStyle w:val="StructureList1"/>
        <w:spacing w:before="120" w:after="0"/>
        <w:rPr>
          <w:lang w:val="el" w:eastAsia="el"/>
        </w:rPr>
      </w:pPr>
      <w:r>
        <w:rPr>
          <w:lang w:val="el" w:eastAsia="el"/>
        </w:rPr>
        <w:t>iv)</w:t>
      </w:r>
      <w:r>
        <w:rPr>
          <w:lang w:val="en" w:eastAsia="en"/>
        </w:rPr>
        <w:tab/>
      </w:r>
      <w:r>
        <w:rPr>
          <w:lang w:val="el" w:eastAsia="el"/>
        </w:rPr>
        <w:t>Υπεύθυνη δήλωση με την οποία γνωστοποιεί τις τυχόν αιτίες για τις οποίες πρόκειται να συνταχθεί έγγραφο με το οποίο διορθώνεται, συμπληρώνεται, τροποποιείται ή επαναλαμβάνεται άλλο έγγραφο το οποίο αφορά πράξεις της παραγράφου 1 και της περίπτωσης α` της παραγράφου 2 του άρθρου 6.</w:t>
      </w:r>
      <w:r>
        <w:rPr>
          <w:rStyle w:val="Hyperlink"/>
          <w:color w:val="000000"/>
          <w:sz w:val="20"/>
          <w:szCs w:val="20"/>
          <w:u w:val="none" w:color="0000EE"/>
          <w:vertAlign w:val="superscript"/>
          <w:lang w:val="el" w:eastAsia="el"/>
        </w:rPr>
        <w:footnoteReference w:id="236"/>
      </w:r>
    </w:p>
    <w:p>
      <w:pPr>
        <w:spacing w:before="240" w:after="240"/>
        <w:rPr>
          <w:lang w:val="el" w:eastAsia="el"/>
        </w:rPr>
      </w:pPr>
      <w:r>
        <w:rPr>
          <w:lang w:val="el" w:eastAsia="el"/>
        </w:rPr>
        <w:t>Με αποφάσεις του Υπουργού Οικονομίας και Οικονομικών ορίζεται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των διατάξεων της παραγράφου αυτής.</w:t>
      </w:r>
      <w:r>
        <w:rPr>
          <w:rStyle w:val="Hyperlink"/>
          <w:color w:val="000000"/>
          <w:sz w:val="20"/>
          <w:szCs w:val="20"/>
          <w:u w:val="none" w:color="0000EE"/>
          <w:vertAlign w:val="superscript"/>
          <w:lang w:val="el" w:eastAsia="el"/>
        </w:rPr>
        <w:footnoteReference w:id="237"/>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38"/>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τις διατάξεις της περίπτωσης δ` της παραγράφου αυτής, και οι υποκείμενοι στο φόρο που είναι εγκατεστημένοι σε άλλο κράτος μέλος της Ευρωπαϊκής Ενωσης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r>
        <w:rPr>
          <w:rStyle w:val="Hyperlink"/>
          <w:color w:val="000000"/>
          <w:sz w:val="20"/>
          <w:szCs w:val="20"/>
          <w:u w:val="none" w:color="0000EE"/>
          <w:vertAlign w:val="superscript"/>
          <w:lang w:val="el" w:eastAsia="el"/>
        </w:rPr>
        <w:footnoteReference w:id="239"/>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240"/>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παραγράφων 1 και 2 του άρθρου 11 και του άρθρου 12, καθώς και για τις αποκτήσεις που πραγματοποιεί και αποδεικνύει ότι έγιναν με σκοπό τη μεταγενέστερη παράδοση εντός άλλου κράτους – μέλους, σύμφωνα με το δεύτερο εδάφιο της παραγράφου 2 του άρθρου 15.</w:t>
      </w:r>
      <w:r>
        <w:rPr>
          <w:rStyle w:val="Hyperlink"/>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5.</w:t>
      </w:r>
      <w:r>
        <w:rPr>
          <w:lang w:val="el" w:eastAsia="el"/>
        </w:rPr>
        <w:t xml:space="preserve"> α. Ο υποκείμενος στον φόρο που πραγματοποιεί παροχές υπηρεσιών, για τις οποίες ο τόπος δεν είναι το εσωτερικό της χώρας, σύμφωνα με την περίπτωση α της παραγράφου 2 του άρθρου 14, και για τις οποίες ο λήπτης είναι υποκείμενο στον φόρο πρόσωπο ή μη υποκείμενο στον φόρο νομικό πρόσωπο που διαθέτει ΑΦΜ/ΦΠΑ σε άλλο κράτος - μέλος, υποχρεούται:</w:t>
      </w:r>
      <w:r>
        <w:rPr>
          <w:rStyle w:val="Hyperlink"/>
          <w:color w:val="000000"/>
          <w:sz w:val="20"/>
          <w:szCs w:val="20"/>
          <w:u w:val="none" w:color="0000EE"/>
          <w:vertAlign w:val="superscript"/>
          <w:lang w:val="el" w:eastAsia="el"/>
        </w:rPr>
        <w:footnoteReference w:id="242"/>
      </w:r>
    </w:p>
    <w:p>
      <w:pPr>
        <w:pStyle w:val="StructureList1"/>
        <w:spacing w:before="120" w:after="0"/>
        <w:rPr>
          <w:lang w:val="el" w:eastAsia="el"/>
        </w:rPr>
      </w:pPr>
      <w:r>
        <w:rPr>
          <w:lang w:val="el" w:eastAsia="el"/>
        </w:rPr>
        <w:t>α)</w:t>
      </w:r>
      <w:r>
        <w:rPr>
          <w:lang w:val="en" w:eastAsia="en"/>
        </w:rPr>
        <w:tab/>
      </w:r>
      <w:r>
        <w:rPr>
          <w:lang w:val="el" w:eastAsia="el"/>
        </w:rPr>
        <w:t>να χρησιμοποιεί, για τις εν λόγω παροχές υπη</w:t>
      </w:r>
      <w:r>
        <w:rPr>
          <w:lang w:val="el" w:eastAsia="el"/>
        </w:rPr>
        <w:softHyphen/>
        <w:t>ρεσιών, τον αριθμό φορολογικού μητρώου του με το πρόθεμα «EL» πριν από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r>
        <w:rPr>
          <w:rStyle w:val="Hyperlink"/>
          <w:color w:val="000000"/>
          <w:sz w:val="20"/>
          <w:szCs w:val="20"/>
          <w:u w:val="none" w:color="0000EE"/>
          <w:vertAlign w:val="superscript"/>
          <w:lang w:val="el" w:eastAsia="el"/>
        </w:rPr>
        <w:footnoteReference w:id="243"/>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για τις εν λόγω παροχές υπηρεσιών. Οι ανωτέρω υποχρεώσεις δεν ισχύουν προκειμένου για υπηρεσίες οι οποίες απαλλάσσονται από τον φόρο στο κράτος - μέλος του λήπτη των υπηρεσιών αυτών.</w:t>
      </w:r>
      <w:r>
        <w:rPr>
          <w:rStyle w:val="Hyperlink"/>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5.</w:t>
      </w:r>
      <w:r>
        <w:rPr>
          <w:lang w:val="el" w:eastAsia="el"/>
        </w:rPr>
        <w:t xml:space="preserve"> β. Ο υποκείμενος στον φόρο ή το μη υποκείμενο στον φόρο νομικό πρόσωπο που διαθέτει ΑΦΜ/ΦΠΑ στο εσωτερικό της χώρας, που λαμβάνει υπηρεσίες από υποκείμενο στον φόρο εγκατεστημένο σε άλλο κράτος - μέλος, για τις οποίες ο τόπος είναι το εσω</w:t>
      </w:r>
      <w:r>
        <w:rPr>
          <w:lang w:val="el" w:eastAsia="el"/>
        </w:rPr>
        <w:softHyphen/>
        <w:t>τερικό της χώρας, σύμφωνα με την περίπτωση α' της παραγράφου 2 του άρθρου 14, και για τις οποίες είναι ο ίδιος υπόχρεος στον φόρο, υποχρεούται για τις εν λόγω υπηρεσίες που λαμβάνει:</w:t>
      </w:r>
      <w:r>
        <w:rPr>
          <w:rStyle w:val="Hyperlink"/>
          <w:color w:val="000000"/>
          <w:sz w:val="20"/>
          <w:szCs w:val="20"/>
          <w:u w:val="none" w:color="0000EE"/>
          <w:vertAlign w:val="superscript"/>
          <w:lang w:val="el" w:eastAsia="el"/>
        </w:rPr>
        <w:footnoteReference w:id="245"/>
      </w:r>
    </w:p>
    <w:p>
      <w:pPr>
        <w:pStyle w:val="StructureList1"/>
        <w:spacing w:before="120" w:after="0"/>
        <w:rPr>
          <w:lang w:val="el" w:eastAsia="el"/>
        </w:rPr>
      </w:pPr>
      <w:r>
        <w:rPr>
          <w:lang w:val="el" w:eastAsia="el"/>
        </w:rPr>
        <w:t>α)</w:t>
      </w:r>
      <w:r>
        <w:rPr>
          <w:lang w:val="en" w:eastAsia="en"/>
        </w:rPr>
        <w:tab/>
      </w:r>
      <w:r>
        <w:rPr>
          <w:lang w:val="el" w:eastAsia="el"/>
        </w:rPr>
        <w:t>να χρησιμοποιεί τον αριθμό φορολογικού μητρώου του με το πρόθεμα «EL» πριν από αυτόν,</w:t>
      </w:r>
      <w:r>
        <w:rPr>
          <w:rStyle w:val="Hyperlink"/>
          <w:color w:val="000000"/>
          <w:sz w:val="20"/>
          <w:szCs w:val="20"/>
          <w:u w:val="none" w:color="0000EE"/>
          <w:vertAlign w:val="superscript"/>
          <w:lang w:val="el" w:eastAsia="el"/>
        </w:rPr>
        <w:footnoteReference w:id="246"/>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Η υποχρέωση αυτή δεν ισχύει προκειμένου για υπη</w:t>
      </w:r>
      <w:r>
        <w:rPr>
          <w:lang w:val="el" w:eastAsia="el"/>
        </w:rPr>
        <w:softHyphen/>
        <w:t>ρεσίες οι οποίες απαλλάσσονται από τον φόρο στο εσωτερικό της χώρας.</w:t>
      </w:r>
      <w:r>
        <w:rPr>
          <w:rStyle w:val="Hyperlink"/>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5.</w:t>
      </w:r>
      <w:r>
        <w:rPr>
          <w:lang w:val="el" w:eastAsia="el"/>
        </w:rPr>
        <w:t xml:space="preserve"> γ. Οι πράξεις που αναφέρονται στις παραγράφους 5, 5.α και 5.β καταχωρούνται στους ανακεφαλαιωτικούς πίνακες την ημερολογιακή περίοδο κατά τη διάρκεια της οποίας ο φόρος καθίσταται απαιτητός, σύμφωνα με τις διατάξεις των άρθρων 16 και 18 και στην περίπτωση μείωσης της φορολογητέας αξίας μετά την πραγματοποίηση της πράξης, την ημερολογιακή περίοδο που πραγματοποιείται η μείωση.</w:t>
      </w:r>
      <w:r>
        <w:rPr>
          <w:rStyle w:val="Hyperlink"/>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249"/>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όπως προβλέπεται από την παράγραφο 2,</w:t>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 την οποία γνωστοποιούν τη διενέργεια φορολογητέων ενδοκοινοτικών αποκτήσεων αγαθών. Η δήλωση αυτή υποβάλλεται κατά το χρόνο που διαπιστώνεται η συνδρομή των προϋποθέσεων για τη φορολόγηση, σύμφωνα με την παράγραφο 1 του άρθρου 11.</w:t>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τον ανακεφαλαιωτικό πίνακα που προβλέπεται στην περίπτωση δ΄ της παραγράφου 5 και τη δήλωση που προβλέπεται στην περίπτωση γ΄ της ίδιας παραγράφου και να εφαρμόζουν όσα προβλέπονται στην περίπτωση β΄ αυτής.</w:t>
      </w:r>
      <w:r>
        <w:rPr>
          <w:rStyle w:val="Hyperlink"/>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51"/>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περιπτώσεις α΄ και στ΄ της παραγράφου 4 αυτού του άρθρου,</w:t>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252"/>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253"/>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 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w:t>
      </w:r>
      <w:r>
        <w:rPr>
          <w:rStyle w:val="Hyperlink"/>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των παραγράφων 1 και 2 περίπτωση α΄ του άρθρου 6, πλην της περίπτωσης αναγκαστικής απαλλοτρίωσης, ή για πράξεις για τις οποίες ο φόρος καταβάλλεται με έκτακτη δήλωση, εφόσον δεν παραδίδεται σε αυτούς θεωρημένο αντίγραφο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w:t>
      </w:r>
      <w:r>
        <w:rPr>
          <w:rStyle w:val="Hyperlink"/>
          <w:color w:val="000000"/>
          <w:sz w:val="20"/>
          <w:szCs w:val="20"/>
          <w:u w:val="none" w:color="0000EE"/>
          <w:vertAlign w:val="superscript"/>
          <w:lang w:val="el" w:eastAsia="el"/>
        </w:rPr>
        <w:footnoteReference w:id="255"/>
      </w:r>
    </w:p>
    <w:p>
      <w:pPr>
        <w:pStyle w:val="StructureList1"/>
        <w:spacing w:before="120" w:after="0"/>
        <w:rPr>
          <w:lang w:val="el" w:eastAsia="el"/>
        </w:rPr>
      </w:pPr>
      <w:r>
        <w:rPr>
          <w:lang w:val="el" w:eastAsia="el"/>
        </w:rPr>
        <w:t>β)</w:t>
      </w:r>
      <w:r>
        <w:rPr>
          <w:lang w:val="en" w:eastAsia="en"/>
        </w:rPr>
        <w:tab/>
      </w:r>
      <w:r>
        <w:rPr>
          <w:lang w:val="el" w:eastAsia="el"/>
        </w:rPr>
        <w:t>να μην συντάσσουν έγγραφα διορθωτικά, συμπληρωματικά, τροποποιητικά ή επαναληπτικά των εγγράφων που αναφέρονται στην προηγούμενη περίπτωση α, εφόσον δεν παραδίδεται σε αυτούς θεωρημένο αντίγραφο της πράξης προσδιορισμού του φόρου που εκδίδεται σύμφωνα με την περίπτωση β` της παραγράφου 2 του άρθρου 49,</w:t>
      </w:r>
      <w:r>
        <w:rPr>
          <w:rStyle w:val="Hyperlink"/>
          <w:color w:val="000000"/>
          <w:sz w:val="20"/>
          <w:szCs w:val="20"/>
          <w:u w:val="none" w:color="0000EE"/>
          <w:vertAlign w:val="superscript"/>
          <w:lang w:val="el" w:eastAsia="el"/>
        </w:rPr>
        <w:footnoteReference w:id="256"/>
      </w:r>
    </w:p>
    <w:p>
      <w:pPr>
        <w:pStyle w:val="StructureList1"/>
        <w:spacing w:before="120" w:after="0"/>
        <w:rPr>
          <w:lang w:val="el" w:eastAsia="el"/>
        </w:rPr>
      </w:pPr>
      <w:r>
        <w:rPr>
          <w:lang w:val="el" w:eastAsia="el"/>
        </w:rPr>
        <w:t>γ)</w:t>
      </w:r>
      <w:r>
        <w:rPr>
          <w:lang w:val="en" w:eastAsia="en"/>
        </w:rPr>
        <w:tab/>
      </w:r>
      <w:r>
        <w:rPr>
          <w:lang w:val="el" w:eastAsia="el"/>
        </w:rPr>
        <w:t>να αναγράφουν στα πιο πάνω έγγραφα τον αύξοντα αριθμό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 Για την εφαρμογή της παρούσας παραγράφου, ως αποδεικτικά καταβολής του φόρου νοούνται τα αποδεικτικά που ορίζονται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4.</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πράξεις επί ακινήτων που προβλέπουν οι διατάξεις των παραγράφων 1 και 2 περίπτωση α` του άρθρου 6, πλην της αναγκαστικής απαλλοτρίωσης, αν δεν προσκομίζεται σε αυτόν αντίγραφο της ειδικής δήλωσης της περίπτωσης γ` της παραγράφου 4 του άρθρου 36 ή θεωρημένο αντίγραφο της πράξης προσδιορισμού του φόρου, η οποία εκδίδεται σύμφωνα με την περίπτωση β` της παραγράφου 2 του άρθρου 49 προκειμένου για έγγραφα διορθωτικά, συμπληρωματικά, τροποποιητικά ή επαναληπτικά των παραπάνω εγγράφων.</w:t>
      </w:r>
      <w:r>
        <w:rPr>
          <w:rStyle w:val="Hyperlink"/>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5.</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w:t>
      </w:r>
      <w:r>
        <w:rPr>
          <w:rStyle w:val="Hyperlink"/>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260"/>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Δήλωση και συναφείς υποχρεώσεις</w:t>
      </w:r>
      <w:r>
        <w:rPr>
          <w:rStyle w:val="Hyperlink"/>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υποβάλουν δήλωση ΦΠΑ για κάθε φορολογική περίοδο.</w:t>
      </w:r>
      <w:r>
        <w:rPr>
          <w:rStyle w:val="Hyperlink"/>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2.</w:t>
      </w:r>
      <w:r>
        <w:rPr>
          <w:lang w:val="el" w:eastAsia="el"/>
        </w:rPr>
        <w:t xml:space="preserve"> Η φορολογική περίοδος ορίζεται ως εξής:</w:t>
      </w:r>
      <w:r>
        <w:rPr>
          <w:rStyle w:val="Hyperlink"/>
          <w:color w:val="000000"/>
          <w:sz w:val="20"/>
          <w:szCs w:val="20"/>
          <w:u w:val="none" w:color="0000EE"/>
          <w:vertAlign w:val="superscript"/>
          <w:lang w:val="el" w:eastAsia="el"/>
        </w:rPr>
        <w:footnoteReference w:id="263"/>
      </w:r>
    </w:p>
    <w:p>
      <w:pPr>
        <w:pStyle w:val="StructureList1"/>
        <w:spacing w:before="120" w:after="0"/>
        <w:rPr>
          <w:lang w:val="el" w:eastAsia="el"/>
        </w:rPr>
      </w:pPr>
      <w:r>
        <w:rPr>
          <w:lang w:val="el" w:eastAsia="el"/>
        </w:rPr>
        <w:t>α)</w:t>
      </w:r>
      <w:r>
        <w:rPr>
          <w:lang w:val="en" w:eastAsia="en"/>
        </w:rPr>
        <w:tab/>
      </w:r>
      <w:r>
        <w:rPr>
          <w:lang w:val="el" w:eastAsia="el"/>
        </w:rPr>
        <w:t>ένας ημερολογιακός μήνας, προκειμένου για υπόχρεους οι οποίοι χρησιμοποιούν διπλογραφικό λογιστικό σύστημα, καθώς και για το Δημόσιο όταν ασκεί δραστηριότητες για τις οποίες υπόκειται στο φόρο,</w:t>
      </w:r>
      <w:r>
        <w:rPr>
          <w:rStyle w:val="Hyperlink"/>
          <w:color w:val="000000"/>
          <w:sz w:val="20"/>
          <w:szCs w:val="20"/>
          <w:u w:val="none" w:color="0000EE"/>
          <w:vertAlign w:val="superscript"/>
          <w:lang w:val="el" w:eastAsia="el"/>
        </w:rPr>
        <w:footnoteReference w:id="264"/>
      </w:r>
    </w:p>
    <w:p>
      <w:pPr>
        <w:pStyle w:val="StructureList1"/>
        <w:spacing w:before="120" w:after="0"/>
        <w:rPr>
          <w:lang w:val="el" w:eastAsia="el"/>
        </w:rPr>
      </w:pPr>
      <w:r>
        <w:rPr>
          <w:lang w:val="el" w:eastAsia="el"/>
        </w:rPr>
        <w:t>β)</w:t>
      </w:r>
      <w:r>
        <w:rPr>
          <w:lang w:val="en" w:eastAsia="en"/>
        </w:rPr>
        <w:tab/>
      </w:r>
      <w:r>
        <w:rPr>
          <w:lang w:val="el" w:eastAsia="el"/>
        </w:rPr>
        <w:t>ένα ημερολογιακό τρίμηνο, προκειμένου για υπόχρεους οι οποίοι χρησιμοποιούν απλογραφικό λογιστικό σύστημα, καθώς και για μη υπόχρεους σε τήρηση βιβλίων και έκδοση στοιχείων, σύμφωνα με τη φορολογική νομοθεσία.</w:t>
      </w:r>
      <w:r>
        <w:rPr>
          <w:rStyle w:val="Hyperlink"/>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2α.</w:t>
      </w:r>
      <w:r>
        <w:rPr>
          <w:lang w:val="el" w:eastAsia="el"/>
        </w:rPr>
        <w:t xml:space="preserve"> Οι υπόχρεοι οι οποίοι ανήκουν σε ειδικό καθεστώς κατ’ αποκοπή καταβολής του φόρου, σύμφωνα με τις διατάξεις του άρθρου 40, υποβάλλουν έκτακτη δήλωση Φ.Π.Α. κάθε εξάμηνο.</w:t>
      </w:r>
      <w:r>
        <w:rPr>
          <w:rStyle w:val="Hyperlink"/>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3.</w:t>
      </w:r>
      <w:r>
        <w:rPr>
          <w:lang w:val="el" w:eastAsia="el"/>
        </w:rPr>
        <w:t xml:space="preserve"> Δήλωση ΦΠΑ δεν υποβάλλουν οι υπόχρεοι που δηλώνουν ότι βρίσκονται σε αδράνεια ή αναστολή εργασιών, από το χρόνο υποβολής σχετικής δήλωσης μεταβολής.</w:t>
      </w:r>
      <w:r>
        <w:rPr>
          <w:rStyle w:val="Hyperlink"/>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4.</w:t>
      </w:r>
      <w:r>
        <w:rPr>
          <w:lang w:val="el" w:eastAsia="el"/>
        </w:rPr>
        <w:t xml:space="preserve"> Η δήλωση ΦΠΑ υποβάλλεται μέχρι την τελευταία εργάσιμη ημέρα του μήνα που ακολουθεί τη λήξη της φορολογικής περιόδου.</w:t>
      </w:r>
    </w:p>
    <w:p>
      <w:pPr>
        <w:spacing w:before="240" w:after="240"/>
        <w:rPr>
          <w:lang w:val="el" w:eastAsia="el"/>
        </w:rPr>
      </w:pPr>
      <w:r>
        <w:rPr>
          <w:lang w:val="el" w:eastAsia="el"/>
        </w:rPr>
        <w:t>Όταν ο υποκείμενος στο φόρο διακόπτει οριστικά τις εργασίες της επιχείρησής του και μεταφέρει εκτός της χώρας την οικονομική του δραστηριότητα, υποχρεούται κατά το χρόνο της διακοπής να υποβάλει τις προβλεπόμενες δηλώσεις ΦΠΑ και να καταβάλει τον οφειλόμενο φόρο. Στην περίπτωση του προηγούμενου εδαφίου, η Φορολογική Διοίκηση μπορεί να ζητά κάθε αναγκαία πρόσθετη εγγύηση.</w:t>
      </w:r>
      <w:r>
        <w:rPr>
          <w:rStyle w:val="Hyperlink"/>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5.</w:t>
      </w:r>
      <w:r>
        <w:rPr>
          <w:lang w:val="el" w:eastAsia="el"/>
        </w:rPr>
        <w:t xml:space="preserve"> Εφημεριδοπώλες, η δραστηριότητα των οποίων διέπεται από τις διατάξεις του ν.δ. 2943/1954 (Α' 181), μπορούν να μην υποβάλουν δηλώσεις ΦΠΑ, εφόσον επιλέξουν τη μη διενέργεια έκπτωσης του φόρου εισροών. Η σχετική δήλωση επιλογής υποβάλλεται μέσα σε τριάντα ημέρες από την έναρξη της διαχειριστικής περιόδου και δεν μπορεί να ανακληθεί πριν την παρέλευση πενταετίας.</w:t>
      </w:r>
      <w:r>
        <w:rPr>
          <w:rStyle w:val="Hyperlink"/>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6.</w:t>
      </w:r>
      <w:r>
        <w:rPr>
          <w:lang w:val="el" w:eastAsia="el"/>
        </w:rPr>
        <w:t xml:space="preserve"> Η διαφορά φόρου που προκύπτει στη δήλωση ΦΠΑ, αν είναι θετική και άνω των τριάντα (30) ευρώ καταβάλλεται στο Δημόσιο, αν είναι θετική μέχρι τριάντα (30)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 Η υποχρέωση καταβολής του οφειλόμενου ποσού λήγει την τελευταία εργάσιμη ημέρα του μήνα κατά τον οποίο λήγει η προθεσμία υποβολής της δήλωσης. Ειδικά για εμπρόθεσμη δήλωση και με την προϋπόθεση ότι το οφειλόμενο ποσό υπερβαίνει το ποσό των εκατό (100) ευρώ, ο υποκείμενος στο φόρο μπορεί να επιλέξει την καταβολή του οφειλόμενου ποσού σε δύο (2) άτοκες ισόποσες δόσεις. Στην περίπτωση αυτή, το ποσό της δεύτερης δόσης καταβάλλεται μέχρι την τελευταία εργάσιμη ημέρα του επόμενου μήνα, από την υποβολή της εμπρόθεσμης δήλωσης.</w:t>
      </w:r>
      <w:r>
        <w:rPr>
          <w:rStyle w:val="Hyperlink"/>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7.</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r>
        <w:rPr>
          <w:rStyle w:val="Hyperlink"/>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8.</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σύμφωνα με τις διατάξεις των παραγράφων 2 και 3 του άρθρου 3, καθώς και οι αγρότες του ειδικού καθεστώτος του άρθρου 41, που πραγματοποιούν ενδοκοινοτικές αποκτήσεις αγαθών ή λαμβάνουν αγαθά ή υπηρεσίες για τις οποίες είναι υπόχρεοι για την καταβολή του φόρου, υποχρεούνται να υποβάλουν δήλωση ΦΠΑ μόνο για τις φορολογικές περιόδους κατά τις οποίες πραγματοποιούν τις ως άνω φορολογητέες πράξεις.</w:t>
      </w:r>
      <w:r>
        <w:rPr>
          <w:rStyle w:val="Hyperlink"/>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9.</w:t>
      </w:r>
      <w:r>
        <w:rPr>
          <w:lang w:val="el" w:eastAsia="el"/>
        </w:rPr>
        <w:t xml:space="preserve"> Οποιοδήποτε πρόσωπο που πραγματοποιεί ενδοκοινοτική απόκτηση καινούργιου μεταφορικού μέσου, υποχρεούται να υποβάλει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σε άλλο κράτος - μέλος.</w:t>
      </w:r>
    </w:p>
    <w:p>
      <w:pPr>
        <w:spacing w:before="240" w:after="240"/>
        <w:rPr>
          <w:lang w:val="el" w:eastAsia="el"/>
        </w:rPr>
      </w:pPr>
      <w:r>
        <w:rPr>
          <w:lang w:val="el" w:eastAsia="el"/>
        </w:rPr>
        <w:t>Προκειμένου περί μεταφορικών μέσων, υπαγόμενων σε ειδικό φόρο κατανάλωσης, η ημερομηνία υποβολής της ειδικής αυτής δήλωσης είναι εκείνη που προβλέπεται για τον ειδικό φόρο κατανάλωσης.</w:t>
      </w:r>
      <w:r>
        <w:rPr>
          <w:rStyle w:val="Hyperlink"/>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10.</w:t>
      </w:r>
      <w:r>
        <w:rPr>
          <w:lang w:val="el" w:eastAsia="el"/>
        </w:rPr>
        <w:t xml:space="preserve"> Τα πρόσωπα που καθίστανται υποκείμενα στο φόρο από περιστασιακή παράδοση καινούργιου μεταφορικού μέσου υποχρεούνται να υποβάλουν δήλωση ΦΠΑ,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11.</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12.</w:t>
      </w:r>
      <w:r>
        <w:rPr>
          <w:lang w:val="el" w:eastAsia="el"/>
        </w:rPr>
        <w:t xml:space="preserve"> Με απόφαση του Γενικού Γραμματέα Δημοσίων Εσόδων μπορεί:</w:t>
      </w:r>
    </w:p>
    <w:p>
      <w:pPr>
        <w:pStyle w:val="StructureList1"/>
        <w:spacing w:before="120" w:after="0"/>
        <w:rPr>
          <w:lang w:val="el" w:eastAsia="el"/>
        </w:rPr>
      </w:pPr>
      <w:r>
        <w:rPr>
          <w:lang w:val="el" w:eastAsia="el"/>
        </w:rPr>
        <w:t>α)</w:t>
      </w:r>
      <w:r>
        <w:rPr>
          <w:lang w:val="en" w:eastAsia="en"/>
        </w:rPr>
        <w:tab/>
      </w:r>
      <w:r>
        <w:rPr>
          <w:lang w:val="el" w:eastAsia="el"/>
        </w:rPr>
        <w:t>να ορίζεται μεγαλύτερη ή μικρότερη φορολογική περίοδος η οποία σε κάθε περίπτωση δεν μπορεί να είναι μικρότερη του ενός μηνός, ούτε μεγαλύτερη του ενός έτους για την υποβολή της δήλωσης ΦΠΑ,</w:t>
      </w:r>
    </w:p>
    <w:p>
      <w:pPr>
        <w:pStyle w:val="StructureList1"/>
        <w:spacing w:before="120" w:after="0"/>
        <w:rPr>
          <w:lang w:val="el" w:eastAsia="el"/>
        </w:rPr>
      </w:pPr>
      <w:r>
        <w:rPr>
          <w:lang w:val="el" w:eastAsia="el"/>
        </w:rPr>
        <w:t>β)</w:t>
      </w:r>
      <w:r>
        <w:rPr>
          <w:lang w:val="en" w:eastAsia="en"/>
        </w:rPr>
        <w:tab/>
      </w:r>
      <w:r>
        <w:rPr>
          <w:lang w:val="el" w:eastAsia="el"/>
        </w:rPr>
        <w:t>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να χορηγείται διαφορετική προθεσμία για την υποβολή της δήλωσης ΦΠΑ, ή παράταση της προθεσμίας για την υποβολή της δήλωσης αυτής και των ανακεφαλαιωτικών πινάκων των περιπτώσεων α' και δ' της παραγράφου 5 και των παραγράφων 5α και 5β του άρθρου 36, καθώς και διαφορετική προθεσμία καταβολής του φόρου. Η απόφαση παράτασης υπογράφεται το αργότερο μέχρι τη λήξη της προβλεπόμενης προθεσμίας και ισχύει από το χρόνο υπογραφής της.</w:t>
      </w:r>
    </w:p>
    <w:p>
      <w:pPr>
        <w:pStyle w:val="StructureList1"/>
        <w:spacing w:before="120" w:after="0"/>
        <w:rPr>
          <w:lang w:val="el" w:eastAsia="el"/>
        </w:rPr>
      </w:pPr>
      <w:r>
        <w:rPr>
          <w:lang w:val="el" w:eastAsia="el"/>
        </w:rPr>
        <w:t>γ)</w:t>
      </w:r>
      <w:r>
        <w:rPr>
          <w:lang w:val="en" w:eastAsia="en"/>
        </w:rPr>
        <w:tab/>
      </w:r>
      <w:r>
        <w:rPr>
          <w:lang w:val="el" w:eastAsia="el"/>
        </w:rPr>
        <w:t>να ορίζεται η διαδικασία υποβολής των δηλώσεων ΦΠΑ και της καταβολής του φόρου σύμφωνα με την παράγραφο 4, το ύψος της εγγύησης, οι προϋποθέσεις επιστροφής της, καθώς και κάθε άλλη αναγκαία λεπτομέρεια για την εφαρμογή της παραγράφου αυτής.</w:t>
      </w:r>
    </w:p>
    <w:p>
      <w:pPr>
        <w:pStyle w:val="StructureList1"/>
        <w:spacing w:before="120" w:after="0"/>
        <w:rPr>
          <w:lang w:val="el" w:eastAsia="el"/>
        </w:rPr>
      </w:pPr>
      <w:r>
        <w:rPr>
          <w:lang w:val="el" w:eastAsia="el"/>
        </w:rPr>
        <w:t>δ)</w:t>
      </w:r>
      <w:r>
        <w:rPr>
          <w:lang w:val="en" w:eastAsia="en"/>
        </w:rPr>
        <w:tab/>
      </w:r>
      <w:r>
        <w:rPr>
          <w:lang w:val="el" w:eastAsia="el"/>
        </w:rPr>
        <w:t>να καθορίζεται ο τρόπος άσκησης της επιλογής που αναφέρεται στην παράγραφο 5.</w:t>
      </w:r>
      <w:r>
        <w:rPr>
          <w:rStyle w:val="Hyperlink"/>
          <w:color w:val="000000"/>
          <w:sz w:val="20"/>
          <w:szCs w:val="20"/>
          <w:u w:val="none" w:color="0000EE"/>
          <w:vertAlign w:val="superscript"/>
          <w:lang w:val="el" w:eastAsia="el"/>
        </w:rPr>
        <w:footnoteReference w:id="276"/>
      </w:r>
    </w:p>
    <w:p>
      <w:pPr>
        <w:spacing w:before="240" w:after="240"/>
        <w:rPr>
          <w:lang w:val="el" w:eastAsia="el"/>
        </w:rPr>
      </w:pPr>
      <w:r>
        <w:rPr>
          <w:lang w:val="el" w:eastAsia="el"/>
        </w:rPr>
        <w:t>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καινούριου μεταφορικού μέσου υποχρεούνται να υποβάλουν έκτακτη περιοδική δήλωση,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10.</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11.</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282"/>
      </w:r>
    </w:p>
    <w:p>
      <w:pPr>
        <w:pStyle w:val="StructureList1"/>
        <w:spacing w:before="120" w:after="0"/>
        <w:rPr>
          <w:lang w:val="el" w:eastAsia="el"/>
        </w:rPr>
      </w:pPr>
      <w:r>
        <w:rPr>
          <w:lang w:val="el" w:eastAsia="el"/>
        </w:rPr>
        <w:t>α)</w:t>
      </w:r>
      <w:r>
        <w:rPr>
          <w:lang w:val="en" w:eastAsia="en"/>
        </w:rPr>
        <w:tab/>
      </w:r>
      <w:r>
        <w:rPr>
          <w:lang w:val="el" w:eastAsia="el"/>
        </w:rPr>
        <w:t>ορίζονται ο τύπος και το περιεχόμενο των δηλώσεων, τα στοιχεία που υποβάλλονται με αυτές, ο τρόπος υποβολής των δηλώσεων,</w:t>
      </w:r>
      <w:r>
        <w:rPr>
          <w:rStyle w:val="Hyperlink"/>
          <w:color w:val="000000"/>
          <w:sz w:val="20"/>
          <w:szCs w:val="20"/>
          <w:u w:val="none" w:color="0000EE"/>
          <w:vertAlign w:val="superscript"/>
          <w:lang w:val="el" w:eastAsia="el"/>
        </w:rPr>
        <w:footnoteReference w:id="283"/>
      </w:r>
    </w:p>
    <w:p>
      <w:pPr>
        <w:pStyle w:val="StructureList1"/>
        <w:spacing w:before="120" w:after="0"/>
        <w:rPr>
          <w:lang w:val="el" w:eastAsia="el"/>
        </w:rPr>
      </w:pPr>
      <w:r>
        <w:rPr>
          <w:lang w:val="el" w:eastAsia="el"/>
        </w:rPr>
        <w:t>β)</w:t>
      </w:r>
      <w:r>
        <w:rPr>
          <w:lang w:val="en" w:eastAsia="en"/>
        </w:rPr>
        <w:tab/>
      </w:r>
      <w:r>
        <w:rPr>
          <w:lang w:val="el" w:eastAsia="el"/>
        </w:rPr>
        <w:t>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r>
        <w:rPr>
          <w:rStyle w:val="Hyperlink"/>
          <w:color w:val="000000"/>
          <w:sz w:val="20"/>
          <w:szCs w:val="20"/>
          <w:u w:val="none" w:color="0000EE"/>
          <w:vertAlign w:val="superscript"/>
          <w:lang w:val="el" w:eastAsia="el"/>
        </w:rPr>
        <w:footnoteReference w:id="284"/>
      </w:r>
    </w:p>
    <w:p>
      <w:pPr>
        <w:pStyle w:val="StructureList1"/>
        <w:spacing w:before="120" w:after="0"/>
        <w:rPr>
          <w:lang w:val="el" w:eastAsia="el"/>
        </w:rPr>
      </w:pPr>
      <w:r>
        <w:rPr>
          <w:lang w:val="el" w:eastAsia="el"/>
        </w:rPr>
        <w:t>γ)</w:t>
      </w:r>
      <w:r>
        <w:rPr>
          <w:lang w:val="en" w:eastAsia="en"/>
        </w:rPr>
        <w:tab/>
      </w:r>
      <w:r>
        <w:rPr>
          <w:lang w:val="el" w:eastAsia="el"/>
        </w:rPr>
        <w:t>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έκδοσης της,</w:t>
      </w:r>
      <w:r>
        <w:rPr>
          <w:rStyle w:val="Hyperlink"/>
          <w:color w:val="000000"/>
          <w:sz w:val="20"/>
          <w:szCs w:val="20"/>
          <w:u w:val="none" w:color="0000EE"/>
          <w:vertAlign w:val="superscript"/>
          <w:lang w:val="el" w:eastAsia="el"/>
        </w:rPr>
        <w:footnoteReference w:id="285"/>
      </w:r>
    </w:p>
    <w:p>
      <w:pPr>
        <w:pStyle w:val="StructureList1"/>
        <w:spacing w:before="120" w:after="0"/>
        <w:rPr>
          <w:lang w:val="el" w:eastAsia="el"/>
        </w:rPr>
      </w:pPr>
      <w:r>
        <w:rPr>
          <w:lang w:val="el" w:eastAsia="el"/>
        </w:rPr>
        <w:t>δ)</w:t>
      </w:r>
      <w:r>
        <w:rPr>
          <w:lang w:val="en" w:eastAsia="en"/>
        </w:rPr>
        <w:tab/>
      </w:r>
      <w:r>
        <w:rPr>
          <w:lang w:val="el" w:eastAsia="el"/>
        </w:rPr>
        <w:t>καθορίζεται ο τρόπος άσκησης της επιλογής που αναφέρεται στην παράγραφο 1α.</w:t>
      </w:r>
      <w:r>
        <w:rPr>
          <w:rStyle w:val="Hyperlink"/>
          <w:color w:val="000000"/>
          <w:sz w:val="20"/>
          <w:szCs w:val="20"/>
          <w:u w:val="none" w:color="0000EE"/>
          <w:vertAlign w:val="superscript"/>
          <w:lang w:val="el" w:eastAsia="el"/>
        </w:rPr>
        <w:footnoteReference w:id="286"/>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Επιχειρήσεις, που σύμφωνα με τις διατάξεις του Κώδικα Βιβλίων και Στοιχείων, δεν έχουν υποχρέωση να τηρούν βιβλία ή που τηρούν βιβλία πρώτης κατηγορίας υπάγονται στο ειδικό καθεστώς των μικρών επιχειρήσεων του άρθρου αυτού, εφόσον κατά την προηγούμενη διαχειριστική περίοδο πραγματοποίησαν ακαθάριστα έσοδα μέχρι του ποσού που αποτελείτο ανώτατο όριο για την ένταξη των επιτηδευματιών στην πρώτη κατηγορία τήρησης βιβλίων, σύμφωνα με τις ισχύουσες κάθε φορά διατάξεις του Κώδικα Βιβλίων και Στοιχείων ή αρχίζουν για πρώτη φορά τις εργασίες τους.</w:t>
      </w:r>
    </w:p>
    <w:p>
      <w:pPr>
        <w:spacing w:before="240" w:after="240"/>
        <w:rPr>
          <w:lang w:val="el" w:eastAsia="el"/>
        </w:rPr>
      </w:pPr>
      <w:r>
        <w:rPr>
          <w:lang w:val="el" w:eastAsia="el"/>
        </w:rPr>
        <w:t>Στο καθεστώς αυτό δεν υπάγονται οι αγρότες του άρθρου 41, καθώς και οι επιχειρήσεις που πραγματοποιούν ακαθάριστα έσοδα κατά ποσοστό τουλάχιστον εξήντα τοις εκατό (60%) από χονδρικές πωλήσεις ή εξαγωγές ανεξάρτητα από ποσοστό.</w:t>
      </w:r>
    </w:p>
    <w:p>
      <w:pPr>
        <w:spacing w:before="240" w:after="240"/>
        <w:rPr>
          <w:lang w:val="el" w:eastAsia="el"/>
        </w:rPr>
      </w:pPr>
      <w:r>
        <w:rPr>
          <w:lang w:val="el" w:eastAsia="el"/>
        </w:rPr>
        <w:t>Οι επιχειρήσεις που σύμφωνα με τις διατάξεις του Κώδικα Βιβλίων και Στοιχείων τηρούν βιβλία πρώτης κατηγορίας, υπάγονται στο καθεστώς του άρθρου αυτού, ανεξάρτητα από το ύψος των ακαθαρίστων εσόδων, που πραγματοποίησαν την προηγούμενη διαχειριστική περίοδο.</w:t>
      </w:r>
    </w:p>
    <w:p>
      <w:pPr>
        <w:pStyle w:val="MainText"/>
        <w:spacing w:before="120" w:after="0"/>
        <w:rPr>
          <w:lang w:val="el" w:eastAsia="el"/>
        </w:rPr>
      </w:pPr>
      <w:r>
        <w:rPr>
          <w:b/>
          <w:bCs/>
          <w:lang w:val="el" w:eastAsia="el"/>
        </w:rPr>
        <w:t>2.</w:t>
      </w:r>
      <w:r>
        <w:rPr>
          <w:lang w:val="el" w:eastAsia="el"/>
        </w:rPr>
        <w:t xml:space="preserve"> Απαλλάσσονται από την υποχρέωση υποβολής δήλωσης και καταβολής φόρου:</w:t>
      </w:r>
    </w:p>
    <w:p>
      <w:pPr>
        <w:pStyle w:val="StructureList1"/>
        <w:spacing w:before="120" w:after="0"/>
        <w:rPr>
          <w:lang w:val="el" w:eastAsia="el"/>
        </w:rPr>
      </w:pPr>
      <w:r>
        <w:rPr>
          <w:lang w:val="el" w:eastAsia="el"/>
        </w:rPr>
        <w:t>α)</w:t>
      </w:r>
      <w:r>
        <w:rPr>
          <w:lang w:val="en" w:eastAsia="en"/>
        </w:rPr>
        <w:tab/>
      </w:r>
      <w:r>
        <w:rPr>
          <w:lang w:val="el" w:eastAsia="el"/>
        </w:rPr>
        <w:t>οι επιχειρήσεις της παραγράφου 1, οι οποίες κατά την προηγούμενη διαχειριστική περίοδο πραγματοποίησαν ακαθάριστα έσοδα μέχρι του ποσού, το οποίο, σύμφωνα με τις διατάξεις του Κ.Β.Σ.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οι επιχειρήσεις παροχής υπηρεσιών, που δεν έχουν υποχρέωση να τηρούν και δεν τηρούν βιβλία δεύτερης ή ανώτερης κατηγορίας.</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δεν έχουν εφαρμογή:</w:t>
      </w:r>
    </w:p>
    <w:p>
      <w:pPr>
        <w:pStyle w:val="StructureList1"/>
        <w:spacing w:before="120" w:after="0"/>
        <w:rPr>
          <w:lang w:val="el" w:eastAsia="el"/>
        </w:rPr>
      </w:pPr>
      <w:r>
        <w:rPr>
          <w:lang w:val="el" w:eastAsia="el"/>
        </w:rPr>
        <w:t>α)</w:t>
      </w:r>
      <w:r>
        <w:rPr>
          <w:lang w:val="en" w:eastAsia="en"/>
        </w:rPr>
        <w:tab/>
      </w:r>
      <w:r>
        <w:rPr>
          <w:lang w:val="el" w:eastAsia="el"/>
        </w:rPr>
        <w:t>στις επιχειρήσεις που αρχίζουν για πρώτη φορά τις εργασίες τους,</w:t>
      </w:r>
    </w:p>
    <w:p>
      <w:pPr>
        <w:pStyle w:val="StructureList1"/>
        <w:spacing w:before="120" w:after="0"/>
        <w:rPr>
          <w:lang w:val="el" w:eastAsia="el"/>
        </w:rPr>
      </w:pPr>
      <w:r>
        <w:rPr>
          <w:lang w:val="el" w:eastAsia="el"/>
        </w:rPr>
        <w:t>β)</w:t>
      </w:r>
      <w:r>
        <w:rPr>
          <w:lang w:val="en" w:eastAsia="en"/>
        </w:rPr>
        <w:tab/>
      </w:r>
      <w:r>
        <w:rPr>
          <w:lang w:val="el" w:eastAsia="el"/>
        </w:rPr>
        <w:t>στους αγρότες του άρθρου 41,</w:t>
      </w:r>
    </w:p>
    <w:p>
      <w:pPr>
        <w:pStyle w:val="StructureList1"/>
        <w:spacing w:before="120" w:after="0"/>
        <w:rPr>
          <w:lang w:val="el" w:eastAsia="el"/>
        </w:rPr>
      </w:pPr>
      <w:r>
        <w:rPr>
          <w:lang w:val="el" w:eastAsia="el"/>
        </w:rPr>
        <w:t>γ)</w:t>
      </w:r>
      <w:r>
        <w:rPr>
          <w:lang w:val="en" w:eastAsia="en"/>
        </w:rPr>
        <w:tab/>
      </w:r>
      <w:r>
        <w:rPr>
          <w:lang w:val="el" w:eastAsia="el"/>
        </w:rPr>
        <w:t>στις επιχειρήσεις που πραγματοποιούν ακαθάριστα έσοδα κατά ποσοστό τουλάχιστον 60%(εξήντα τοις εκατό) από χονδρικές πωλήσεις ή εξαγωγές ανεξάρτητα από ποσοστό,</w:t>
      </w:r>
    </w:p>
    <w:p>
      <w:pPr>
        <w:pStyle w:val="StructureList1"/>
        <w:spacing w:before="120" w:after="0"/>
        <w:rPr>
          <w:lang w:val="el" w:eastAsia="el"/>
        </w:rPr>
      </w:pPr>
      <w:r>
        <w:rPr>
          <w:lang w:val="el" w:eastAsia="el"/>
        </w:rPr>
        <w:t>δ)</w:t>
      </w:r>
      <w:r>
        <w:rPr>
          <w:lang w:val="en" w:eastAsia="en"/>
        </w:rPr>
        <w:tab/>
      </w:r>
      <w:r>
        <w:rPr>
          <w:lang w:val="el" w:eastAsia="el"/>
        </w:rPr>
        <w:t>στην παράδοση αγαθών ή παροχή υπηρεσιών από υποκείμενο στο φόρο μη εγκαταστημένο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p>
    <w:p>
      <w:pPr>
        <w:pStyle w:val="MainText"/>
        <w:spacing w:before="120" w:after="0"/>
        <w:rPr>
          <w:lang w:val="el" w:eastAsia="el"/>
        </w:rPr>
      </w:pPr>
      <w:r>
        <w:rPr>
          <w:b/>
          <w:bCs/>
          <w:lang w:val="el" w:eastAsia="el"/>
        </w:rPr>
        <w:t>4.</w:t>
      </w:r>
      <w:r>
        <w:rPr>
          <w:lang w:val="el" w:eastAsia="el"/>
        </w:rPr>
        <w:t xml:space="preserve"> Επιχειρήσεις που διατηρούν παράλληλα κλάδους παράδοσης αγαθών και παροχής υπηρεσιών εντάσσονται:</w:t>
      </w:r>
    </w:p>
    <w:p>
      <w:pPr>
        <w:pStyle w:val="StructureList1"/>
        <w:spacing w:before="120" w:after="0"/>
        <w:rPr>
          <w:lang w:val="el" w:eastAsia="el"/>
        </w:rPr>
      </w:pPr>
      <w:r>
        <w:rPr>
          <w:lang w:val="el" w:eastAsia="el"/>
        </w:rPr>
        <w:t>α)</w:t>
      </w:r>
      <w:r>
        <w:rPr>
          <w:lang w:val="en" w:eastAsia="en"/>
        </w:rPr>
        <w:tab/>
      </w:r>
      <w:r>
        <w:rPr>
          <w:lang w:val="el" w:eastAsia="el"/>
        </w:rPr>
        <w:t>στο κανονικό καθεστώς, εφόσον το άθροισμα των ακαθάριστων εσόδων όλων των κλάδων τους υπερβαίνει το ποσό, το οποίο, σύμφωνα με τις διατάξεις του Κώδικα Βιβλίων και Στοιχείων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στις απαλλασσόμενες, εφόσον το άθροισμα των ακαθάριστων εσόδων όλων των κλάδων τους δεν υπερβαίνει το ποσό, το οποίο, σύμφωνα με διατάξεις του Κώδικα Βιβλίων και Στοιχείων, που ισχύουν κάθε φορά, αποτελεί το ανώτατο όριο απαλλαγής των επιτηδευματιών από την υποχρέωση τήρησης βιβλίων και για τον κλάδο παροχής υπηρεσιών δεν έχουν υποχρέωση και δεν τηρούν βιβλία δεύτερης ή ανώτερης κατηγορίας.</w:t>
      </w:r>
    </w:p>
    <w:p>
      <w:pPr>
        <w:pStyle w:val="MainText"/>
        <w:spacing w:before="120" w:after="0"/>
        <w:rPr>
          <w:lang w:val="el" w:eastAsia="el"/>
        </w:rPr>
      </w:pPr>
      <w:r>
        <w:rPr>
          <w:b/>
          <w:bCs/>
          <w:lang w:val="el" w:eastAsia="el"/>
        </w:rPr>
        <w:t>5.</w:t>
      </w:r>
      <w:r>
        <w:rPr>
          <w:lang w:val="el" w:eastAsia="el"/>
        </w:rPr>
        <w:t xml:space="preserve"> Επιχειρήσεις που διατηρούν δύο ή περισσότερους κλάδους εκμετάλλευσης, στους οποίους δεν περιλαμβάνεται η παροχή υπηρεσιών, εντάσσονται στο καθεστώς της παρ. 1 ή στο κανονικό ή στις απαλλασσόμενες, με βάση το άθροισμα των ακαθάριστων εσόδων τους από τους κλάδους αυτούς.</w:t>
      </w:r>
    </w:p>
    <w:p>
      <w:pPr>
        <w:pStyle w:val="MainText"/>
        <w:spacing w:before="120" w:after="0"/>
        <w:rPr>
          <w:lang w:val="el" w:eastAsia="el"/>
        </w:rPr>
      </w:pPr>
      <w:r>
        <w:rPr>
          <w:b/>
          <w:bCs/>
          <w:lang w:val="el" w:eastAsia="el"/>
        </w:rPr>
        <w:t>6.</w:t>
      </w:r>
      <w:r>
        <w:rPr>
          <w:lang w:val="el" w:eastAsia="el"/>
        </w:rPr>
        <w:t xml:space="preserve"> Οι επιχειρήσεις των παραγράφων 1 και 2, τα ακαθάριστα έσοδα των οποίων υπερβαίνουν σε μία διαχειριστική περίοδο τα όρια που προβλέπουν οι διατάξεις των παραγράφων αυτών, εντάσσονται υποχρεωτικά από την επόμενη διαχειριστική περίοδο στο κανονικό καθεστώς απόδοσης του φόρου ή, κατά περίπτωση, στο ειδικό καθεστώς των μικρών επιχειρήσεων. </w:t>
      </w:r>
    </w:p>
    <w:p>
      <w:pPr>
        <w:pStyle w:val="MainText"/>
        <w:spacing w:before="120" w:after="0"/>
        <w:rPr>
          <w:lang w:val="el" w:eastAsia="el"/>
        </w:rPr>
      </w:pPr>
      <w:r>
        <w:rPr>
          <w:b/>
          <w:bCs/>
          <w:lang w:val="el" w:eastAsia="el"/>
        </w:rPr>
        <w:t>7.</w:t>
      </w:r>
      <w:r>
        <w:rPr>
          <w:lang w:val="el" w:eastAsia="el"/>
        </w:rPr>
        <w:t xml:space="preserve"> Τα ακαθάριστα έσοδα των επιχειρήσεων που προβλέπουν οι διατάξεις του άρθρου αυτού προσδιορίζονται με την προσθήκη του μεικτού κέρδους στο συνολικό κόστος των αγαθών, χωρίς φόρο προστιθέμενης αξίας, τα οποία αγοράστηκαν μέσα στη φορολογική περίοδο ή των έτοιμων προϊόντων, που έχουν παραχθεί από τις πρώτες και βοηθητικές ύλες που αγοράστηκαν μέσα στην ίδια περίοδο.</w:t>
      </w:r>
    </w:p>
    <w:p>
      <w:pPr>
        <w:spacing w:before="240" w:after="240"/>
        <w:rPr>
          <w:lang w:val="el" w:eastAsia="el"/>
        </w:rPr>
      </w:pPr>
      <w:r>
        <w:rPr>
          <w:lang w:val="el" w:eastAsia="el"/>
        </w:rPr>
        <w:t>Το μεικτό κέρδος βρίσκεται με σύγκριση της τιμής κτήσης και πώλησης, χωρίς το φόρο προστιθέμενης αξίας και δεν μπορεί να είναι μικρότερο από το μεικτό κέρδος που προκύπτει, εάν οι αγορές πολλαπλασιαστούν με κλάσμα που έχει ως αριθμητή το μοναδικό συντελεστή καθαρού κέρδους επί αγορών και παρονομαστή το μοναδικό συντελεστή καθαρού κέρδους επί πωλήσεων, εφόσον υπάρχουν τέτοιοι συντελεστές στη φορολογία εισοδήματος.</w:t>
      </w:r>
    </w:p>
    <w:p>
      <w:pPr>
        <w:spacing w:before="240" w:after="240"/>
        <w:rPr>
          <w:lang w:val="el" w:eastAsia="el"/>
        </w:rPr>
      </w:pPr>
      <w:r>
        <w:rPr>
          <w:lang w:val="el" w:eastAsia="el"/>
        </w:rPr>
        <w:t>Σε περίπτωση πραγματοποίησης χονδρικών πωλήσεων, οι πωλήσεις αυτές λαμβάνονται υπόψη, όπως προκύπτουν από τα φορολογικά στοιχεία και το συνολικό κόστος του προηγούμενου εδαφίου μειώνεται με το κόστος των αγορών, που διατέθηκαν για χονδρικές πωλήσεις.</w:t>
      </w:r>
    </w:p>
    <w:p>
      <w:pPr>
        <w:spacing w:before="240" w:after="240"/>
        <w:rPr>
          <w:lang w:val="el" w:eastAsia="el"/>
        </w:rPr>
      </w:pPr>
      <w:r>
        <w:rPr>
          <w:lang w:val="el" w:eastAsia="el"/>
        </w:rPr>
        <w:t>Το κόστος αυτό μειώνεται επίσης με το κόστος των αγορών, που διατέθηκαν για απαλλασσόμενες πράξεις με δικαίωμα έκπτωσης του φόρου εισροών, καθώς και με τις επιστροφές και εκπτώσεις ή καταστροφές, κλοπές ή απώλειες αγορασθέντων αγαθών, που αποδεικνύονται από ιδιωτικά ή δημόσια έγγραφα, κατά περίπτωση.</w:t>
      </w:r>
    </w:p>
    <w:p>
      <w:pPr>
        <w:spacing w:before="240" w:after="240"/>
        <w:rPr>
          <w:lang w:val="el" w:eastAsia="el"/>
        </w:rPr>
      </w:pPr>
      <w:r>
        <w:rPr>
          <w:lang w:val="el" w:eastAsia="el"/>
        </w:rPr>
        <w:t>Για την εφαρμογή των διατάξεων της παραγράφου αυτής θεωρείται ότι τα εμπορεύσιμα αγαθά που αγοράσθηκαν, πωλήθηκαν μέσα στην ίδια φορολογική περίοδο και ότι οι πρώτες και βοηθητικές ύλες μεταποιήθηκαν και πωλήθηκαν μέσα στην ίδια περίοδο, ως έτοιμα προϊόντα.</w:t>
      </w:r>
    </w:p>
    <w:p>
      <w:pPr>
        <w:spacing w:before="240" w:after="240"/>
        <w:rPr>
          <w:lang w:val="el" w:eastAsia="el"/>
        </w:rPr>
      </w:pPr>
      <w:r>
        <w:rPr>
          <w:lang w:val="el" w:eastAsia="el"/>
        </w:rPr>
        <w:t>Στις επιχειρήσεις που αρχίζουν για πρώτη φορά τις εργασίες τους και υπάγονται στο ειδικό καθεστώς των μικρών επιχειρήσεων, εφόσον και στο επόμενο έτος συνεχίζουν να υπάγονται στο ίδιο καθεστώς, θεωρούνται ως πωληθέντα αγαθά μέσα στη φορολογική περίοδο, τόσα δωδέκατα αυτών, όσοι οι μήνες της πραγματικής λειτουργίας της επιχείρησης. Τμήμα του μήνα λογίζεται ως ακέραιος μήνας. Το υπόλοιπο ποσό προστίθεται στις αγορές της πρώτης φορολογικής περιόδου του επόμενου έτους.</w:t>
      </w:r>
    </w:p>
    <w:p>
      <w:pPr>
        <w:spacing w:before="240" w:after="240"/>
        <w:rPr>
          <w:lang w:val="el" w:eastAsia="el"/>
        </w:rPr>
      </w:pPr>
      <w:r>
        <w:rPr>
          <w:lang w:val="el" w:eastAsia="el"/>
        </w:rPr>
        <w:t>Προκειμένου κατά την επόμενη διαχειριστική περίοδο να κριθεί αν οι επιχειρήσεις αυτές θα παραμείνουν στο ειδικό καθεστώς των μικρών επιχειρήσεων ή θα μεταταγούν στις απαλλασσόμενες ή στο κανονικό καθεστώς, τα ακαθάριστα έσοδα τους ανάγονται σε ετήσια.</w:t>
      </w:r>
    </w:p>
    <w:p>
      <w:pPr>
        <w:spacing w:before="240" w:after="240"/>
        <w:rPr>
          <w:lang w:val="el" w:eastAsia="el"/>
        </w:rPr>
      </w:pPr>
      <w:r>
        <w:rPr>
          <w:lang w:val="el" w:eastAsia="el"/>
        </w:rPr>
        <w:t>Στην περίπτωση που οι επιχειρήσεις αυτές κατά το επόμενο έτος μεταταγούν στις απαλλασσόμενες ή στο κανονικό καθεστώς, τα υπόλοιπα δωδέκατα των εμπορεύσιμων αγαθών, που δε φορολογήθηκαν στις προηγούμενες φορολογικές περιόδους, προστίθενται στις αγορές της τελευταίας φορολογικής περιόδου της χρήσης μέσα στην οποία έγινε η έναρξη των εργασιών τους.</w:t>
      </w:r>
    </w:p>
    <w:p>
      <w:pPr>
        <w:pStyle w:val="MainText"/>
        <w:spacing w:before="120" w:after="0"/>
        <w:rPr>
          <w:lang w:val="el" w:eastAsia="el"/>
        </w:rPr>
      </w:pPr>
      <w:r>
        <w:rPr>
          <w:b/>
          <w:bCs/>
          <w:lang w:val="el" w:eastAsia="el"/>
        </w:rPr>
        <w:t>8.</w:t>
      </w:r>
      <w:r>
        <w:rPr>
          <w:lang w:val="el" w:eastAsia="el"/>
        </w:rPr>
        <w:t xml:space="preserve"> Για την ένταξη μιας επιχείρησης στο ειδικό καθεστώς των μικρών επιχειρήσεων ή στο κανονικό ή στις απαλλασσόμενες επιχειρήσεις, λαμβάνεται υπόψη το σύνολο των ακαθαρίστων εσόδων, χωρίς το φόρο προστιθέμενης αξίας, όπως προβλέπεται στον Κώδικα Βιβλίων και Στοιχείων για την ένταξη των επιτηδευματιών σε κατηγορία τήρησης βιβλίων.</w:t>
      </w:r>
    </w:p>
    <w:p>
      <w:pPr>
        <w:pStyle w:val="MainText"/>
        <w:spacing w:before="120" w:after="0"/>
        <w:rPr>
          <w:lang w:val="el" w:eastAsia="el"/>
        </w:rPr>
      </w:pPr>
      <w:r>
        <w:rPr>
          <w:b/>
          <w:bCs/>
          <w:lang w:val="el" w:eastAsia="el"/>
        </w:rPr>
        <w:t>9.</w:t>
      </w:r>
      <w:r>
        <w:rPr>
          <w:lang w:val="el" w:eastAsia="el"/>
        </w:rPr>
        <w:t xml:space="preserve"> Οι επιχειρήσεις που υπάγονται στο ειδικό καθεστώς των μικρών επιχειρήσεων μπορούν με δήλωση τους να εντάσσονται από την έναρξη της διαχειριστικής περιόδου, κατά την οποία υποβάλλεται η δήλωση, στο κανονικό καθεστώς απόδοσης του φόρου και αυτές που απαλλάσσονται στο ειδικό καθεστώς των μικρών επιχειρήσεων ή στο κανονικό καθεστώς. Η δήλωση αυτή υποβάλλεται στον αρμόδιο Προϊστάμενο ΔΟΥ εντός τριάντα (30) ημερών από την έναρξη της διαχειριστικής περιόδου και δεν μπορεί να ανακληθεί πριν από την παρέλευση μίας πενταετίας από την υποβολή της.</w:t>
      </w:r>
    </w:p>
    <w:p>
      <w:pPr>
        <w:spacing w:before="240" w:after="240"/>
        <w:rPr>
          <w:lang w:val="el" w:eastAsia="el"/>
        </w:rPr>
      </w:pPr>
      <w:r>
        <w:rPr>
          <w:lang w:val="el" w:eastAsia="el"/>
        </w:rPr>
        <w:t>Επίσης με δήλωση τους. που υποβάλλεται στον αρμόδιο Προϊστάμενο ΔΟΥ μέσα στην προθεσμία του προηγούμενου εδαφίου, οι επιχειρήσεις μπορούν να μετατάσσονται από την έναρξη της διαχειριστικής περιόδου από το ειδικό καθεστώς των μικρών επιχειρήσεων σης απαλλασσόμενες ή από το κανονικό καθεστώς στο ειδικό καθεστώς των μικρών επιχειρήσεων ή τις απαλλασσόμενες εφόσον δεν έχουν υποχρέωση παραμονής στο ίδιο καθεστώς.</w:t>
      </w:r>
      <w:r>
        <w:rPr>
          <w:rStyle w:val="Hyperlink"/>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9.</w:t>
      </w:r>
      <w:r>
        <w:rPr>
          <w:lang w:val="el" w:eastAsia="el"/>
        </w:rPr>
        <w:t xml:space="preserve"> α. Οι επιχειρήσεις της παραγράφου 1 μπορούν με δήλωσή τους να μετατάσσονται, από την έναρξη ημερο</w:t>
      </w:r>
      <w:r>
        <w:rPr>
          <w:lang w:val="el" w:eastAsia="el"/>
        </w:rPr>
        <w:softHyphen/>
        <w:t>λογιακού μήνα κατά τη διάρκεια του έτους, από το ειδικό καθεστώς του παρόντος άρθρου στο κανονικό καθε</w:t>
      </w:r>
      <w:r>
        <w:rPr>
          <w:lang w:val="el" w:eastAsia="el"/>
        </w:rPr>
        <w:softHyphen/>
        <w:t>στώς. Η δήλωση αυτή υποβάλλεται στον αρμόδιο προϊ</w:t>
      </w:r>
      <w:r>
        <w:rPr>
          <w:lang w:val="el" w:eastAsia="el"/>
        </w:rPr>
        <w:softHyphen/>
        <w:t>στάμενο Δ.Ο.Υ. και δεν μπορεί να ανακληθεί πριν από την παρέλευση πενταετίας, από την επόμενη της μετά</w:t>
      </w:r>
      <w:r>
        <w:rPr>
          <w:lang w:val="el" w:eastAsia="el"/>
        </w:rPr>
        <w:softHyphen/>
        <w:t>ταξης διαχειριστική περίοδο.</w:t>
      </w:r>
    </w:p>
    <w:p>
      <w:pPr>
        <w:spacing w:before="240" w:after="240"/>
        <w:rPr>
          <w:lang w:val="el" w:eastAsia="el"/>
        </w:rPr>
      </w:pPr>
      <w:r>
        <w:rPr>
          <w:lang w:val="el" w:eastAsia="el"/>
        </w:rPr>
        <w:t>Σε κάθε περίπτωση υποχρεωτικής ή προαιρετικής με</w:t>
      </w:r>
      <w:r>
        <w:rPr>
          <w:lang w:val="el" w:eastAsia="el"/>
        </w:rPr>
        <w:softHyphen/>
        <w:t>τάταξης κατά τη διάρκεια του έτους, τα ακαθάριστα έσο</w:t>
      </w:r>
      <w:r>
        <w:rPr>
          <w:lang w:val="el" w:eastAsia="el"/>
        </w:rPr>
        <w:softHyphen/>
        <w:t>δα κατά την τελευταία πριν από την αλλαγή της κατηγο</w:t>
      </w:r>
      <w:r>
        <w:rPr>
          <w:lang w:val="el" w:eastAsia="el"/>
        </w:rPr>
        <w:softHyphen/>
        <w:t>ρίας των βιβλίων φορολογική περίοδο ή μέρος αυτής, βρίσκονται με βάση τα αγορασθέντα κατά την περίοδο αυτή εμπορεύσιμα αγαθά ή παραχθέντα έτοιμα προϊό</w:t>
      </w:r>
      <w:r>
        <w:rPr>
          <w:lang w:val="el" w:eastAsia="el"/>
        </w:rPr>
        <w:softHyphen/>
        <w:t>ντα, μειωμένα κατά την αξία των αγαθών που εμφανίζο</w:t>
      </w:r>
      <w:r>
        <w:rPr>
          <w:lang w:val="el" w:eastAsia="el"/>
        </w:rPr>
        <w:softHyphen/>
        <w:t>νται στην απογραφή που συντάσσεται υποχρεωτικά ή προαιρετικά. Σε περίπτωση μη σύνταξης απογραφής, αυ</w:t>
      </w:r>
      <w:r>
        <w:rPr>
          <w:lang w:val="el" w:eastAsia="el"/>
        </w:rPr>
        <w:softHyphen/>
        <w:t>τή λογίζεται ως μηδενική.</w:t>
      </w:r>
      <w:r>
        <w:rPr>
          <w:rStyle w:val="Hyperlink"/>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10.</w:t>
      </w:r>
      <w:r>
        <w:rPr>
          <w:lang w:val="el" w:eastAsia="el"/>
        </w:rPr>
        <w:t xml:space="preserve"> Αν μία επιχείρηση μετατάσσεται υποχρεωτικά ή προαιρετικά από ένα καθεστώς σε άλλο τα αποθέματα των εμπορεύσιμων αγαθών, τα οποία υπάρχουν την τελευταία ημέρα της διαχειριστικής περιόδου που προηγείται του χρόνου της μετάταξης απογράφονται, εφόσον από τις διατάξεις του Κ.Β.Σ. επιβάλλεται η σύνταξη απογραφής κατά συντελεστή φόρου που ισχύει την τελευταία ημέρα της διαχειριστικής περιόδου που προηγείται της μετάταξης και αποτιμώνται, σύμφωνα με τις διατάξεις του Κώδικα Βιβλίων και Στοιχείων:</w:t>
      </w:r>
    </w:p>
    <w:p>
      <w:pPr>
        <w:pStyle w:val="StructureList1"/>
        <w:spacing w:before="120" w:after="0"/>
        <w:rPr>
          <w:lang w:val="el" w:eastAsia="el"/>
        </w:rPr>
      </w:pPr>
      <w:r>
        <w:rPr>
          <w:lang w:val="el" w:eastAsia="el"/>
        </w:rPr>
        <w:t>α)</w:t>
      </w:r>
      <w:r>
        <w:rPr>
          <w:lang w:val="en" w:eastAsia="en"/>
        </w:rPr>
        <w:tab/>
      </w:r>
      <w:r>
        <w:rPr>
          <w:lang w:val="el" w:eastAsia="el"/>
        </w:rPr>
        <w:t>Αν η μετάταξη της επιχείρησης γίνεται από τις απαλλασσόμενες ή από το ειδικό καθεστώς των μικρών επιχειρήσεων στο κανονικό:</w:t>
      </w:r>
    </w:p>
    <w:p>
      <w:pPr>
        <w:pStyle w:val="StructureList1"/>
        <w:spacing w:before="120" w:after="0"/>
        <w:rPr>
          <w:lang w:val="el" w:eastAsia="el"/>
        </w:rPr>
      </w:pPr>
      <w:r>
        <w:rPr>
          <w:lang w:val="el" w:eastAsia="el"/>
        </w:rPr>
        <w:t>αα)</w:t>
      </w:r>
      <w:r>
        <w:rPr>
          <w:lang w:val="en" w:eastAsia="en"/>
        </w:rPr>
        <w:tab/>
      </w:r>
      <w:r>
        <w:rPr>
          <w:lang w:val="el" w:eastAsia="el"/>
        </w:rPr>
        <w:t>Όταν τα βιβλία του νέου καθεστώτος είναι δεύτερης κατηγορίας, τα ακαθάριστα έσοδα κατά τη διαχειριστική περίοδο κατά την οποία τηρήθηκαν για πρώτη φορά βιβλία δεύτερης κατηγορίας, δεν μπορούν να υπερβούντα ακαθάριστα έσοδα, τα οποία βρίσκονται με τη χρήση του συντελεστή μικτού κέρδους που προκύπτει από τη διάταξη του δεύτερου εδαφίου της παραγράφου 7 του παρόντος άρθρου και με βάση τα αγορασθέντα εμπορεύσιμα αγαθά ή παραχθέντα έτοιμα προϊόντα μέσα σ αυτήν την περίοδο.</w:t>
      </w:r>
    </w:p>
    <w:p>
      <w:pPr>
        <w:spacing w:before="240" w:after="240"/>
        <w:rPr>
          <w:lang w:val="el" w:eastAsia="el"/>
        </w:rPr>
      </w:pPr>
      <w:r>
        <w:rPr>
          <w:lang w:val="el" w:eastAsia="el"/>
        </w:rPr>
        <w:t>Όταν όμως τα ακαθάριστα έσοδα αυτής της περιόδου, που προκύπτουν με βάση τα δεδομένα των βιβλίων και στοιχείων, μειωμένα κατά τα ακαθάριστα έσοδα της προηγούμενης διαχειριστικής περιόδου κατά την οποία είχαν τηρηθεί βιβλία πρώτης κατηγορίας, είναι μεγαλύτερα από τα ακαθάριστα έσοδα της ίδιας περιόδου που βρίσκονται με βάση τα αγορασθέντα εμπορεύσιμα αγαθά ή παραχθέντα έτοιμα προϊόντα, τότε τα μεγαλύτερα αυτά ακαθάριστα έσοδα θεωρούνται ως έσοδα της διαχειριστικής περιόδου κατά την οποία τηρήθηκαν για πρώτη φορά βιβλία δεύτερης κατηγορίας του Κ.Β.Σ.. Οι ανωτέρω διατάξεις δεν έχουν εφαρμογή στις επιχειρήσεις στις οποίες λόγω της φύσης των εργασιών τους δεν διαθέτουν αποθέματα.</w:t>
      </w:r>
    </w:p>
    <w:p>
      <w:pPr>
        <w:pStyle w:val="StructureList1"/>
        <w:spacing w:before="120" w:after="0"/>
        <w:rPr>
          <w:lang w:val="el" w:eastAsia="el"/>
        </w:rPr>
      </w:pPr>
      <w:r>
        <w:rPr>
          <w:lang w:val="el" w:eastAsia="el"/>
        </w:rPr>
        <w:t>ββ)</w:t>
      </w:r>
      <w:r>
        <w:rPr>
          <w:lang w:val="en" w:eastAsia="en"/>
        </w:rPr>
        <w:tab/>
      </w:r>
      <w:r>
        <w:rPr>
          <w:lang w:val="el" w:eastAsia="el"/>
        </w:rPr>
        <w:t>Όταν τα βιβλία του νέου καθεστώτος είναι τρίτης κατηγορίας, τα ακαθάριστα έσοδα κατά την τελευταία πριν από την αλλαγή της κατηγορίας των βιβλίων διαχειριστική περίοδο βρίσκονται με βάση τα αγορασθέντα κατά τη περίοδο αυτήν εμπορεύσιμα αγαθά ή παραχθέντα έτοιμα προϊόντα, μειωμένα κατά την αξία των αγαθών που εμφανίζονται στην απογραφή έναρξης της διαχειριστικής περιόδου κατά την οποία έγινε η αλλαγή της κατηγορίας βιβλίων, με δικαίωμα έκπτωσης του φόρου που επιβάρυνε τα αποθέματα, μόνο στην περίπτωση που η επιχείρηση μετατάσσεται από το καθεστώς των απαλλασσόμενων επιχειρήσεων.</w:t>
      </w:r>
    </w:p>
    <w:p>
      <w:pPr>
        <w:pStyle w:val="StructureList1"/>
        <w:spacing w:before="120" w:after="0"/>
        <w:rPr>
          <w:lang w:val="el" w:eastAsia="el"/>
        </w:rPr>
      </w:pPr>
      <w:r>
        <w:rPr>
          <w:lang w:val="el" w:eastAsia="el"/>
        </w:rPr>
        <w:t>β)</w:t>
      </w:r>
      <w:r>
        <w:rPr>
          <w:lang w:val="en" w:eastAsia="en"/>
        </w:rPr>
        <w:tab/>
      </w:r>
      <w:r>
        <w:rPr>
          <w:lang w:val="el" w:eastAsia="el"/>
        </w:rPr>
        <w:t>Αν η επιχείρηση μετατάσσεται από το κανονικό καθεστώς στο ειδικό καθεστώς των μικρών επιχειρήσεων ή στις απαλλασσόμενες, τα ακαθάριστα έσοδα κατά τη διαχειριστική περίοδο, κατά την οποία τηρήθηκαν για πρώτη φορά βιβλία πρώτης κατηγορίας ή δεν τηρήθηκαν καθόλου βιβλία, βρίσκονται με βάση την αξία των αγορασθέντων κατά την περίοδο αυτήν εμπορεύσιμων αγαθών ή παραχθέντων έτοιμων προϊόντων, η οποία προσαυξάνεται με την αξία των εμπορεύσιμων αγαθών ή παραχθέντων έτοιμων προϊόντων, που εμφανίζονται στην απογραφή, εφόσον τηρήθηκαν βιβλία τρίτης κατηγορίας του Κώ</w:t>
      </w:r>
      <w:r>
        <w:rPr>
          <w:lang w:val="el" w:eastAsia="el"/>
        </w:rPr>
        <w:softHyphen/>
        <w:t>δικα Βιβλίων και Στοιχείων ή κατά την αξία των αγαθών που αποδεδειγμένα δε διατέθηκαν ή δε χρησιμοποιήθηκαν, εφόσον τηρήθηκαν βιβλία δεύτερης κατηγορίας του Κώδικα Βιβλίων και Στοιχείων, με υποχρέωση καταβολής του φόρου που επιβάρυνε τα αποθέματα, μόνο στην περίπτωση που μετατάσσεται στο καθεστώς των απαλλασσόμενων επιχειρήσεων.</w:t>
      </w:r>
    </w:p>
    <w:p>
      <w:pPr>
        <w:spacing w:before="240" w:after="240"/>
        <w:rPr>
          <w:lang w:val="el" w:eastAsia="el"/>
        </w:rPr>
      </w:pPr>
      <w:r>
        <w:rPr>
          <w:lang w:val="el" w:eastAsia="el"/>
        </w:rPr>
        <w:t>Σε περίπτωση μη σύνταξης απογραφής, αυτή λογίζεται ως μηδενική.</w:t>
      </w:r>
      <w:r>
        <w:rPr>
          <w:rStyle w:val="Hyperlink"/>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11.</w:t>
      </w:r>
      <w:r>
        <w:rPr>
          <w:lang w:val="el" w:eastAsia="el"/>
        </w:rPr>
        <w:t xml:space="preserve"> Αν η επιχείρηση μετατάσσεται από τις απαλλασσόμενες στο ειδικό καθεστώς των μικρών επιχειρήσεων ή στο κανονικό και αντίστροφα, συντάσσεται απογραφή των αγαθών επένδυσης που αποτιμώνται στην αξία κτήσης αυτών, η οποία προσαυξάνεται με τις δαπάνες βελτίωσης και επέκτασης, εκτός από τις δαπάνες επισκευής και συντήρησης, εφόσον χρησιμοποιούνται για τις ανάγκες της επιχείρησης και δεν παρήλθε η πενταετής περίοδος διακανονισμού. Οι μετατασσόμενες επιχειρήσεις για τον εναπομένοντα χρόνο της πενταετίας έχουν δικαίωμα έκπτωσης του φόρου ή κατά περίπτωση, υποχρέωση διακανονισμού και καταβολής του φόρου.</w:t>
      </w:r>
    </w:p>
    <w:p>
      <w:pPr>
        <w:spacing w:before="240" w:after="240"/>
        <w:rPr>
          <w:lang w:val="el" w:eastAsia="el"/>
        </w:rPr>
      </w:pPr>
      <w:r>
        <w:rPr>
          <w:lang w:val="el" w:eastAsia="el"/>
        </w:rPr>
        <w:t>Για τα απογραφόμενα αγαθά που προβλέπουν οι διατάξεις των προηγούμενων παραγράφων 9α, 10 και της παραγράφου αυτής, υποβάλλεται μέσα σε δύο (2) μήνες από τη μετάταξη δήλωση που περιλαμβάνει την αξία των αποθεμάτων κατά συντελεστή φόρου και το φόρο που αναλογεί.</w:t>
      </w:r>
      <w:r>
        <w:rPr>
          <w:rStyle w:val="Hyperlink"/>
          <w:color w:val="000000"/>
          <w:sz w:val="20"/>
          <w:szCs w:val="20"/>
          <w:u w:val="none" w:color="0000EE"/>
          <w:vertAlign w:val="superscript"/>
          <w:lang w:val="el" w:eastAsia="el"/>
        </w:rPr>
        <w:footnoteReference w:id="290"/>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12.</w:t>
      </w:r>
      <w:r>
        <w:rPr>
          <w:lang w:val="el" w:eastAsia="el"/>
        </w:rPr>
        <w:t xml:space="preserve"> Οι επιχειρήσεις της παραγράφου 1 υποχρεούνται:</w:t>
      </w:r>
    </w:p>
    <w:p>
      <w:pPr>
        <w:pStyle w:val="StructureList1"/>
        <w:spacing w:before="120" w:after="0"/>
        <w:rPr>
          <w:lang w:val="el" w:eastAsia="el"/>
        </w:rPr>
      </w:pPr>
      <w:r>
        <w:rPr>
          <w:lang w:val="el" w:eastAsia="el"/>
        </w:rPr>
        <w:t>α)</w:t>
      </w:r>
      <w:r>
        <w:rPr>
          <w:lang w:val="en" w:eastAsia="en"/>
        </w:rPr>
        <w:tab/>
      </w:r>
      <w:r>
        <w:rPr>
          <w:lang w:val="el" w:eastAsia="el"/>
        </w:rPr>
        <w:t>να καταχωρίζουν στο τηρούμενο βιβλίο αγορών, εκτός από τα στοιχεία που προβλέπονται από τις διατάξεις του άρθρου 5 του Κώδικα Βιβλίων και Στοιχείων , τις αγορές κατά συντελεστή φόρου, τις δαπάνες και σε ιδιαίτερη στήλη το φόρο ο οποίος τις επιβαρύνει. Αν δεν έχουν υποχρέωση να τηρούν βιβλίο αγορών, ο φόρος εξευρίσκεται από τα τηρούμενα στοιχεία,</w:t>
      </w:r>
    </w:p>
    <w:p>
      <w:pPr>
        <w:pStyle w:val="StructureList1"/>
        <w:spacing w:before="120" w:after="0"/>
        <w:rPr>
          <w:lang w:val="el" w:eastAsia="el"/>
        </w:rPr>
      </w:pPr>
      <w:r>
        <w:rPr>
          <w:lang w:val="el" w:eastAsia="el"/>
        </w:rPr>
        <w:t>β)</w:t>
      </w:r>
      <w:r>
        <w:rPr>
          <w:lang w:val="en" w:eastAsia="en"/>
        </w:rPr>
        <w:tab/>
      </w:r>
      <w:r>
        <w:rPr>
          <w:lang w:val="el" w:eastAsia="el"/>
        </w:rPr>
        <w:t>να επιδίδουν τις δηλώσεις που προβλέπουν οι διατάξεις του άρθρου 38 και να καταβάλλουν το φόρο. σύμφωνα με τις διατάξεις του άρθρ.54.</w:t>
      </w:r>
    </w:p>
    <w:p>
      <w:pPr>
        <w:spacing w:before="240" w:after="240"/>
        <w:rPr>
          <w:lang w:val="el" w:eastAsia="el"/>
        </w:rPr>
      </w:pPr>
      <w:r>
        <w:rPr>
          <w:lang w:val="el" w:eastAsia="el"/>
        </w:rPr>
        <w:t>Οι πιο πάνω επιχειρήσεις δεν έχουν υποχρέωση να τηρούν ιδιαίτερο λογαριασμό φόρου προστιθέμενης αξίας και να εκδίδουν αποδείξεις λιανικής πώλησης, εκτός αν ορίζεται διαφορετικά με αποφάσεις του Υπουργού Οικονομικών, που εκδίδονται σύμφωνα με τις διατάξεις της υποπερίπτωσης γη΄ της περίπτωσης γ΄ του άρθρου 38 του Κώδικα Βιβλίων και Στοιχείων.</w:t>
      </w:r>
    </w:p>
    <w:p>
      <w:pPr>
        <w:pStyle w:val="MainText"/>
        <w:spacing w:before="120" w:after="0"/>
        <w:rPr>
          <w:lang w:val="el" w:eastAsia="el"/>
        </w:rPr>
      </w:pPr>
      <w:r>
        <w:rPr>
          <w:b/>
          <w:bCs/>
          <w:lang w:val="el" w:eastAsia="el"/>
        </w:rPr>
        <w:t>13.</w:t>
      </w:r>
      <w:r>
        <w:rPr>
          <w:lang w:val="el" w:eastAsia="el"/>
        </w:rPr>
        <w:t xml:space="preserve"> Οι επιχειρήσεις της παραγράφου 2. στις περιπτώσεις που σύμφωνα με τις διατάξεις του Κώδικα Βιβλίων και Στοιχείων έχουν υποχρέωση έκδοσης τιμολογίων, αναγράφουν σ΄ αυτά την ένδειξη "χωρίς φόρο προστιθέμενης αξίας".</w:t>
      </w:r>
    </w:p>
    <w:p>
      <w:pPr>
        <w:spacing w:before="240" w:after="240"/>
        <w:rPr>
          <w:lang w:val="el" w:eastAsia="el"/>
        </w:rPr>
      </w:pPr>
      <w:r>
        <w:rPr>
          <w:lang w:val="el" w:eastAsia="el"/>
        </w:rPr>
        <w:t>Οι επιχειρήσεις αυτές δε δικαιούνται να εκπέσουν το φόρο που προβλέπουν οι διατάξεις των άρθρων 30, 31 και 33.</w:t>
      </w:r>
    </w:p>
    <w:p>
      <w:pPr>
        <w:pStyle w:val="MainText"/>
        <w:spacing w:before="120" w:after="0"/>
        <w:rPr>
          <w:lang w:val="el" w:eastAsia="el"/>
        </w:rPr>
      </w:pPr>
      <w:r>
        <w:rPr>
          <w:b/>
          <w:bCs/>
          <w:lang w:val="el" w:eastAsia="el"/>
        </w:rPr>
        <w:t>14.</w:t>
      </w:r>
      <w:r>
        <w:rPr>
          <w:lang w:val="el" w:eastAsia="el"/>
        </w:rPr>
        <w:t xml:space="preserve"> Με προεδρικά διατάγματα, που εκδίδονται ύστερα από πρόταση του Υπουργού Οικονομικών, μπορεί:</w:t>
      </w:r>
    </w:p>
    <w:p>
      <w:pPr>
        <w:pStyle w:val="StructureList1"/>
        <w:spacing w:before="120" w:after="0"/>
        <w:rPr>
          <w:lang w:val="el" w:eastAsia="el"/>
        </w:rPr>
      </w:pPr>
      <w:r>
        <w:rPr>
          <w:lang w:val="el" w:eastAsia="el"/>
        </w:rPr>
        <w:t>α)</w:t>
      </w:r>
      <w:r>
        <w:rPr>
          <w:lang w:val="en" w:eastAsia="en"/>
        </w:rPr>
        <w:tab/>
      </w:r>
      <w:r>
        <w:rPr>
          <w:lang w:val="el" w:eastAsia="el"/>
        </w:rPr>
        <w:t>να ορίζονται σταθεροί συντελεστές με βάση τους οποίους προσδιορίζονται τα ακαθάριστα έσοδα των επιχειρήσεων που προβλέπουν οι διατάξεις του άρθρου αυτού,</w:t>
      </w:r>
    </w:p>
    <w:p>
      <w:pPr>
        <w:pStyle w:val="StructureList1"/>
        <w:spacing w:before="120" w:after="0"/>
        <w:rPr>
          <w:lang w:val="el" w:eastAsia="el"/>
        </w:rPr>
      </w:pPr>
      <w:r>
        <w:rPr>
          <w:lang w:val="el" w:eastAsia="el"/>
        </w:rPr>
        <w:t>β)</w:t>
      </w:r>
      <w:r>
        <w:rPr>
          <w:lang w:val="en" w:eastAsia="en"/>
        </w:rPr>
        <w:tab/>
      </w:r>
      <w:r>
        <w:rPr>
          <w:lang w:val="el" w:eastAsia="el"/>
        </w:rPr>
        <w:t>να καθορίζονται κατ΄ αποκοπή ετήσια ακαθάριστα έσοδα για μερικές κατηγορίες επαγγελμάτων, ύστερα από προηγούμενη συμφωνία με τους εκπροσώπους των οικείων επαγγελματικών οργανώσεων,</w:t>
      </w:r>
    </w:p>
    <w:p>
      <w:pPr>
        <w:pStyle w:val="StructureList1"/>
        <w:spacing w:before="120" w:after="0"/>
        <w:rPr>
          <w:lang w:val="el" w:eastAsia="el"/>
        </w:rPr>
      </w:pPr>
      <w:r>
        <w:rPr>
          <w:lang w:val="el" w:eastAsia="el"/>
        </w:rPr>
        <w:t>γ)</w:t>
      </w:r>
      <w:r>
        <w:rPr>
          <w:lang w:val="en" w:eastAsia="en"/>
        </w:rPr>
        <w:tab/>
      </w:r>
      <w:r>
        <w:rPr>
          <w:lang w:val="el" w:eastAsia="el"/>
        </w:rPr>
        <w:t>να τροποποιούνται τα όρια των ακαθάριστων εσόδων για την ένταξη των επιχειρήσεων στο καθεστώς της παραγράφου 1 ή στις απαλλασσόμενες.</w:t>
      </w:r>
    </w:p>
    <w:p>
      <w:pPr>
        <w:pStyle w:val="MainText"/>
        <w:spacing w:before="120" w:after="0"/>
        <w:rPr>
          <w:lang w:val="el" w:eastAsia="el"/>
        </w:rPr>
      </w:pPr>
      <w:r>
        <w:rPr>
          <w:b/>
          <w:bCs/>
          <w:lang w:val="el" w:eastAsia="el"/>
        </w:rPr>
        <w:t>15.</w:t>
      </w:r>
      <w:r>
        <w:rPr>
          <w:lang w:val="el" w:eastAsia="el"/>
        </w:rPr>
        <w:t xml:space="preserve"> Με αποφάσεις του Υπ.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και το περιεχόμενο της δήλωσης μετάταξης που προβλέπουν οι διατάξεις της παραγράφου 9 και της δήλωσης αποθεμάτων που προβλέπουν οι διατάξεις της παραγράφου 11, καθώς και τα συνυποβαλλόμενα με αυτές στοιχεία,</w:t>
      </w:r>
    </w:p>
    <w:p>
      <w:pPr>
        <w:pStyle w:val="StructureList1"/>
        <w:spacing w:before="120" w:after="0"/>
        <w:rPr>
          <w:lang w:val="el" w:eastAsia="el"/>
        </w:rPr>
      </w:pPr>
      <w:r>
        <w:rPr>
          <w:lang w:val="el" w:eastAsia="el"/>
        </w:rPr>
        <w:t>β)</w:t>
      </w:r>
      <w:r>
        <w:rPr>
          <w:lang w:val="en" w:eastAsia="en"/>
        </w:rPr>
        <w:tab/>
      </w:r>
      <w:r>
        <w:rPr>
          <w:lang w:val="el" w:eastAsia="el"/>
        </w:rPr>
        <w:t>ειδικός τρόπος υπολογισμού των ακαθάριστων εσόδων των φορολογικών περιόδων των δηλώσεων, προκειμένου για επιχειρήσεις που υπάγονται στο καθεστώς τεκμαρτού υπολογισμού, εφόσον αυτές προβαίνουν σε αγορές εμπορεύσιμων αγαθών ή πρώτων υλών εποχιακά.</w:t>
      </w:r>
    </w:p>
    <w:p>
      <w:pPr>
        <w:pStyle w:val="Heading6"/>
        <w:spacing w:before="240" w:after="240"/>
        <w:rPr>
          <w:lang w:val="el" w:eastAsia="el"/>
        </w:rPr>
      </w:pPr>
      <w:r>
        <w:rPr>
          <w:b/>
          <w:bCs/>
          <w:lang w:val="el" w:eastAsia="el"/>
        </w:rPr>
        <w:t xml:space="preserve">Άρθρο 39α </w:t>
      </w:r>
    </w:p>
    <w:p>
      <w:pPr>
        <w:pStyle w:val="Heading6"/>
        <w:spacing w:before="240" w:after="240"/>
        <w:rPr>
          <w:lang w:val="el" w:eastAsia="el"/>
        </w:rPr>
      </w:pPr>
      <w:r>
        <w:rPr>
          <w:b/>
          <w:bCs/>
          <w:lang w:val="el" w:eastAsia="el"/>
        </w:rPr>
        <w:t>Ειδικό καθεστώς καταβολής του φόρου από τον λήπτη αγαθών και υπηρεσιών</w:t>
      </w:r>
      <w:r>
        <w:rPr>
          <w:rStyle w:val="Hyperlink"/>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1.</w:t>
      </w:r>
      <w:r>
        <w:rPr>
          <w:lang w:val="el" w:eastAsia="el"/>
        </w:rPr>
        <w:t xml:space="preserve"> Οι υποκείμενοι στο φόρο που πραγματοποιούν σε άλλους υποκείμενους παραδόσεις ανακυκλώσιμων απορριμμάτων, όπως αυτά καθορίζονται στην παράγραφο 2 του άρθρου αυτού, θεωρείται ότι διενεργούν πράξεις απαλλασσόμενες με δικαίωμα έκπτωσης του φόρου των εισροών τους και κατά συνέπεια δεν επιβαρύνουν με Φ.Π.Α. το φορολογικό στοιχείο που εκδίδουν.</w:t>
      </w:r>
    </w:p>
    <w:p>
      <w:pPr>
        <w:spacing w:before="240" w:after="240"/>
        <w:rPr>
          <w:lang w:val="el" w:eastAsia="el"/>
        </w:rPr>
      </w:pPr>
      <w:r>
        <w:rPr>
          <w:lang w:val="el" w:eastAsia="el"/>
        </w:rPr>
        <w:t>Υποχρεούνται όμως να αναγράφουν στο στοιχείο αυτό την ένδειξη «Άρθρο 39α, υπόχρεος για την καταβολή του φόρου είναι ο αγοραστής των αγαθών».</w:t>
      </w:r>
      <w:r>
        <w:rPr>
          <w:rStyle w:val="Hyperlink"/>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2.</w:t>
      </w:r>
      <w:r>
        <w:rPr>
          <w:lang w:val="el" w:eastAsia="el"/>
        </w:rPr>
        <w:t xml:space="preserve"> Ως παραδόσεις ανακυκλώσιμων απορριμμάτων, για την εφαρμογή των διατάξεων του παρόντος νόμου, θεωρούνται οι κατωτέρω παραδόσεις εφόσον προορίζονται για ανακύκλωση:</w:t>
      </w:r>
    </w:p>
    <w:p>
      <w:pPr>
        <w:pStyle w:val="StructureList1"/>
        <w:spacing w:before="120" w:after="0"/>
        <w:rPr>
          <w:lang w:val="el" w:eastAsia="el"/>
        </w:rPr>
      </w:pPr>
      <w:r>
        <w:rPr>
          <w:lang w:val="el" w:eastAsia="el"/>
        </w:rPr>
        <w:t>α)</w:t>
      </w:r>
      <w:r>
        <w:rPr>
          <w:lang w:val="en" w:eastAsia="en"/>
        </w:rPr>
        <w:tab/>
      </w:r>
      <w:r>
        <w:rPr>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lang w:val="el" w:eastAsia="el"/>
        </w:rPr>
        <w:t>β)</w:t>
      </w:r>
      <w:r>
        <w:rPr>
          <w:lang w:val="en" w:eastAsia="en"/>
        </w:rPr>
        <w:tab/>
      </w:r>
      <w:r>
        <w:rPr>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lang w:val="el" w:eastAsia="el"/>
        </w:rPr>
        <w:t>γ)</w:t>
      </w:r>
      <w:r>
        <w:rPr>
          <w:lang w:val="en" w:eastAsia="en"/>
        </w:rPr>
        <w:tab/>
      </w:r>
      <w:r>
        <w:rPr>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lang w:val="el" w:eastAsia="el"/>
        </w:rPr>
        <w:t>δ)</w:t>
      </w:r>
      <w:r>
        <w:rPr>
          <w:lang w:val="en" w:eastAsia="en"/>
        </w:rPr>
        <w:tab/>
      </w:r>
      <w:r>
        <w:rPr>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lang w:val="el" w:eastAsia="el"/>
        </w:rPr>
        <w:t>ε)</w:t>
      </w:r>
      <w:r>
        <w:rPr>
          <w:lang w:val="en" w:eastAsia="en"/>
        </w:rPr>
        <w:tab/>
      </w:r>
      <w:r>
        <w:rPr>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lang w:val="el" w:eastAsia="el"/>
        </w:rPr>
        <w:t>στ)</w:t>
      </w:r>
      <w:r>
        <w:rPr>
          <w:lang w:val="en" w:eastAsia="en"/>
        </w:rPr>
        <w:tab/>
      </w:r>
      <w:r>
        <w:rPr>
          <w:lang w:val="el" w:eastAsia="el"/>
        </w:rPr>
        <w:t>παραδόσεις των υλικών που αναφέρονται στις περιπτώσεις α΄ έως και ε΄ μετά από καθαρισμό, στίλβωση, διαλογή, κοπή, τεμαχισμό και συμπίεση.</w:t>
      </w:r>
      <w:r>
        <w:rPr>
          <w:rStyle w:val="Hyperlink"/>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3.</w:t>
      </w:r>
      <w:r>
        <w:rPr>
          <w:lang w:val="el" w:eastAsia="el"/>
        </w:rPr>
        <w:t xml:space="preserve"> Αν μεταβιβαστούν σε άλλο υποκείμενο στο φόρο εγκατεστημένο στο εσωτερικό της χώρας δικαιώματα εκπομπής αερίων θερμοκηπίου, σύμφωνα με τις διατάξεις της Οδηγίας 2003/87/ΕΚ (L 275/25.10.2003) «σχετικά με τη θέσπιση συστήματος εμπορίας δικαιωμάτων εκπομπής αερίων θερμοκηπίου εντός της Κοινότητας και την τροποποίηση της Οδηγίας 96/61/ΕΚ του Συμβουλίου», ο φόρος καταβάλλεται από τον λήπτη. Ο παρέχων τις υπηρεσίες αυτές έχει δικαίωμα έκπτωσης του φόρου εισροών σχετικά με τις εν λόγω πράξεις, δεν χρεώνει φόρο στα εκδιδόμενα φορολογικά στοιχεία και υποχρεούται να αναγράφει σε αυτά «Άρθρο 39α, υπόχρεος για την καταβολή του φόρου είναι ο λήπτης των υπηρεσιών.</w:t>
      </w:r>
      <w:r>
        <w:rPr>
          <w:rStyle w:val="Hyperlink"/>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4.</w:t>
      </w:r>
      <w:r>
        <w:rPr>
          <w:lang w:val="el" w:eastAsia="el"/>
        </w:rPr>
        <w:t xml:space="preserve"> Οι επιχειρήσεις της παραγράφου 1 που δεν επιθυμούν την εφαρμογή του καθεστώτος αυτού μπορούν, ύστερα από έγκριση του αρμόδιου Προ.ίστάμενου Δ.Ο.Υ.να επιβαρύνουν τις πράξεις τους με φόρο. Η έγκριση αυτή χορηγείται, εφόσον από την οργάνωση, τον τρόπο άσκησης της δραστηριότητας και την εν γένει λειτουργία της επιχείρησης, εξασφαλίζεται η ορθή εκπλήρωση των υποχρεώσεων που προβλέπονται στο νόμο αυτόν.</w:t>
      </w:r>
    </w:p>
    <w:p>
      <w:pPr>
        <w:spacing w:before="240" w:after="240"/>
        <w:rPr>
          <w:lang w:val="el" w:eastAsia="el"/>
        </w:rPr>
      </w:pPr>
      <w:r>
        <w:rPr>
          <w:lang w:val="el" w:eastAsia="el"/>
        </w:rPr>
        <w:t>Από τις ανωτέρω διατάξεις, εξαιρούνται τα μεγάλα συγχρηματοδοτούμενα έργα του άρθρου 100 του Κανονισμού (ΕΕ) 1303/2013 του Ευρωπαϊκού Κοινοβουλίου και Συμβουλίου της 17</w:t>
      </w:r>
      <w:r>
        <w:rPr>
          <w:sz w:val="30"/>
          <w:szCs w:val="30"/>
          <w:vertAlign w:val="superscript"/>
          <w:lang w:val="el" w:eastAsia="el"/>
        </w:rPr>
        <w:t>ης</w:t>
      </w:r>
      <w:r>
        <w:rPr>
          <w:lang w:val="el" w:eastAsia="el"/>
        </w:rPr>
        <w:t xml:space="preserve"> Δεκεμβρίου 2013, καθώς και τα μεγάλα έργα του άρθρου 39 του Κανονισμού 1083/2006 του Συμβουλίου της 11ης Ιουλίου 2006. Η έναρξη ισχύος του προηγούμενου εδαφίου αρχίζει από 8.8.2014, ημερομηνία έναρξης ισχύος της παρ. 10 του ν. 4281/2014. Οι υποκείμενοι που έχουν ήδη εκδώσει φορολογικά στοιχεία χωρίς ΦΠΑ κατά τα προβλεπόμενα στις παραπάνω διατάξεις του ν. 4281/2014, εκδίδουν τα συμπληρωματικά φορολογικά στοιχεία, ανακαλούν τυχόν αιτήσεις επιστροφής, υποβάλλουν τις τροποποιητικές δηλώσεις ΦΠΑ και καταβάλλουν τον οφειλόμενο φόρο έως και 31 Δεκεμβρίου 2015 χωρίς τόκους, επιβαρύνσεις ή άλλες κυρώσεις. Ειδικά στις περιπτώσεις, αυτές για την υποβολή των τροποποιητικών δηλώσεων ΦΠΑ τόσο από τους εκδότες όσο και από τους λήπτες των συμπληρωματικών τιμολογίων δεν έχει εφαρμογή η διάταξη της παρ. 3 του άρθρου 19 του Κώδικα Φορολογικής Διαδικασίας (ν. 4174/2013).</w:t>
      </w:r>
      <w:r>
        <w:rPr>
          <w:rStyle w:val="Hyperlink"/>
          <w:color w:val="000000"/>
          <w:sz w:val="20"/>
          <w:szCs w:val="20"/>
          <w:u w:val="none" w:color="0000EE"/>
          <w:vertAlign w:val="superscript"/>
          <w:lang w:val="el" w:eastAsia="el"/>
        </w:rPr>
        <w:footnoteReference w:id="295"/>
      </w:r>
    </w:p>
    <w:p>
      <w:pPr>
        <w:pStyle w:val="Heading6"/>
        <w:spacing w:before="240" w:after="240"/>
        <w:rPr>
          <w:lang w:val="el" w:eastAsia="el"/>
        </w:rPr>
      </w:pPr>
      <w:r>
        <w:rPr>
          <w:b/>
          <w:bCs/>
          <w:lang w:val="el" w:eastAsia="el"/>
        </w:rPr>
        <w:t xml:space="preserve">Άρθρο 39β </w:t>
      </w:r>
    </w:p>
    <w:p>
      <w:pPr>
        <w:pStyle w:val="Heading6"/>
        <w:spacing w:before="240" w:after="240"/>
        <w:rPr>
          <w:lang w:val="el" w:eastAsia="el"/>
        </w:rPr>
      </w:pPr>
      <w:r>
        <w:rPr>
          <w:b/>
          <w:bCs/>
          <w:lang w:val="el" w:eastAsia="el"/>
        </w:rPr>
        <w:t>Ειδικό καθεστώς καταβολής του φόρου κατά το χρόνο είσπραξης της αντιπαροχής</w:t>
      </w:r>
      <w:r>
        <w:rPr>
          <w:rStyle w:val="Hyperlink"/>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1.</w:t>
      </w:r>
      <w:r>
        <w:rPr>
          <w:lang w:val="el" w:eastAsia="el"/>
        </w:rPr>
        <w:t xml:space="preserve"> Κατά παρέκκλιση των γενικών διατάξεων του παρόντος Κώδικα, των οποίων ο ετήσιος κύκλος εργασιών δεν υπερβαίνει τις πεντακόσιες χιλιάδες (500.000) ευρώ, μπορούν να επιλέξουν την εφαρμογή του ειδικού καθεστώτος του παρόντος άρθρου.</w:t>
      </w:r>
    </w:p>
    <w:p>
      <w:pPr>
        <w:pStyle w:val="MainText"/>
        <w:spacing w:before="120" w:after="0"/>
        <w:rPr>
          <w:lang w:val="el" w:eastAsia="el"/>
        </w:rPr>
      </w:pPr>
      <w:r>
        <w:rPr>
          <w:b/>
          <w:bCs/>
          <w:lang w:val="el" w:eastAsia="el"/>
        </w:rPr>
        <w:t>2.</w:t>
      </w:r>
      <w:r>
        <w:rPr>
          <w:lang w:val="el" w:eastAsia="el"/>
        </w:rPr>
        <w:t xml:space="preserve"> Για τα πρόσωπα που εντάσσονται στο ειδικό αυτό καθεστώς:</w:t>
      </w:r>
    </w:p>
    <w:p>
      <w:pPr>
        <w:pStyle w:val="StructureList1"/>
        <w:spacing w:before="120" w:after="0"/>
        <w:rPr>
          <w:lang w:val="el" w:eastAsia="el"/>
        </w:rPr>
      </w:pPr>
      <w:r>
        <w:rPr>
          <w:lang w:val="el" w:eastAsia="el"/>
        </w:rPr>
        <w:t>α)</w:t>
      </w:r>
      <w:r>
        <w:rPr>
          <w:lang w:val="en" w:eastAsia="en"/>
        </w:rPr>
        <w:tab/>
      </w:r>
      <w:r>
        <w:rPr>
          <w:lang w:val="el" w:eastAsia="el"/>
        </w:rPr>
        <w:t>Ο φόρος καθίσταται απαιτητός κατά το χρόνο είσπραξης της αντιπαροχής ή μέρους αυτής που αφορά τις πραγματοποιούμενες από τα πρόσωπα αυτά φορολογητέες πράξεις.</w:t>
      </w:r>
    </w:p>
    <w:p>
      <w:pPr>
        <w:pStyle w:val="StructureList1"/>
        <w:spacing w:before="120" w:after="0"/>
        <w:rPr>
          <w:lang w:val="el" w:eastAsia="el"/>
        </w:rPr>
      </w:pPr>
      <w:r>
        <w:rPr>
          <w:lang w:val="el" w:eastAsia="el"/>
        </w:rPr>
        <w:t>β)</w:t>
      </w:r>
      <w:r>
        <w:rPr>
          <w:lang w:val="en" w:eastAsia="en"/>
        </w:rPr>
        <w:tab/>
      </w:r>
      <w:r>
        <w:rPr>
          <w:lang w:val="el" w:eastAsia="el"/>
        </w:rPr>
        <w:t>Ο φόρος εισροών εκπίπτεται κατά το χρόνο πληρωμής του τιμήματος ή μέρους αυτού που αφορά τις φορολογητέες πράξεις που λαμβάνουν από άλλους υποκείμενους στο φόρο.</w:t>
      </w:r>
      <w:r>
        <w:rPr>
          <w:rStyle w:val="Hyperlink"/>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3.</w:t>
      </w:r>
      <w:r>
        <w:rPr>
          <w:lang w:val="el" w:eastAsia="el"/>
        </w:rPr>
        <w:t xml:space="preserve"> Οι υποκείμενοι στο φόρο λήπτες παράδοσης αγαθών ή παροχής υπηρεσιών από τα πρόσωπα που έχουν ενταχθεί στο ειδικό καθεστώς, εκπίπτουν το φόρο που αναλογεί στις πράξεις αυτές κατά το χρόνο πληρωμής του τιμήματος.</w:t>
      </w:r>
      <w:r>
        <w:rPr>
          <w:rStyle w:val="Hyperlink"/>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4.</w:t>
      </w:r>
      <w:r>
        <w:rPr>
          <w:lang w:val="el" w:eastAsia="el"/>
        </w:rPr>
        <w:t xml:space="preserve"> Στο ειδικό καθεστώς δεν υπάγονται οι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Παραδόσεις αγαθών και παροχές υπηρεσιών οι οποίες απαλλάσσονται από το φόρο, σύμφωνα με τις διατάξεις των άρθρων 22 έως 28β.</w:t>
      </w:r>
    </w:p>
    <w:p>
      <w:pPr>
        <w:pStyle w:val="StructureList1"/>
        <w:spacing w:before="120" w:after="0"/>
        <w:rPr>
          <w:lang w:val="el" w:eastAsia="el"/>
        </w:rPr>
      </w:pPr>
      <w:r>
        <w:rPr>
          <w:lang w:val="el" w:eastAsia="el"/>
        </w:rPr>
        <w:t>β)</w:t>
      </w:r>
      <w:r>
        <w:rPr>
          <w:lang w:val="en" w:eastAsia="en"/>
        </w:rPr>
        <w:tab/>
      </w:r>
      <w:r>
        <w:rPr>
          <w:lang w:val="el" w:eastAsia="el"/>
        </w:rPr>
        <w:t>Εισαγωγές αγαθών.</w:t>
      </w:r>
    </w:p>
    <w:p>
      <w:pPr>
        <w:pStyle w:val="StructureList1"/>
        <w:spacing w:before="120" w:after="0"/>
        <w:rPr>
          <w:lang w:val="el" w:eastAsia="el"/>
        </w:rPr>
      </w:pPr>
      <w:r>
        <w:rPr>
          <w:lang w:val="el" w:eastAsia="el"/>
        </w:rPr>
        <w:t>γ)</w:t>
      </w:r>
      <w:r>
        <w:rPr>
          <w:lang w:val="en" w:eastAsia="en"/>
        </w:rPr>
        <w:tab/>
      </w:r>
      <w:r>
        <w:rPr>
          <w:lang w:val="el" w:eastAsia="el"/>
        </w:rPr>
        <w:t>Ενδοκοινοτικές αποκτήσεις αγαθών.</w:t>
      </w:r>
    </w:p>
    <w:p>
      <w:pPr>
        <w:pStyle w:val="StructureList1"/>
        <w:spacing w:before="120" w:after="0"/>
        <w:rPr>
          <w:lang w:val="el" w:eastAsia="el"/>
        </w:rPr>
      </w:pPr>
      <w:r>
        <w:rPr>
          <w:lang w:val="el" w:eastAsia="el"/>
        </w:rPr>
        <w:t>δ)</w:t>
      </w:r>
      <w:r>
        <w:rPr>
          <w:lang w:val="en" w:eastAsia="en"/>
        </w:rPr>
        <w:tab/>
      </w:r>
      <w:r>
        <w:rPr>
          <w:lang w:val="el" w:eastAsia="el"/>
        </w:rPr>
        <w:t>Πράξεις για τις οποίες υπόχρεος για την καταβολή του φόρου καθίσταται ο λήπτης των αγαθών ή υπηρεσιών.</w:t>
      </w:r>
    </w:p>
    <w:p>
      <w:pPr>
        <w:pStyle w:val="StructureList1"/>
        <w:spacing w:before="120" w:after="0"/>
        <w:rPr>
          <w:lang w:val="el" w:eastAsia="el"/>
        </w:rPr>
      </w:pPr>
      <w:r>
        <w:rPr>
          <w:lang w:val="el" w:eastAsia="el"/>
        </w:rPr>
        <w:t>ε)</w:t>
      </w:r>
      <w:r>
        <w:rPr>
          <w:lang w:val="en" w:eastAsia="en"/>
        </w:rPr>
        <w:tab/>
      </w:r>
      <w:r>
        <w:rPr>
          <w:lang w:val="el" w:eastAsia="el"/>
        </w:rPr>
        <w:t>Λιανικές πωλήσεις αγαθών και υπηρεσιών.</w:t>
      </w:r>
    </w:p>
    <w:p>
      <w:pPr>
        <w:pStyle w:val="StructureList1"/>
        <w:spacing w:before="120" w:after="0"/>
        <w:rPr>
          <w:lang w:val="el" w:eastAsia="el"/>
        </w:rPr>
      </w:pPr>
      <w:r>
        <w:rPr>
          <w:lang w:val="el" w:eastAsia="el"/>
        </w:rPr>
        <w:t>στ)</w:t>
      </w:r>
      <w:r>
        <w:rPr>
          <w:lang w:val="en" w:eastAsia="en"/>
        </w:rPr>
        <w:tab/>
      </w:r>
      <w:r>
        <w:rPr>
          <w:lang w:val="el" w:eastAsia="el"/>
        </w:rPr>
        <w:t>Πράξεις για τις οποίες ο τόπος φορολόγησης δεν βρίσκεται στο εσωτερικό της χώρας.</w:t>
      </w:r>
      <w:r>
        <w:rPr>
          <w:rStyle w:val="Hyperlink"/>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5.</w:t>
      </w:r>
      <w:r>
        <w:rPr>
          <w:lang w:val="el" w:eastAsia="el"/>
        </w:rPr>
        <w:t xml:space="preserve"> Η ένταξη στο ειδικό καθεστώς πραγματοποιείται με υποβολή δήλωσης στην αρμόδια υπηρεσία της Φορολογικής Διοίκησης, ισχύει από την έναρξη της επόμενης φορολογικής περιόδου και δεν μπορεί να παύσει πριν τη λήξη της επόμενης διαχειριστικής περιόδου.</w:t>
      </w:r>
      <w:r>
        <w:rPr>
          <w:rStyle w:val="Hyperlink"/>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6.</w:t>
      </w:r>
      <w:r>
        <w:rPr>
          <w:lang w:val="el" w:eastAsia="el"/>
        </w:rPr>
        <w:t xml:space="preserve"> Στο ειδικό καθεστώς δεν μπορεί να ενταχθεί υποκείμενος στο φόρο, ο οποίος αποδεδειγμένα κατά τη διάρκεια των δύο προηγούμενων διαχειριστικών περιόδων δεν έχει υποβάλλει δηλώσεις ΦΠΑ και εισοδήματος ή καταστάσεις πελατών - προμηθευτών ή έχει υποπέσει σε φορολογικές παραβάσεις που συνιστούν φοροδιαφυγή σύμφωνα με τις διατάξεις του άρθρου 55 παράγραφος 2 του Κώδικα Φορολογικής Διαδικασίας.</w:t>
      </w:r>
      <w:r>
        <w:rPr>
          <w:rStyle w:val="Hyperlink"/>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7.</w:t>
      </w:r>
      <w:r>
        <w:rPr>
          <w:lang w:val="el" w:eastAsia="el"/>
        </w:rPr>
        <w:t xml:space="preserve"> Οι υποκείμενοι στο φόρο που εντάσσονται στο ειδικό καθεστώς υποχρεούνται να αναγράφουν στα φορολογικά στοιχεία που εκδίδουν την ένδειξη «ειδικό καθεστώς καταβολής του φόρου κατά το χρόνο είσπραξης της αντιπαροχής - άρθρο 226.7α Οδηγίας 2006/112/ΕΚ».</w:t>
      </w:r>
      <w:r>
        <w:rPr>
          <w:rStyle w:val="Hyperlink"/>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8.</w:t>
      </w:r>
      <w:r>
        <w:rPr>
          <w:lang w:val="el" w:eastAsia="el"/>
        </w:rPr>
        <w:t xml:space="preserve"> Οι υποκείμενοι στο φόρο που εντάσσονται στο ειδικό καθεστώς υποχρεούνται να τηρούν τα λογιστικά αρχεία τους με τρόπο που να διαπιστώνονται οι εισπράξεις και οι πληρωμές της αντιπαροχής για παραδόσεις αγαθών και παροχές υπηρεσιών που πραγματοποιούν ή λαμβάνουν και να παρέχουν ηλεκτρονικά πληροφορίες στη Φορολογική Διοίκηση για τις εν λόγω εισπράξεις και πληρωμές. Επίσης οι υποκείμενοι στο φόρο, που λαμβάνουν παραδόσεις αγαθών και παροχές υπηρεσιών, από υποκείμενους του ειδικού καθεστώτος, υποχρεούνται να τηρούν τα λογιστικά αρχεία τους με τρόπο που να διαπιστώνονται οι πληρωμές που πραγματοποιούν για τις εν λόγω πράξεις και να παρέχουν ηλεκτρονικά πληροφορίες στη Φορολογική Διοίκηση για τις εν λόγω πληρωμές.</w:t>
      </w:r>
      <w:r>
        <w:rPr>
          <w:rStyle w:val="Hyperlink"/>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9.</w:t>
      </w:r>
      <w:r>
        <w:rPr>
          <w:lang w:val="el" w:eastAsia="el"/>
        </w:rPr>
        <w:t xml:space="preserve"> Ο υποκείμενος στο φόρο δεν μπορεί να παραμείνει στο ειδικό καθεστώς στην περίπτωση που δεν εκπληρώνει τις υποχρεώσεις, όπως ορίζονται από αυτό ή υποπίπτει σε φορολογικές παραβάσεις που συνιστούν φοροδιαφυγή σύμφωνα με τις διατάξεις του άρθρου 55 παράγραφος 2 του Κώδικα Φορολογικής Διαδικασίας. Στην περίπτωση αυτή η Φορολογική Διοίκηση ενημερώνει εγγράφως και αιτιολογημένα τον υποκείμενο και η έξοδος από το καθεστώς ισχύει από τη φορολογική περίοδο που έπεται της εν λόγω ειδοποίησης.</w:t>
      </w:r>
    </w:p>
    <w:p>
      <w:pPr>
        <w:spacing w:before="240" w:after="240"/>
        <w:rPr>
          <w:lang w:val="el" w:eastAsia="el"/>
        </w:rPr>
      </w:pPr>
      <w:r>
        <w:rPr>
          <w:lang w:val="el" w:eastAsia="el"/>
        </w:rPr>
        <w:t>Επίσης το ειδικό καθεστώς παύει να ισχύει για την επόμενη διαχειριστική περίοδο για υποκείμενους στο φόρο, οι οποίοι κατά την προηγούμενη διαχειριστική περίοδο πραγματοποίησαν ακαθάριστα έσοδα πάνω από πεντακόσιες χιλιάδες (500.000) ευρώ. Ο υποκείμενος στο φόρο μπορεί να ζητήσει την έξοδό του από το ειδικό καθεστώς με δήλωση που υποβάλλει στη Φορολογική Διοίκηση και η έξοδος αυτή θα ισχύει από την επόμενη διαχειριστική περίοδο.</w:t>
      </w:r>
      <w:r>
        <w:rPr>
          <w:rStyle w:val="Hyperlink"/>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10.</w:t>
      </w:r>
      <w:r>
        <w:rPr>
          <w:lang w:val="el" w:eastAsia="el"/>
        </w:rPr>
        <w:t xml:space="preserve"> Με αποφάσεις του Γενικού Γραμματέα Δημοσίων Εσόδων καθορίζονται: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ο χρόνος υποβολής της δήλωσης ένταξης ή εξόδου από το ειδικό καθεστώς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Ο τρόπος τήρησης των λογιστικών αρχείων, ώστε να είναι δυνατός ο έλεγχος της είσπραξης ή πληρωμής του οφειλόμενου φόρου, καθώς και ο τρόπος είσπραξης και πληρωμής.</w:t>
      </w:r>
    </w:p>
    <w:p>
      <w:pPr>
        <w:pStyle w:val="StructureList1"/>
        <w:spacing w:before="120" w:after="0"/>
        <w:rPr>
          <w:lang w:val="el" w:eastAsia="el"/>
        </w:rPr>
      </w:pPr>
      <w:r>
        <w:rPr>
          <w:lang w:val="el" w:eastAsia="el"/>
        </w:rPr>
        <w:t>γ)</w:t>
      </w:r>
      <w:r>
        <w:rPr>
          <w:lang w:val="en" w:eastAsia="en"/>
        </w:rPr>
        <w:tab/>
      </w:r>
      <w:r>
        <w:rPr>
          <w:lang w:val="el" w:eastAsia="el"/>
        </w:rPr>
        <w:t>Ο τρόπος ηλεκτρονικής ενημέρωσης της Φορολογικής Διοίκησης.</w:t>
      </w:r>
    </w:p>
    <w:p>
      <w:pPr>
        <w:pStyle w:val="StructureList1"/>
        <w:spacing w:before="120" w:after="0"/>
        <w:rPr>
          <w:lang w:val="el" w:eastAsia="el"/>
        </w:rPr>
      </w:pPr>
      <w:r>
        <w:rPr>
          <w:lang w:val="el" w:eastAsia="el"/>
        </w:rPr>
        <w:t>δ)</w:t>
      </w:r>
      <w:r>
        <w:rPr>
          <w:lang w:val="en" w:eastAsia="en"/>
        </w:rPr>
        <w:tab/>
      </w:r>
      <w:r>
        <w:rPr>
          <w:lang w:val="el" w:eastAsia="el"/>
        </w:rPr>
        <w:t>Κάθε άλλο θέμα που απαιτείται για την εφαρμογή του παρόντος άρθρου.</w:t>
      </w:r>
      <w:r>
        <w:rPr>
          <w:rStyle w:val="Hyperlink"/>
          <w:color w:val="000000"/>
          <w:sz w:val="20"/>
          <w:szCs w:val="20"/>
          <w:u w:val="none" w:color="0000EE"/>
          <w:vertAlign w:val="superscript"/>
          <w:lang w:val="el" w:eastAsia="el"/>
        </w:rPr>
        <w:footnoteReference w:id="305"/>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r>
        <w:rPr>
          <w:rStyle w:val="Hyperlink"/>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1.</w:t>
      </w:r>
      <w:r>
        <w:rPr>
          <w:lang w:val="el" w:eastAsia="el"/>
        </w:rPr>
        <w:t xml:space="preserve"> Οι αγρότες, οι οποίοι κατά την προηγούμενη διαχειριστική περίοδο πραγματοποίησαν ακαθάριστα έσοδα από την πώληση αγροτικών προϊόντων παραγωγής τους και την παροχή αγροτικών υπηρεσιών κατώτερα των δεκαπέντε χιλιάδων (15.000) ευρώ και δικαιούνταν να λάβουν δικαιώματα ενιαίας ενίσχυσης κατώτερα των πέντε χιλιάδων (5.000) ευρώ, υπάγονται στο ειδικό καθεστώς του παρόντος άρθρου, με την επιφύλαξη των παραγράφων 4 και 5 του παρόντος. Οι εν λόγω αγρότες δεν υποχρεούνται στην τήρηση βιβλίων και την έκδοση στοιχείων και δικαιούνται επιστροφής του φόρου του παρόντος νόμου που επιβάρυνε τις αγορές αγαθών ή λήψεις υπηρεσιών, τις οποίες πραγματοποίησαν για την άσκηση της εκμετάλλευσής τους.</w:t>
      </w:r>
      <w:r>
        <w:rPr>
          <w:rStyle w:val="Hyperlink"/>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μέλος της Ε.Ε., η επιστροφή πραγματοποιείται με την εφαρμογή κατ' αποκοπή συντελεστή τρία τοις εκατό (3%) στην αξία των εν λόγω πωλήσεων, όπως αυτή προκύπτει από το τηρούμενο βιβλίο, σύμφωνα με τη φορολογική νομοθεσία.</w:t>
      </w:r>
    </w:p>
    <w:p>
      <w:pPr>
        <w:spacing w:before="240" w:after="240"/>
        <w:rPr>
          <w:lang w:val="el" w:eastAsia="el"/>
        </w:rPr>
      </w:pPr>
      <w:r>
        <w:rPr>
          <w:lang w:val="el" w:eastAsia="el"/>
        </w:rPr>
        <w:t>Για την παράδοση αγροτικών προϊόντων από την αγροτική εκμετάλλευση σε δραστηριότητα που περιγράφεται στο προηγούμενο εδάφιο εκδίδεται ειδικό στοιχείο που περιλαμβάνει το είδος, την ποσότητα, την ποιότητα και την κανονική αξία των παραδιδόμενων αγαθών, όπως αυτή ορίζεται από τις διατάξεις της περίπτωσης γ' της παραγράφου 2 του άρθρου 19. Το ειδικό αυτό στοιχείο εκδίδεται και από αγρότες που εντάσσονται στο κανονικό καθεστώς, προκειμένου να προσδιορίζονται τα ακαθάριστα έσοδα της αγροτικής εκμετάλλευσης.</w:t>
      </w:r>
    </w:p>
    <w:p>
      <w:pPr>
        <w:spacing w:before="240" w:after="240"/>
        <w:rPr>
          <w:lang w:val="el" w:eastAsia="el"/>
        </w:rPr>
      </w:pPr>
      <w:r>
        <w:rPr>
          <w:lang w:val="el" w:eastAsia="el"/>
        </w:rPr>
        <w:t>Για την εφαρμογή των διατάξεων της παραγράφου αυτής, ως αξία των παραδιδόμενων προϊόντων ή των παρεχόμενων υπηρεσιών, λαμβάνεται αυτή που προκύπτει από τα οικεία νόμιμα παραστατικά, με την προϋπόθεση ότι η παραγωγή προϊόντων και η παροχή υπηρεσιών προέρχεται από εκμετάλλευση περιουσιακών στοιχείων που είτε ανήκουν στον αγρότη κατά κυριότητα, είτε έχει το δικαίωμα εκμετάλλευσης με οποιαδήποτε έννομη σχέση.</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r>
        <w:rPr>
          <w:rStyle w:val="Hyperlink"/>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3.</w:t>
      </w:r>
      <w:r>
        <w:rPr>
          <w:lang w:val="el" w:eastAsia="el"/>
        </w:rPr>
        <w:t xml:space="preserve"> Οι διατάξεις των άρθρων 30, 31, 32, 36 και 38 δεν εφαρμόζονται για τους αγρότες που υπάγονται στο καθεστώς του άρθρου αυτού.</w:t>
      </w:r>
      <w:r>
        <w:rPr>
          <w:rStyle w:val="Hyperlink"/>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4.</w:t>
      </w:r>
      <w:r>
        <w:rPr>
          <w:lang w:val="el" w:eastAsia="el"/>
        </w:rPr>
        <w:t xml:space="preserve"> Οι διατάξεις των παραγράφων 1 και 2 δεν εφαρμόζο</w:t>
      </w:r>
      <w:r>
        <w:rPr>
          <w:lang w:val="el" w:eastAsia="el"/>
        </w:rPr>
        <w:softHyphen/>
        <w:t>νται στους αγρότες που:</w:t>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w:t>
      </w:r>
      <w:r>
        <w:rPr>
          <w:lang w:val="el" w:eastAsia="el"/>
        </w:rPr>
        <w:softHyphen/>
        <w:t>που ή αγροτικών συνεταιρισμών,</w:t>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w:t>
      </w:r>
      <w:r>
        <w:rPr>
          <w:lang w:val="el" w:eastAsia="el"/>
        </w:rPr>
        <w:softHyphen/>
        <w:t>ρα από επεξεργασία που μπορεί να προσδώσει σε αυτά χαρακτήρα βιομηχανικών ή βιοτεχνικών προϊόντων,</w:t>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βιβλία σύμφωνα με τη φορολογική νομοθεσία. Η διάταξη αυτή δεν ισχύει για τους αγρότες που πωλούν προϊόντα δικής τους παραγωγής από δικό τους κατάστημα ή από λαϊκές αγορές ή πραγματοποιούν εξαγωγές ή παραδόσεις προς άλλο κράτος-μέλος της Ε.Ε., καθώς και για τους αγρότες οι οποίοι εντάσσονται στο Μητρώο Αγροτών και Αγροτικών Εκμεταλλεύσεων, σύμφωνα με το ν. 3874/2010 (Α' 151) και ασχολούνται με τη διαχείριση ανανεώσιμων πηγών ενέργειας έως 100 KW ή τη λειτουργία αγροτουριστικών μονάδων έως 10 δωματίων.</w:t>
      </w:r>
      <w:r>
        <w:rPr>
          <w:rStyle w:val="Hyperlink"/>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5.</w:t>
      </w:r>
      <w:r>
        <w:rPr>
          <w:lang w:val="el" w:eastAsia="el"/>
        </w:rPr>
        <w:t xml:space="preserve"> Οι αγρότες της παραγράφου 4 εντάσσονται στο κανονικό καθεστώς του φόρου για τις δραστηριότητες αυτές, εφόσον για τις εν λόγω δραστηριότητες υποχρεούνται στην τήρηση βιβλίων και έκδοση στοιχείων σύμφωνα με την κείμενη νομοθεσία.</w:t>
      </w:r>
      <w:r>
        <w:rPr>
          <w:rStyle w:val="Hyperlink"/>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7.</w:t>
      </w:r>
      <w:r>
        <w:rPr>
          <w:lang w:val="el" w:eastAsia="el"/>
        </w:rPr>
        <w:t xml:space="preserve"> Οι αγρότες μπορούν να μετατάσσονται από το ειδικό καθεστώς του άρθρου αυτού στο κανονικό με δήλωσή τους που υποβάλλεται στην αρμόδια υπηρεσία της Φορολογικής Διοίκησης. Στην περίπτωση που η μετάταξη πραγματοποιείται από την έναρξη της διαχειριστικής περιόδου, η δήλωση υποβάλλεται εντός δέκα (10) ημερών από την έναρξη αυτής και δεν μπορεί να ανακληθεί πριν από την πάροδο πενταετίας. Στην περίπτωση που η μετάταξη πραγματοποιείται κατά τη διάρκεια της διαχειριστικής περιόδου, ισχύει από την ημερομηνία κατά την οποία υποβάλλεται η δήλωση και δεν μπορεί να ανακληθεί πριν από την πάροδο πενταετίας, η οποία αρχίζει από την έναρξη της επόμενης από τη μετάταξη διαχειριστικής περιόδου.</w:t>
      </w:r>
    </w:p>
    <w:p>
      <w:pPr>
        <w:spacing w:before="240" w:after="240"/>
        <w:rPr>
          <w:lang w:val="el" w:eastAsia="el"/>
        </w:rPr>
      </w:pPr>
      <w:r>
        <w:rPr>
          <w:lang w:val="el" w:eastAsia="el"/>
        </w:rPr>
        <w:t>Στην περίπτωση υποχρεωτικής ένταξης στο κανονικό καθεστώς, λόγω μη πλήρωσης των κριτηρίων που αναφέρονται στην παράγραφο 1, ο αγρότης υποχρεούται στην υποβολή δήλωσης μεταβολής εντός δέκα (10) ημερών από την έναρξη της διαχειριστικής περιόδου. Ειδικά για την πρώτη εφαρμογή , η εν λόγω δήλωση υποβάλλεται έως 15.4.2014 για τους υπόχρεους τήρησης διπλογραφικών βιβλίων και έως 20.5.2014 για τους υπόχρεους τήρησης απλογραφικών βιβλίων.</w:t>
      </w:r>
    </w:p>
    <w:p>
      <w:pPr>
        <w:spacing w:before="240" w:after="240"/>
        <w:rPr>
          <w:lang w:val="el" w:eastAsia="el"/>
        </w:rPr>
      </w:pPr>
      <w:r>
        <w:rPr>
          <w:lang w:val="el" w:eastAsia="el"/>
        </w:rPr>
        <w:t>Μετάταξη από το κανονικό καθεστώς απόδοσης του φόρου στο ειδικό καθεστώς αγροτών μπορεί να πραγματοποιηθεί μόνο από την έναρξη διαχειριστικής περιόδου με υποβολή δήλωσης στην αρμόδια υπηρεσία της Φορολογικής Διοίκησης εντός δέκα (10) ημερών από την έναρξη αυτής.</w:t>
      </w:r>
      <w:r>
        <w:rPr>
          <w:rStyle w:val="Hyperlink"/>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8.</w:t>
      </w:r>
      <w:r>
        <w:rPr>
          <w:lang w:val="el" w:eastAsia="el"/>
        </w:rPr>
        <w:t xml:space="preserve"> Οι μετατασσόμενοι είναι υποχρεωμένοι να διενεργούν, μέσα σε προθεσμία δύο (2) μηνών από τη μετάταξη, απογραφή που να περιλαμβάνει:</w:t>
      </w:r>
      <w:r>
        <w:rPr>
          <w:rStyle w:val="Hyperlink"/>
          <w:color w:val="000000"/>
          <w:sz w:val="20"/>
          <w:szCs w:val="20"/>
          <w:u w:val="none" w:color="0000EE"/>
          <w:vertAlign w:val="superscript"/>
          <w:lang w:val="el" w:eastAsia="el"/>
        </w:rPr>
        <w:footnoteReference w:id="315"/>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 κατά συντελεστή του κατ΄ αποκοπή φόρου,</w:t>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είναι χρησιμοποιήσιμα για τους σκοπούς της επιχείρησης και δεν παρήλθε η πενταετής περίοδος του διακανονισμού.</w:t>
      </w:r>
    </w:p>
    <w:p>
      <w:pPr>
        <w:spacing w:before="240" w:after="240"/>
        <w:rPr>
          <w:lang w:val="el" w:eastAsia="el"/>
        </w:rPr>
      </w:pPr>
      <w:r>
        <w:rPr>
          <w:lang w:val="el" w:eastAsia="el"/>
        </w:rPr>
        <w:t>Τα αποθέματα των πιο πάνω περιπτώσεων β΄ και γ΄ απογράφονται σε τιμές κόστους.</w:t>
      </w:r>
    </w:p>
    <w:p>
      <w:pPr>
        <w:pStyle w:val="MainText"/>
        <w:spacing w:before="120" w:after="0"/>
        <w:rPr>
          <w:lang w:val="el" w:eastAsia="el"/>
        </w:rPr>
      </w:pPr>
      <w:r>
        <w:rPr>
          <w:b/>
          <w:bCs/>
          <w:lang w:val="el" w:eastAsia="el"/>
        </w:rPr>
        <w:t>9.</w:t>
      </w:r>
      <w:r>
        <w:rPr>
          <w:lang w:val="el" w:eastAsia="el"/>
        </w:rPr>
        <w:t xml:space="preserve"> Τα αποθέματα των αγροτικών προϊόντων θεωρούνται:</w:t>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στην περίπτωση που γίνεται μετάταξη από το καθεστώς των αγροτών στο κανονικό καθεστώς,</w:t>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στην περίπτωση που γίνεται μετάταξη από το κανονικό καθεστώς απόδοσης του φόρου στο καθεστώς των αγροτών.</w:t>
      </w:r>
      <w:r>
        <w:rPr>
          <w:rStyle w:val="Hyperlink"/>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10.</w:t>
      </w:r>
      <w:r>
        <w:rPr>
          <w:lang w:val="el" w:eastAsia="el"/>
        </w:rPr>
        <w:t xml:space="preserve"> Σε περίπτωση μετάταξης από το ειδικό καθεστώς των αγροτών στο κανονικό καθεστώς απόδοσης του φόρου, οι μετατασσόμενοι δικαιούνται να εκπέσουν το φόρο με τον οποίο έχουν επιβαρυνθεί:</w:t>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r>
        <w:rPr>
          <w:rStyle w:val="Hyperlink"/>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11.</w:t>
      </w:r>
      <w:r>
        <w:rPr>
          <w:lang w:val="el" w:eastAsia="el"/>
        </w:rPr>
        <w:t xml:space="preserve"> Σε περίπτωση μετάταξης από το κανονικό καθεστώς απόδοσης του φόρου στο καθεστώς των αγροτών, οι μετατασσόμενοι είναι υποχρεωμένοι να καταβάλλουν το φόρο με τον οποίο έχουν επιβαρυνθεί:</w:t>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p>
    <w:p>
      <w:pPr>
        <w:pStyle w:val="MainText"/>
        <w:spacing w:before="120" w:after="0"/>
        <w:rPr>
          <w:lang w:val="el" w:eastAsia="el"/>
        </w:rPr>
      </w:pPr>
      <w:r>
        <w:rPr>
          <w:b/>
          <w:bCs/>
          <w:lang w:val="el" w:eastAsia="el"/>
        </w:rPr>
        <w:t>12.</w:t>
      </w:r>
      <w:r>
        <w:rPr>
          <w:lang w:val="el" w:eastAsia="el"/>
        </w:rPr>
        <w:t xml:space="preserve"> Για τα απογραφόμενα αγαθά που προβλέπουν οι διατάξεις της παραγράφου 8, υποβάλλεται, μέσα σε 2 (δύο)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παραγράφων 9, 10 και 11.</w:t>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spacing w:before="240" w:after="240"/>
        <w:rPr>
          <w:lang w:val="el" w:eastAsia="el"/>
        </w:rPr>
      </w:pPr>
      <w:r>
        <w:rPr>
          <w:lang w:val="el" w:eastAsia="el"/>
        </w:rPr>
        <w:t>Ειδικά για τους αγρότες που υπάγονται στο κανονικό καθεστώς από 1.1.2014, η δήλωση αποθεμάτων υποβάλλεται έως τις 31.5.2014.</w:t>
      </w:r>
      <w:r>
        <w:rPr>
          <w:rStyle w:val="Hyperlink"/>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13.</w:t>
      </w:r>
      <w:r>
        <w:rPr>
          <w:lang w:val="el" w:eastAsia="el"/>
        </w:rPr>
        <w:t xml:space="preserve"> Οι αγρότες που αρχίζουν για πρώτη φορά τις εργασίες τους και επιθυμούν να υπαχθούν στο κανονικό καθεστώς υποβάλλουν δήλωση έναρξης, σύμφωνα με τις διατάξεις του ν. 4174/2013.</w:t>
      </w:r>
      <w:r>
        <w:rPr>
          <w:rStyle w:val="Hyperlink"/>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14.</w:t>
      </w:r>
      <w:r>
        <w:rPr>
          <w:lang w:val="el" w:eastAsia="el"/>
        </w:rPr>
        <w:t xml:space="preserve"> Με αποφάσεις του Γενικού Γραμματέα Δημοσίων Εσόδων ορίζονται:</w:t>
      </w:r>
    </w:p>
    <w:p>
      <w:pPr>
        <w:pStyle w:val="StructureList1"/>
        <w:spacing w:before="120" w:after="0"/>
        <w:rPr>
          <w:lang w:val="el" w:eastAsia="el"/>
        </w:rPr>
      </w:pPr>
      <w:r>
        <w:rPr>
          <w:lang w:val="el" w:eastAsia="el"/>
        </w:rPr>
        <w:t>α)</w:t>
      </w:r>
      <w:r>
        <w:rPr>
          <w:lang w:val="en" w:eastAsia="en"/>
        </w:rPr>
        <w:tab/>
      </w:r>
      <w:r>
        <w:rPr>
          <w:lang w:val="el" w:eastAsia="el"/>
        </w:rPr>
        <w:t>ο τρόπος και ο χρόνος υποβολής της δήλωσης αίτησης επιστροφής, ο τύπος και το περιεχόμενο αυτής, τα απαιτούμενα δικαιολογητικά καθώς και κάθε αναγκαία λεπτομέρεια για την εκκαθάριση και την απόδοση του επιστρεπτέου φόρου,</w:t>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2,</w:t>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r>
        <w:rPr>
          <w:rStyle w:val="Hyperlink"/>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15.</w:t>
      </w:r>
      <w:r>
        <w:rPr>
          <w:lang w:val="el" w:eastAsia="el"/>
        </w:rPr>
        <w:t xml:space="preserve"> Με απόφαση του Υπουργού Οικονομικών μπορούν να ορίζονται οι αγροτικές συνεταιριστικές οργανώσεις ως φορείς που μεσολαβούν στην υποβολή των αιτήσεων επιστροφής και γενικά στη διαδικασία επιστροφής του φόρου, καθώς και η αμοιβή τους για τις υπηρεσίες τους αυτές. Με όμοιες αποφάσεις μπορεί να αναπροσαρμόζεται η ανωτέρω αμοιβή.</w:t>
      </w:r>
      <w:r>
        <w:rPr>
          <w:rStyle w:val="Hyperlink"/>
          <w:color w:val="000000"/>
          <w:sz w:val="20"/>
          <w:szCs w:val="20"/>
          <w:u w:val="none" w:color="0000EE"/>
          <w:vertAlign w:val="superscript"/>
          <w:lang w:val="el" w:eastAsia="el"/>
        </w:rPr>
        <w:footnoteReference w:id="321"/>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color w:val="000000"/>
          <w:sz w:val="20"/>
          <w:szCs w:val="20"/>
          <w:u w:val="none" w:color="0000EE"/>
          <w:vertAlign w:val="superscript"/>
          <w:lang w:val="el" w:eastAsia="el"/>
        </w:rPr>
        <w:footnoteReference w:id="325"/>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6"/>
        <w:spacing w:before="240" w:after="240"/>
        <w:rPr>
          <w:lang w:val="el" w:eastAsia="el"/>
        </w:rPr>
      </w:pPr>
      <w:r>
        <w:rPr>
          <w:b/>
          <w:bCs/>
          <w:lang w:val="el" w:eastAsia="el"/>
        </w:rPr>
        <w:t>Άρθρο 47α</w:t>
      </w:r>
    </w:p>
    <w:p>
      <w:pPr>
        <w:pStyle w:val="Heading6"/>
        <w:spacing w:before="240" w:after="240"/>
        <w:rPr>
          <w:lang w:val="el" w:eastAsia="el"/>
        </w:rPr>
      </w:pPr>
      <w:r>
        <w:rPr>
          <w:b/>
          <w:bCs/>
          <w:lang w:val="el" w:eastAsia="el"/>
        </w:rPr>
        <w:t>Γενικοί ορισμοί για την εφαρμογή των ειδικών καθεστώτων φορολόγησης των τηλεπικοινωνιακών, ραδιοφωνικών και τηλεοπτικών ή ηλεκτρονικών υπηρεσιών σύμφωνα με τα άρθρα 47β και 47γ.</w:t>
      </w:r>
      <w:r>
        <w:rPr>
          <w:rStyle w:val="Hyperlink"/>
          <w:color w:val="000000"/>
          <w:sz w:val="20"/>
          <w:szCs w:val="20"/>
          <w:u w:val="none" w:color="0000EE"/>
          <w:vertAlign w:val="superscript"/>
          <w:lang w:val="el" w:eastAsia="el"/>
        </w:rPr>
        <w:footnoteReference w:id="328"/>
      </w:r>
    </w:p>
    <w:p>
      <w:pPr>
        <w:spacing w:before="240" w:after="240"/>
        <w:rPr>
          <w:lang w:val="el" w:eastAsia="el"/>
        </w:rPr>
      </w:pPr>
      <w:r>
        <w:rPr>
          <w:lang w:val="el" w:eastAsia="el"/>
        </w:rPr>
        <w:t>Για τους σκοπούς εφαρμογής των άρθρων 47β και 47γ νοούνται ως:</w:t>
      </w:r>
      <w:r>
        <w:rPr>
          <w:rStyle w:val="Hyperlink"/>
          <w:color w:val="000000"/>
          <w:sz w:val="20"/>
          <w:szCs w:val="20"/>
          <w:u w:val="none" w:color="0000EE"/>
          <w:vertAlign w:val="superscript"/>
          <w:lang w:val="el" w:eastAsia="el"/>
        </w:rPr>
        <w:footnoteReference w:id="329"/>
      </w:r>
    </w:p>
    <w:p>
      <w:pPr>
        <w:pStyle w:val="StructureList1"/>
        <w:spacing w:before="120" w:after="0"/>
        <w:rPr>
          <w:lang w:val="el" w:eastAsia="el"/>
        </w:rPr>
      </w:pPr>
      <w:r>
        <w:rPr>
          <w:lang w:val="el" w:eastAsia="el"/>
        </w:rPr>
        <w:t>α)</w:t>
      </w:r>
      <w:r>
        <w:rPr>
          <w:lang w:val="en" w:eastAsia="en"/>
        </w:rPr>
        <w:tab/>
      </w:r>
      <w:r>
        <w:rPr>
          <w:lang w:val="el" w:eastAsia="el"/>
        </w:rPr>
        <w:t>«τηλεπικοινωνιακές υπηρεσίες», «ραδιοφωνικές και τηλεοπτικές υπηρεσίες», οι υπηρεσίες που προβλέπονται στην παράγραφο 13 του άρθρου 14,</w:t>
      </w:r>
      <w:r>
        <w:rPr>
          <w:rStyle w:val="Hyperlink"/>
          <w:color w:val="000000"/>
          <w:sz w:val="20"/>
          <w:szCs w:val="20"/>
          <w:u w:val="none" w:color="0000EE"/>
          <w:vertAlign w:val="superscript"/>
          <w:lang w:val="el" w:eastAsia="el"/>
        </w:rPr>
        <w:footnoteReference w:id="330"/>
      </w:r>
    </w:p>
    <w:p>
      <w:pPr>
        <w:pStyle w:val="StructureList1"/>
        <w:spacing w:before="120" w:after="0"/>
        <w:rPr>
          <w:lang w:val="el" w:eastAsia="el"/>
        </w:rPr>
      </w:pPr>
      <w:r>
        <w:rPr>
          <w:lang w:val="el" w:eastAsia="el"/>
        </w:rPr>
        <w:t>β)</w:t>
      </w:r>
      <w:r>
        <w:rPr>
          <w:lang w:val="en" w:eastAsia="en"/>
        </w:rPr>
        <w:tab/>
      </w:r>
      <w:r>
        <w:rPr>
          <w:lang w:val="el" w:eastAsia="el"/>
        </w:rPr>
        <w:t>«ηλεκτρονικές υπηρεσίες» και «ηλεκτρονικά παρεχόμενες υπηρεσίες», οι υπηρεσίες που προβλέπονται στην παράγραφο 13 του άρθρου 14, ιδίως του Παραρτήματος VII, του Κώδικα ΦΠΑ,</w:t>
      </w:r>
      <w:r>
        <w:rPr>
          <w:rStyle w:val="Hyperlink"/>
          <w:color w:val="000000"/>
          <w:sz w:val="20"/>
          <w:szCs w:val="20"/>
          <w:u w:val="none" w:color="0000EE"/>
          <w:vertAlign w:val="superscript"/>
          <w:lang w:val="el" w:eastAsia="el"/>
        </w:rPr>
        <w:footnoteReference w:id="331"/>
      </w:r>
    </w:p>
    <w:p>
      <w:pPr>
        <w:pStyle w:val="StructureList1"/>
        <w:spacing w:before="120" w:after="0"/>
        <w:rPr>
          <w:lang w:val="el" w:eastAsia="el"/>
        </w:rPr>
      </w:pPr>
      <w:r>
        <w:rPr>
          <w:lang w:val="el" w:eastAsia="el"/>
        </w:rPr>
        <w:t>γ)</w:t>
      </w:r>
      <w:r>
        <w:rPr>
          <w:lang w:val="en" w:eastAsia="en"/>
        </w:rPr>
        <w:tab/>
      </w:r>
      <w:r>
        <w:rPr>
          <w:lang w:val="el" w:eastAsia="el"/>
        </w:rPr>
        <w:t>«κράτος - μέλος κατανάλωσης», το κράτος-μέλος στο οποίο θεωρείται ότι πραγματοποιείται η παροχή των τηλεπικοινωνιακών, ραδιοφωνικών και τηλεοπτικών ή ηλεκτρονικών υπηρεσιών, σύμφωνα με τις διατάξεις της παραγράφου 13 του άρθρου 14,</w:t>
      </w:r>
      <w:r>
        <w:rPr>
          <w:rStyle w:val="Hyperlink"/>
          <w:color w:val="000000"/>
          <w:sz w:val="20"/>
          <w:szCs w:val="20"/>
          <w:u w:val="none" w:color="0000EE"/>
          <w:vertAlign w:val="superscript"/>
          <w:lang w:val="el" w:eastAsia="el"/>
        </w:rPr>
        <w:footnoteReference w:id="332"/>
      </w:r>
    </w:p>
    <w:p>
      <w:pPr>
        <w:pStyle w:val="StructureList1"/>
        <w:spacing w:before="120" w:after="0"/>
        <w:rPr>
          <w:lang w:val="el" w:eastAsia="el"/>
        </w:rPr>
      </w:pPr>
      <w:r>
        <w:rPr>
          <w:lang w:val="el" w:eastAsia="el"/>
        </w:rPr>
        <w:t>δ)</w:t>
      </w:r>
      <w:r>
        <w:rPr>
          <w:lang w:val="en" w:eastAsia="en"/>
        </w:rPr>
        <w:tab/>
      </w:r>
      <w:r>
        <w:rPr>
          <w:lang w:val="el" w:eastAsia="el"/>
        </w:rPr>
        <w:t>«δήλωση ΦΠΑ», η ενιαία δήλωση που περιλαμβάνει τις απαραίτητες πληροφορίες για τον προσδιορισμό του ποσού του ΦΠΑ που οφείλεται σε κάθε κράτος - μέλος.</w:t>
      </w:r>
      <w:r>
        <w:rPr>
          <w:rStyle w:val="Hyperlink"/>
          <w:color w:val="000000"/>
          <w:sz w:val="20"/>
          <w:szCs w:val="20"/>
          <w:u w:val="none" w:color="0000EE"/>
          <w:vertAlign w:val="superscript"/>
          <w:lang w:val="el" w:eastAsia="el"/>
        </w:rPr>
        <w:footnoteReference w:id="333"/>
      </w:r>
    </w:p>
    <w:p>
      <w:pPr>
        <w:pStyle w:val="Heading6"/>
        <w:spacing w:before="240" w:after="240"/>
        <w:rPr>
          <w:lang w:val="el" w:eastAsia="el"/>
        </w:rPr>
      </w:pPr>
      <w:r>
        <w:rPr>
          <w:b/>
          <w:bCs/>
          <w:lang w:val="el" w:eastAsia="el"/>
        </w:rPr>
        <w:t>Άρθρο 47β</w:t>
      </w:r>
    </w:p>
    <w:p>
      <w:pPr>
        <w:pStyle w:val="Heading6"/>
        <w:spacing w:before="240" w:after="240"/>
        <w:rPr>
          <w:lang w:val="el" w:eastAsia="el"/>
        </w:rPr>
      </w:pPr>
      <w:r>
        <w:rPr>
          <w:b/>
          <w:bCs/>
          <w:lang w:val="el" w:eastAsia="el"/>
        </w:rPr>
        <w:t xml:space="preserve">Ειδικό καθεστώς για τηλεπικοινωνιακές, ραδιοφωνικές και τηλεοπτικές ή ηλεκτρονικές υπηρεσίες που παρέχονται από υποκείμενους στο φόρο μη εγκατεστημένους εντός της Ενωσης </w:t>
      </w:r>
      <w:r>
        <w:rPr>
          <w:rStyle w:val="Hyperlink"/>
          <w:b/>
          <w:bCs/>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335"/>
      </w:r>
    </w:p>
    <w:p>
      <w:pPr>
        <w:pStyle w:val="StructureList1"/>
        <w:spacing w:before="120" w:after="0"/>
        <w:rPr>
          <w:lang w:val="el" w:eastAsia="el"/>
        </w:rPr>
      </w:pPr>
      <w:r>
        <w:rPr>
          <w:b/>
          <w:bCs/>
          <w:lang w:val="el" w:eastAsia="el"/>
        </w:rPr>
        <w:t>α)</w:t>
      </w:r>
      <w:r>
        <w:rPr>
          <w:b/>
          <w:bCs/>
          <w:lang w:val="en" w:eastAsia="en"/>
        </w:rPr>
        <w:tab/>
      </w:r>
      <w:r>
        <w:rPr>
          <w:b/>
          <w:bCs/>
          <w:lang w:val="el" w:eastAsia="el"/>
        </w:rPr>
        <w:t>«μη εγκατεστημένος στην Ενωση υποκείμενος στο φόρο», ο υποκείμενος στο φόρο που δεν έχει την έδρα της οικονομικής δραστηριότητάς του ούτε διαθέτει μόνιμη εγκατάσταση στο έδαφος της Ενωσης και δεν απαιτείται να εγγράφει, για σκοπούς ΦΠΑ, σε οποιοδήποτε κράτος - μέλος της Ενωσης,</w:t>
      </w:r>
      <w:r>
        <w:rPr>
          <w:rStyle w:val="Hyperlink"/>
          <w:b/>
          <w:bCs/>
          <w:color w:val="000000"/>
          <w:sz w:val="20"/>
          <w:szCs w:val="20"/>
          <w:u w:val="none" w:color="0000EE"/>
          <w:vertAlign w:val="superscript"/>
          <w:lang w:val="el" w:eastAsia="el"/>
        </w:rPr>
        <w:footnoteReference w:id="336"/>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 μέλος εγγραφής», το κράτος - μέλος το οποίο επιλέγει ο μη εγκατεστημένος υποκείμενος στο φόρο για να δηλώσει την έναρξη της δραστηριότητάς του ως υποκείμενου στο φόρο στο έδαφος της Ενωσης, σύμφωνα με τις διατάξεις του παρόντος καθεστώτος.</w:t>
      </w:r>
      <w:r>
        <w:rPr>
          <w:rStyle w:val="Hyperlink"/>
          <w:b/>
          <w:bCs/>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2.</w:t>
      </w:r>
      <w:r>
        <w:rPr>
          <w:b/>
          <w:bCs/>
          <w:lang w:val="el" w:eastAsia="el"/>
        </w:rPr>
        <w:t xml:space="preserve"> Επιτρέπεται σε κάθε μη εγκατεστημένο στην Ενωση υποκείμενο στο φόρο που παρέχει τηλεπικοινωνιακές, ραδιοφωνικές και τηλεοπτικές ή ηλεκτρονικές υπηρεσίες σε μη υποκείμενους στο φόρο που είναι εγκατεστημένοι ή έχουν τον τόπο της κατοικίας τους ή της συνήθους διαμονής τους στην Ελλάδα ή σε οποιοδήποτε άλλο κράτος - μέλος, να χρησιμοποιεί το παρόν ειδικό καθεστώς και να επιλέγει ως κράτος εγγραφής την Ελλάδα. Το ειδικό καθεστώς ισχύει υποχρεωτικά για το σύνολο των ανωτέρω υπηρεσιών που πραγματοποιούνται εντός της Ενωσης.</w:t>
      </w:r>
      <w:r>
        <w:rPr>
          <w:rStyle w:val="Hyperlink"/>
          <w:b/>
          <w:bCs/>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3.</w:t>
      </w:r>
      <w:r>
        <w:rPr>
          <w:b/>
          <w:bCs/>
          <w:lang w:val="el" w:eastAsia="el"/>
        </w:rPr>
        <w:t xml:space="preserve"> Ο υποκείμενος της παραγράφου 2 υποχρεούται να υποβάλει με ηλεκτρονικά μέσα δηλώσεις έναρξης της δραστηριότητάς του, ως υποκείμενου στο φόρο, μεταβολής ή παύσης όταν δεν πληροί πλέον τις προϋποθέσεις για την υπαγωγή του στο ειδικό αυτό καθεστώς σύμφωνα με τις διατάξεις της περίπτωσης α΄ της παραγράφου 1.</w:t>
      </w:r>
      <w:r>
        <w:rPr>
          <w:rStyle w:val="Hyperlink"/>
          <w:b/>
          <w:bCs/>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4.</w:t>
      </w:r>
      <w:r>
        <w:rPr>
          <w:b/>
          <w:bCs/>
          <w:lang w:val="el" w:eastAsia="el"/>
        </w:rPr>
        <w:t xml:space="preserve"> Οι πληροφορίες που πρέπει να παρέχει ο υποκείμενος στο φόρο κατά την έναρξη της δραστηριότητάς του, περιλαμβάνουν τα ακόλουθα στοιχεία:</w:t>
      </w:r>
      <w:r>
        <w:rPr>
          <w:rStyle w:val="Hyperlink"/>
          <w:b/>
          <w:bCs/>
          <w:color w:val="000000"/>
          <w:sz w:val="20"/>
          <w:szCs w:val="20"/>
          <w:u w:val="none" w:color="0000EE"/>
          <w:vertAlign w:val="superscript"/>
          <w:lang w:val="el" w:eastAsia="el"/>
        </w:rPr>
        <w:footnoteReference w:id="340"/>
      </w:r>
    </w:p>
    <w:p>
      <w:pPr>
        <w:pStyle w:val="StructureList1"/>
        <w:spacing w:before="120" w:after="0"/>
        <w:rPr>
          <w:lang w:val="el" w:eastAsia="el"/>
        </w:rPr>
      </w:pPr>
      <w:r>
        <w:rPr>
          <w:b/>
          <w:bCs/>
          <w:lang w:val="el" w:eastAsia="el"/>
        </w:rPr>
        <w:t>α)</w:t>
      </w:r>
      <w:r>
        <w:rPr>
          <w:b/>
          <w:bCs/>
          <w:lang w:val="en" w:eastAsia="en"/>
        </w:rPr>
        <w:tab/>
      </w:r>
      <w:r>
        <w:rPr>
          <w:b/>
          <w:bCs/>
          <w:lang w:val="el" w:eastAsia="el"/>
        </w:rPr>
        <w:t>το ονοματεπώνυμο ή την επωνυμία του,</w:t>
      </w:r>
      <w:r>
        <w:rPr>
          <w:rStyle w:val="Hyperlink"/>
          <w:b/>
          <w:bCs/>
          <w:color w:val="000000"/>
          <w:sz w:val="20"/>
          <w:szCs w:val="20"/>
          <w:u w:val="none" w:color="0000EE"/>
          <w:vertAlign w:val="superscript"/>
          <w:lang w:val="el" w:eastAsia="el"/>
        </w:rPr>
        <w:footnoteReference w:id="341"/>
      </w:r>
    </w:p>
    <w:p>
      <w:pPr>
        <w:pStyle w:val="StructureList1"/>
        <w:spacing w:before="120" w:after="0"/>
        <w:rPr>
          <w:lang w:val="el" w:eastAsia="el"/>
        </w:rPr>
      </w:pPr>
      <w:r>
        <w:rPr>
          <w:b/>
          <w:bCs/>
          <w:lang w:val="el" w:eastAsia="el"/>
        </w:rPr>
        <w:t>β)</w:t>
      </w:r>
      <w:r>
        <w:rPr>
          <w:b/>
          <w:bCs/>
          <w:lang w:val="en" w:eastAsia="en"/>
        </w:rPr>
        <w:tab/>
      </w:r>
      <w:r>
        <w:rPr>
          <w:b/>
          <w:bCs/>
          <w:lang w:val="el" w:eastAsia="el"/>
        </w:rPr>
        <w:t>την ταχυδρομική διεύθυνσή του,</w:t>
      </w:r>
      <w:r>
        <w:rPr>
          <w:rStyle w:val="Hyperlink"/>
          <w:b/>
          <w:bCs/>
          <w:color w:val="000000"/>
          <w:sz w:val="20"/>
          <w:szCs w:val="20"/>
          <w:u w:val="none" w:color="0000EE"/>
          <w:vertAlign w:val="superscript"/>
          <w:lang w:val="el" w:eastAsia="el"/>
        </w:rPr>
        <w:footnoteReference w:id="342"/>
      </w:r>
    </w:p>
    <w:p>
      <w:pPr>
        <w:pStyle w:val="StructureList1"/>
        <w:spacing w:before="120" w:after="0"/>
        <w:rPr>
          <w:lang w:val="el" w:eastAsia="el"/>
        </w:rPr>
      </w:pPr>
      <w:r>
        <w:rPr>
          <w:b/>
          <w:bCs/>
          <w:lang w:val="el" w:eastAsia="el"/>
        </w:rPr>
        <w:t>γ)</w:t>
      </w:r>
      <w:r>
        <w:rPr>
          <w:b/>
          <w:bCs/>
          <w:lang w:val="en" w:eastAsia="en"/>
        </w:rPr>
        <w:tab/>
      </w:r>
      <w:r>
        <w:rPr>
          <w:b/>
          <w:bCs/>
          <w:lang w:val="el" w:eastAsia="el"/>
        </w:rPr>
        <w:t>τις ηλεκτρονικές διευθύνσεις και ιστοσελίδες που διαθέτει στο διαδίκτυο,</w:t>
      </w:r>
      <w:r>
        <w:rPr>
          <w:rStyle w:val="Hyperlink"/>
          <w:b/>
          <w:bCs/>
          <w:color w:val="000000"/>
          <w:sz w:val="20"/>
          <w:szCs w:val="20"/>
          <w:u w:val="none" w:color="0000EE"/>
          <w:vertAlign w:val="superscript"/>
          <w:lang w:val="el" w:eastAsia="el"/>
        </w:rPr>
        <w:footnoteReference w:id="343"/>
      </w:r>
    </w:p>
    <w:p>
      <w:pPr>
        <w:pStyle w:val="StructureList1"/>
        <w:spacing w:before="120" w:after="0"/>
        <w:rPr>
          <w:lang w:val="el" w:eastAsia="el"/>
        </w:rPr>
      </w:pPr>
      <w:r>
        <w:rPr>
          <w:b/>
          <w:bCs/>
          <w:lang w:val="el" w:eastAsia="el"/>
        </w:rPr>
        <w:t>δ)</w:t>
      </w:r>
      <w:r>
        <w:rPr>
          <w:b/>
          <w:bCs/>
          <w:lang w:val="en" w:eastAsia="en"/>
        </w:rPr>
        <w:tab/>
      </w:r>
      <w:r>
        <w:rPr>
          <w:b/>
          <w:bCs/>
          <w:lang w:val="el" w:eastAsia="el"/>
        </w:rPr>
        <w:t>τυχόν αριθμό φορολογικού μητρώου που του χορηγήθηκε στη χώρα του,</w:t>
      </w:r>
      <w:r>
        <w:rPr>
          <w:rStyle w:val="Hyperlink"/>
          <w:b/>
          <w:bCs/>
          <w:color w:val="000000"/>
          <w:sz w:val="20"/>
          <w:szCs w:val="20"/>
          <w:u w:val="none" w:color="0000EE"/>
          <w:vertAlign w:val="superscript"/>
          <w:lang w:val="el" w:eastAsia="el"/>
        </w:rPr>
        <w:footnoteReference w:id="344"/>
      </w:r>
    </w:p>
    <w:p>
      <w:pPr>
        <w:pStyle w:val="StructureList1"/>
        <w:spacing w:before="120" w:after="0"/>
        <w:rPr>
          <w:lang w:val="el" w:eastAsia="el"/>
        </w:rPr>
      </w:pPr>
      <w:r>
        <w:rPr>
          <w:b/>
          <w:bCs/>
          <w:lang w:val="el" w:eastAsia="el"/>
        </w:rPr>
        <w:t>ε)</w:t>
      </w:r>
      <w:r>
        <w:rPr>
          <w:b/>
          <w:bCs/>
          <w:lang w:val="en" w:eastAsia="en"/>
        </w:rPr>
        <w:tab/>
      </w:r>
      <w:r>
        <w:rPr>
          <w:b/>
          <w:bCs/>
          <w:lang w:val="el" w:eastAsia="el"/>
        </w:rPr>
        <w:t>δήλωση ότι δεν διαθέτει ΑΦΜ/ΦΠΑ εντός της Ενωσης.</w:t>
      </w:r>
      <w:r>
        <w:rPr>
          <w:rStyle w:val="Hyperlink"/>
          <w:b/>
          <w:bCs/>
          <w:color w:val="000000"/>
          <w:sz w:val="20"/>
          <w:szCs w:val="20"/>
          <w:u w:val="none" w:color="0000EE"/>
          <w:vertAlign w:val="superscript"/>
          <w:lang w:val="el" w:eastAsia="el"/>
        </w:rPr>
        <w:footnoteReference w:id="345"/>
      </w:r>
    </w:p>
    <w:p>
      <w:pPr>
        <w:spacing w:before="240" w:after="240"/>
        <w:rPr>
          <w:lang w:val="el" w:eastAsia="el"/>
        </w:rPr>
      </w:pPr>
      <w:r>
        <w:rPr>
          <w:b/>
          <w:bCs/>
          <w:lang w:val="el" w:eastAsia="el"/>
        </w:rPr>
        <w:t>Ο εν λόγω υποκείμενος υποχρεούται να δηλώνει κάθε αλλαγή των ανωτέρω στοιχείων.</w:t>
      </w:r>
      <w:r>
        <w:rPr>
          <w:rStyle w:val="Hyperlink"/>
          <w:b/>
          <w:bCs/>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5.</w:t>
      </w:r>
      <w:r>
        <w:rPr>
          <w:b/>
          <w:bCs/>
          <w:lang w:val="el" w:eastAsia="el"/>
        </w:rPr>
        <w:t xml:space="preserve"> Μετά την υποβολή της δήλωσης έναρξης δραστηριότητας, χορηγείται στο εν λόγω υποκείμενο στο φόρο ατομικός αριθμός φορολογικού μητρώου ΦΠΑ με το πρόθεμα EU, ο οποίος του κοινοποιείται με ηλεκτρονικά μέσα. Τα εν λόγω πρόσωπα καταχωρούνται σε ειδικό μητρώο που τηρείται για το παρόν καθεστώς, στο οποίο καταχωρούνται και οι αντίστοιχοι ΑΦΜ που έχουν χορηγηθεί από τα άλλα κράτη - μέλη, τα οποία έχουν επιλεγεί ως κράτη εγγραφής. Οι εν λόγω υποκείμενοι στο φόρο δεν έχουν υποχρέωση ορισμού φορολογικού αντιπροσώπου, ούτε στην Ελλάδα, ούτε στα λοιπά κράτη - μέλη στα οποία παρέχουν τις συγκεκριμένες υπηρεσίες.</w:t>
      </w:r>
      <w:r>
        <w:rPr>
          <w:rStyle w:val="Hyperlink"/>
          <w:b/>
          <w:bCs/>
          <w:color w:val="000000"/>
          <w:sz w:val="20"/>
          <w:szCs w:val="20"/>
          <w:u w:val="none" w:color="0000EE"/>
          <w:vertAlign w:val="superscript"/>
          <w:lang w:val="el" w:eastAsia="el"/>
        </w:rPr>
        <w:footnoteReference w:id="347"/>
      </w:r>
    </w:p>
    <w:p>
      <w:pPr>
        <w:pStyle w:val="MainText"/>
        <w:spacing w:before="120" w:after="0"/>
        <w:rPr>
          <w:lang w:val="el" w:eastAsia="el"/>
        </w:rPr>
      </w:pPr>
      <w:r>
        <w:rPr>
          <w:b/>
          <w:bCs/>
          <w:lang w:val="el" w:eastAsia="el"/>
        </w:rPr>
        <w:t>6.</w:t>
      </w:r>
      <w:r>
        <w:rPr>
          <w:b/>
          <w:bCs/>
          <w:lang w:val="el" w:eastAsia="el"/>
        </w:rPr>
        <w:t xml:space="preserve"> Ο υποκείμενος της παραγράφου 2 διαγράφεται από το ειδικό μητρώο, εάν:</w:t>
      </w:r>
      <w:r>
        <w:rPr>
          <w:rStyle w:val="Hyperlink"/>
          <w:b/>
          <w:bCs/>
          <w:color w:val="000000"/>
          <w:sz w:val="20"/>
          <w:szCs w:val="20"/>
          <w:u w:val="none" w:color="0000EE"/>
          <w:vertAlign w:val="superscript"/>
          <w:lang w:val="el" w:eastAsia="el"/>
        </w:rPr>
        <w:footnoteReference w:id="348"/>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 τρόπο να συναχθεί ότι η φορολογητέα του δραστηριότητα έχει τερματισθεί,</w:t>
      </w:r>
      <w:r>
        <w:rPr>
          <w:rStyle w:val="Hyperlink"/>
          <w:b/>
          <w:bCs/>
          <w:color w:val="000000"/>
          <w:sz w:val="20"/>
          <w:szCs w:val="20"/>
          <w:u w:val="none" w:color="0000EE"/>
          <w:vertAlign w:val="superscript"/>
          <w:lang w:val="el" w:eastAsia="el"/>
        </w:rPr>
        <w:footnoteReference w:id="349"/>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απαραίτητες προϋποθέσεις που του επιτρέπουν να χρησιμοποιεί το ειδικό καθεστώς και</w:t>
      </w:r>
      <w:r>
        <w:rPr>
          <w:rStyle w:val="Hyperlink"/>
          <w:b/>
          <w:bCs/>
          <w:color w:val="000000"/>
          <w:sz w:val="20"/>
          <w:szCs w:val="20"/>
          <w:u w:val="none" w:color="0000EE"/>
          <w:vertAlign w:val="superscript"/>
          <w:lang w:val="el" w:eastAsia="el"/>
        </w:rPr>
        <w:footnoteReference w:id="350"/>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διέπουν το καθεστώς αυτό.</w:t>
      </w:r>
      <w:r>
        <w:rPr>
          <w:rStyle w:val="Hyperlink"/>
          <w:b/>
          <w:bCs/>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7.</w:t>
      </w:r>
      <w:r>
        <w:rPr>
          <w:b/>
          <w:bCs/>
          <w:lang w:val="el" w:eastAsia="el"/>
        </w:rPr>
        <w:t xml:space="preserve"> Ο υποκείμενος της παραγράφου 2 υποβάλλει, με ηλεκτρονικό τρόπο, δήλωση ΦΠΑ για κάθε ημερολογιακό τρίμηνο και μέχρι την 20ή ημέρα του μήνα που ακολουθεί το τρίμηνο, είτε έχουν παρασχεθεί υπηρεσίες που καλύπτονται από το καθεστώς είτε όχι.</w:t>
      </w:r>
    </w:p>
    <w:p>
      <w:pPr>
        <w:spacing w:before="240" w:after="240"/>
        <w:rPr>
          <w:lang w:val="el" w:eastAsia="el"/>
        </w:rPr>
      </w:pPr>
      <w:r>
        <w:rPr>
          <w:b/>
          <w:bCs/>
          <w:lang w:val="el" w:eastAsia="el"/>
        </w:rPr>
        <w:t>Στη δήλωση αναγράφεται ο αριθμός φορολογικού μητρώου που του έχει χορηγηθεί και, για κάθε κράτος - μέλος κατανάλωσης στο οποίο οφείλεται ΦΠΑ, η συνολική αξία, χωρίς το ΦΠΑ, των εν λόγω υπηρεσιών που πραγματοποιήθηκαν κατά τη φορολογική περίοδο, ανά συντελεστή ΦΠΑ που ισχύει σε κάθε κράτος - μέλος, και το ποσό του αντίστοιχου φόρου, καθώς και το συνολικό ποσό του φόρου που οφείλεται.</w:t>
      </w:r>
    </w:p>
    <w:p>
      <w:pPr>
        <w:spacing w:before="240" w:after="240"/>
        <w:rPr>
          <w:lang w:val="el" w:eastAsia="el"/>
        </w:rPr>
      </w:pPr>
      <w:r>
        <w:rPr>
          <w:b/>
          <w:bCs/>
          <w:lang w:val="el" w:eastAsia="el"/>
        </w:rPr>
        <w:t>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που δημοσιεύεται την επόμενη ημέρα.</w:t>
      </w:r>
      <w:r>
        <w:rPr>
          <w:rStyle w:val="Hyperlink"/>
          <w:b/>
          <w:bCs/>
          <w:color w:val="000000"/>
          <w:sz w:val="20"/>
          <w:szCs w:val="20"/>
          <w:u w:val="none" w:color="0000EE"/>
          <w:vertAlign w:val="superscript"/>
          <w:lang w:val="el" w:eastAsia="el"/>
        </w:rPr>
        <w:footnoteReference w:id="352"/>
      </w:r>
    </w:p>
    <w:p>
      <w:pPr>
        <w:pStyle w:val="MainText"/>
        <w:spacing w:before="120" w:after="0"/>
        <w:rPr>
          <w:lang w:val="el" w:eastAsia="el"/>
        </w:rPr>
      </w:pPr>
      <w:r>
        <w:rPr>
          <w:b/>
          <w:bCs/>
          <w:lang w:val="el" w:eastAsia="el"/>
        </w:rPr>
        <w:t>8.</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9.</w:t>
      </w:r>
      <w:r>
        <w:rPr>
          <w:b/>
          <w:bCs/>
          <w:lang w:val="el" w:eastAsia="el"/>
        </w:rPr>
        <w:t xml:space="preserve"> Ο υποκείμενος της παραγράφου 2 δεν έχει δικαίωμα έκπτωσης του φόρου εισροών που κατέβαλε στην Ελλάδα. Ο φόρος αυτός επιστρέφεται σύμφωνα με τις διατάξεις της παρ. 8 του άρθρου 34 του Κώδικα ΦΠΑ, χωρίς να απαιτείται η πλήρωσή του όρου περί αμοιβαιότητας που περιλαμβάνεται στην παράγραφο αυτή.</w:t>
      </w:r>
      <w:r>
        <w:rPr>
          <w:rStyle w:val="Hyperlink"/>
          <w:b/>
          <w:bCs/>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10.</w:t>
      </w:r>
      <w:r>
        <w:rPr>
          <w:b/>
          <w:bCs/>
          <w:lang w:val="el" w:eastAsia="el"/>
        </w:rPr>
        <w:t xml:space="preserve"> Ο υποκείμενος της παραγράφου 2 υποχρεούται να καταχωρίζει με επαρκείς λεπτομέρειες στα λογιστικά βιβλία τα στοιχεία των πραγματοποιούμενων συναλλαγών που καλύπτονται από το παρόν ειδικό καθεστώς, ώστε να μπορούν οι φορολογικές αρχές της Ελλάδος και των λοιπών κρατών - μελών κατανάλωσης να επαληθεύουν την ακρίβεια της δήλωσης ΦΠΑ.</w:t>
      </w:r>
      <w:r>
        <w:rPr>
          <w:rStyle w:val="Hyperlink"/>
          <w:b/>
          <w:bCs/>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11.</w:t>
      </w:r>
      <w:r>
        <w:rPr>
          <w:b/>
          <w:bCs/>
          <w:lang w:val="el" w:eastAsia="el"/>
        </w:rPr>
        <w:t xml:space="preserve"> Η αρμόδια για τη διαχείριση του καθεστώτος Υπηρεσία της Γενικής Γραμματείας Δημοσίων Εσόδων του Υπουργείου Οικονομικών υποχρεούται για:</w:t>
      </w:r>
      <w:r>
        <w:rPr>
          <w:rStyle w:val="Hyperlink"/>
          <w:b/>
          <w:bCs/>
          <w:color w:val="000000"/>
          <w:sz w:val="20"/>
          <w:szCs w:val="20"/>
          <w:u w:val="none" w:color="0000EE"/>
          <w:vertAlign w:val="superscript"/>
          <w:lang w:val="el" w:eastAsia="el"/>
        </w:rPr>
        <w:footnoteReference w:id="356"/>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παραγράφου 3,</w:t>
      </w:r>
      <w:r>
        <w:rPr>
          <w:rStyle w:val="Hyperlink"/>
          <w:b/>
          <w:bCs/>
          <w:color w:val="000000"/>
          <w:sz w:val="20"/>
          <w:szCs w:val="20"/>
          <w:u w:val="none" w:color="0000EE"/>
          <w:vertAlign w:val="superscript"/>
          <w:lang w:val="el" w:eastAsia="el"/>
        </w:rPr>
        <w:footnoteReference w:id="357"/>
      </w:r>
    </w:p>
    <w:p>
      <w:pPr>
        <w:pStyle w:val="StructureList1"/>
        <w:spacing w:before="120" w:after="0"/>
        <w:rPr>
          <w:lang w:val="el" w:eastAsia="el"/>
        </w:rPr>
      </w:pPr>
      <w:r>
        <w:rPr>
          <w:b/>
          <w:bCs/>
          <w:lang w:val="el" w:eastAsia="el"/>
        </w:rPr>
        <w:t>β)</w:t>
      </w:r>
      <w:r>
        <w:rPr>
          <w:b/>
          <w:bCs/>
          <w:lang w:val="en" w:eastAsia="en"/>
        </w:rPr>
        <w:tab/>
      </w:r>
      <w:r>
        <w:rPr>
          <w:b/>
          <w:bCs/>
          <w:lang w:val="el" w:eastAsia="el"/>
        </w:rPr>
        <w:t>την επαλήθευση της εγκυρότητας των στοιχείων του δηλούντος,</w:t>
      </w:r>
      <w:r>
        <w:rPr>
          <w:rStyle w:val="Hyperlink"/>
          <w:b/>
          <w:bCs/>
          <w:color w:val="000000"/>
          <w:sz w:val="20"/>
          <w:szCs w:val="20"/>
          <w:u w:val="none" w:color="0000EE"/>
          <w:vertAlign w:val="superscript"/>
          <w:lang w:val="el" w:eastAsia="el"/>
        </w:rPr>
        <w:footnoteReference w:id="358"/>
      </w:r>
    </w:p>
    <w:p>
      <w:pPr>
        <w:pStyle w:val="StructureList1"/>
        <w:spacing w:before="120" w:after="0"/>
        <w:rPr>
          <w:lang w:val="el" w:eastAsia="el"/>
        </w:rPr>
      </w:pPr>
      <w:r>
        <w:rPr>
          <w:b/>
          <w:bCs/>
          <w:lang w:val="el" w:eastAsia="el"/>
        </w:rPr>
        <w:t>γ)</w:t>
      </w:r>
      <w:r>
        <w:rPr>
          <w:b/>
          <w:bCs/>
          <w:lang w:val="en" w:eastAsia="en"/>
        </w:rPr>
        <w:tab/>
      </w:r>
      <w:r>
        <w:rPr>
          <w:b/>
          <w:bCs/>
          <w:lang w:val="el" w:eastAsia="el"/>
        </w:rPr>
        <w:t>τη χορήγηση και κοινοποίηση του ατομικού αριθμού φορολογικού μητρώου ΦΠΑ,</w:t>
      </w:r>
      <w:r>
        <w:rPr>
          <w:rStyle w:val="Hyperlink"/>
          <w:b/>
          <w:bCs/>
          <w:color w:val="000000"/>
          <w:sz w:val="20"/>
          <w:szCs w:val="20"/>
          <w:u w:val="none" w:color="0000EE"/>
          <w:vertAlign w:val="superscript"/>
          <w:lang w:val="el" w:eastAsia="el"/>
        </w:rPr>
        <w:footnoteReference w:id="359"/>
      </w:r>
    </w:p>
    <w:p>
      <w:pPr>
        <w:pStyle w:val="StructureList1"/>
        <w:spacing w:before="120" w:after="0"/>
        <w:rPr>
          <w:lang w:val="el" w:eastAsia="el"/>
        </w:rPr>
      </w:pPr>
      <w:r>
        <w:rPr>
          <w:b/>
          <w:bCs/>
          <w:lang w:val="el" w:eastAsia="el"/>
        </w:rPr>
        <w:t>δ)</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360"/>
      </w:r>
    </w:p>
    <w:p>
      <w:pPr>
        <w:pStyle w:val="StructureList1"/>
        <w:spacing w:before="120" w:after="0"/>
        <w:rPr>
          <w:lang w:val="el" w:eastAsia="el"/>
        </w:rPr>
      </w:pPr>
      <w:r>
        <w:rPr>
          <w:b/>
          <w:bCs/>
          <w:lang w:val="el" w:eastAsia="el"/>
        </w:rPr>
        <w:t>ε)</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361"/>
      </w:r>
    </w:p>
    <w:p>
      <w:pPr>
        <w:pStyle w:val="StructureList1"/>
        <w:spacing w:before="120" w:after="0"/>
        <w:rPr>
          <w:lang w:val="el" w:eastAsia="el"/>
        </w:rPr>
      </w:pPr>
      <w:r>
        <w:rPr>
          <w:b/>
          <w:bCs/>
          <w:lang w:val="el" w:eastAsia="el"/>
        </w:rPr>
        <w:t>στ)</w:t>
      </w:r>
      <w:r>
        <w:rPr>
          <w:b/>
          <w:bCs/>
          <w:lang w:val="en" w:eastAsia="en"/>
        </w:rPr>
        <w:tab/>
      </w:r>
      <w:r>
        <w:rPr>
          <w:b/>
          <w:bCs/>
          <w:lang w:val="el" w:eastAsia="el"/>
        </w:rPr>
        <w:t>την κατανομή στα άλλα κράτη - μέλη του φόρου που τους αναλογεί, με βάση τα στοιχεία των δηλώσεων και του λογαριασμού που προβλέπεται στην παράγραφο 8,</w:t>
      </w:r>
      <w:r>
        <w:rPr>
          <w:rStyle w:val="Hyperlink"/>
          <w:b/>
          <w:bCs/>
          <w:color w:val="000000"/>
          <w:sz w:val="20"/>
          <w:szCs w:val="20"/>
          <w:u w:val="none" w:color="0000EE"/>
          <w:vertAlign w:val="superscript"/>
          <w:lang w:val="el" w:eastAsia="el"/>
        </w:rPr>
        <w:footnoteReference w:id="362"/>
      </w:r>
    </w:p>
    <w:p>
      <w:pPr>
        <w:pStyle w:val="StructureList1"/>
        <w:spacing w:before="120" w:after="0"/>
        <w:rPr>
          <w:lang w:val="el" w:eastAsia="el"/>
        </w:rPr>
      </w:pPr>
      <w:r>
        <w:rPr>
          <w:b/>
          <w:bCs/>
          <w:lang w:val="el" w:eastAsia="el"/>
        </w:rPr>
        <w:t>ζ)</w:t>
      </w:r>
      <w:r>
        <w:rPr>
          <w:b/>
          <w:bCs/>
          <w:lang w:val="en" w:eastAsia="en"/>
        </w:rPr>
        <w:tab/>
      </w:r>
      <w:r>
        <w:rPr>
          <w:b/>
          <w:bCs/>
          <w:lang w:val="el" w:eastAsia="el"/>
        </w:rPr>
        <w:t>την παροχή στα άλλα κράτη - μέλη πληροφοριών που αφορούν την εγγραφή, διαγραφή / εξαίρεση από το καθεστώς, την υποβολή δηλώσεων και την καταβολή του φόρου, για την επαλήθευση της κατάστασης των υποκείμενων στο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363"/>
      </w:r>
    </w:p>
    <w:p>
      <w:pPr>
        <w:pStyle w:val="StructureList1"/>
        <w:spacing w:before="120" w:after="0"/>
        <w:rPr>
          <w:lang w:val="el" w:eastAsia="el"/>
        </w:rPr>
      </w:pPr>
      <w:r>
        <w:rPr>
          <w:b/>
          <w:bCs/>
          <w:lang w:val="el" w:eastAsia="el"/>
        </w:rPr>
        <w:t>η)</w:t>
      </w:r>
      <w:r>
        <w:rPr>
          <w:b/>
          <w:bCs/>
          <w:lang w:val="en" w:eastAsia="en"/>
        </w:rPr>
        <w:tab/>
      </w:r>
      <w:r>
        <w:rPr>
          <w:b/>
          <w:bCs/>
          <w:lang w:val="el" w:eastAsia="el"/>
        </w:rPr>
        <w:t>τη διαχείριση των πληροφοριών και των δηλώσεων που διαβιβάζονται από τα άλλα κράτη - μέλη τα οποία έχουν επιλέξει ως κράτος εγγραφής οι μη εγκατεστημένοι στην Ενωση υποκείμενοι στο φόρο, καθώς και το συντονισμό των ενεργειών που απαιτούνται για τον έλεγχο της ορθής απόδοσης του φόρου.</w:t>
      </w:r>
      <w:r>
        <w:rPr>
          <w:rStyle w:val="Hyperlink"/>
          <w:b/>
          <w:bCs/>
          <w:color w:val="000000"/>
          <w:sz w:val="20"/>
          <w:szCs w:val="20"/>
          <w:u w:val="none" w:color="0000EE"/>
          <w:vertAlign w:val="superscript"/>
          <w:lang w:val="el" w:eastAsia="el"/>
        </w:rPr>
        <w:footnoteReference w:id="364"/>
      </w:r>
    </w:p>
    <w:p>
      <w:pPr>
        <w:pStyle w:val="MainText"/>
        <w:spacing w:before="120" w:after="0"/>
        <w:rPr>
          <w:lang w:val="el" w:eastAsia="el"/>
        </w:rPr>
      </w:pPr>
      <w:r>
        <w:rPr>
          <w:b/>
          <w:bCs/>
          <w:lang w:val="el" w:eastAsia="el"/>
        </w:rPr>
        <w:t>12.</w:t>
      </w:r>
      <w:r>
        <w:rPr>
          <w:b/>
          <w:bCs/>
          <w:lang w:val="el" w:eastAsia="el"/>
        </w:rPr>
        <w:t xml:space="preserve"> Με απόφαση του Γενικού Γραμματέα Δημοσίων Εσόδων ορίζονται οι διαδικασίες εγγραφής και διαγραφής ή εξαίρεσης από το ειδικό καθεστώς, ο τρόπος υποβολής της δήλωσης ΦΠΑ και το περιεχόμενό της, ο τρόπος καταβολής του οφειλόμενου φόρου καθώς και της απόδοσης αυτού στα άλλα κράτη - μέλη,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365"/>
      </w:r>
    </w:p>
    <w:p>
      <w:pPr>
        <w:pStyle w:val="MainText"/>
        <w:spacing w:before="120" w:after="0"/>
        <w:rPr>
          <w:lang w:val="el" w:eastAsia="el"/>
        </w:rPr>
      </w:pPr>
      <w:r>
        <w:rPr>
          <w:b/>
          <w:bCs/>
          <w:lang w:val="el" w:eastAsia="el"/>
        </w:rPr>
        <w:t>13.</w:t>
      </w:r>
      <w:r>
        <w:rPr>
          <w:b/>
          <w:bCs/>
          <w:lang w:val="el" w:eastAsia="el"/>
        </w:rPr>
        <w:t xml:space="preserve"> Με απόφαση του Υπουργού Οικονομικών δημιουργούνται οι αντίστοιχοι κωδικοί του Κρατικού Προϋπολογισμού και οι λογαριασμοί καταθέσεων στην Τράπεζα της Ελλάδος και ορίζεται κάθε άλλο σχετικό με τη διαχείριση πληρωμών θέμα, τόσο για υποκείμενους στο φόρο που επιλέγουν ως κράτος εγγραφής την Ελλάδα, όσο και γι’ αυτούς που εγγράφονται σε άλλο κράτος - μέλος.</w:t>
      </w:r>
      <w:r>
        <w:rPr>
          <w:rStyle w:val="Hyperlink"/>
          <w:b/>
          <w:bCs/>
          <w:color w:val="000000"/>
          <w:sz w:val="20"/>
          <w:szCs w:val="20"/>
          <w:u w:val="none" w:color="0000EE"/>
          <w:vertAlign w:val="superscript"/>
          <w:lang w:val="el" w:eastAsia="el"/>
        </w:rPr>
        <w:footnoteReference w:id="366"/>
      </w:r>
    </w:p>
    <w:p>
      <w:pPr>
        <w:pStyle w:val="Heading6"/>
        <w:spacing w:before="240" w:after="240"/>
        <w:rPr>
          <w:lang w:val="el" w:eastAsia="el"/>
        </w:rPr>
      </w:pPr>
      <w:r>
        <w:rPr>
          <w:b/>
          <w:bCs/>
          <w:lang w:val="el" w:eastAsia="el"/>
        </w:rPr>
        <w:t>Άρθρο 47γ</w:t>
      </w:r>
      <w:r>
        <w:rPr>
          <w:b/>
          <w:bCs/>
          <w:lang w:val="el" w:eastAsia="el"/>
        </w:rPr>
        <w:t xml:space="preserve"> </w:t>
      </w:r>
    </w:p>
    <w:p>
      <w:pPr>
        <w:pStyle w:val="Heading6"/>
        <w:spacing w:before="240" w:after="240"/>
        <w:rPr>
          <w:lang w:val="el" w:eastAsia="el"/>
        </w:rPr>
      </w:pPr>
      <w:r>
        <w:rPr>
          <w:b/>
          <w:bCs/>
          <w:lang w:val="el" w:eastAsia="el"/>
        </w:rPr>
        <w:t>Ειδικό καθεστώς για τηλεπικοινωνιακές, ραδιοφωνικές και τηλεοπτικές ή ηλεκτρονικές υπηρεσίες που παρέχονται από υποκείμενους στο φόρο εγκατεστημένους εντός της Ενωσης αλλά μη εγκατεστημένους στο κράτος - μέλος κατανάλωσης.</w:t>
      </w:r>
      <w:r>
        <w:rPr>
          <w:rStyle w:val="Hyperlink"/>
          <w:b/>
          <w:bCs/>
          <w:color w:val="000000"/>
          <w:sz w:val="20"/>
          <w:szCs w:val="20"/>
          <w:u w:val="none" w:color="0000EE"/>
          <w:vertAlign w:val="superscript"/>
          <w:lang w:val="el" w:eastAsia="el"/>
        </w:rPr>
        <w:footnoteReference w:id="367"/>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368"/>
      </w:r>
    </w:p>
    <w:p>
      <w:pPr>
        <w:pStyle w:val="StructureList1"/>
        <w:spacing w:before="120" w:after="0"/>
        <w:rPr>
          <w:lang w:val="el" w:eastAsia="el"/>
        </w:rPr>
      </w:pPr>
      <w:r>
        <w:rPr>
          <w:b/>
          <w:bCs/>
          <w:lang w:val="el" w:eastAsia="el"/>
        </w:rPr>
        <w:t>α)</w:t>
      </w:r>
      <w:r>
        <w:rPr>
          <w:b/>
          <w:bCs/>
          <w:lang w:val="en" w:eastAsia="en"/>
        </w:rPr>
        <w:tab/>
      </w:r>
      <w:r>
        <w:rPr>
          <w:b/>
          <w:bCs/>
          <w:lang w:val="el" w:eastAsia="el"/>
        </w:rPr>
        <w:t>«υποκείμενος στο φόρο μη εγκατεστημένος στο κράτος - μέλος κατανάλωσης», ο υποκείμενος στο φόρο που έχει την έδρα της οικονομικής δραστηριότητάς του ή μόνιμη εγκατάσταση εντός της Ενωσης, αλλά δεν έχει την έδρα της οικονομικής δραστηριότητάς του ούτε μόνιμη εγκατάσταση στο έδαφος του κράτους - μέλους κατανάλωσης,</w:t>
      </w:r>
      <w:r>
        <w:rPr>
          <w:rStyle w:val="Hyperlink"/>
          <w:b/>
          <w:bCs/>
          <w:color w:val="000000"/>
          <w:sz w:val="20"/>
          <w:szCs w:val="20"/>
          <w:u w:val="none" w:color="0000EE"/>
          <w:vertAlign w:val="superscript"/>
          <w:lang w:val="el" w:eastAsia="el"/>
        </w:rPr>
        <w:footnoteReference w:id="369"/>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 μέλος εγγραφής», το κράτος - μέλος στο οποίο βρίσκεται η έδρα της οικονομικής δραστηριότητας του υποκείμενου στο φόρο και, εάν ο υποκείμενος στο φόρο δεν έχει την έδρα της οικονομικής δραστηριότητάς του εντός της Ενωσης, το κράτος-μέλος στο οποίο έχει μόνιμη εγκατάσταση.</w:t>
      </w:r>
      <w:r>
        <w:rPr>
          <w:rStyle w:val="Hyperlink"/>
          <w:b/>
          <w:bCs/>
          <w:color w:val="000000"/>
          <w:sz w:val="20"/>
          <w:szCs w:val="20"/>
          <w:u w:val="none" w:color="0000EE"/>
          <w:vertAlign w:val="superscript"/>
          <w:lang w:val="el" w:eastAsia="el"/>
        </w:rPr>
        <w:footnoteReference w:id="370"/>
      </w:r>
    </w:p>
    <w:p>
      <w:pPr>
        <w:spacing w:before="240" w:after="240"/>
        <w:rPr>
          <w:lang w:val="el" w:eastAsia="el"/>
        </w:rPr>
      </w:pPr>
      <w:r>
        <w:rPr>
          <w:b/>
          <w:bCs/>
          <w:lang w:val="el" w:eastAsia="el"/>
        </w:rPr>
        <w:t>Στην περίπτωση που ο υποκείμενος στο φόρο δεν έχει την έδρα της οικονομικής δραστηριότητάς του στην Ενωση, αλλά διαθέτει περισσότερες από μία μόνιμες εγκαταστάσεις εντός της Ενωσης, κράτος - μέλος εγγραφής είναι το κράτος - μέλος με μόνιμη εγκατάσταση, στο οποίο ο υποκείμενος στο φόρο δηλώνει ότι θα κάνει χρήση του ειδικού καθεστώτος. Ο υποκείμενος στο φόρο δεσμεύεται από την απόφασή του αυτή για το συγκεκριμένο ημερολογιακό έτος και για τα δύο επόμενα ημερολογιακά έτη.</w:t>
      </w:r>
      <w:r>
        <w:rPr>
          <w:rStyle w:val="Hyperlink"/>
          <w:b/>
          <w:bCs/>
          <w:color w:val="000000"/>
          <w:sz w:val="20"/>
          <w:szCs w:val="20"/>
          <w:u w:val="none" w:color="0000EE"/>
          <w:vertAlign w:val="superscript"/>
          <w:lang w:val="el" w:eastAsia="el"/>
        </w:rPr>
        <w:footnoteReference w:id="371"/>
      </w:r>
    </w:p>
    <w:p>
      <w:pPr>
        <w:pStyle w:val="MainText"/>
        <w:spacing w:before="120" w:after="0"/>
        <w:rPr>
          <w:lang w:val="el" w:eastAsia="el"/>
        </w:rPr>
      </w:pPr>
      <w:r>
        <w:rPr>
          <w:b/>
          <w:bCs/>
          <w:lang w:val="el" w:eastAsia="el"/>
        </w:rPr>
        <w:t>2.</w:t>
      </w:r>
      <w:r>
        <w:rPr>
          <w:b/>
          <w:bCs/>
          <w:lang w:val="el" w:eastAsia="el"/>
        </w:rPr>
        <w:t xml:space="preserve"> Κάθε υποκείμενος στο φόρο που έχει την έδρα της οικονομικής του δραστηριότητας στο εσωτερικό της χώρας, ο οποίος παρέχει τηλεπικοινωνιακές, ραδιοφωνικές και τηλεοπτικές ή ηλεκτρονικές υπηρεσίες σε μη υποκείμενους στο φόρο που είναι εγκατεστημένοι ή έχουν τον τόπο κατοικίας τους ή της συνήθους διαμονής τους σε άλλο κράτος - μέλος εντός του οποίου δεν διαθέτει εγκατάσταση, μπορεί να χρησιμοποιεί το παρόν ειδικό καθεστώς, που ισχύει για το σύνολο των ανωτέρω υπηρεσιών. Η ανωτέρω δυνατότητα παρέχεται και σε κάθε υποκείμενο, ο οποίος δεν διαθέτει έδρα εντός Ενωσης, αλλά διαθέτει μόνιμη εγκατάσταση στο εσωτερικό της χώρας και σε περίπτωση που διαθέτει εγκαταστάσεις και σε άλλα κράτη - μέλη, εφόσον επιλέξει για την εγγραφή του στο ειδικό καθεστώς την Ελλάδα. Το ειδικό καθεστώς δεν ισχύει για τις παροχές των ανωτέρω υπηρεσιών που πραγματοποιούνται εντός κράτους - μέλους, στο οποίο ο υποκείμενος στο φόρο διαθέτει εγκατάσταση.</w:t>
      </w:r>
      <w:r>
        <w:rPr>
          <w:rStyle w:val="Hyperlink"/>
          <w:b/>
          <w:bCs/>
          <w:color w:val="000000"/>
          <w:sz w:val="20"/>
          <w:szCs w:val="20"/>
          <w:u w:val="none" w:color="0000EE"/>
          <w:vertAlign w:val="superscript"/>
          <w:lang w:val="el" w:eastAsia="el"/>
        </w:rPr>
        <w:footnoteReference w:id="372"/>
      </w:r>
    </w:p>
    <w:p>
      <w:pPr>
        <w:pStyle w:val="MainText"/>
        <w:spacing w:before="120" w:after="0"/>
        <w:rPr>
          <w:lang w:val="el" w:eastAsia="el"/>
        </w:rPr>
      </w:pPr>
      <w:r>
        <w:rPr>
          <w:b/>
          <w:bCs/>
          <w:lang w:val="el" w:eastAsia="el"/>
        </w:rPr>
        <w:t>3.</w:t>
      </w:r>
      <w:r>
        <w:rPr>
          <w:b/>
          <w:bCs/>
          <w:lang w:val="el" w:eastAsia="el"/>
        </w:rPr>
        <w:t xml:space="preserve"> Ο υποκείμενος στο φόρο της παραγράφου 2 υποχρεούται να υποβάλει, με ηλεκτρονικά μέσα, δήλωση έναρξης της δραστηριότητάς του που υπάγεται στο ειδικό αυτό καθεστώς, μεταβολής ή παύσης της δραστηριότητας αυτής όταν 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373"/>
      </w:r>
    </w:p>
    <w:p>
      <w:pPr>
        <w:spacing w:before="240" w:after="240"/>
        <w:rPr>
          <w:lang w:val="el" w:eastAsia="el"/>
        </w:rPr>
      </w:pPr>
      <w:r>
        <w:rPr>
          <w:b/>
          <w:bCs/>
          <w:lang w:val="el" w:eastAsia="el"/>
        </w:rPr>
        <w:t>Ο εν λόγω υποκείμενος χρησιμοποιεί τον αριθμό φορολογικού μητρώου ΦΠΑ, που του έχει ήδη χορηγηθεί για την εκπλήρωση των υποχρεώσεών του στα πλαίσια του κανονικού καθεστώτος. Τα εν λόγω πρόσωπα καταχωρούνται σε ειδικό μητρώο που τηρείται για το παρόν καθεστώς.</w:t>
      </w:r>
      <w:r>
        <w:rPr>
          <w:rStyle w:val="Hyperlink"/>
          <w:b/>
          <w:bCs/>
          <w:color w:val="000000"/>
          <w:sz w:val="20"/>
          <w:szCs w:val="20"/>
          <w:u w:val="none" w:color="0000EE"/>
          <w:vertAlign w:val="superscript"/>
          <w:lang w:val="el" w:eastAsia="el"/>
        </w:rPr>
        <w:footnoteReference w:id="374"/>
      </w:r>
    </w:p>
    <w:p>
      <w:pPr>
        <w:pStyle w:val="MainText"/>
        <w:spacing w:before="120" w:after="0"/>
        <w:rPr>
          <w:lang w:val="el" w:eastAsia="el"/>
        </w:rPr>
      </w:pPr>
      <w:r>
        <w:rPr>
          <w:b/>
          <w:bCs/>
          <w:lang w:val="el" w:eastAsia="el"/>
        </w:rPr>
        <w:t>4.</w:t>
      </w:r>
      <w:r>
        <w:rPr>
          <w:b/>
          <w:bCs/>
          <w:lang w:val="el" w:eastAsia="el"/>
        </w:rPr>
        <w:t xml:space="preserve"> Ο υποκείμενος της παραγράφου 2 διαγράφεται από το ειδικό μητρώο, εάν:</w:t>
      </w:r>
      <w:r>
        <w:rPr>
          <w:rStyle w:val="Hyperlink"/>
          <w:b/>
          <w:bCs/>
          <w:color w:val="000000"/>
          <w:sz w:val="20"/>
          <w:szCs w:val="20"/>
          <w:u w:val="none" w:color="0000EE"/>
          <w:vertAlign w:val="superscript"/>
          <w:lang w:val="el" w:eastAsia="el"/>
        </w:rPr>
        <w:footnoteReference w:id="375"/>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παρόν καθεστώς,</w:t>
      </w:r>
      <w:r>
        <w:rPr>
          <w:rStyle w:val="Hyperlink"/>
          <w:b/>
          <w:bCs/>
          <w:color w:val="000000"/>
          <w:sz w:val="20"/>
          <w:szCs w:val="20"/>
          <w:u w:val="none" w:color="0000EE"/>
          <w:vertAlign w:val="superscript"/>
          <w:lang w:val="el" w:eastAsia="el"/>
        </w:rPr>
        <w:footnoteReference w:id="376"/>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άλλον τρόπο να συναχθεί ότι οι φορολογητέες του δραστηριότητες που υπάγονται στο ειδικό αυτό καθεστώς έχουν τερματισθεί,</w:t>
      </w:r>
      <w:r>
        <w:rPr>
          <w:rStyle w:val="Hyperlink"/>
          <w:b/>
          <w:bCs/>
          <w:color w:val="000000"/>
          <w:sz w:val="20"/>
          <w:szCs w:val="20"/>
          <w:u w:val="none" w:color="0000EE"/>
          <w:vertAlign w:val="superscript"/>
          <w:lang w:val="el" w:eastAsia="el"/>
        </w:rPr>
        <w:footnoteReference w:id="377"/>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378"/>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αφορούν το ειδικό αυτό καθεστώς.</w:t>
      </w:r>
      <w:r>
        <w:rPr>
          <w:rStyle w:val="Hyperlink"/>
          <w:b/>
          <w:bCs/>
          <w:color w:val="000000"/>
          <w:sz w:val="20"/>
          <w:szCs w:val="20"/>
          <w:u w:val="none" w:color="0000EE"/>
          <w:vertAlign w:val="superscript"/>
          <w:lang w:val="el" w:eastAsia="el"/>
        </w:rPr>
        <w:footnoteReference w:id="379"/>
      </w:r>
    </w:p>
    <w:p>
      <w:pPr>
        <w:pStyle w:val="MainText"/>
        <w:spacing w:before="120" w:after="0"/>
        <w:rPr>
          <w:lang w:val="el" w:eastAsia="el"/>
        </w:rPr>
      </w:pPr>
      <w:r>
        <w:rPr>
          <w:b/>
          <w:bCs/>
          <w:lang w:val="el" w:eastAsia="el"/>
        </w:rPr>
        <w:t>5.</w:t>
      </w:r>
      <w:r>
        <w:rPr>
          <w:b/>
          <w:bCs/>
          <w:lang w:val="el" w:eastAsia="el"/>
        </w:rPr>
        <w:t xml:space="preserve"> Ο υποκείμενος της παραγράφου 2 υποβάλλει με ηλεκτρονικό τρόπο δήλωση ΦΠΑ για κάθε ημερολογιακό τρίμηνο και μέχρι την 20ή ημέρα του μήνα που ακολουθεί το τρίμηνο, είτε έχουν παρασχεθεί υπηρεσίες που καλύπτονται από το καθεστώς είτε όχι.</w:t>
      </w:r>
    </w:p>
    <w:p>
      <w:pPr>
        <w:spacing w:before="240" w:after="240"/>
        <w:rPr>
          <w:lang w:val="el" w:eastAsia="el"/>
        </w:rPr>
      </w:pPr>
      <w:r>
        <w:rPr>
          <w:b/>
          <w:bCs/>
          <w:lang w:val="el" w:eastAsia="el"/>
        </w:rPr>
        <w:t>Στη δήλωση περιλαμβάνεται ο αριθμός φορολογικού μητρώου που του έχει χορηγηθεί και, για κάθε κράτος - μέλος κατανάλωσης, στο οποίο οφείλεται ΦΠΑ, η συνολική αξία, χωρίς το ΦΠΑ, των εν λόγω υπηρεσιών που πραγματοποιήθηκαν κατά τη φορολογική περίοδο, ανά συντελεστή ΦΠΑ που ισχύει σε κάθε κράτος - μέλος, και το ποσό του αντίστοιχου φόρου, καθώς και το συνολικό ποσό του φόρου που οφείλεται.</w:t>
      </w:r>
    </w:p>
    <w:p>
      <w:pPr>
        <w:spacing w:before="240" w:after="240"/>
        <w:rPr>
          <w:lang w:val="el" w:eastAsia="el"/>
        </w:rPr>
      </w:pPr>
      <w:r>
        <w:rPr>
          <w:b/>
          <w:bCs/>
          <w:lang w:val="el" w:eastAsia="el"/>
        </w:rPr>
        <w:t>Εάν ο υποκείμενος της παραγράφου 2 διαθέτει μία ή περισσότερες μόνιμες εγκαταστάσεις σε άλλα κράτη - μέλη, από τις οποίες παρέχονται υπηρεσίες που εντάσσονται στο παρόν ειδικό καθεστώς, στη δήλωση ΦΠΑ, εκτός από τις παραπάνω πληροφορίες, περιλαμβάνεται διακεκριμένα και η συνολική αξία των υπηρεσιών αυτών από κάθε κράτος - μέλος εγκατάστασης και για κάθε κράτος - μέλος κατανάλωσης μαζί με τον αριθμό φορολογικού μητρώου ΦΠΑ ή τον αριθμό φορολογικής εγγραφής της εγκατάστασης.</w:t>
      </w:r>
    </w:p>
    <w:p>
      <w:pPr>
        <w:spacing w:before="240" w:after="240"/>
        <w:rPr>
          <w:lang w:val="el" w:eastAsia="el"/>
        </w:rPr>
      </w:pPr>
      <w:r>
        <w:rPr>
          <w:b/>
          <w:bCs/>
          <w:lang w:val="el" w:eastAsia="el"/>
        </w:rPr>
        <w:t>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που δημοσιεύεται την επόμενη ημέρα.</w:t>
      </w:r>
      <w:r>
        <w:rPr>
          <w:rStyle w:val="Hyperlink"/>
          <w:b/>
          <w:bCs/>
          <w:color w:val="000000"/>
          <w:sz w:val="20"/>
          <w:szCs w:val="20"/>
          <w:u w:val="none" w:color="0000EE"/>
          <w:vertAlign w:val="superscript"/>
          <w:lang w:val="el" w:eastAsia="el"/>
        </w:rPr>
        <w:footnoteReference w:id="380"/>
      </w:r>
    </w:p>
    <w:p>
      <w:pPr>
        <w:pStyle w:val="MainText"/>
        <w:spacing w:before="120" w:after="0"/>
        <w:rPr>
          <w:lang w:val="el" w:eastAsia="el"/>
        </w:rPr>
      </w:pPr>
      <w:r>
        <w:rPr>
          <w:b/>
          <w:bCs/>
          <w:lang w:val="el" w:eastAsia="el"/>
        </w:rPr>
        <w:t>6.</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381"/>
      </w:r>
    </w:p>
    <w:p>
      <w:pPr>
        <w:pStyle w:val="MainText"/>
        <w:spacing w:before="120" w:after="0"/>
        <w:rPr>
          <w:lang w:val="el" w:eastAsia="el"/>
        </w:rPr>
      </w:pPr>
      <w:r>
        <w:rPr>
          <w:b/>
          <w:bCs/>
          <w:lang w:val="el" w:eastAsia="el"/>
        </w:rPr>
        <w:t>7.</w:t>
      </w:r>
      <w:r>
        <w:rPr>
          <w:b/>
          <w:bCs/>
          <w:lang w:val="el" w:eastAsia="el"/>
        </w:rPr>
        <w:t xml:space="preserve"> Ο υποκείμενος της παραγράφου 2 υποχρεούται να καταχωρίζει με επαρκείς λεπτομέρειες στα λογιστικά βιβλία τα στοιχεία των πραγματοποιούμενων συναλλαγών που καλύπτονται από το παρόν ειδικό καθεστώς, ώστε να μπορούν οι φορολογικές αρχές των κρατών - μελών κατανάλωσης να επαληθεύουν την ακρίβεια της δήλωσης ΦΠΑ.</w:t>
      </w:r>
    </w:p>
    <w:p>
      <w:pPr>
        <w:spacing w:before="240" w:after="240"/>
        <w:rPr>
          <w:lang w:val="el" w:eastAsia="el"/>
        </w:rPr>
      </w:pPr>
      <w:r>
        <w:rPr>
          <w:b/>
          <w:bCs/>
          <w:lang w:val="el" w:eastAsia="el"/>
        </w:rPr>
        <w:t>Οι καταχωρίσεις διατίθενται ηλεκτρονικά, ύστερα από αίτηση, στο κράτος - μέλος κατανάλωσης και στη φορολογική διοίκηση της Ελλάδος και φυλάσσονται για διάστημα 10 ετών, που αρχίζει από τις 31 Δεκεμβρίου του έτους, κατά το οποίο πραγματοποιήθηκε η παροχή των υπηρεσιών.</w:t>
      </w:r>
      <w:r>
        <w:rPr>
          <w:rStyle w:val="Hyperlink"/>
          <w:b/>
          <w:bCs/>
          <w:color w:val="000000"/>
          <w:sz w:val="20"/>
          <w:szCs w:val="20"/>
          <w:u w:val="none" w:color="0000EE"/>
          <w:vertAlign w:val="superscript"/>
          <w:lang w:val="el" w:eastAsia="el"/>
        </w:rPr>
        <w:footnoteReference w:id="382"/>
      </w:r>
    </w:p>
    <w:p>
      <w:pPr>
        <w:pStyle w:val="MainText"/>
        <w:spacing w:before="120" w:after="0"/>
        <w:rPr>
          <w:lang w:val="el" w:eastAsia="el"/>
        </w:rPr>
      </w:pPr>
      <w:r>
        <w:rPr>
          <w:b/>
          <w:bCs/>
          <w:lang w:val="el" w:eastAsia="el"/>
        </w:rPr>
        <w:t>8.</w:t>
      </w:r>
      <w:r>
        <w:rPr>
          <w:b/>
          <w:bCs/>
          <w:lang w:val="el" w:eastAsia="el"/>
        </w:rPr>
        <w:t xml:space="preserve"> Η αρμόδια για τη διαχείριση του καθεστώτος Υπηρεσία της Γενικής Γραμματείας Δημοσίων Εσόδων του Υπουργείου Οικονομικών, υποχρεούται για:</w:t>
      </w:r>
      <w:r>
        <w:rPr>
          <w:rStyle w:val="Hyperlink"/>
          <w:b/>
          <w:bCs/>
          <w:color w:val="000000"/>
          <w:sz w:val="20"/>
          <w:szCs w:val="20"/>
          <w:u w:val="none" w:color="0000EE"/>
          <w:vertAlign w:val="superscript"/>
          <w:lang w:val="el" w:eastAsia="el"/>
        </w:rPr>
        <w:footnoteReference w:id="383"/>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παραγράφου 3,</w:t>
      </w:r>
      <w:r>
        <w:rPr>
          <w:rStyle w:val="Hyperlink"/>
          <w:b/>
          <w:bCs/>
          <w:color w:val="000000"/>
          <w:sz w:val="20"/>
          <w:szCs w:val="20"/>
          <w:u w:val="none" w:color="0000EE"/>
          <w:vertAlign w:val="superscript"/>
          <w:lang w:val="el" w:eastAsia="el"/>
        </w:rPr>
        <w:footnoteReference w:id="384"/>
      </w:r>
    </w:p>
    <w:p>
      <w:pPr>
        <w:pStyle w:val="StructureList1"/>
        <w:spacing w:before="120" w:after="0"/>
        <w:rPr>
          <w:lang w:val="el" w:eastAsia="el"/>
        </w:rPr>
      </w:pPr>
      <w:r>
        <w:rPr>
          <w:b/>
          <w:bCs/>
          <w:lang w:val="el" w:eastAsia="el"/>
        </w:rPr>
        <w:t>β)</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385"/>
      </w:r>
    </w:p>
    <w:p>
      <w:pPr>
        <w:pStyle w:val="StructureList1"/>
        <w:spacing w:before="120" w:after="0"/>
        <w:rPr>
          <w:lang w:val="el" w:eastAsia="el"/>
        </w:rPr>
      </w:pPr>
      <w:r>
        <w:rPr>
          <w:b/>
          <w:bCs/>
          <w:lang w:val="el" w:eastAsia="el"/>
        </w:rPr>
        <w:t>γ)</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386"/>
      </w:r>
    </w:p>
    <w:p>
      <w:pPr>
        <w:pStyle w:val="StructureList1"/>
        <w:spacing w:before="120" w:after="0"/>
        <w:rPr>
          <w:lang w:val="el" w:eastAsia="el"/>
        </w:rPr>
      </w:pPr>
      <w:r>
        <w:rPr>
          <w:b/>
          <w:bCs/>
          <w:lang w:val="el" w:eastAsia="el"/>
        </w:rPr>
        <w:t>δ)</w:t>
      </w:r>
      <w:r>
        <w:rPr>
          <w:b/>
          <w:bCs/>
          <w:lang w:val="en" w:eastAsia="en"/>
        </w:rPr>
        <w:tab/>
      </w:r>
      <w:r>
        <w:rPr>
          <w:b/>
          <w:bCs/>
          <w:lang w:val="el" w:eastAsia="el"/>
        </w:rPr>
        <w:t>την κατανομή στα άλλα κράτη - μέλη του φόρου που τους αναλογεί, με βάση τα στοιχεία των δηλώσεων και του λογαριασμού που προβλέπεται στην παράγραφο 6,</w:t>
      </w:r>
      <w:r>
        <w:rPr>
          <w:rStyle w:val="Hyperlink"/>
          <w:b/>
          <w:bCs/>
          <w:color w:val="000000"/>
          <w:sz w:val="20"/>
          <w:szCs w:val="20"/>
          <w:u w:val="none" w:color="0000EE"/>
          <w:vertAlign w:val="superscript"/>
          <w:lang w:val="el" w:eastAsia="el"/>
        </w:rPr>
        <w:footnoteReference w:id="387"/>
      </w:r>
    </w:p>
    <w:p>
      <w:pPr>
        <w:pStyle w:val="StructureList1"/>
        <w:spacing w:before="120" w:after="0"/>
        <w:rPr>
          <w:lang w:val="el" w:eastAsia="el"/>
        </w:rPr>
      </w:pPr>
      <w:r>
        <w:rPr>
          <w:b/>
          <w:bCs/>
          <w:lang w:val="el" w:eastAsia="el"/>
        </w:rPr>
        <w:t>ε)</w:t>
      </w:r>
      <w:r>
        <w:rPr>
          <w:b/>
          <w:bCs/>
          <w:lang w:val="en" w:eastAsia="en"/>
        </w:rPr>
        <w:tab/>
      </w:r>
      <w:r>
        <w:rPr>
          <w:b/>
          <w:bCs/>
          <w:lang w:val="el" w:eastAsia="el"/>
        </w:rPr>
        <w:t>την παροχή στα άλλα κράτη - μέλη πληροφοριών που αφορούν την εγγραφή, διαγραφή / εξαίρεση από το καθεστώς, την υποβολή δηλώσεων και την καταβολή του φόρου, για την επαλήθευση της κατάστασης των υποκείμενων στο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388"/>
      </w:r>
    </w:p>
    <w:p>
      <w:pPr>
        <w:pStyle w:val="StructureList1"/>
        <w:spacing w:before="120" w:after="0"/>
        <w:rPr>
          <w:lang w:val="el" w:eastAsia="el"/>
        </w:rPr>
      </w:pPr>
      <w:r>
        <w:rPr>
          <w:b/>
          <w:bCs/>
          <w:lang w:val="el" w:eastAsia="el"/>
        </w:rPr>
        <w:t>στ)</w:t>
      </w:r>
      <w:r>
        <w:rPr>
          <w:b/>
          <w:bCs/>
          <w:lang w:val="en" w:eastAsia="en"/>
        </w:rPr>
        <w:tab/>
      </w:r>
      <w:r>
        <w:rPr>
          <w:b/>
          <w:bCs/>
          <w:lang w:val="el" w:eastAsia="el"/>
        </w:rPr>
        <w:t>τη διαχείριση των πληροφοριών και των δηλώσεων που διαβιβάζονται από τα άλλα κράτη - μέλη για υποκείμενους στο φόρο που έχουν εγγράφει στο ειδικό καθεστώς, καθώς και το συντονισμό των ενεργειών που απαιτούνται για τον έλεγχο της ορθής απόδοσης του φόρου.</w:t>
      </w:r>
      <w:r>
        <w:rPr>
          <w:rStyle w:val="Hyperlink"/>
          <w:b/>
          <w:bCs/>
          <w:color w:val="000000"/>
          <w:sz w:val="20"/>
          <w:szCs w:val="20"/>
          <w:u w:val="none" w:color="0000EE"/>
          <w:vertAlign w:val="superscript"/>
          <w:lang w:val="el" w:eastAsia="el"/>
        </w:rPr>
        <w:footnoteReference w:id="389"/>
      </w:r>
    </w:p>
    <w:p>
      <w:pPr>
        <w:pStyle w:val="MainText"/>
        <w:spacing w:before="120" w:after="0"/>
        <w:rPr>
          <w:lang w:val="el" w:eastAsia="el"/>
        </w:rPr>
      </w:pPr>
      <w:r>
        <w:rPr>
          <w:b/>
          <w:bCs/>
          <w:lang w:val="el" w:eastAsia="el"/>
        </w:rPr>
        <w:t>9.</w:t>
      </w:r>
      <w:r>
        <w:rPr>
          <w:b/>
          <w:bCs/>
          <w:lang w:val="el" w:eastAsia="el"/>
        </w:rPr>
        <w:t xml:space="preserve"> Με απόφαση του Γενικού Γραμματέα Δημοσίων Εσόδων ορίζονται οι διαδικασίες εγγραφής και διαγραφής ή εξαίρεσης από το ειδικό καθεστώς, ο τρόπος υποβολής της δήλωσης ΦΠΑ και το περιεχόμενό της, ο τρόπος καταβολής του οφειλόμενου φόρου, καθώς και της απόδοσης αυτού στα άλλα κράτη - μέλη,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390"/>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δημιουργούνται οι αντίστοιχοι κωδικοί του Κρατικού Προϋπολογισμού και οι λογαριασμοί καταθέσεων στην Τράπεζα της Ελλάδος και ορίζεται κάθε άλλο σχετικό με τη διαχείριση πληρωμών θέμα, τόσο για υποκείμενους στο φόρο που εγγράφονται στο ειδικό καθεστώς στην Ελλάδα όσο και για αυτούς που εγγράφονται σε άλλο κράτος - μέλος.</w:t>
      </w:r>
      <w:r>
        <w:rPr>
          <w:rStyle w:val="Hyperlink"/>
          <w:b/>
          <w:bCs/>
          <w:color w:val="000000"/>
          <w:sz w:val="20"/>
          <w:szCs w:val="20"/>
          <w:u w:val="none" w:color="0000EE"/>
          <w:vertAlign w:val="superscript"/>
          <w:lang w:val="el" w:eastAsia="el"/>
        </w:rPr>
        <w:footnoteReference w:id="391"/>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b/>
          <w:bCs/>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b/>
          <w:bCs/>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Κατά την υποβολή της ειδικής δήλωσης Φ.Π.Α που προβλέπεται από τις διατάξεις της περίπτωσης γ της παραγράφου 4 του άρθρου 36 και σε περίπτωση κατά την οποία το δηλούμενο από τον υποκείμενο στον φόρο τίμημα υπολείπεται της αγοραίας αξίας, ο Προϊστάμενος της Δ.Ο.Υ. ελέγχει άμεσα την ακρίβεια της υποβαλλόμενης δήλωσης, λαμβάνοντας υπόψη του τις αξίες όπως αυτές ισχύουν στη Φορολογία μεταβίβασης ακινήτων και στη φορολογία εισοδήματος, καθώς και το συνολικό κόστος του παραδιδόμενου ακινήτου σε συνδυασμό με τα τεχνικά, ποσοτικά και οικονομικά δεδομένα που αφορούν την άδεια ανέγερσης του ακινήτου. Σε περίπτωση κατά την οποία ο υποκείμενος στο φόρο δεν αποδέχεται το αποτέλεσμα του ελέγχου αυτού, η αξία του παραδιδόμενου ακινήτου υπόκειται στη δεσμευτική κρίση του Σώματος Ορκωτών Εκτιμητών.</w:t>
      </w:r>
    </w:p>
    <w:p>
      <w:pPr>
        <w:spacing w:before="240" w:after="240"/>
        <w:rPr>
          <w:lang w:val="el" w:eastAsia="el"/>
        </w:rPr>
      </w:pPr>
      <w:r>
        <w:rPr>
          <w:b/>
          <w:bCs/>
          <w:lang w:val="el" w:eastAsia="el"/>
        </w:rPr>
        <w:t>Με αποφάσεις του Υπουργού Οικονομίας και Οικονομικών ρυθμίζεται ο τρόπος, η διαδικασία και κάθε αναγκαίο στοιχείο ή λεπτομέρεια που αφορά τον έλεγχο αυτόν.</w:t>
      </w:r>
      <w:r>
        <w:rPr>
          <w:rStyle w:val="Hyperlink"/>
          <w:b/>
          <w:bCs/>
          <w:color w:val="000000"/>
          <w:sz w:val="20"/>
          <w:szCs w:val="20"/>
          <w:u w:val="none" w:color="0000EE"/>
          <w:vertAlign w:val="superscript"/>
          <w:lang w:val="el" w:eastAsia="el"/>
        </w:rPr>
        <w:footnoteReference w:id="392"/>
      </w:r>
    </w:p>
    <w:p>
      <w:pPr>
        <w:pStyle w:val="MainText"/>
        <w:spacing w:before="120" w:after="0"/>
        <w:rPr>
          <w:lang w:val="el" w:eastAsia="el"/>
        </w:rPr>
      </w:pPr>
      <w:r>
        <w:rPr>
          <w:b/>
          <w:bCs/>
          <w:lang w:val="el" w:eastAsia="el"/>
        </w:rPr>
        <w:t>3.</w:t>
      </w:r>
      <w:r>
        <w:rPr>
          <w:b/>
          <w:bCs/>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b/>
          <w:bCs/>
          <w:lang w:val="el" w:eastAsia="el"/>
        </w:rPr>
        <w:t>β)</w:t>
      </w:r>
      <w:r>
        <w:rPr>
          <w:b/>
          <w:bCs/>
          <w:lang w:val="en" w:eastAsia="en"/>
        </w:rPr>
        <w:tab/>
      </w:r>
      <w:r>
        <w:rPr>
          <w:b/>
          <w:bCs/>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b/>
          <w:bCs/>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b/>
          <w:bCs/>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b/>
          <w:bCs/>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b/>
          <w:bCs/>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b/>
          <w:bCs/>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 xml:space="preserve">Άρθρο 48Α </w:t>
      </w:r>
    </w:p>
    <w:p>
      <w:pPr>
        <w:pStyle w:val="Heading6"/>
        <w:spacing w:before="240" w:after="240"/>
        <w:rPr>
          <w:lang w:val="el" w:eastAsia="el"/>
        </w:rPr>
      </w:pPr>
      <w:r>
        <w:rPr>
          <w:b/>
          <w:bCs/>
          <w:lang w:val="el" w:eastAsia="el"/>
        </w:rPr>
        <w:t>Έλεγχος από το γραφείο</w:t>
      </w:r>
      <w:r>
        <w:rPr>
          <w:rStyle w:val="Hyperlink"/>
          <w:b/>
          <w:bCs/>
          <w:color w:val="000000"/>
          <w:sz w:val="20"/>
          <w:szCs w:val="20"/>
          <w:u w:val="none" w:color="0000EE"/>
          <w:vertAlign w:val="superscript"/>
          <w:lang w:val="el" w:eastAsia="el"/>
        </w:rPr>
        <w:footnoteReference w:id="393"/>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τις ήδη διαπιστωμένες παραβάσεις και τα λοιπά στοιχεία του φακέλου, τα δελτία πληροφοριών, τις εκθέσεις ελέγχου του Σ.Δ.Ο.Ε. και άλλων υπηρεσιών του Υπουργείου Οικονομικών, τα στοιχεία και τις πληροφορίες των προσώπων που ορίζονται στο άρθρο 17 του ν. 3842/2010, καθώς και τα στοιχεία που προκύπτουν από τη μηχανογραφική επεξεργασία δεδομένων της Γ.Γ.Π.Σ., προκύπτει ότι ο υπόχρεος στο φόρο παρέλειψε να δηλώσει ή δήλωσε ανακριβώς τη φορολογητέα αξία ή υπολόγισε εσφαλμένα τα ποσοστά ή τις εκπτώσεις, ο προϊστάμενος της ελεγκτικής υπηρεσίας μπορεί να εκδώσει από το γραφείο μερική πράξη προσδιορισμού του φόρου για μία ή περισσότερες φορολογικές περιόδους ή και για ολόκληρη διαχειριστική περίοδο ακόμα και χωρίς έλεγχο όλων των βιβλίων και στοιχείων και χωρίς να είναι αναγκαία η διενέργεια ελέγχου σε άλλες φορολογίες.</w:t>
      </w:r>
      <w:r>
        <w:rPr>
          <w:rStyle w:val="Hyperlink"/>
          <w:b/>
          <w:bCs/>
          <w:color w:val="000000"/>
          <w:sz w:val="20"/>
          <w:szCs w:val="20"/>
          <w:u w:val="none" w:color="0000EE"/>
          <w:vertAlign w:val="superscript"/>
          <w:lang w:val="el" w:eastAsia="el"/>
        </w:rPr>
        <w:footnoteReference w:id="394"/>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 τα κριτήρια και οι τεχνικές βάσει των γενικά παραδεκτών αρχών και τεχνικών της ελεγκτικής με τις οποίες προσδιορίζονται οι εκροές του ελεγχόμενου επιτηδευματία.</w:t>
      </w:r>
      <w:r>
        <w:rPr>
          <w:rStyle w:val="Hyperlink"/>
          <w:b/>
          <w:bCs/>
          <w:color w:val="000000"/>
          <w:sz w:val="20"/>
          <w:szCs w:val="20"/>
          <w:u w:val="none" w:color="0000EE"/>
          <w:vertAlign w:val="superscript"/>
          <w:lang w:val="el" w:eastAsia="el"/>
        </w:rPr>
        <w:footnoteReference w:id="395"/>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b/>
          <w:bCs/>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b/>
          <w:bCs/>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b/>
          <w:bCs/>
          <w:color w:val="000000"/>
          <w:sz w:val="20"/>
          <w:szCs w:val="20"/>
          <w:u w:val="none" w:color="0000EE"/>
          <w:vertAlign w:val="superscript"/>
          <w:lang w:val="el" w:eastAsia="el"/>
        </w:rPr>
        <w:footnoteReference w:id="396"/>
      </w:r>
    </w:p>
    <w:p>
      <w:pPr>
        <w:pStyle w:val="MainText"/>
        <w:spacing w:before="120" w:after="0"/>
        <w:rPr>
          <w:lang w:val="el" w:eastAsia="el"/>
        </w:rPr>
      </w:pPr>
      <w:r>
        <w:rPr>
          <w:b/>
          <w:bCs/>
          <w:lang w:val="el" w:eastAsia="el"/>
        </w:rPr>
        <w:t>2.</w:t>
      </w:r>
      <w:r>
        <w:rPr>
          <w:b/>
          <w:bCs/>
          <w:lang w:val="el" w:eastAsia="el"/>
        </w:rPr>
        <w:t xml:space="preserve"> α)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StructureList1"/>
        <w:spacing w:before="120" w:after="0"/>
        <w:rPr>
          <w:lang w:val="el" w:eastAsia="el"/>
        </w:rPr>
      </w:pPr>
      <w:r>
        <w:rPr>
          <w:b/>
          <w:bCs/>
          <w:lang w:val="el" w:eastAsia="el"/>
        </w:rPr>
        <w:t>β)</w:t>
      </w:r>
      <w:r>
        <w:rPr>
          <w:b/>
          <w:bCs/>
          <w:lang w:val="en" w:eastAsia="en"/>
        </w:rPr>
        <w:tab/>
      </w:r>
      <w:r>
        <w:rPr>
          <w:b/>
          <w:bCs/>
          <w:lang w:val="el" w:eastAsia="el"/>
        </w:rPr>
        <w:t>Μερική πράξη είναι και η πράξη που εκδίδεται επί ειδικής δήλωσης για τη μεταβίβαση ακινήτων κατά τα οριζόμενα στην παράγραφο 2 του άρθρου 48. Η έκδοση της πράξης αυτής δεν αποκλείει την έκδοση συμπληρωματικής πράξης επί της ειδικής δήλωσης όταν συντρέχουν οι προϋποθέσεις της υποπερίπτωσης iv της περίπτωσης γ` της παραγράφου 4 του άρθρου 36.</w:t>
      </w:r>
      <w:r>
        <w:rPr>
          <w:rStyle w:val="Hyperlink"/>
          <w:b/>
          <w:bCs/>
          <w:color w:val="000000"/>
          <w:sz w:val="20"/>
          <w:szCs w:val="20"/>
          <w:u w:val="none" w:color="0000EE"/>
          <w:vertAlign w:val="superscript"/>
          <w:lang w:val="el" w:eastAsia="el"/>
        </w:rPr>
        <w:footnoteReference w:id="397"/>
      </w:r>
    </w:p>
    <w:p>
      <w:pPr>
        <w:pStyle w:val="MainText"/>
        <w:spacing w:before="120" w:after="0"/>
        <w:rPr>
          <w:lang w:val="el" w:eastAsia="el"/>
        </w:rPr>
      </w:pPr>
      <w:r>
        <w:rPr>
          <w:b/>
          <w:bCs/>
          <w:lang w:val="el" w:eastAsia="el"/>
        </w:rPr>
        <w:t>3.</w:t>
      </w:r>
      <w:r>
        <w:rPr>
          <w:b/>
          <w:bCs/>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Τα ανωτέρω ισχύουν και όταν συντρέχουν οι προϋποθέσεις της περίπτωσης γ` της παραγράφου 2 του άρθρου 68 του Κώδικα Φορολογίας Εισοδήματος.</w:t>
      </w:r>
      <w:r>
        <w:rPr>
          <w:rStyle w:val="Hyperlink"/>
          <w:b/>
          <w:bCs/>
          <w:color w:val="000000"/>
          <w:sz w:val="20"/>
          <w:szCs w:val="20"/>
          <w:u w:val="none" w:color="0000EE"/>
          <w:vertAlign w:val="superscript"/>
          <w:lang w:val="el" w:eastAsia="el"/>
        </w:rPr>
        <w:footnoteReference w:id="398"/>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99"/>
      </w:r>
    </w:p>
    <w:p>
      <w:pPr>
        <w:pStyle w:val="MainText"/>
        <w:spacing w:before="120" w:after="0"/>
        <w:rPr>
          <w:lang w:val="el" w:eastAsia="el"/>
        </w:rPr>
      </w:pPr>
      <w:r>
        <w:rPr>
          <w:b/>
          <w:bCs/>
          <w:lang w:val="el" w:eastAsia="el"/>
        </w:rPr>
        <w:t>4α.</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400"/>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401"/>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 Τα ανωτέρω ισχύουν ανεξάρτητα εάν ο φορολογικός έλεγχος έχει πραγματοποιηθεί με τις διατάξεις του άρθρου 48 ή του άρθρου 48Α.</w:t>
      </w:r>
      <w:r>
        <w:rPr>
          <w:rStyle w:val="Hyperlink"/>
          <w:b/>
          <w:bCs/>
          <w:color w:val="000000"/>
          <w:sz w:val="20"/>
          <w:szCs w:val="20"/>
          <w:u w:val="none" w:color="0000EE"/>
          <w:vertAlign w:val="superscript"/>
          <w:lang w:val="el" w:eastAsia="el"/>
        </w:rPr>
        <w:footnoteReference w:id="402"/>
      </w:r>
    </w:p>
    <w:p>
      <w:pPr>
        <w:pStyle w:val="MainText"/>
        <w:spacing w:before="120" w:after="0"/>
        <w:rPr>
          <w:lang w:val="el" w:eastAsia="el"/>
        </w:rPr>
      </w:pPr>
      <w:r>
        <w:rPr>
          <w:b/>
          <w:bCs/>
          <w:lang w:val="el" w:eastAsia="el"/>
        </w:rPr>
        <w:t>5.</w:t>
      </w:r>
      <w:r>
        <w:rPr>
          <w:b/>
          <w:bCs/>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φορολογικές περιόδους ή και για ολόκληρη διαχειριστική περίοδο.</w:t>
      </w:r>
      <w:r>
        <w:rPr>
          <w:rStyle w:val="Hyperlink"/>
          <w:b/>
          <w:bCs/>
          <w:color w:val="000000"/>
          <w:sz w:val="20"/>
          <w:szCs w:val="20"/>
          <w:u w:val="none" w:color="0000EE"/>
          <w:vertAlign w:val="superscript"/>
          <w:lang w:val="el" w:eastAsia="el"/>
        </w:rPr>
        <w:footnoteReference w:id="403"/>
      </w:r>
    </w:p>
    <w:p>
      <w:pPr>
        <w:pStyle w:val="MainText"/>
        <w:spacing w:before="120" w:after="0"/>
        <w:rPr>
          <w:lang w:val="el" w:eastAsia="el"/>
        </w:rPr>
      </w:pPr>
      <w:r>
        <w:rPr>
          <w:b/>
          <w:bCs/>
          <w:lang w:val="el" w:eastAsia="el"/>
        </w:rPr>
        <w:t>2.</w:t>
      </w:r>
      <w:r>
        <w:rPr>
          <w:b/>
          <w:bCs/>
          <w:lang w:val="el" w:eastAsia="el"/>
        </w:rPr>
        <w:t xml:space="preserve"> Εφόσον διαπιστώνεται η μη υποβολή από τον υπόχρεο του φόρου, περιοδικής δήλωσης για κάποια φορολογική περίοδο, ο προϊστάμενος της ελεγκτικής υπηρεσίας μπορεί, χωρίς άλλη ελεγκτική ενέργεια, να εκδώσει προσωρινή πράξη προσδιορισμού του φόρου, με την οποία προβαίνει στον προσδιορισμό της φορολογητέας αξίας, των ποσοστών και των εκπτώσεων του φόρου με βάση τα στοιχεία των περιοδικών δηλώσεων στις οποίες έχει προβεί ο υπόχρεος κατά τις τρεις προηγούμενες φορολογικές περιόδους. Στην περίπτωση αυτή, ως φορολογητέα αξία ανά συντελεστή φόρου λαμβάνονται οι αντίστοιχοι μέσοι όροι που προκύπτουν από τις παραπάνω δηλώσεις. Για επιχειρήσεις που λειτουργούν εποχιακά ο προσδιορισμός της φορολογητέας αξίας, των ποσοστών και των εκπτώσεων του φόρου γίνεται με βάση τα στοιχεία της αντίστοιχης περιόδου του προηγούμενου έτους, προσαυξημένα κατά δεκαπέντε τοις εκατό (15%).</w:t>
      </w:r>
      <w:r>
        <w:rPr>
          <w:rStyle w:val="Hyperlink"/>
          <w:b/>
          <w:bCs/>
          <w:color w:val="000000"/>
          <w:sz w:val="20"/>
          <w:szCs w:val="20"/>
          <w:u w:val="none" w:color="0000EE"/>
          <w:vertAlign w:val="superscript"/>
          <w:lang w:val="el" w:eastAsia="el"/>
        </w:rPr>
        <w:footnoteReference w:id="404"/>
      </w:r>
    </w:p>
    <w:p>
      <w:pPr>
        <w:pStyle w:val="MainText"/>
        <w:spacing w:before="120" w:after="0"/>
        <w:rPr>
          <w:lang w:val="el" w:eastAsia="el"/>
        </w:rPr>
      </w:pPr>
      <w:r>
        <w:rPr>
          <w:b/>
          <w:bCs/>
          <w:lang w:val="el" w:eastAsia="el"/>
        </w:rPr>
        <w:t>3.</w:t>
      </w:r>
      <w:r>
        <w:rPr>
          <w:b/>
          <w:bCs/>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w:t>
      </w:r>
    </w:p>
    <w:p>
      <w:pPr>
        <w:spacing w:before="240" w:after="240"/>
        <w:rPr>
          <w:lang w:val="el" w:eastAsia="el"/>
        </w:rPr>
      </w:pPr>
      <w:r>
        <w:rPr>
          <w:b/>
          <w:bCs/>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405"/>
      </w:r>
    </w:p>
    <w:p>
      <w:pPr>
        <w:pStyle w:val="MainText"/>
        <w:spacing w:before="120" w:after="0"/>
        <w:rPr>
          <w:lang w:val="el" w:eastAsia="el"/>
        </w:rPr>
      </w:pPr>
      <w:r>
        <w:rPr>
          <w:b/>
          <w:bCs/>
          <w:lang w:val="el" w:eastAsia="el"/>
        </w:rPr>
        <w:t>4.</w:t>
      </w:r>
      <w:r>
        <w:rPr>
          <w:b/>
          <w:bCs/>
          <w:lang w:val="el" w:eastAsia="el"/>
        </w:rPr>
        <w:t xml:space="preserve"> Κατά της προσωρινής πράξης επιτρέπεται η άσκηση προσφυγής, η οποία δεν αναστέλλει τη βεβαίωση και είσπραξη του φόρου. 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406"/>
      </w:r>
    </w:p>
    <w:p>
      <w:pPr>
        <w:pStyle w:val="MainText"/>
        <w:spacing w:before="120" w:after="0"/>
        <w:rPr>
          <w:lang w:val="el" w:eastAsia="el"/>
        </w:rPr>
      </w:pPr>
      <w:r>
        <w:rPr>
          <w:b/>
          <w:bCs/>
          <w:lang w:val="el" w:eastAsia="el"/>
        </w:rPr>
        <w:t>5.</w:t>
      </w:r>
      <w:r>
        <w:rPr>
          <w:b/>
          <w:bCs/>
          <w:lang w:val="el" w:eastAsia="el"/>
        </w:rPr>
        <w:t xml:space="preserve"> Από το φόρο που βεβαιώνεται οριστικά αφαιρείται ο φόρος της προσωρινής πράξης.</w:t>
      </w:r>
      <w:r>
        <w:rPr>
          <w:rStyle w:val="Hyperlink"/>
          <w:b/>
          <w:bCs/>
          <w:color w:val="000000"/>
          <w:sz w:val="20"/>
          <w:szCs w:val="20"/>
          <w:u w:val="none" w:color="0000EE"/>
          <w:vertAlign w:val="superscript"/>
          <w:lang w:val="el" w:eastAsia="el"/>
        </w:rPr>
        <w:footnoteReference w:id="407"/>
      </w:r>
    </w:p>
    <w:p>
      <w:pPr>
        <w:pStyle w:val="MainText"/>
        <w:spacing w:before="120" w:after="0"/>
        <w:rPr>
          <w:lang w:val="el" w:eastAsia="el"/>
        </w:rPr>
      </w:pPr>
      <w:r>
        <w:rPr>
          <w:b/>
          <w:bCs/>
          <w:lang w:val="el" w:eastAsia="el"/>
        </w:rPr>
        <w:t>6.</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408"/>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409"/>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w:t>
      </w:r>
      <w:r>
        <w:rPr>
          <w:rStyle w:val="Hyperlink"/>
          <w:b/>
          <w:bCs/>
          <w:color w:val="000000"/>
          <w:sz w:val="20"/>
          <w:szCs w:val="20"/>
          <w:u w:val="none" w:color="0000EE"/>
          <w:vertAlign w:val="superscript"/>
          <w:lang w:val="el" w:eastAsia="el"/>
        </w:rPr>
        <w:footnoteReference w:id="410"/>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b/>
          <w:bCs/>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b/>
          <w:bCs/>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b/>
          <w:bCs/>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spacing w:before="240" w:after="240"/>
        <w:rPr>
          <w:lang w:val="el" w:eastAsia="el"/>
        </w:rPr>
      </w:pPr>
      <w:r>
        <w:rPr>
          <w:b/>
          <w:bCs/>
          <w:lang w:val="el" w:eastAsia="el"/>
        </w:rPr>
        <w:t>Αν υποβληθεί αίτημα για διοικητική επίλυση της διαφοράς με ιδιαίτερη αίτηση, η προθεσμία για την άσκηση της προσφυγής αναστέλλεται με την υποβολή της αίτησης, μη υπολογιζόμενης της ημέρας υποβολής αυτής και συνεχίζεται από την επόμενη εργάσιμη για τις δημόσιες υπηρεσίες ημέρα, της ημέρας υπογραφής της πράξης ματαίωσης ή μερικής επίλυσης της διαφοράς.</w:t>
      </w:r>
      <w:r>
        <w:rPr>
          <w:rStyle w:val="Hyperlink"/>
          <w:b/>
          <w:bCs/>
          <w:color w:val="000000"/>
          <w:sz w:val="20"/>
          <w:szCs w:val="20"/>
          <w:u w:val="none" w:color="0000EE"/>
          <w:vertAlign w:val="superscript"/>
          <w:lang w:val="el" w:eastAsia="el"/>
        </w:rPr>
        <w:footnoteReference w:id="411"/>
      </w:r>
    </w:p>
    <w:p>
      <w:pPr>
        <w:pStyle w:val="MainText"/>
        <w:spacing w:before="120" w:after="0"/>
        <w:rPr>
          <w:lang w:val="el" w:eastAsia="el"/>
        </w:rPr>
      </w:pPr>
      <w:r>
        <w:rPr>
          <w:b/>
          <w:bCs/>
          <w:lang w:val="el" w:eastAsia="el"/>
        </w:rPr>
        <w:t>3.</w:t>
      </w:r>
      <w:r>
        <w:rPr>
          <w:b/>
          <w:bCs/>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b/>
          <w:bCs/>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b/>
          <w:bCs/>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b/>
          <w:bCs/>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b/>
          <w:bCs/>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b/>
          <w:bCs/>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b/>
          <w:bCs/>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b/>
          <w:bCs/>
          <w:lang w:val="el" w:eastAsia="el"/>
        </w:rPr>
        <w:t xml:space="preserve"> Ο προϊστάμενος της αρμόδιας Δ.Ο.Υ. βεβαιώνει στο όνομα του υπόχρεου που προβλέπουν οι διατάξεις της παραγράφου 1 του άρθρου 35 τον κύριο και πρόσθετο φόρο που προκύπτει:</w:t>
      </w:r>
      <w:r>
        <w:rPr>
          <w:rStyle w:val="Hyperlink"/>
          <w:b/>
          <w:bCs/>
          <w:color w:val="000000"/>
          <w:sz w:val="20"/>
          <w:szCs w:val="20"/>
          <w:u w:val="none" w:color="0000EE"/>
          <w:vertAlign w:val="superscript"/>
          <w:lang w:val="el" w:eastAsia="el"/>
        </w:rPr>
        <w:footnoteReference w:id="412"/>
      </w:r>
    </w:p>
    <w:p>
      <w:pPr>
        <w:pStyle w:val="StructureList1"/>
        <w:spacing w:before="120" w:after="0"/>
        <w:rPr>
          <w:lang w:val="el" w:eastAsia="el"/>
        </w:rPr>
      </w:pPr>
      <w:r>
        <w:rPr>
          <w:b/>
          <w:bCs/>
          <w:lang w:val="el" w:eastAsia="el"/>
        </w:rPr>
        <w:t>α)</w:t>
      </w:r>
      <w:r>
        <w:rPr>
          <w:b/>
          <w:bCs/>
          <w:lang w:val="en" w:eastAsia="en"/>
        </w:rPr>
        <w:tab/>
      </w:r>
      <w:r>
        <w:rPr>
          <w:b/>
          <w:bCs/>
          <w:lang w:val="el" w:eastAsia="el"/>
        </w:rPr>
        <w:t>Βάσει των δηλώσεων που υποβάλλονται.</w:t>
      </w:r>
      <w:r>
        <w:rPr>
          <w:rStyle w:val="Hyperlink"/>
          <w:b/>
          <w:bCs/>
          <w:color w:val="000000"/>
          <w:sz w:val="20"/>
          <w:szCs w:val="20"/>
          <w:u w:val="none" w:color="0000EE"/>
          <w:vertAlign w:val="superscript"/>
          <w:lang w:val="el" w:eastAsia="el"/>
        </w:rPr>
        <w:footnoteReference w:id="413"/>
      </w:r>
    </w:p>
    <w:p>
      <w:pPr>
        <w:pStyle w:val="StructureList1"/>
        <w:spacing w:before="120" w:after="0"/>
        <w:rPr>
          <w:lang w:val="el" w:eastAsia="el"/>
        </w:rPr>
      </w:pPr>
      <w:r>
        <w:rPr>
          <w:b/>
          <w:bCs/>
          <w:lang w:val="el" w:eastAsia="el"/>
        </w:rPr>
        <w:t>β)</w:t>
      </w:r>
      <w:r>
        <w:rPr>
          <w:b/>
          <w:bCs/>
          <w:lang w:val="en" w:eastAsia="en"/>
        </w:rPr>
        <w:tab/>
      </w:r>
      <w:r>
        <w:rPr>
          <w:b/>
          <w:bCs/>
          <w:lang w:val="el" w:eastAsia="el"/>
        </w:rPr>
        <w:t>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r>
        <w:rPr>
          <w:rStyle w:val="Hyperlink"/>
          <w:b/>
          <w:bCs/>
          <w:color w:val="000000"/>
          <w:sz w:val="20"/>
          <w:szCs w:val="20"/>
          <w:u w:val="none" w:color="0000EE"/>
          <w:vertAlign w:val="superscript"/>
          <w:lang w:val="el" w:eastAsia="el"/>
        </w:rPr>
        <w:footnoteReference w:id="414"/>
      </w:r>
    </w:p>
    <w:p>
      <w:pPr>
        <w:pStyle w:val="StructureList1"/>
        <w:spacing w:before="120" w:after="0"/>
        <w:rPr>
          <w:lang w:val="el" w:eastAsia="el"/>
        </w:rPr>
      </w:pPr>
      <w:r>
        <w:rPr>
          <w:b/>
          <w:bCs/>
          <w:lang w:val="el" w:eastAsia="el"/>
        </w:rPr>
        <w:t>γ)</w:t>
      </w:r>
      <w:r>
        <w:rPr>
          <w:b/>
          <w:bCs/>
          <w:lang w:val="en" w:eastAsia="en"/>
        </w:rPr>
        <w:tab/>
      </w:r>
      <w:r>
        <w:rPr>
          <w:b/>
          <w:bCs/>
          <w:lang w:val="el" w:eastAsia="el"/>
        </w:rPr>
        <w:t>Βάσει οριστικών αποφάσεων διοικητικών δικαστηρίων ή πρακτικών δικαστικού συμβιβασμού. 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πάντως όχι αργότερα από τρία έτη από το τέλος του έτους κατά το οποίο αποκτήθηκε ο τίτλος βεβαίωσης. Η παράλειψη βεβαίωσης του φόρου μέσα στην προθεσμία των δύο μηνών που προβλέπεται στο προηγούμενο εδάφιο αποτελεί πειθαρχικό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415"/>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416"/>
      </w:r>
    </w:p>
    <w:p>
      <w:pPr>
        <w:pStyle w:val="MainText"/>
        <w:spacing w:before="120" w:after="0"/>
        <w:rPr>
          <w:lang w:val="el" w:eastAsia="el"/>
        </w:rPr>
      </w:pPr>
      <w:r>
        <w:rPr>
          <w:b/>
          <w:bCs/>
          <w:lang w:val="el" w:eastAsia="el"/>
        </w:rPr>
        <w:t>3.</w:t>
      </w:r>
      <w:r>
        <w:rPr>
          <w:b/>
          <w:bCs/>
          <w:lang w:val="el" w:eastAsia="el"/>
        </w:rPr>
        <w:t xml:space="preserve"> Η αναστολή που χορηγείται σύμφωνα με τις διατάξεις των άρθρων 200 έως 205 του ν.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r>
        <w:rPr>
          <w:rStyle w:val="Hyperlink"/>
          <w:b/>
          <w:bCs/>
          <w:color w:val="000000"/>
          <w:sz w:val="20"/>
          <w:szCs w:val="20"/>
          <w:u w:val="none" w:color="0000EE"/>
          <w:vertAlign w:val="superscript"/>
          <w:lang w:val="el" w:eastAsia="el"/>
        </w:rPr>
        <w:footnoteReference w:id="417"/>
      </w:r>
    </w:p>
    <w:p>
      <w:pPr>
        <w:pStyle w:val="MainText"/>
        <w:spacing w:before="120" w:after="0"/>
        <w:rPr>
          <w:lang w:val="el" w:eastAsia="el"/>
        </w:rPr>
      </w:pPr>
      <w:r>
        <w:rPr>
          <w:b/>
          <w:bCs/>
          <w:lang w:val="el" w:eastAsia="el"/>
        </w:rPr>
        <w:t>4.</w:t>
      </w:r>
      <w:r>
        <w:rPr>
          <w:b/>
          <w:bCs/>
          <w:lang w:val="el" w:eastAsia="el"/>
        </w:rPr>
        <w:t xml:space="preserve"> Φόρος που έχει ήδη βεβαιωθεί , κατά το ποσό που δεν οφείλεται με βάση οριστική απόφαση του αρμόδιου δικαστηρίου, εκπίπτεται ή επιστρέφεται, κατά περίπτωση.</w:t>
      </w:r>
      <w:r>
        <w:rPr>
          <w:rStyle w:val="Hyperlink"/>
          <w:b/>
          <w:bCs/>
          <w:color w:val="000000"/>
          <w:sz w:val="20"/>
          <w:szCs w:val="20"/>
          <w:u w:val="none" w:color="0000EE"/>
          <w:vertAlign w:val="superscript"/>
          <w:lang w:val="el" w:eastAsia="el"/>
        </w:rPr>
        <w:footnoteReference w:id="418"/>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Χρόνος καταβολής του φόρου</w:t>
      </w:r>
      <w:r>
        <w:rPr>
          <w:rStyle w:val="Hyperlink"/>
          <w:b/>
          <w:bCs/>
          <w:color w:val="000000"/>
          <w:sz w:val="20"/>
          <w:szCs w:val="20"/>
          <w:u w:val="none" w:color="0000EE"/>
          <w:vertAlign w:val="superscript"/>
          <w:lang w:val="el" w:eastAsia="el"/>
        </w:rPr>
        <w:footnoteReference w:id="419"/>
      </w:r>
    </w:p>
    <w:p>
      <w:pPr>
        <w:spacing w:before="240" w:after="240"/>
        <w:rPr>
          <w:lang w:val="el" w:eastAsia="el"/>
        </w:rPr>
      </w:pPr>
      <w:r>
        <w:rPr>
          <w:b/>
          <w:bCs/>
          <w:lang w:val="el" w:eastAsia="el"/>
        </w:rPr>
        <w:t>Η προθεσμία καταβολής του φόρου ταυτίζεται με την ημερομηνία που η δήλωση υποβάλλεται εμπρόθεσμα, σε όλες τις λοιπές περιπτώσεις, πλην των δηλώσεων που υποβάλλουν οι υπόχρεοι για κάθε φορολογική περίοδο όπως αυτή ορίζεται στην παράγραφο 2 του άρθρου 38.</w:t>
      </w:r>
      <w:r>
        <w:rPr>
          <w:rStyle w:val="Hyperlink"/>
          <w:b/>
          <w:bCs/>
          <w:color w:val="000000"/>
          <w:sz w:val="20"/>
          <w:szCs w:val="20"/>
          <w:u w:val="none" w:color="0000EE"/>
          <w:vertAlign w:val="superscript"/>
          <w:lang w:val="el" w:eastAsia="el"/>
        </w:rPr>
        <w:footnoteReference w:id="420"/>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b/>
          <w:bCs/>
          <w:lang w:val="el" w:eastAsia="el"/>
        </w:rPr>
        <w:t>β)</w:t>
      </w:r>
      <w:r>
        <w:rPr>
          <w:b/>
          <w:bCs/>
          <w:lang w:val="en" w:eastAsia="en"/>
        </w:rPr>
        <w:tab/>
      </w:r>
      <w:r>
        <w:rPr>
          <w:b/>
          <w:bCs/>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b/>
          <w:bCs/>
          <w:lang w:val="el" w:eastAsia="el"/>
        </w:rPr>
        <w:t>δ)</w:t>
      </w:r>
      <w:r>
        <w:rPr>
          <w:b/>
          <w:bCs/>
          <w:lang w:val="en" w:eastAsia="en"/>
        </w:rPr>
        <w:tab/>
      </w:r>
      <w:r>
        <w:rPr>
          <w:b/>
          <w:bCs/>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b/>
          <w:bCs/>
          <w:color w:val="000000"/>
          <w:sz w:val="20"/>
          <w:szCs w:val="20"/>
          <w:u w:val="none" w:color="0000EE"/>
          <w:vertAlign w:val="superscript"/>
          <w:lang w:val="el" w:eastAsia="el"/>
        </w:rPr>
        <w:footnoteReference w:id="421"/>
      </w:r>
    </w:p>
    <w:p>
      <w:pPr>
        <w:spacing w:before="240" w:after="240"/>
        <w:rPr>
          <w:lang w:val="el" w:eastAsia="el"/>
        </w:rPr>
      </w:pPr>
      <w:r>
        <w:rPr>
          <w:b/>
          <w:bCs/>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b/>
          <w:bCs/>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MainText"/>
        <w:spacing w:before="120" w:after="0"/>
        <w:rPr>
          <w:lang w:val="el" w:eastAsia="el"/>
        </w:rPr>
      </w:pPr>
      <w:r>
        <w:rPr>
          <w:b/>
          <w:bCs/>
          <w:lang w:val="el" w:eastAsia="el"/>
        </w:rPr>
        <w:t>2.</w:t>
      </w:r>
      <w:r>
        <w:rPr>
          <w:b/>
          <w:bCs/>
          <w:lang w:val="el" w:eastAsia="el"/>
        </w:rPr>
        <w:t xml:space="preserve"> Ειδικά, πράξη προσδιορισμού του φόρου που εκδόθηκε σύμφωνα με το δεύτερο εδάφιο της παραγράφου 2 του άρθρου 48 επί ειδικής δήλωσης της περίπτωσης γ` της παραγράφου 4 του άρθρου 36 είτε κατ` αυτής ασκήθηκε προσφυγή είτε επετεύχθη διοικητική επίλυση της διαφοράς είτε περαιώθηκε ως ειλικρινής, δύναται να ακυρωθεί για έναν από τους παρακάτω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ματαίωσης συμβολαίου,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διόρθωσης στοιχείων εκ παραδρομής δηλωθέντων λανθασμένα στην ειδική δήλωση, πλην του φόρου των εισροών, πριν την υπογραφή του συμβολαίου.</w:t>
      </w:r>
    </w:p>
    <w:p>
      <w:pPr>
        <w:spacing w:before="240" w:after="240"/>
        <w:rPr>
          <w:lang w:val="el" w:eastAsia="el"/>
        </w:rPr>
      </w:pPr>
      <w:r>
        <w:rPr>
          <w:b/>
          <w:bCs/>
          <w:lang w:val="el" w:eastAsia="el"/>
        </w:rPr>
        <w:t>Για την ακύρωση αποφασίζει ο προϊστάμενος της Δ.Ο.Υ.,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r>
        <w:rPr>
          <w:rStyle w:val="Hyperlink"/>
          <w:b/>
          <w:bCs/>
          <w:color w:val="000000"/>
          <w:sz w:val="20"/>
          <w:szCs w:val="20"/>
          <w:u w:val="none" w:color="0000EE"/>
          <w:vertAlign w:val="superscript"/>
          <w:lang w:val="el" w:eastAsia="el"/>
        </w:rPr>
        <w:footnoteReference w:id="422"/>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r>
        <w:rPr>
          <w:b/>
          <w:bCs/>
          <w:lang w:val="el" w:eastAsia="el"/>
        </w:rPr>
        <w:t xml:space="preserve"> </w:t>
      </w:r>
    </w:p>
    <w:p>
      <w:pPr>
        <w:pStyle w:val="Heading6"/>
        <w:spacing w:before="240" w:after="240"/>
        <w:rPr>
          <w:lang w:val="el" w:eastAsia="el"/>
        </w:rPr>
      </w:pPr>
      <w:r>
        <w:rPr>
          <w:b/>
          <w:bCs/>
          <w:lang w:val="el" w:eastAsia="el"/>
        </w:rPr>
        <w:t>Παραγραφή</w:t>
      </w:r>
      <w:r>
        <w:rPr>
          <w:rStyle w:val="Hyperlink"/>
          <w:b/>
          <w:bCs/>
          <w:color w:val="000000"/>
          <w:sz w:val="20"/>
          <w:szCs w:val="20"/>
          <w:u w:val="none" w:color="0000EE"/>
          <w:vertAlign w:val="superscript"/>
          <w:lang w:val="el" w:eastAsia="el"/>
        </w:rPr>
        <w:footnoteReference w:id="423"/>
      </w:r>
    </w:p>
    <w:p>
      <w:pPr>
        <w:pStyle w:val="MainText"/>
        <w:spacing w:before="120" w:after="0"/>
        <w:rPr>
          <w:lang w:val="el" w:eastAsia="el"/>
        </w:rPr>
      </w:pPr>
      <w:r>
        <w:rPr>
          <w:b/>
          <w:bCs/>
          <w:lang w:val="el" w:eastAsia="el"/>
        </w:rPr>
        <w:t>1.</w:t>
      </w:r>
      <w:r>
        <w:rPr>
          <w:b/>
          <w:bCs/>
          <w:lang w:val="el" w:eastAsia="el"/>
        </w:rPr>
        <w:t xml:space="preserve"> Η κοινοποίηση των πράξεων που προβλέπουν οι δια</w:t>
      </w:r>
      <w:r>
        <w:rPr>
          <w:b/>
          <w:bCs/>
          <w:lang w:val="el" w:eastAsia="el"/>
        </w:rPr>
        <w:softHyphen/>
        <w:t>τάξεις των άρθρων 49 και 50 του παρόντος δεν μπορεί να γίνει ύστερα από πάροδο πενταετίας από το τέλος του έτους μέσα στο οποίο λήγει η προθεσμία για την υ</w:t>
      </w:r>
      <w:r>
        <w:rPr>
          <w:b/>
          <w:bCs/>
          <w:lang w:val="el" w:eastAsia="el"/>
        </w:rPr>
        <w:softHyphen/>
        <w:t>ποβολή της εκκαθαριστικής δήλωσης ή της έκτακτης δήλωσης στις περιπτώσεις που δεν υπάρχει υποχρέωση για υποβολή εκκαθαριστικής ή η προθεσμία για την υπο</w:t>
      </w:r>
      <w:r>
        <w:rPr>
          <w:b/>
          <w:bCs/>
          <w:lang w:val="el" w:eastAsia="el"/>
        </w:rPr>
        <w:softHyphen/>
        <w:t>βολή αίτησης επιστροφής από τους αγρότες του ειδικού καθεστώτος του άρθρου 41. Μετά την πάροδο της πε</w:t>
      </w:r>
      <w:r>
        <w:rPr>
          <w:b/>
          <w:bCs/>
          <w:lang w:val="el" w:eastAsia="el"/>
        </w:rPr>
        <w:softHyphen/>
        <w:t>νταετίας παραγράφεται το δικαίωμα του Δημοσίου για την επιβολή του φόρου.</w:t>
      </w:r>
      <w:r>
        <w:rPr>
          <w:rStyle w:val="Hyperlink"/>
          <w:b/>
          <w:bCs/>
          <w:color w:val="000000"/>
          <w:sz w:val="20"/>
          <w:szCs w:val="20"/>
          <w:u w:val="none" w:color="0000EE"/>
          <w:vertAlign w:val="superscript"/>
          <w:lang w:val="el" w:eastAsia="el"/>
        </w:rPr>
        <w:footnoteReference w:id="424"/>
      </w:r>
    </w:p>
    <w:p>
      <w:pPr>
        <w:pStyle w:val="MainText"/>
        <w:spacing w:before="120" w:after="0"/>
        <w:rPr>
          <w:lang w:val="el" w:eastAsia="el"/>
        </w:rPr>
      </w:pPr>
      <w:r>
        <w:rPr>
          <w:b/>
          <w:bCs/>
          <w:lang w:val="el" w:eastAsia="el"/>
        </w:rPr>
        <w:t>2.</w:t>
      </w:r>
      <w:r>
        <w:rPr>
          <w:b/>
          <w:bCs/>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w:t>
      </w:r>
      <w:r>
        <w:rPr>
          <w:b/>
          <w:bCs/>
          <w:lang w:val="el" w:eastAsia="el"/>
        </w:rPr>
        <w:softHyphen/>
        <w:t>ετίας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υποβλήθηκε εκκαθαριστική δήλωση ή έκτακτη στις περιπτώσεις που δεν υπάρχει υποχρέωση για υπο</w:t>
      </w:r>
      <w:r>
        <w:rPr>
          <w:b/>
          <w:bCs/>
          <w:lang w:val="el" w:eastAsia="el"/>
        </w:rPr>
        <w:softHyphen/>
        <w:t>βολή εκκαθαριστικής,</w:t>
      </w:r>
    </w:p>
    <w:p>
      <w:pPr>
        <w:pStyle w:val="StructureList1"/>
        <w:spacing w:before="120" w:after="0"/>
        <w:rPr>
          <w:lang w:val="el" w:eastAsia="el"/>
        </w:rPr>
      </w:pPr>
      <w:r>
        <w:rPr>
          <w:b/>
          <w:bCs/>
          <w:lang w:val="el" w:eastAsia="el"/>
        </w:rPr>
        <w:t>β)</w:t>
      </w:r>
      <w:r>
        <w:rPr>
          <w:b/>
          <w:bCs/>
          <w:lang w:val="en" w:eastAsia="en"/>
        </w:rPr>
        <w:tab/>
      </w:r>
      <w:r>
        <w:rPr>
          <w:b/>
          <w:bCs/>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w:t>
      </w:r>
      <w:r>
        <w:rPr>
          <w:b/>
          <w:bCs/>
          <w:lang w:val="el" w:eastAsia="el"/>
        </w:rPr>
        <w:softHyphen/>
        <w:t>ρο με σύμπραξη του αρμόδιου φορολογικού οργάνου,</w:t>
      </w:r>
    </w:p>
    <w:p>
      <w:pPr>
        <w:pStyle w:val="StructureList1"/>
        <w:spacing w:before="120" w:after="0"/>
        <w:rPr>
          <w:lang w:val="el" w:eastAsia="el"/>
        </w:rPr>
      </w:pPr>
      <w:r>
        <w:rPr>
          <w:b/>
          <w:bCs/>
          <w:lang w:val="el" w:eastAsia="el"/>
        </w:rPr>
        <w:t>γ)</w:t>
      </w:r>
      <w:r>
        <w:rPr>
          <w:b/>
          <w:bCs/>
          <w:lang w:val="en" w:eastAsia="en"/>
        </w:rPr>
        <w:tab/>
      </w:r>
      <w:r>
        <w:rPr>
          <w:b/>
          <w:bCs/>
          <w:lang w:val="el" w:eastAsia="el"/>
        </w:rPr>
        <w:t>αφορά συμπληρωματική πράξη που προβλέπει η διάταξη της παραγράφου 3 του άρθρου 49.</w:t>
      </w:r>
      <w:r>
        <w:rPr>
          <w:rStyle w:val="Hyperlink"/>
          <w:b/>
          <w:bCs/>
          <w:color w:val="000000"/>
          <w:sz w:val="20"/>
          <w:szCs w:val="20"/>
          <w:u w:val="none" w:color="0000EE"/>
          <w:vertAlign w:val="superscript"/>
          <w:lang w:val="el" w:eastAsia="el"/>
        </w:rPr>
        <w:footnoteReference w:id="425"/>
      </w:r>
    </w:p>
    <w:p>
      <w:pPr>
        <w:pStyle w:val="MainText"/>
        <w:spacing w:before="120" w:after="0"/>
        <w:rPr>
          <w:lang w:val="el" w:eastAsia="el"/>
        </w:rPr>
      </w:pPr>
      <w:r>
        <w:rPr>
          <w:b/>
          <w:bCs/>
          <w:lang w:val="el" w:eastAsia="el"/>
        </w:rPr>
        <w:t>3.</w:t>
      </w:r>
      <w:r>
        <w:rPr>
          <w:b/>
          <w:bCs/>
          <w:lang w:val="el" w:eastAsia="el"/>
        </w:rPr>
        <w:t xml:space="preserve"> Σε περίπτωση υποβολής εκπροθέσμως της εκκαθα</w:t>
      </w:r>
      <w:r>
        <w:rPr>
          <w:b/>
          <w:bCs/>
          <w:lang w:val="el" w:eastAsia="el"/>
        </w:rPr>
        <w:softHyphen/>
        <w:t>ριστικής δήλωσης ή της κατά τα παραπάνω έκτακτης δή</w:t>
      </w:r>
      <w:r>
        <w:rPr>
          <w:b/>
          <w:bCs/>
          <w:lang w:val="el" w:eastAsia="el"/>
        </w:rPr>
        <w:softHyphen/>
        <w:t>λωσης, το δικαίωμα του Δημοσίου για την κοινοποίηση των πράξεων των άρθρων 49 και 50 παρατείνεται ή ανα</w:t>
      </w:r>
      <w:r>
        <w:rPr>
          <w:b/>
          <w:bCs/>
          <w:lang w:val="el" w:eastAsia="el"/>
        </w:rPr>
        <w:softHyphen/>
        <w:t>βιώνει αναλόγως, ώστε ο υπολειπόμενος χρόνος για την παραγραφή του δικαιώματος του Δημοσίου προς επιβο</w:t>
      </w:r>
      <w:r>
        <w:rPr>
          <w:b/>
          <w:bCs/>
          <w:lang w:val="el" w:eastAsia="el"/>
        </w:rPr>
        <w:softHyphen/>
        <w:t>λή φόρου να μην είναι μικρότερος των τριών (3) ετών α</w:t>
      </w:r>
      <w:r>
        <w:rPr>
          <w:b/>
          <w:bCs/>
          <w:lang w:val="el" w:eastAsia="el"/>
        </w:rPr>
        <w:softHyphen/>
        <w:t>πό τη λήξη του έτους εντός του οποίου υποβλήθηκε η δήλωση.</w:t>
      </w:r>
      <w:r>
        <w:rPr>
          <w:rStyle w:val="Hyperlink"/>
          <w:b/>
          <w:bCs/>
          <w:color w:val="000000"/>
          <w:sz w:val="20"/>
          <w:szCs w:val="20"/>
          <w:u w:val="none" w:color="0000EE"/>
          <w:vertAlign w:val="superscript"/>
          <w:lang w:val="el" w:eastAsia="el"/>
        </w:rPr>
        <w:footnoteReference w:id="426"/>
      </w:r>
    </w:p>
    <w:p>
      <w:pPr>
        <w:pStyle w:val="MainText"/>
        <w:spacing w:before="120" w:after="0"/>
        <w:rPr>
          <w:lang w:val="el" w:eastAsia="el"/>
        </w:rPr>
      </w:pPr>
      <w:r>
        <w:rPr>
          <w:b/>
          <w:bCs/>
          <w:lang w:val="el" w:eastAsia="el"/>
        </w:rPr>
        <w:t>4.</w:t>
      </w:r>
      <w:r>
        <w:rPr>
          <w:b/>
          <w:bCs/>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w:t>
      </w:r>
      <w:r>
        <w:rPr>
          <w:b/>
          <w:bCs/>
          <w:lang w:val="el" w:eastAsia="el"/>
        </w:rPr>
        <w:softHyphen/>
        <w:t>στησαν ληξιπρόθεσμα.</w:t>
      </w:r>
      <w:r>
        <w:rPr>
          <w:rStyle w:val="Hyperlink"/>
          <w:b/>
          <w:bCs/>
          <w:color w:val="000000"/>
          <w:sz w:val="20"/>
          <w:szCs w:val="20"/>
          <w:u w:val="none" w:color="0000EE"/>
          <w:vertAlign w:val="superscript"/>
          <w:lang w:val="el" w:eastAsia="el"/>
        </w:rPr>
        <w:footnoteReference w:id="427"/>
      </w:r>
    </w:p>
    <w:p>
      <w:pPr>
        <w:pStyle w:val="MainText"/>
        <w:spacing w:before="120" w:after="0"/>
        <w:rPr>
          <w:lang w:val="el" w:eastAsia="el"/>
        </w:rPr>
      </w:pPr>
      <w:r>
        <w:rPr>
          <w:b/>
          <w:bCs/>
          <w:lang w:val="el" w:eastAsia="el"/>
        </w:rPr>
        <w:t>5.</w:t>
      </w:r>
      <w:r>
        <w:rPr>
          <w:b/>
          <w:bCs/>
          <w:lang w:val="el" w:eastAsia="el"/>
        </w:rPr>
        <w:t xml:space="preserve"> Η κατά του Δημοσίου απαίτηση προς επιστροφή του φόρου παραγράφεται μετά τρία (3) έτη από την ημερο</w:t>
      </w:r>
      <w:r>
        <w:rPr>
          <w:b/>
          <w:bCs/>
          <w:lang w:val="el" w:eastAsia="el"/>
        </w:rPr>
        <w:softHyphen/>
        <w:t>μηνία εμπρόθεσμης υποβολής της εκκαθαριστικής δήλω</w:t>
      </w:r>
      <w:r>
        <w:rPr>
          <w:b/>
          <w:bCs/>
          <w:lang w:val="el" w:eastAsia="el"/>
        </w:rPr>
        <w:softHyphen/>
        <w:t>σης που αφορά τη διαχειριστική περίοδο εντός της οποί</w:t>
      </w:r>
      <w:r>
        <w:rPr>
          <w:b/>
          <w:bCs/>
          <w:lang w:val="el" w:eastAsia="el"/>
        </w:rPr>
        <w:softHyphen/>
        <w:t>ας γεννήθηκε το δικαίωμα έκπτωσης αυτού ή μετά (3) τρία έτη από την ημερομηνία εμπρόθεσμης υποβολής της έκτακτης δήλωσης στις περιπτώσεις που δεν υπάρχει υποχρέωση για υποβολή εκκαθαριστικής. Σε περί</w:t>
      </w:r>
      <w:r>
        <w:rPr>
          <w:b/>
          <w:bCs/>
          <w:lang w:val="el" w:eastAsia="el"/>
        </w:rPr>
        <w:softHyphen/>
        <w:t>πτωση μη υποβολής ή υποβολής των ανωτέρω δηλώσεων εκπροθέσμως, η κατά του Δημοσίου απαίτηση προς επιστροφή φόρου παραγράφεται μετά τρία (3) έτη από την ημερομηνία που οι δηλώσεις αυτές όφειλαν να είχαν υποβληθεί εμπροθέσμως. Η αξίωση κατά του Δημοσίου προς επιστροφή φόρου αναβιώνει από της κοινοποιήσεως πράξεως προσδιορι</w:t>
      </w:r>
      <w:r>
        <w:rPr>
          <w:b/>
          <w:bCs/>
          <w:lang w:val="el" w:eastAsia="el"/>
        </w:rPr>
        <w:softHyphen/>
        <w:t>σμού του φόρου, για ίσο χρόνο, εφόσον έχει υποβληθεί αίτημα προς επιστροφή πριν το χρόνο παραγραφής της αξίωσης και συμπληρώθηκε ο χρόνος παραγραφής, χω</w:t>
      </w:r>
      <w:r>
        <w:rPr>
          <w:b/>
          <w:bCs/>
          <w:lang w:val="el" w:eastAsia="el"/>
        </w:rPr>
        <w:softHyphen/>
        <w:t>ρίς να ικανοποιηθεί ή να απορριφθεί αιτιολογημένα το αίτημα από υπαιτιότητα του Δημοσίου. Ως προς τα λοιπά θέματα εφαρμόζονται οι διατάξεις περί δημοσίου λογιστικού όπως εκάστοτε ισχύουν. Η μη ικανοποίηση του αιτήματος επιστροφής ή η μη αιτιολογημένη απόρριψη αυτού εγγράφως πριν τη συμπλήρωση του χρόνου παραγραφής, αποτελεί πειθαρχι</w:t>
      </w:r>
      <w:r>
        <w:rPr>
          <w:b/>
          <w:bCs/>
          <w:lang w:val="el" w:eastAsia="el"/>
        </w:rPr>
        <w:softHyphen/>
        <w:t>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428"/>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b/>
          <w:bCs/>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b/>
          <w:bCs/>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b/>
          <w:bCs/>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b/>
          <w:bCs/>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b/>
          <w:bCs/>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b/>
          <w:bCs/>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b/>
          <w:bCs/>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b/>
          <w:bCs/>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b/>
          <w:bCs/>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εφαρμόζονται:</w:t>
      </w:r>
      <w:r>
        <w:rPr>
          <w:rStyle w:val="Hyperlink"/>
          <w:b/>
          <w:bCs/>
          <w:color w:val="000000"/>
          <w:sz w:val="20"/>
          <w:szCs w:val="20"/>
          <w:u w:val="none" w:color="0000EE"/>
          <w:vertAlign w:val="superscript"/>
          <w:lang w:val="el" w:eastAsia="el"/>
        </w:rPr>
        <w:footnoteReference w:id="429"/>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αριθ. 717/91, για την εισαγωγή των αγαθών στο εσωτερικό της χώρας,</w:t>
      </w:r>
      <w:r>
        <w:rPr>
          <w:rStyle w:val="Hyperlink"/>
          <w:b/>
          <w:bCs/>
          <w:color w:val="000000"/>
          <w:sz w:val="20"/>
          <w:szCs w:val="20"/>
          <w:u w:val="none" w:color="0000EE"/>
          <w:vertAlign w:val="superscript"/>
          <w:lang w:val="el" w:eastAsia="el"/>
        </w:rPr>
        <w:footnoteReference w:id="430"/>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b/>
          <w:bCs/>
          <w:lang w:val="el" w:eastAsia="el"/>
        </w:rPr>
        <w:t>αα)</w:t>
      </w:r>
      <w:r>
        <w:rPr>
          <w:b/>
          <w:bCs/>
          <w:lang w:val="en" w:eastAsia="en"/>
        </w:rPr>
        <w:tab/>
      </w:r>
      <w:r>
        <w:rPr>
          <w:b/>
          <w:bCs/>
          <w:lang w:val="el" w:eastAsia="el"/>
        </w:rPr>
        <w:t>προορίζονται για άλλο κράτος - μέλος,</w:t>
      </w:r>
    </w:p>
    <w:p>
      <w:pPr>
        <w:pStyle w:val="StructureList1"/>
        <w:spacing w:before="120" w:after="0"/>
        <w:rPr>
          <w:lang w:val="el" w:eastAsia="el"/>
        </w:rPr>
      </w:pPr>
      <w:r>
        <w:rPr>
          <w:b/>
          <w:bCs/>
          <w:lang w:val="el" w:eastAsia="el"/>
        </w:rPr>
        <w:t>ββ)</w:t>
      </w:r>
      <w:r>
        <w:rPr>
          <w:b/>
          <w:bCs/>
          <w:lang w:val="en" w:eastAsia="en"/>
        </w:rPr>
        <w:tab/>
      </w:r>
      <w:r>
        <w:rPr>
          <w:b/>
          <w:bCs/>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b/>
          <w:bCs/>
          <w:lang w:val="el" w:eastAsia="el"/>
        </w:rPr>
        <w:t>γγ)</w:t>
      </w:r>
      <w:r>
        <w:rPr>
          <w:b/>
          <w:bCs/>
          <w:lang w:val="en" w:eastAsia="en"/>
        </w:rPr>
        <w:tab/>
      </w:r>
      <w:r>
        <w:rPr>
          <w:b/>
          <w:bCs/>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b/>
          <w:bCs/>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εφαρμόζονται:</w:t>
      </w:r>
      <w:r>
        <w:rPr>
          <w:rStyle w:val="Hyperlink"/>
          <w:b/>
          <w:bCs/>
          <w:color w:val="000000"/>
          <w:sz w:val="20"/>
          <w:szCs w:val="20"/>
          <w:u w:val="none" w:color="0000EE"/>
          <w:vertAlign w:val="superscript"/>
          <w:lang w:val="el" w:eastAsia="el"/>
        </w:rPr>
        <w:footnoteReference w:id="431"/>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2913/92, για την εξαγωγή των αγαθών εκτός της Κοινότητας,</w:t>
      </w:r>
      <w:r>
        <w:rPr>
          <w:rStyle w:val="Hyperlink"/>
          <w:b/>
          <w:bCs/>
          <w:color w:val="000000"/>
          <w:sz w:val="20"/>
          <w:szCs w:val="20"/>
          <w:u w:val="none" w:color="0000EE"/>
          <w:vertAlign w:val="superscript"/>
          <w:lang w:val="el" w:eastAsia="el"/>
        </w:rPr>
        <w:footnoteReference w:id="432"/>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b/>
          <w:bCs/>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b/>
          <w:bCs/>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αγαθά του Παραρτήματος II του παρόντος νόμου,</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αγαθά του Παραρτήματος III του παρόντος νόμου και όλα τα λοιπά αγαθά.</w:t>
      </w:r>
    </w:p>
    <w:p>
      <w:pPr>
        <w:spacing w:before="240" w:after="240"/>
        <w:rPr>
          <w:lang w:val="el" w:eastAsia="el"/>
        </w:rPr>
      </w:pPr>
      <w:r>
        <w:rPr>
          <w:b/>
          <w:bCs/>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b/>
          <w:bCs/>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b/>
          <w:bCs/>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b/>
          <w:bCs/>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b/>
          <w:bCs/>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b/>
          <w:bCs/>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b/>
          <w:bCs/>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b/>
          <w:bCs/>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b/>
          <w:bCs/>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b/>
          <w:bCs/>
          <w:lang w:val="el" w:eastAsia="el"/>
        </w:rPr>
        <w:t>β)</w:t>
      </w:r>
      <w:r>
        <w:rPr>
          <w:b/>
          <w:bCs/>
          <w:lang w:val="en" w:eastAsia="en"/>
        </w:rPr>
        <w:tab/>
      </w:r>
      <w:r>
        <w:rPr>
          <w:b/>
          <w:bCs/>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b/>
          <w:bCs/>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b/>
          <w:bCs/>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b/>
          <w:bCs/>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b/>
          <w:bCs/>
          <w:lang w:val="el" w:eastAsia="el"/>
        </w:rPr>
        <w:t>γ)</w:t>
      </w:r>
      <w:r>
        <w:rPr>
          <w:b/>
          <w:bCs/>
          <w:lang w:val="en" w:eastAsia="en"/>
        </w:rPr>
        <w:tab/>
      </w:r>
      <w:r>
        <w:rPr>
          <w:b/>
          <w:bCs/>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b/>
          <w:bCs/>
          <w:lang w:val="el" w:eastAsia="el"/>
        </w:rPr>
        <w:t>δ)</w:t>
      </w:r>
      <w:r>
        <w:rPr>
          <w:b/>
          <w:bCs/>
          <w:lang w:val="en" w:eastAsia="en"/>
        </w:rPr>
        <w:tab/>
      </w:r>
      <w:r>
        <w:rPr>
          <w:b/>
          <w:bCs/>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b/>
          <w:bCs/>
          <w:lang w:val="el" w:eastAsia="el"/>
        </w:rPr>
        <w:t>ε)</w:t>
      </w:r>
      <w:r>
        <w:rPr>
          <w:b/>
          <w:bCs/>
          <w:lang w:val="en" w:eastAsia="en"/>
        </w:rPr>
        <w:tab/>
      </w:r>
      <w:r>
        <w:rPr>
          <w:b/>
          <w:bCs/>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b/>
          <w:bCs/>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433"/>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b/>
          <w:bCs/>
          <w:lang w:val="el" w:eastAsia="el"/>
        </w:rPr>
        <w:t xml:space="preserve"> Από την έναρξη ισχύος του Ν. 1642/1986, καταργούνται οι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b/>
          <w:bCs/>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Α.Ν. 505/1937 (ΦΕΚ 79).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46 του Ν. 1249/1982 (ΦΕΚ 43),</w:t>
      </w:r>
    </w:p>
    <w:p>
      <w:pPr>
        <w:pStyle w:val="StructureList1"/>
        <w:spacing w:before="120" w:after="0"/>
        <w:rPr>
          <w:lang w:val="el" w:eastAsia="el"/>
        </w:rPr>
      </w:pPr>
      <w:r>
        <w:rPr>
          <w:b/>
          <w:bCs/>
          <w:lang w:val="el" w:eastAsia="el"/>
        </w:rPr>
        <w:t>ε)</w:t>
      </w:r>
      <w:r>
        <w:rPr>
          <w:b/>
          <w:bCs/>
          <w:lang w:val="en" w:eastAsia="en"/>
        </w:rPr>
        <w:tab/>
      </w:r>
      <w:r>
        <w:rPr>
          <w:b/>
          <w:bCs/>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παραγράφου 2 του άρθρου 4 του Ν. 3287/1955 (ΦΕΚ 169),</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5 του Α.Ν. 843/1948 (ΦΕΚ 319),</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ν.δ./τος 254/1973 (ΦΕΚ 335),</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10 του Ν. 4169/1961 (ΦΕΚ 81) και του άρθρου 3 του Ν. 1066/1980 (ΦΕΚ 183),</w:t>
      </w:r>
    </w:p>
    <w:p>
      <w:pPr>
        <w:pStyle w:val="StructureList1"/>
        <w:spacing w:before="120" w:after="0"/>
        <w:rPr>
          <w:lang w:val="el" w:eastAsia="el"/>
        </w:rPr>
      </w:pPr>
      <w:r>
        <w:rPr>
          <w:b/>
          <w:bCs/>
          <w:lang w:val="el" w:eastAsia="el"/>
        </w:rPr>
        <w:t>ι)</w:t>
      </w:r>
      <w:r>
        <w:rPr>
          <w:b/>
          <w:bCs/>
          <w:lang w:val="en" w:eastAsia="en"/>
        </w:rPr>
        <w:tab/>
      </w:r>
      <w:r>
        <w:rPr>
          <w:b/>
          <w:bCs/>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b/>
          <w:bCs/>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1 του Α.Ν. 1901/1939 (ΦΕΚ 332),</w:t>
      </w:r>
    </w:p>
    <w:p>
      <w:pPr>
        <w:pStyle w:val="StructureList1"/>
        <w:spacing w:before="120" w:after="0"/>
        <w:rPr>
          <w:lang w:val="el" w:eastAsia="el"/>
        </w:rPr>
      </w:pPr>
      <w:r>
        <w:rPr>
          <w:b/>
          <w:bCs/>
          <w:lang w:val="el" w:eastAsia="el"/>
        </w:rPr>
        <w:t>-</w:t>
      </w:r>
      <w:r>
        <w:rPr>
          <w:b/>
          <w:bCs/>
          <w:lang w:val="en" w:eastAsia="en"/>
        </w:rPr>
        <w:tab/>
      </w:r>
      <w:r>
        <w:rPr>
          <w:b/>
          <w:bCs/>
          <w:lang w:val="el" w:eastAsia="el"/>
        </w:rPr>
        <w:t>του Ν. 4324/1963 (ΦΕΚ 152) και</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4 του Α. Ν. 156/1967 (ΦΕΚ 179),</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b/>
          <w:bCs/>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b/>
          <w:bCs/>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b/>
          <w:bCs/>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b/>
          <w:bCs/>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b/>
          <w:bCs/>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b/>
          <w:bCs/>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b/>
          <w:bCs/>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στην παρ. 10 του άρθρου 41,</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b/>
          <w:bCs/>
          <w:lang w:val="el" w:eastAsia="el"/>
        </w:rPr>
        <w:t xml:space="preserve"> Τηλεπικοινωνίες.</w:t>
      </w:r>
    </w:p>
    <w:p>
      <w:pPr>
        <w:pStyle w:val="MainText"/>
        <w:spacing w:before="120" w:after="0"/>
        <w:rPr>
          <w:lang w:val="el" w:eastAsia="el"/>
        </w:rPr>
      </w:pPr>
      <w:r>
        <w:rPr>
          <w:b/>
          <w:bCs/>
          <w:lang w:val="el" w:eastAsia="el"/>
        </w:rPr>
        <w:t>2.</w:t>
      </w:r>
      <w:r>
        <w:rPr>
          <w:b/>
          <w:bCs/>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b/>
          <w:bCs/>
          <w:lang w:val="el" w:eastAsia="el"/>
        </w:rPr>
        <w:t xml:space="preserve"> Μεταφορά αγαθών.</w:t>
      </w:r>
    </w:p>
    <w:p>
      <w:pPr>
        <w:pStyle w:val="MainText"/>
        <w:spacing w:before="120" w:after="0"/>
        <w:rPr>
          <w:lang w:val="el" w:eastAsia="el"/>
        </w:rPr>
      </w:pPr>
      <w:r>
        <w:rPr>
          <w:b/>
          <w:bCs/>
          <w:lang w:val="el" w:eastAsia="el"/>
        </w:rPr>
        <w:t>4.</w:t>
      </w:r>
      <w:r>
        <w:rPr>
          <w:b/>
          <w:bCs/>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b/>
          <w:bCs/>
          <w:lang w:val="el" w:eastAsia="el"/>
        </w:rPr>
        <w:t xml:space="preserve"> Μεταφορά προσώπων.</w:t>
      </w:r>
    </w:p>
    <w:p>
      <w:pPr>
        <w:pStyle w:val="MainText"/>
        <w:spacing w:before="120" w:after="0"/>
        <w:rPr>
          <w:lang w:val="el" w:eastAsia="el"/>
        </w:rPr>
      </w:pPr>
      <w:r>
        <w:rPr>
          <w:b/>
          <w:bCs/>
          <w:lang w:val="el" w:eastAsia="el"/>
        </w:rPr>
        <w:t>6.</w:t>
      </w:r>
      <w:r>
        <w:rPr>
          <w:b/>
          <w:bCs/>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b/>
          <w:bCs/>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b/>
          <w:bCs/>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b/>
          <w:bCs/>
          <w:lang w:val="el" w:eastAsia="el"/>
        </w:rPr>
        <w:t xml:space="preserve"> Εναποθήκευση.</w:t>
      </w:r>
    </w:p>
    <w:p>
      <w:pPr>
        <w:pStyle w:val="MainText"/>
        <w:spacing w:before="120" w:after="0"/>
        <w:rPr>
          <w:lang w:val="el" w:eastAsia="el"/>
        </w:rPr>
      </w:pPr>
      <w:r>
        <w:rPr>
          <w:b/>
          <w:bCs/>
          <w:lang w:val="el" w:eastAsia="el"/>
        </w:rPr>
        <w:t>10.</w:t>
      </w:r>
      <w:r>
        <w:rPr>
          <w:b/>
          <w:bCs/>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b/>
          <w:bCs/>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b/>
          <w:bCs/>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b/>
          <w:bCs/>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ΠΑΡΑΡΤΗΜΑ II Πεδίο εδαφικής εφαρμογής</w:t>
      </w:r>
      <w:r>
        <w:rPr>
          <w:rStyle w:val="Hyperlink"/>
          <w:b/>
          <w:bCs/>
          <w:color w:val="000000"/>
          <w:sz w:val="20"/>
          <w:szCs w:val="20"/>
          <w:u w:val="none" w:color="0000EE"/>
          <w:vertAlign w:val="superscript"/>
          <w:lang w:val="el" w:eastAsia="el"/>
        </w:rPr>
        <w:footnoteReference w:id="434"/>
      </w:r>
    </w:p>
    <w:p>
      <w:pPr>
        <w:pStyle w:val="MainText"/>
        <w:spacing w:before="120" w:after="0"/>
        <w:rPr>
          <w:lang w:val="el" w:eastAsia="el"/>
        </w:rPr>
      </w:pPr>
      <w:r>
        <w:rPr>
          <w:b/>
          <w:bCs/>
          <w:lang w:val="el" w:eastAsia="el"/>
        </w:rPr>
        <w:t>1.</w:t>
      </w:r>
      <w:r>
        <w:rPr>
          <w:b/>
          <w:bCs/>
          <w:lang w:val="el" w:eastAsia="el"/>
        </w:rPr>
        <w:t xml:space="preserve"> «Ευρωπαϊκή Ένωση» και «έδαφος της Ευρωπαϊκής Ένωσης» είναι το σύνολο των κρατών - μελών της Ένωσης στο οποίο εφαρμόζεται η Συνθήκη για την Ευρωπαϊκή Ένωση σύμφωνα με το άρθρο 52 αυτής και η Συνθήκη για τη Λειτουργία της Ευρωπαϊκής Ένωσης σύμφωνα με τα άρθρα 349 και 355 αυτής, εκτός από τα εδάφη που αναφέρονται στην παράγραφο 2 του παρόντος.</w:t>
      </w:r>
      <w:r>
        <w:rPr>
          <w:rStyle w:val="Hyperlink"/>
          <w:b/>
          <w:bCs/>
          <w:color w:val="000000"/>
          <w:sz w:val="20"/>
          <w:szCs w:val="20"/>
          <w:u w:val="none" w:color="0000EE"/>
          <w:vertAlign w:val="superscript"/>
          <w:lang w:val="el" w:eastAsia="el"/>
        </w:rPr>
        <w:footnoteReference w:id="435"/>
      </w:r>
    </w:p>
    <w:p>
      <w:pPr>
        <w:pStyle w:val="MainText"/>
        <w:spacing w:before="120" w:after="0"/>
        <w:rPr>
          <w:lang w:val="el" w:eastAsia="el"/>
        </w:rPr>
      </w:pPr>
      <w:r>
        <w:rPr>
          <w:b/>
          <w:bCs/>
          <w:lang w:val="el" w:eastAsia="el"/>
        </w:rPr>
        <w:t>2.</w:t>
      </w:r>
      <w:r>
        <w:rPr>
          <w:b/>
          <w:bCs/>
          <w:lang w:val="el" w:eastAsia="el"/>
        </w:rPr>
        <w:t xml:space="preserve"> Εξαιρούνται από την έννοια του "εσωτερικού των κρατών μελών":</w:t>
      </w:r>
    </w:p>
    <w:p>
      <w:pPr>
        <w:pStyle w:val="StructureList1"/>
        <w:spacing w:before="120" w:after="0"/>
        <w:rPr>
          <w:lang w:val="el" w:eastAsia="el"/>
        </w:rPr>
      </w:pPr>
      <w:r>
        <w:rPr>
          <w:b/>
          <w:bCs/>
          <w:lang w:val="el" w:eastAsia="el"/>
        </w:rPr>
        <w:t>α)</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Νησί της Ελιγολάνδης και περιοχή του Μπύζιγκεν της Ομοσπονδιακής Δημοκρατίας της Γερμανίας.</w:t>
      </w:r>
    </w:p>
    <w:p>
      <w:pPr>
        <w:pStyle w:val="StructureList1"/>
        <w:spacing w:before="120" w:after="0"/>
        <w:rPr>
          <w:lang w:val="el" w:eastAsia="el"/>
        </w:rPr>
      </w:pPr>
      <w:r>
        <w:rPr>
          <w:b/>
          <w:bCs/>
          <w:lang w:val="el" w:eastAsia="el"/>
        </w:rPr>
        <w:t>-</w:t>
      </w:r>
      <w:r>
        <w:rPr>
          <w:b/>
          <w:bCs/>
          <w:lang w:val="en" w:eastAsia="en"/>
        </w:rPr>
        <w:tab/>
      </w:r>
      <w:r>
        <w:rPr>
          <w:b/>
          <w:bCs/>
          <w:lang w:val="el" w:eastAsia="el"/>
        </w:rPr>
        <w:t>Μελίλια και Θέουτα του Βασιλείου της Ισπανίας.</w:t>
      </w:r>
    </w:p>
    <w:p>
      <w:pPr>
        <w:pStyle w:val="StructureList1"/>
        <w:spacing w:before="120" w:after="0"/>
        <w:rPr>
          <w:lang w:val="el" w:eastAsia="el"/>
        </w:rPr>
      </w:pPr>
      <w:r>
        <w:rPr>
          <w:b/>
          <w:bCs/>
          <w:lang w:val="el" w:eastAsia="el"/>
        </w:rPr>
        <w:t>-</w:t>
      </w:r>
      <w:r>
        <w:rPr>
          <w:b/>
          <w:bCs/>
          <w:lang w:val="en" w:eastAsia="en"/>
        </w:rPr>
        <w:tab/>
      </w:r>
      <w:r>
        <w:rPr>
          <w:b/>
          <w:bCs/>
          <w:lang w:val="el" w:eastAsia="el"/>
        </w:rPr>
        <w:t>Λιβίνιο και Καμπιόνε ντ΄ Ιταλία της Ιταλικής Δημοκρατίας.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`Αγιο Όρος της Ελληνικής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Υπερπόντια διαμερίσματα της Γαλλικής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Κανάρια νησιά του Βασιλείου της Ισπανίας.</w:t>
      </w:r>
    </w:p>
    <w:p>
      <w:pPr>
        <w:spacing w:before="240" w:after="240"/>
        <w:rPr>
          <w:lang w:val="el" w:eastAsia="el"/>
        </w:rPr>
      </w:pPr>
      <w:r>
        <w:rPr>
          <w:b/>
          <w:bCs/>
          <w:lang w:val="el" w:eastAsia="el"/>
        </w:rPr>
        <w:t>-Νήσοι Άαλαντ (Aland) της Φινλανδικής Δημοκρατίας.</w:t>
      </w:r>
    </w:p>
    <w:p>
      <w:pPr>
        <w:spacing w:before="240" w:after="240"/>
        <w:rPr>
          <w:lang w:val="el" w:eastAsia="el"/>
        </w:rPr>
      </w:pPr>
      <w:r>
        <w:rPr>
          <w:b/>
          <w:bCs/>
          <w:lang w:val="el" w:eastAsia="el"/>
        </w:rPr>
        <w:t>-Αγγλονορμανδικές νήσοι (Channel Islands: Alderney, Jersey, Guernsey, Sark, Herrn και Les Minquires).</w:t>
      </w:r>
    </w:p>
    <w:p>
      <w:pPr>
        <w:pStyle w:val="StructureList1"/>
        <w:spacing w:before="120" w:after="0"/>
        <w:rPr>
          <w:lang w:val="el" w:eastAsia="el"/>
        </w:rPr>
      </w:pPr>
      <w:r>
        <w:rPr>
          <w:b/>
          <w:bCs/>
          <w:lang w:val="el" w:eastAsia="el"/>
        </w:rPr>
        <w:t>-</w:t>
      </w:r>
      <w:r>
        <w:rPr>
          <w:b/>
          <w:bCs/>
          <w:lang w:val="en" w:eastAsia="en"/>
        </w:rPr>
        <w:tab/>
      </w:r>
      <w:r>
        <w:rPr>
          <w:b/>
          <w:bCs/>
          <w:lang w:val="el" w:eastAsia="el"/>
        </w:rPr>
        <w:t>Γαλλικά εδάφη που αναφέρονται στα άρθρα 349 και 355 παρ. 1 της Συνθήκης για τη Λειτουργία της Ευρωπαϊκής Ένωσης (Γαλλική Γουιάνα, Γουαδελούπη, Μαρτινίκα, Ρεϋνιόν και Μαγιότ).</w:t>
      </w:r>
      <w:r>
        <w:rPr>
          <w:rStyle w:val="Hyperlink"/>
          <w:b/>
          <w:bCs/>
          <w:color w:val="000000"/>
          <w:sz w:val="20"/>
          <w:szCs w:val="20"/>
          <w:u w:val="none" w:color="0000EE"/>
          <w:vertAlign w:val="superscript"/>
          <w:lang w:val="el" w:eastAsia="el"/>
        </w:rPr>
        <w:footnoteReference w:id="436"/>
      </w:r>
    </w:p>
    <w:p>
      <w:pPr>
        <w:pStyle w:val="MainText"/>
        <w:spacing w:before="120" w:after="0"/>
        <w:rPr>
          <w:lang w:val="el" w:eastAsia="el"/>
        </w:rPr>
      </w:pPr>
      <w:r>
        <w:rPr>
          <w:b/>
          <w:bCs/>
          <w:lang w:val="el" w:eastAsia="el"/>
        </w:rPr>
        <w:t>3.</w:t>
      </w:r>
      <w:r>
        <w:rPr>
          <w:b/>
          <w:bCs/>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b/>
          <w:bCs/>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spacing w:before="240" w:after="240"/>
        <w:rPr>
          <w:lang w:val="el" w:eastAsia="el"/>
        </w:rPr>
      </w:pPr>
      <w:r>
        <w:rPr>
          <w:b/>
          <w:bCs/>
          <w:lang w:val="el" w:eastAsia="el"/>
        </w:rPr>
        <w:t>Πράξεις που διενεργούνται από ή προς τις περιοχές των ζωνών κυριαρχίας του Ηνωμένου Βασιλείου στο Ακρωτήρι και τη Δεκέλεια αντιμετωπίζονται ως πράξεις διενεργούμενες από ή προς την Κύπρο.</w:t>
      </w:r>
      <w:r>
        <w:rPr>
          <w:rStyle w:val="Hyperlink"/>
          <w:b/>
          <w:bCs/>
          <w:color w:val="000000"/>
          <w:sz w:val="20"/>
          <w:szCs w:val="20"/>
          <w:u w:val="none" w:color="0000EE"/>
          <w:vertAlign w:val="superscript"/>
          <w:lang w:val="el" w:eastAsia="el"/>
        </w:rPr>
        <w:footnoteReference w:id="437"/>
      </w:r>
    </w:p>
    <w:p>
      <w:pPr>
        <w:pStyle w:val="MainText"/>
        <w:spacing w:before="120" w:after="0"/>
        <w:rPr>
          <w:lang w:val="el" w:eastAsia="el"/>
        </w:rPr>
      </w:pPr>
      <w:r>
        <w:rPr>
          <w:b/>
          <w:bCs/>
          <w:lang w:val="el" w:eastAsia="el"/>
        </w:rPr>
        <w:t>4.</w:t>
      </w:r>
      <w:r>
        <w:rPr>
          <w:b/>
          <w:bCs/>
          <w:lang w:val="el" w:eastAsia="el"/>
        </w:rPr>
        <w:t xml:space="preserve"> «Τρίτα εδάφη» νοούνται τα εδάφη τα οποία απα-ριθμούνται στην παράγραφο 2 του παρόντος. «Τρίτες χώρες» νοούνται τα κράτη ή εδάφη στα οποία δεν εφαρμόζεται η Συνθήκη για την Ευρωπαϊκή Ένωση και η Συνθήκη για τη Λειτουργία της Ευρωπαϊκής Ένωσης.</w:t>
      </w:r>
      <w:r>
        <w:rPr>
          <w:rStyle w:val="Hyperlink"/>
          <w:b/>
          <w:bCs/>
          <w:color w:val="000000"/>
          <w:sz w:val="20"/>
          <w:szCs w:val="20"/>
          <w:u w:val="none" w:color="0000EE"/>
          <w:vertAlign w:val="superscript"/>
          <w:lang w:val="el" w:eastAsia="el"/>
        </w:rPr>
        <w:footnoteReference w:id="438"/>
      </w:r>
    </w:p>
    <w:p>
      <w:pPr>
        <w:spacing w:before="240" w:after="240"/>
        <w:rPr>
          <w:lang w:val="el" w:eastAsia="el"/>
        </w:rPr>
      </w:pPr>
      <w:r>
        <w:rPr>
          <w:b/>
          <w:bCs/>
          <w:lang w:val="el" w:eastAsia="el"/>
        </w:rPr>
        <w:t>ΠΑΡΑΡΤΗΜΑ III</w:t>
      </w:r>
      <w:r>
        <w:rPr>
          <w:rStyle w:val="Hyperlink"/>
          <w:b/>
          <w:bCs/>
          <w:color w:val="000000"/>
          <w:sz w:val="20"/>
          <w:szCs w:val="20"/>
          <w:u w:val="none" w:color="0000EE"/>
          <w:vertAlign w:val="superscript"/>
          <w:lang w:val="el" w:eastAsia="el"/>
        </w:rPr>
        <w:footnoteReference w:id="439"/>
      </w:r>
    </w:p>
    <w:p>
      <w:pPr>
        <w:spacing w:before="240" w:after="240"/>
        <w:rPr>
          <w:lang w:val="el" w:eastAsia="el"/>
        </w:rPr>
      </w:pPr>
      <w:r>
        <w:rPr>
          <w:b/>
          <w:bCs/>
          <w:lang w:val="el" w:eastAsia="el"/>
        </w:rPr>
        <w:t>ΑΓΑΘΑ ΚΑΙ ΥΠΗΡΕΣΙΕΣ ΠΟΥ ΥΠΑΓΟΝΤΑΙ ΣΕ ΜΕΙΩΜΕΝΟ ΣΥΝΤΕΛΕΣΤΗ</w:t>
      </w:r>
    </w:p>
    <w:p>
      <w:pPr>
        <w:spacing w:before="240" w:after="240"/>
        <w:rPr>
          <w:lang w:val="el" w:eastAsia="el"/>
        </w:rPr>
      </w:pPr>
      <w:r>
        <w:rPr>
          <w:b/>
          <w:bCs/>
          <w:lang w:val="el" w:eastAsia="el"/>
        </w:rPr>
        <w:t>(παράγραφος 1 του άρθρου 21)</w:t>
      </w:r>
    </w:p>
    <w:p>
      <w:pPr>
        <w:spacing w:before="240" w:after="240"/>
        <w:rPr>
          <w:lang w:val="el" w:eastAsia="el"/>
        </w:rPr>
      </w:pPr>
      <w:r>
        <w:rPr>
          <w:b/>
          <w:bCs/>
          <w:lang w:val="el" w:eastAsia="el"/>
        </w:rPr>
        <w:t>Α. ΑΓΑΘΑ</w:t>
      </w:r>
    </w:p>
    <w:p>
      <w:pPr>
        <w:spacing w:before="240" w:after="240"/>
        <w:rPr>
          <w:lang w:val="el" w:eastAsia="el"/>
        </w:rPr>
      </w:pPr>
      <w:r>
        <w:rPr>
          <w:b/>
          <w:bCs/>
          <w:lang w:val="el" w:eastAsia="el"/>
        </w:rPr>
        <w:t>Οι δασμολογικές κλάσεις του Παραρτήματος αυτού τέθηκαν όπως αυτές αναφέρονται στη Συνδυασμένη Ονοματολογία του έτους 2015 (Κανονισμός (ΕΚ) αριθμ. 1101/2014 της Επιτροπής της 31ης Οκτωβρίου 2014, ΕΕ L 312/2014).</w:t>
      </w:r>
      <w:r>
        <w:rPr>
          <w:rStyle w:val="Hyperlink"/>
          <w:b/>
          <w:bCs/>
          <w:color w:val="000000"/>
          <w:sz w:val="20"/>
          <w:szCs w:val="20"/>
          <w:u w:val="none" w:color="0000EE"/>
          <w:vertAlign w:val="superscript"/>
          <w:lang w:val="el" w:eastAsia="el"/>
        </w:rPr>
        <w:footnoteReference w:id="440"/>
      </w:r>
    </w:p>
    <w:p>
      <w:pPr>
        <w:pStyle w:val="MainText"/>
        <w:spacing w:before="120" w:after="0"/>
        <w:rPr>
          <w:lang w:val="el" w:eastAsia="el"/>
        </w:rPr>
      </w:pPr>
      <w:r>
        <w:rPr>
          <w:b/>
          <w:bCs/>
          <w:lang w:val="el" w:eastAsia="el"/>
        </w:rPr>
        <w:t>1.</w:t>
      </w:r>
      <w:r>
        <w:rPr>
          <w:b/>
          <w:bCs/>
          <w:lang w:val="el" w:eastAsia="el"/>
        </w:rPr>
        <w:t xml:space="preserve"> Κρέατα βρώσιμα, νωπά, διατηρημένα με απλή ψύξη ή κατεψυγμένα, αλλά όχι αλλιώς παρασκευασμένα ή επεξεργασμένα, χοιροειδή, προβατοειδή ή αιγοειδή, πετεινούς, κότες, γαλοπούλες και κουνέλια. Εξαιρούνται τα παραπροϊόντα σφαγίων, καθώς και τα προϊόντα των Δ.Κ. 0209 και 0210 (Δ.Κ. 0203, 0204, ΕΧ 0207, ΕΧ 0208).</w:t>
      </w:r>
      <w:r>
        <w:rPr>
          <w:rStyle w:val="Hyperlink"/>
          <w:b/>
          <w:bCs/>
          <w:color w:val="000000"/>
          <w:sz w:val="20"/>
          <w:szCs w:val="20"/>
          <w:u w:val="none" w:color="0000EE"/>
          <w:vertAlign w:val="superscript"/>
          <w:lang w:val="el" w:eastAsia="el"/>
        </w:rPr>
        <w:footnoteReference w:id="441"/>
      </w:r>
    </w:p>
    <w:p>
      <w:pPr>
        <w:pStyle w:val="MainText"/>
        <w:spacing w:before="120" w:after="0"/>
        <w:rPr>
          <w:lang w:val="el" w:eastAsia="el"/>
        </w:rPr>
      </w:pPr>
      <w:r>
        <w:rPr>
          <w:b/>
          <w:bCs/>
          <w:lang w:val="el" w:eastAsia="el"/>
        </w:rPr>
        <w:t>2.</w:t>
      </w:r>
      <w:r>
        <w:rPr>
          <w:b/>
          <w:bCs/>
          <w:lang w:val="el" w:eastAsia="el"/>
        </w:rPr>
        <w:t xml:space="preserve"> Ψάρια, φιλέτα και άλλη σάρκα ψαριών, καλαμάρια, χταπόδια και σουπιές, νωπά, διατηρημένα με απλή ψύξη ή κατεψυγμένα αλλά όχι αλλιώς παρασκευασμένα ή επεξεργασμένα. Εξαιρούνται τα συκώτια, αυγά και σπέρματα (Δ.Κ. ΕΧ 0302, ΕΧ 0303, ΕΧ 0304, ΕΧ 0307).</w:t>
      </w:r>
      <w:r>
        <w:rPr>
          <w:rStyle w:val="Hyperlink"/>
          <w:b/>
          <w:bCs/>
          <w:color w:val="000000"/>
          <w:sz w:val="20"/>
          <w:szCs w:val="20"/>
          <w:u w:val="none" w:color="0000EE"/>
          <w:vertAlign w:val="superscript"/>
          <w:lang w:val="el" w:eastAsia="el"/>
        </w:rPr>
        <w:footnoteReference w:id="442"/>
      </w:r>
    </w:p>
    <w:p>
      <w:pPr>
        <w:pStyle w:val="MainText"/>
        <w:spacing w:before="120" w:after="0"/>
        <w:rPr>
          <w:lang w:val="el" w:eastAsia="el"/>
        </w:rPr>
      </w:pPr>
      <w:r>
        <w:rPr>
          <w:b/>
          <w:bCs/>
          <w:lang w:val="el" w:eastAsia="el"/>
        </w:rPr>
        <w:t>3.</w:t>
      </w:r>
      <w:r>
        <w:rPr>
          <w:b/>
          <w:bCs/>
          <w:lang w:val="el" w:eastAsia="el"/>
        </w:rPr>
        <w:t xml:space="preserve"> Γάλα και προϊόντα γαλακτοκομίας. Αυγά πτηνών. Μέλι φυσικό. (Δ.Κ. 0401, 0402, 0403, 0404, 0405, 0406, 0407, 0408, 0409).</w:t>
      </w:r>
      <w:r>
        <w:rPr>
          <w:rStyle w:val="Hyperlink"/>
          <w:b/>
          <w:bCs/>
          <w:color w:val="000000"/>
          <w:sz w:val="20"/>
          <w:szCs w:val="20"/>
          <w:u w:val="none" w:color="0000EE"/>
          <w:vertAlign w:val="superscript"/>
          <w:lang w:val="el" w:eastAsia="el"/>
        </w:rPr>
        <w:footnoteReference w:id="443"/>
      </w:r>
    </w:p>
    <w:p>
      <w:pPr>
        <w:pStyle w:val="MainText"/>
        <w:spacing w:before="120" w:after="0"/>
        <w:rPr>
          <w:lang w:val="el" w:eastAsia="el"/>
        </w:rPr>
      </w:pPr>
      <w:r>
        <w:rPr>
          <w:b/>
          <w:bCs/>
          <w:lang w:val="el" w:eastAsia="el"/>
        </w:rPr>
        <w:t>4.</w:t>
      </w:r>
      <w:r>
        <w:rPr>
          <w:b/>
          <w:bCs/>
          <w:lang w:val="el" w:eastAsia="el"/>
        </w:rPr>
        <w:t xml:space="preserve"> Άλλα φυτά ζωντανά (στα οποία περιλαμβάνονται και οι ρίζες τους), μοσχεύματα και μπόλια. (Δ.Κ. ΕΧ 0602).</w:t>
      </w:r>
      <w:r>
        <w:rPr>
          <w:rStyle w:val="Hyperlink"/>
          <w:b/>
          <w:bCs/>
          <w:color w:val="000000"/>
          <w:sz w:val="20"/>
          <w:szCs w:val="20"/>
          <w:u w:val="none" w:color="0000EE"/>
          <w:vertAlign w:val="superscript"/>
          <w:lang w:val="el" w:eastAsia="el"/>
        </w:rPr>
        <w:footnoteReference w:id="444"/>
      </w:r>
    </w:p>
    <w:p>
      <w:pPr>
        <w:pStyle w:val="MainText"/>
        <w:spacing w:before="120" w:after="0"/>
        <w:rPr>
          <w:lang w:val="el" w:eastAsia="el"/>
        </w:rPr>
      </w:pPr>
      <w:r>
        <w:rPr>
          <w:b/>
          <w:bCs/>
          <w:lang w:val="el" w:eastAsia="el"/>
        </w:rPr>
        <w:t>5.</w:t>
      </w:r>
      <w:r>
        <w:rPr>
          <w:b/>
          <w:bCs/>
          <w:lang w:val="el" w:eastAsia="el"/>
        </w:rPr>
        <w:t xml:space="preserve"> Λαχανικά, φυτά, ρίζες και κόνδυλοι, βρώσιμα. Εξαιρούνται τα προϊόντα της Δ.Κ. 0714 (Δ.Κ. 0701, 0702, 0703, 0704, 0705, 0706, 0707, 0708, 0709, 0710, 0711, 0712, 0713).</w:t>
      </w:r>
      <w:r>
        <w:rPr>
          <w:rStyle w:val="Hyperlink"/>
          <w:b/>
          <w:bCs/>
          <w:color w:val="000000"/>
          <w:sz w:val="20"/>
          <w:szCs w:val="20"/>
          <w:u w:val="none" w:color="0000EE"/>
          <w:vertAlign w:val="superscript"/>
          <w:lang w:val="el" w:eastAsia="el"/>
        </w:rPr>
        <w:footnoteReference w:id="445"/>
      </w:r>
    </w:p>
    <w:p>
      <w:pPr>
        <w:pStyle w:val="MainText"/>
        <w:spacing w:before="120" w:after="0"/>
        <w:rPr>
          <w:lang w:val="el" w:eastAsia="el"/>
        </w:rPr>
      </w:pPr>
      <w:r>
        <w:rPr>
          <w:b/>
          <w:bCs/>
          <w:lang w:val="el" w:eastAsia="el"/>
        </w:rPr>
        <w:t>6.</w:t>
      </w:r>
      <w:r>
        <w:rPr>
          <w:b/>
          <w:bCs/>
          <w:lang w:val="el" w:eastAsia="el"/>
        </w:rPr>
        <w:t xml:space="preserve"> Καρποί και φρούτα βρώσιμα (Δ.Κ. 0801, 0802, 0803, 0804, 0805, 0806, 0807, 0808, 0809, 0810, 0811, 0812, 0813).</w:t>
      </w:r>
      <w:r>
        <w:rPr>
          <w:rStyle w:val="Hyperlink"/>
          <w:b/>
          <w:bCs/>
          <w:color w:val="000000"/>
          <w:sz w:val="20"/>
          <w:szCs w:val="20"/>
          <w:u w:val="none" w:color="0000EE"/>
          <w:vertAlign w:val="superscript"/>
          <w:lang w:val="el" w:eastAsia="el"/>
        </w:rPr>
        <w:footnoteReference w:id="446"/>
      </w:r>
    </w:p>
    <w:p>
      <w:pPr>
        <w:pStyle w:val="MainText"/>
        <w:spacing w:before="120" w:after="0"/>
        <w:rPr>
          <w:lang w:val="el" w:eastAsia="el"/>
        </w:rPr>
      </w:pPr>
      <w:r>
        <w:rPr>
          <w:b/>
          <w:bCs/>
          <w:lang w:val="el" w:eastAsia="el"/>
        </w:rPr>
        <w:t>7.</w:t>
      </w:r>
      <w:r>
        <w:rPr>
          <w:b/>
          <w:bCs/>
          <w:lang w:val="el" w:eastAsia="el"/>
        </w:rPr>
        <w:t xml:space="preserve"> Δημητριακά (Δ.Κ. 1001, 1002, 1003, 1004, 1005, 1006, 1007 και 1008).</w:t>
      </w:r>
      <w:r>
        <w:rPr>
          <w:rStyle w:val="Hyperlink"/>
          <w:b/>
          <w:bCs/>
          <w:color w:val="000000"/>
          <w:sz w:val="20"/>
          <w:szCs w:val="20"/>
          <w:u w:val="none" w:color="0000EE"/>
          <w:vertAlign w:val="superscript"/>
          <w:lang w:val="el" w:eastAsia="el"/>
        </w:rPr>
        <w:footnoteReference w:id="447"/>
      </w:r>
    </w:p>
    <w:p>
      <w:pPr>
        <w:pStyle w:val="MainText"/>
        <w:spacing w:before="120" w:after="0"/>
        <w:rPr>
          <w:lang w:val="el" w:eastAsia="el"/>
        </w:rPr>
      </w:pPr>
      <w:r>
        <w:rPr>
          <w:b/>
          <w:bCs/>
          <w:lang w:val="el" w:eastAsia="el"/>
        </w:rPr>
        <w:t>8.</w:t>
      </w:r>
      <w:r>
        <w:rPr>
          <w:b/>
          <w:bCs/>
          <w:lang w:val="el" w:eastAsia="el"/>
        </w:rPr>
        <w:t xml:space="preserve"> Προϊόντα αλευροποΐας. Άμυλα κάθε είδους (Δ.Κ. 1101, 1102, 1103, 1104, 1105, 1106 και ΕΧ 1108).</w:t>
      </w:r>
      <w:r>
        <w:rPr>
          <w:rStyle w:val="Hyperlink"/>
          <w:b/>
          <w:bCs/>
          <w:color w:val="000000"/>
          <w:sz w:val="20"/>
          <w:szCs w:val="20"/>
          <w:u w:val="none" w:color="0000EE"/>
          <w:vertAlign w:val="superscript"/>
          <w:lang w:val="el" w:eastAsia="el"/>
        </w:rPr>
        <w:footnoteReference w:id="448"/>
      </w:r>
    </w:p>
    <w:p>
      <w:pPr>
        <w:pStyle w:val="MainText"/>
        <w:spacing w:before="120" w:after="0"/>
        <w:rPr>
          <w:lang w:val="el" w:eastAsia="el"/>
        </w:rPr>
      </w:pPr>
      <w:r>
        <w:rPr>
          <w:b/>
          <w:bCs/>
          <w:lang w:val="el" w:eastAsia="el"/>
        </w:rPr>
        <w:t>9.</w:t>
      </w:r>
      <w:r>
        <w:rPr>
          <w:b/>
          <w:bCs/>
          <w:lang w:val="el" w:eastAsia="el"/>
        </w:rPr>
        <w:t xml:space="preserve"> Ελαιόλαδο και τα κλάσματά του, έστω και εξευγενισμένα, αλλά όχι χημικώς μετασχηματισμένα. 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(Δ.Κ. 1509 και 1510).</w:t>
      </w:r>
      <w:r>
        <w:rPr>
          <w:rStyle w:val="Hyperlink"/>
          <w:b/>
          <w:bCs/>
          <w:color w:val="000000"/>
          <w:sz w:val="20"/>
          <w:szCs w:val="20"/>
          <w:u w:val="none" w:color="0000EE"/>
          <w:vertAlign w:val="superscript"/>
          <w:lang w:val="el" w:eastAsia="el"/>
        </w:rPr>
        <w:footnoteReference w:id="449"/>
      </w:r>
    </w:p>
    <w:p>
      <w:pPr>
        <w:pStyle w:val="MainText"/>
        <w:spacing w:before="120" w:after="0"/>
        <w:rPr>
          <w:lang w:val="el" w:eastAsia="el"/>
        </w:rPr>
      </w:pPr>
      <w:r>
        <w:rPr>
          <w:b/>
          <w:bCs/>
          <w:lang w:val="el" w:eastAsia="el"/>
        </w:rPr>
        <w:t>10.</w:t>
      </w:r>
      <w:r>
        <w:rPr>
          <w:b/>
          <w:bCs/>
          <w:lang w:val="el" w:eastAsia="el"/>
        </w:rPr>
        <w:t xml:space="preserve"> Παρασκευάσματα για τη διατροφή των παιδιών συσκευασμένα για τη λιανική πώληση. Ζυμαρικά, όχι ψημένα ή παραγεμισμένα ή αλλιώς παρασκευασμένα. Ψωμί, χωρίς προσθήκη άλλων ουσιών και όχι φρυγανισμένο ή περαιτέρω επεξεργασμένο. Κάψουλες κενές του τύπου που χρησιμοποιούνται για φάρμακα (Δ.Κ. ΕΧ 1901, ΕΧ 1902, ΕΧ 1905).</w:t>
      </w:r>
      <w:r>
        <w:rPr>
          <w:rStyle w:val="Hyperlink"/>
          <w:b/>
          <w:bCs/>
          <w:color w:val="000000"/>
          <w:sz w:val="20"/>
          <w:szCs w:val="20"/>
          <w:u w:val="none" w:color="0000EE"/>
          <w:vertAlign w:val="superscript"/>
          <w:lang w:val="el" w:eastAsia="el"/>
        </w:rPr>
        <w:footnoteReference w:id="450"/>
      </w:r>
    </w:p>
    <w:p>
      <w:pPr>
        <w:pStyle w:val="MainText"/>
        <w:spacing w:before="120" w:after="0"/>
        <w:rPr>
          <w:lang w:val="el" w:eastAsia="el"/>
        </w:rPr>
      </w:pPr>
      <w:r>
        <w:rPr>
          <w:b/>
          <w:bCs/>
          <w:lang w:val="el" w:eastAsia="el"/>
        </w:rPr>
        <w:t>11.</w:t>
      </w:r>
      <w:r>
        <w:rPr>
          <w:b/>
          <w:bCs/>
          <w:lang w:val="el" w:eastAsia="el"/>
        </w:rPr>
        <w:t xml:space="preserve"> Νερά, στα οποία περιλαμβάνονται και τα φυσικά ή τεχνητά μεταλλικά νερά, χωρίς προσθήκη ζάχαρης ή άλλων γλυκαντικών ούτε αρωματισμένα, μη αεριούχα (Δ.Κ. ΕΧ 2201).</w:t>
      </w:r>
      <w:r>
        <w:rPr>
          <w:rStyle w:val="Hyperlink"/>
          <w:b/>
          <w:bCs/>
          <w:color w:val="000000"/>
          <w:sz w:val="20"/>
          <w:szCs w:val="20"/>
          <w:u w:val="none" w:color="0000EE"/>
          <w:vertAlign w:val="superscript"/>
          <w:lang w:val="el" w:eastAsia="el"/>
        </w:rPr>
        <w:footnoteReference w:id="451"/>
      </w:r>
    </w:p>
    <w:p>
      <w:pPr>
        <w:pStyle w:val="MainText"/>
        <w:spacing w:before="120" w:after="0"/>
        <w:rPr>
          <w:lang w:val="el" w:eastAsia="el"/>
        </w:rPr>
      </w:pPr>
      <w:r>
        <w:rPr>
          <w:b/>
          <w:bCs/>
          <w:lang w:val="el" w:eastAsia="el"/>
        </w:rPr>
        <w:t>12.</w:t>
      </w:r>
      <w:r>
        <w:rPr>
          <w:b/>
          <w:bCs/>
          <w:lang w:val="el" w:eastAsia="el"/>
        </w:rPr>
        <w:t xml:space="preserve"> Φαρμακευτικά προϊόντα (Δ.Κ. 3001, 3002, 3003, 3004, 3005 και 3006).</w:t>
      </w:r>
      <w:r>
        <w:rPr>
          <w:rStyle w:val="Hyperlink"/>
          <w:b/>
          <w:bCs/>
          <w:color w:val="000000"/>
          <w:sz w:val="20"/>
          <w:szCs w:val="20"/>
          <w:u w:val="none" w:color="0000EE"/>
          <w:vertAlign w:val="superscript"/>
          <w:lang w:val="el" w:eastAsia="el"/>
        </w:rPr>
        <w:footnoteReference w:id="452"/>
      </w:r>
    </w:p>
    <w:p>
      <w:pPr>
        <w:pStyle w:val="MainText"/>
        <w:spacing w:before="120" w:after="0"/>
        <w:rPr>
          <w:lang w:val="el" w:eastAsia="el"/>
        </w:rPr>
      </w:pPr>
      <w:r>
        <w:rPr>
          <w:b/>
          <w:bCs/>
          <w:lang w:val="el" w:eastAsia="el"/>
        </w:rPr>
        <w:t>13.</w:t>
      </w:r>
      <w:r>
        <w:rPr>
          <w:b/>
          <w:bCs/>
          <w:lang w:val="el" w:eastAsia="el"/>
        </w:rPr>
        <w:t xml:space="preserve"> Φάρμακα για την ιατρική του ανθρώπου των δασμολογικών κλάσεων 3003 και 3004. Εμβόλια για την ιατρική του ανθρώπου της δασμολογικής κλάσης 3002. (Δ.Κ. ΕΧ 3002, ΕΧ 3003, ΕΧ 3004).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453"/>
      </w:r>
    </w:p>
    <w:p>
      <w:pPr>
        <w:pStyle w:val="MainText"/>
        <w:spacing w:before="120" w:after="0"/>
        <w:rPr>
          <w:lang w:val="el" w:eastAsia="el"/>
        </w:rPr>
      </w:pPr>
      <w:r>
        <w:rPr>
          <w:b/>
          <w:bCs/>
          <w:lang w:val="el" w:eastAsia="el"/>
        </w:rPr>
        <w:t>14.</w:t>
      </w:r>
      <w:r>
        <w:rPr>
          <w:b/>
          <w:bCs/>
          <w:lang w:val="el" w:eastAsia="el"/>
        </w:rPr>
        <w:t xml:space="preserve"> Βιβλία και βιβλία για παιδιά (Δ.Κ. ΕΧ4901, ΕΧ 4903). Εφημερίδες και περιοδικές εκδόσεις τυπωμένες, έστω και εικονογραφημένες ή με διαφημίσεις (Δ.Κ. 4902).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454"/>
      </w:r>
    </w:p>
    <w:p>
      <w:pPr>
        <w:pStyle w:val="MainText"/>
        <w:spacing w:before="120" w:after="0"/>
        <w:rPr>
          <w:lang w:val="el" w:eastAsia="el"/>
        </w:rPr>
      </w:pPr>
      <w:r>
        <w:rPr>
          <w:b/>
          <w:bCs/>
          <w:lang w:val="el" w:eastAsia="el"/>
        </w:rPr>
        <w:t>15.</w:t>
      </w:r>
      <w:r>
        <w:rPr>
          <w:b/>
          <w:bCs/>
          <w:lang w:val="el" w:eastAsia="el"/>
        </w:rPr>
        <w:t xml:space="preserve"> Ειδικές ανυψωτικές συσκευές (σκάλες, ανελκυστήρες, μηχανήματα ανεβοκατεβάσματος αναπήρων και παρόμοια), που χρησιμοποιούνται για την εξυπηρέτηση αναπήρων (Δ.Κ. ΕΧ 8428).</w:t>
      </w:r>
      <w:r>
        <w:rPr>
          <w:rStyle w:val="Hyperlink"/>
          <w:b/>
          <w:bCs/>
          <w:color w:val="000000"/>
          <w:sz w:val="20"/>
          <w:szCs w:val="20"/>
          <w:u w:val="none" w:color="0000EE"/>
          <w:vertAlign w:val="superscript"/>
          <w:lang w:val="el" w:eastAsia="el"/>
        </w:rPr>
        <w:footnoteReference w:id="455"/>
      </w:r>
    </w:p>
    <w:p>
      <w:pPr>
        <w:pStyle w:val="MainText"/>
        <w:spacing w:before="120" w:after="0"/>
        <w:rPr>
          <w:lang w:val="el" w:eastAsia="el"/>
        </w:rPr>
      </w:pPr>
      <w:r>
        <w:rPr>
          <w:b/>
          <w:bCs/>
          <w:lang w:val="el" w:eastAsia="el"/>
        </w:rPr>
        <w:t>16.</w:t>
      </w:r>
      <w:r>
        <w:rPr>
          <w:b/>
          <w:bCs/>
          <w:lang w:val="el" w:eastAsia="el"/>
        </w:rPr>
        <w:t xml:space="preserve"> Αμαξάκια τύπου πολυθρόνας και άλλα οχήματα για αναπήρους, έστω και με κινητήρα ή άλλο μηχανισμό προώθησης, ανταλλακτικά αναπηρικού αμαξιδίου και ερεισίνωτο (Δ.Κ. 8713 και ΕΧ 8714).</w:t>
      </w:r>
      <w:r>
        <w:rPr>
          <w:rStyle w:val="Hyperlink"/>
          <w:b/>
          <w:bCs/>
          <w:color w:val="000000"/>
          <w:sz w:val="20"/>
          <w:szCs w:val="20"/>
          <w:u w:val="none" w:color="0000EE"/>
          <w:vertAlign w:val="superscript"/>
          <w:lang w:val="el" w:eastAsia="el"/>
        </w:rPr>
        <w:footnoteReference w:id="456"/>
      </w:r>
    </w:p>
    <w:p>
      <w:pPr>
        <w:pStyle w:val="MainText"/>
        <w:spacing w:before="120" w:after="0"/>
        <w:rPr>
          <w:lang w:val="el" w:eastAsia="el"/>
        </w:rPr>
      </w:pPr>
      <w:r>
        <w:rPr>
          <w:b/>
          <w:bCs/>
          <w:lang w:val="el" w:eastAsia="el"/>
        </w:rPr>
        <w:t>17.</w:t>
      </w:r>
      <w:r>
        <w:rPr>
          <w:b/>
          <w:bCs/>
          <w:lang w:val="el" w:eastAsia="el"/>
        </w:rPr>
        <w:t xml:space="preserve"> Αντισυλληπτικές συσκευές που ονομάζονται «ενδομήτρια αντισυλληπτικά», αυτολιπαινόμενοι καθετήρες, καθετήρες κεντρικοί για αιμοκάθαρση, καθετήρες σίτισης, καθετήρες περιτοναϊκής, καθετήρες κύστεως υπερηβικές, σύριγγες σίτισης, πιεσόμετρα ομιλούντα, βελόνες (για τις πένες ινσουλίνης), βελόνες τεχνητού νεφρού, συσκευές έκχυσης ινσουλίνης (Δ.Κ. ΕΧ 9018).</w:t>
      </w:r>
      <w:r>
        <w:rPr>
          <w:rStyle w:val="Hyperlink"/>
          <w:b/>
          <w:bCs/>
          <w:color w:val="000000"/>
          <w:sz w:val="20"/>
          <w:szCs w:val="20"/>
          <w:u w:val="none" w:color="0000EE"/>
          <w:vertAlign w:val="superscript"/>
          <w:lang w:val="el" w:eastAsia="el"/>
        </w:rPr>
        <w:footnoteReference w:id="457"/>
      </w:r>
    </w:p>
    <w:p>
      <w:pPr>
        <w:pStyle w:val="MainText"/>
        <w:spacing w:before="120" w:after="0"/>
        <w:rPr>
          <w:lang w:val="el" w:eastAsia="el"/>
        </w:rPr>
      </w:pPr>
      <w:r>
        <w:rPr>
          <w:b/>
          <w:bCs/>
          <w:lang w:val="el" w:eastAsia="el"/>
        </w:rPr>
        <w:t>18.</w:t>
      </w:r>
      <w:r>
        <w:rPr>
          <w:b/>
          <w:bCs/>
          <w:lang w:val="el" w:eastAsia="el"/>
        </w:rPr>
        <w:t xml:space="preserve"> Είδη και συσκευές ορθοπεδικής, στα οποία περιλαμβάνονται και οι ιατροχειρουργικές ζώνες και επίδεσμοι και οι πατερίτσες. Νάρθηκες, υποστηρίγματα και άλλα είδη και συσκευές για κατάγματα. Είδη και συσκευές προθέσεως. Συσκευές για τη διευκόλυνση της ακοής στους κουφούς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τα μέρη και εξαρτήματα των παραπάνω αγαθών (Δ.Κ. ΕΧ 9021).</w:t>
      </w:r>
      <w:r>
        <w:rPr>
          <w:rStyle w:val="Hyperlink"/>
          <w:b/>
          <w:bCs/>
          <w:color w:val="000000"/>
          <w:sz w:val="20"/>
          <w:szCs w:val="20"/>
          <w:u w:val="none" w:color="0000EE"/>
          <w:vertAlign w:val="superscript"/>
          <w:lang w:val="el" w:eastAsia="el"/>
        </w:rPr>
        <w:footnoteReference w:id="458"/>
      </w:r>
    </w:p>
    <w:p>
      <w:pPr>
        <w:pStyle w:val="MainText"/>
        <w:spacing w:before="120" w:after="0"/>
        <w:rPr>
          <w:lang w:val="el" w:eastAsia="el"/>
        </w:rPr>
      </w:pPr>
      <w:r>
        <w:rPr>
          <w:b/>
          <w:bCs/>
          <w:lang w:val="el" w:eastAsia="el"/>
        </w:rPr>
        <w:t>19.</w:t>
      </w:r>
      <w:r>
        <w:rPr>
          <w:b/>
          <w:bCs/>
          <w:lang w:val="el" w:eastAsia="el"/>
        </w:rPr>
        <w:t xml:space="preserve"> Η παράδοση νερού.</w:t>
      </w:r>
      <w:r>
        <w:rPr>
          <w:rStyle w:val="Hyperlink"/>
          <w:b/>
          <w:bCs/>
          <w:color w:val="000000"/>
          <w:sz w:val="20"/>
          <w:szCs w:val="20"/>
          <w:u w:val="none" w:color="0000EE"/>
          <w:vertAlign w:val="superscript"/>
          <w:lang w:val="el" w:eastAsia="el"/>
        </w:rPr>
        <w:footnoteReference w:id="459"/>
      </w:r>
    </w:p>
    <w:p>
      <w:pPr>
        <w:pStyle w:val="MainText"/>
        <w:spacing w:before="120" w:after="0"/>
        <w:rPr>
          <w:lang w:val="el" w:eastAsia="el"/>
        </w:rPr>
      </w:pPr>
      <w:r>
        <w:rPr>
          <w:b/>
          <w:bCs/>
          <w:lang w:val="el" w:eastAsia="el"/>
        </w:rPr>
        <w:t>20.</w:t>
      </w:r>
      <w:r>
        <w:rPr>
          <w:b/>
          <w:bCs/>
          <w:lang w:val="el" w:eastAsia="el"/>
        </w:rPr>
        <w:t xml:space="preserve"> Ηλεκτρική ενέργεια (Δ.Κ. 2716), το φυσικό αέριο (Δ.Κ. ΕΧ 2711), καθώς και θέρμανση μέσω δικτύου (τηλε- θέρμανση).</w:t>
      </w:r>
      <w:r>
        <w:rPr>
          <w:rStyle w:val="Hyperlink"/>
          <w:b/>
          <w:bCs/>
          <w:color w:val="000000"/>
          <w:sz w:val="20"/>
          <w:szCs w:val="20"/>
          <w:u w:val="none" w:color="0000EE"/>
          <w:vertAlign w:val="superscript"/>
          <w:lang w:val="el" w:eastAsia="el"/>
        </w:rPr>
        <w:footnoteReference w:id="460"/>
      </w:r>
    </w:p>
    <w:p>
      <w:pPr>
        <w:pStyle w:val="MainText"/>
        <w:spacing w:before="120" w:after="0"/>
        <w:rPr>
          <w:lang w:val="el" w:eastAsia="el"/>
        </w:rPr>
      </w:pPr>
      <w:r>
        <w:rPr>
          <w:b/>
          <w:bCs/>
          <w:lang w:val="el" w:eastAsia="el"/>
        </w:rPr>
        <w:t>21.</w:t>
      </w:r>
      <w:r>
        <w:rPr>
          <w:b/>
          <w:bCs/>
          <w:lang w:val="el" w:eastAsia="el"/>
        </w:rPr>
        <w:t xml:space="preserve"> Ανυψωτικό τουαλέτας (Δ.Κ. ΕΧ 3922), μπανιέρες για ανάπηρους (Δ.Κ. ΕΧ 3922, 6910, 7324), στηθόδεσμος μαστεκτομής - μαγιώ μαστεκτομής (Δ.Κ. ΕΧ 6212, 6112, 6211), προγράμματα για ηλεκτρονικούς υπολογιστές (jaws, supernova, hall, φωναισθησίας, fine reader) (Δ.Κ. ΕΧ 8523), εκτυπωτές Braille (Δ.Κ. ΕΧ 8443), ρολόγια χει- ρός (Braille) (Δ.Κ. ΕΧ 9102), πινακίδες γραφής (Braille), μέτρα (Braille) (Δ.Κ. ΕΧ 9017), μπαστούνια (λευκά και ηλεκτρονικά) (Δ.Κ. ΕΧ 6602), κασετόφωνα με 4 tracks (Braille) (Δ.Κ. ΕΧ 8519), ταινίες μέτρησης σακχάρου (Δ.Κ. ΕΧ 3822),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461"/>
      </w:r>
    </w:p>
    <w:p>
      <w:pPr>
        <w:pStyle w:val="MainText"/>
        <w:spacing w:before="120" w:after="0"/>
        <w:rPr>
          <w:lang w:val="el" w:eastAsia="el"/>
        </w:rPr>
      </w:pPr>
      <w:r>
        <w:rPr>
          <w:b/>
          <w:bCs/>
          <w:lang w:val="el" w:eastAsia="el"/>
        </w:rPr>
        <w:t>22.</w:t>
      </w:r>
      <w:r>
        <w:rPr>
          <w:b/>
          <w:bCs/>
          <w:lang w:val="el" w:eastAsia="el"/>
        </w:rPr>
        <w:t xml:space="preserve"> Καθίσματα μπάνιου (Δ.Κ. ΕΧ 3922, Δ.Κ. ΕΧ 9401), αντλία αποσιδήρωσης για μεσογειακή αναιμία (Δ.Κ. ΕΧ 9018), σύστημα τραχειοστομίας - τραχειοσωλήνες - φίλτρα (Δ.Κ. ΕΧ 9018), περπατούρα (Δ.Κ. ΕΧ 8716, ΕΧ 6602, ΕΧ 9021), τρίποδο (Δ.Κ. ΕΧ 8716, ΕΧ 6602, ΕΧ 9021), σύστημα φωτεινής ειδοποίησης (Δ.Κ. ΕΧ 8531), δέκτης φωτεινών σημάτων (Δ.Κ. ΕΧ 8517), Braille display (Δ.Κ. ΕΧ 8528), scanner (Δ.Κ. ΕΧ 8471), Braille note taker (Δ.Κ. ΕΧ 8469), προγράμματα κινητών τηλεφώνων σε ελληνική και ξένη έκδοση (mobile speak, speaking phone) (Δ.Κ. ΕΧ 8523), πλαίσια γραφής για άτομα με μειωμένη όραση (Braille) (Δ.Κ. ΕΧ 3926), κάλτσες Α.Γ. ή Κ.Γ. (Δ.Κ. ΕΧ 6115, ΕΧ 6217), κάλτσες κολοβώματος (Δ.Κ. ΕΧ 6307), φίλτρα αιμοκάθαρσης, αι- μοδιήθησης, αιμοδιαδιήθησης και πλασμαφαίρεσης (Δ.Κ. ΕΧ 9018), γραμμές αιμοκάθαρσης, αιμοδιήθησης, αιμο- διαδιήθησης και πλασμαφαίρεσης (Δ.Κ. ΕΧ 9018), σάκοι περισυλλογής υγρού προετοιμασίας φίλτρων (Δ.Κ. ΕΧ 3926), Y-connectors, σετ φλεβοκέντησης κατά την αιμοκάθαρση (Δ.Κ. ΕΧ 9018), φύσιγγες διττανθρακικών (Δ.Κ. ΕΧ 2836), συνδετικό από τιτάνιο (Δ.Κ. ΕΧ 9018, ΕΧ 8108), γραμμή σύνδεσης και αποχέτευσης, σάκοι αποχέτευσης (Δ.Κ. ΕΧ 3926), κασέτες σύνδεσης, Clamp (λαβίδες) (Δ.Κ. ΕΧ 9018), βαλίτσα περιτοναϊκής κάθαρσης (SMART PD CASE) (Δ.Κ. ΕΧ 9018, ΕΧ 4202), αναλώσιμο υλικό για κολοστομίες (Δ.Κ. ΕΧ 3006),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462"/>
      </w:r>
    </w:p>
    <w:p>
      <w:pPr>
        <w:spacing w:before="240" w:after="240"/>
        <w:rPr>
          <w:lang w:val="el" w:eastAsia="el"/>
        </w:rPr>
      </w:pPr>
      <w:r>
        <w:rPr>
          <w:b/>
          <w:bCs/>
          <w:lang w:val="el" w:eastAsia="el"/>
        </w:rPr>
        <w:t>Β. ΥΠΗΡΕΣΙΕΣ</w:t>
      </w:r>
    </w:p>
    <w:p>
      <w:pPr>
        <w:pStyle w:val="MainText"/>
        <w:spacing w:before="120" w:after="0"/>
        <w:rPr>
          <w:lang w:val="el" w:eastAsia="el"/>
        </w:rPr>
      </w:pPr>
      <w:r>
        <w:rPr>
          <w:b/>
          <w:bCs/>
          <w:lang w:val="el" w:eastAsia="el"/>
        </w:rPr>
        <w:t>1.</w:t>
      </w:r>
      <w:r>
        <w:rPr>
          <w:b/>
          <w:bCs/>
          <w:lang w:val="el" w:eastAsia="el"/>
        </w:rPr>
        <w:t xml:space="preserve"> Εισιτήρια θεατρικών παραστάσεων για τα οποία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463"/>
      </w:r>
    </w:p>
    <w:p>
      <w:pPr>
        <w:pStyle w:val="MainText"/>
        <w:spacing w:before="120" w:after="0"/>
        <w:rPr>
          <w:lang w:val="el" w:eastAsia="el"/>
        </w:rPr>
      </w:pPr>
      <w:r>
        <w:rPr>
          <w:b/>
          <w:bCs/>
          <w:lang w:val="el" w:eastAsia="el"/>
        </w:rPr>
        <w:t>2.</w:t>
      </w:r>
      <w:r>
        <w:rPr>
          <w:b/>
          <w:bCs/>
          <w:lang w:val="el" w:eastAsia="el"/>
        </w:rPr>
        <w:t xml:space="preserve"> Η διαμονή σε ξενοδοχεία και παρόμοιους χώρους, συμπεριλαμβανομένης και της παροχής καταλύματος διακοπών και της μίσθωσης χώρου σε κατασκήνωση ή κάμπινγκ για τροχόσπιτα από 1.10.2015 και έως την ημερομηνία αυτή ο εφαρμοζόμενος συντελεστής, για τις υπηρεσίες της περίπτωσης αυτής, ορίζεται σε 6%.</w:t>
      </w:r>
      <w:r>
        <w:rPr>
          <w:rStyle w:val="Hyperlink"/>
          <w:b/>
          <w:bCs/>
          <w:color w:val="000000"/>
          <w:sz w:val="20"/>
          <w:szCs w:val="20"/>
          <w:u w:val="none" w:color="0000EE"/>
          <w:vertAlign w:val="superscript"/>
          <w:lang w:val="el" w:eastAsia="el"/>
        </w:rPr>
        <w:footnoteReference w:id="464"/>
      </w:r>
    </w:p>
    <w:p>
      <w:pPr>
        <w:pStyle w:val="MainText"/>
        <w:spacing w:before="120" w:after="0"/>
        <w:rPr>
          <w:lang w:val="el" w:eastAsia="el"/>
        </w:rPr>
      </w:pPr>
      <w:r>
        <w:rPr>
          <w:b/>
          <w:bCs/>
          <w:lang w:val="el" w:eastAsia="el"/>
        </w:rPr>
        <w:t>3.</w:t>
      </w:r>
      <w:r>
        <w:rPr>
          <w:b/>
          <w:bCs/>
          <w:lang w:val="el" w:eastAsia="el"/>
        </w:rPr>
        <w:t xml:space="preserve"> Η παροχή υπηρεσιών κατ’ οίκον φροντίδας, παιδιών, ηλικιωμένων, ασθενών και ατόμων με ειδικές ανάγκες γενικά.</w:t>
      </w:r>
      <w:r>
        <w:rPr>
          <w:rStyle w:val="Hyperlink"/>
          <w:b/>
          <w:bCs/>
          <w:color w:val="000000"/>
          <w:sz w:val="20"/>
          <w:szCs w:val="20"/>
          <w:u w:val="none" w:color="0000EE"/>
          <w:vertAlign w:val="superscript"/>
          <w:lang w:val="el" w:eastAsia="el"/>
        </w:rPr>
        <w:footnoteReference w:id="465"/>
      </w:r>
    </w:p>
    <w:p>
      <w:pPr>
        <w:spacing w:before="240" w:after="240"/>
        <w:rPr>
          <w:lang w:val="el" w:eastAsia="el"/>
        </w:rPr>
      </w:pPr>
      <w:r>
        <w:rPr>
          <w:b/>
          <w:bCs/>
          <w:lang w:val="el" w:eastAsia="el"/>
        </w:rPr>
        <w:t>Γ. ΕΞΑΙΡΕΣΕΙΣ ΑΠΟ ΤΟ ΠΑΡΑΡΤΗΜΑ</w:t>
      </w:r>
    </w:p>
    <w:p>
      <w:pPr>
        <w:spacing w:before="240" w:after="240"/>
        <w:rPr>
          <w:lang w:val="el" w:eastAsia="el"/>
        </w:rPr>
      </w:pPr>
      <w:r>
        <w:rPr>
          <w:b/>
          <w:bCs/>
          <w:lang w:val="el" w:eastAsia="el"/>
        </w:rPr>
        <w:t>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Φ.Π.Α.</w:t>
      </w:r>
      <w:r>
        <w:rPr>
          <w:rStyle w:val="Hyperlink"/>
          <w:b/>
          <w:bCs/>
          <w:color w:val="000000"/>
          <w:sz w:val="20"/>
          <w:szCs w:val="20"/>
          <w:u w:val="none" w:color="0000EE"/>
          <w:vertAlign w:val="superscript"/>
          <w:lang w:val="el" w:eastAsia="el"/>
        </w:rPr>
        <w:footnoteReference w:id="466"/>
      </w:r>
    </w:p>
    <w:p>
      <w:pPr>
        <w:spacing w:before="240" w:after="240"/>
        <w:rPr>
          <w:lang w:val="el" w:eastAsia="el"/>
        </w:rPr>
      </w:pPr>
      <w:r>
        <w:rPr>
          <w:b/>
          <w:bCs/>
          <w:lang w:val="el" w:eastAsia="el"/>
        </w:rPr>
        <w:t xml:space="preserve">ΠΑΡΑΡΤΗΜΑ IV </w:t>
      </w:r>
    </w:p>
    <w:p>
      <w:pPr>
        <w:spacing w:before="240" w:after="240"/>
        <w:rPr>
          <w:lang w:val="el" w:eastAsia="el"/>
        </w:rPr>
      </w:pPr>
      <w:r>
        <w:rPr>
          <w:b/>
          <w:bCs/>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ΔΑΣΙΚΑ ΠΡΟΪΟΝΤΑ ΚΑΙ ΑΓΡΟΤΙΚΕΣ ΥΠΗΡΕΣΙΕΣ</w:t>
      </w:r>
      <w:r>
        <w:rPr>
          <w:rStyle w:val="Hyperlink"/>
          <w:b/>
          <w:bCs/>
          <w:color w:val="000000"/>
          <w:sz w:val="20"/>
          <w:szCs w:val="20"/>
          <w:u w:val="none" w:color="0000EE"/>
          <w:vertAlign w:val="superscript"/>
          <w:lang w:val="el" w:eastAsia="el"/>
        </w:rPr>
        <w:footnoteReference w:id="467"/>
      </w:r>
    </w:p>
    <w:p>
      <w:pPr>
        <w:spacing w:before="240" w:after="240"/>
        <w:rPr>
          <w:lang w:val="el" w:eastAsia="el"/>
        </w:rPr>
      </w:pPr>
      <w:r>
        <w:rPr>
          <w:b/>
          <w:bCs/>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lang w:val="el" w:eastAsia="el"/>
        </w:rPr>
      </w:pPr>
      <w:r>
        <w:rPr>
          <w:b/>
          <w:bCs/>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lang w:val="el" w:eastAsia="el"/>
        </w:rPr>
      </w:pPr>
      <w:r>
        <w:rPr>
          <w:b/>
          <w:bCs/>
          <w:lang w:val="el" w:eastAsia="el"/>
        </w:rPr>
        <w:t>3. Αγροτικές υπηρεσίες, γενικά.</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ΠΡΟΪΟΝΤΑ ΑΛΙΕΙΑΣ ΚΑΙ ΠΡΟΪΟΝΤΑ ΦΥΤΙΚΗΣ ΠΑΡΑΓΩΓΗΣ</w:t>
      </w:r>
      <w:r>
        <w:rPr>
          <w:rStyle w:val="Hyperlink"/>
          <w:b/>
          <w:bCs/>
          <w:color w:val="000000"/>
          <w:sz w:val="20"/>
          <w:szCs w:val="20"/>
          <w:u w:val="none" w:color="0000EE"/>
          <w:vertAlign w:val="superscript"/>
          <w:lang w:val="el" w:eastAsia="el"/>
        </w:rPr>
        <w:footnoteReference w:id="468"/>
      </w:r>
    </w:p>
    <w:p>
      <w:pPr>
        <w:spacing w:before="240" w:after="240"/>
        <w:rPr>
          <w:lang w:val="el" w:eastAsia="el"/>
        </w:rPr>
      </w:pPr>
      <w:r>
        <w:rPr>
          <w:b/>
          <w:bCs/>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lang w:val="el" w:eastAsia="el"/>
        </w:rPr>
      </w:pPr>
      <w:r>
        <w:rPr>
          <w:b/>
          <w:bCs/>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lang w:val="el" w:eastAsia="el"/>
        </w:rPr>
      </w:pPr>
      <w:r>
        <w:rPr>
          <w:b/>
          <w:bCs/>
          <w:lang w:val="el" w:eastAsia="el"/>
        </w:rPr>
        <w:t>3. Κατάλοιπα ψαριών γλυκών νερών (ΔΚ. ΕΧ 0511).</w:t>
      </w:r>
    </w:p>
    <w:p>
      <w:pPr>
        <w:spacing w:before="240" w:after="240"/>
        <w:rPr>
          <w:lang w:val="el" w:eastAsia="el"/>
        </w:rPr>
      </w:pPr>
      <w:r>
        <w:rPr>
          <w:b/>
          <w:bCs/>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lang w:val="el" w:eastAsia="el"/>
        </w:rPr>
      </w:pPr>
      <w:r>
        <w:rPr>
          <w:b/>
          <w:bCs/>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lang w:val="el" w:eastAsia="el"/>
        </w:rPr>
      </w:pPr>
      <w:r>
        <w:rPr>
          <w:b/>
          <w:bCs/>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lang w:val="el" w:eastAsia="el"/>
        </w:rPr>
      </w:pPr>
      <w:r>
        <w:rPr>
          <w:b/>
          <w:bCs/>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lang w:val="el" w:eastAsia="el"/>
        </w:rPr>
      </w:pPr>
      <w:r>
        <w:rPr>
          <w:b/>
          <w:bCs/>
          <w:lang w:val="el" w:eastAsia="el"/>
        </w:rPr>
        <w:t>8. Όσπρια ξερά, χωρίς λοβό, έστω και αποφλοιωμένα ή σπασμένα (Δ.Κ. 0705).</w:t>
      </w:r>
    </w:p>
    <w:p>
      <w:pPr>
        <w:spacing w:before="240" w:after="240"/>
        <w:rPr>
          <w:lang w:val="el" w:eastAsia="el"/>
        </w:rPr>
      </w:pPr>
      <w:r>
        <w:rPr>
          <w:b/>
          <w:bCs/>
          <w:lang w:val="el" w:eastAsia="el"/>
        </w:rPr>
        <w:t>9. Καρποί και φρούτα βρώσιμα, ξερά ή νωπά ή προσωρινά διατηρημένα (Δ.Κ. 0801 μέχρι και 0809, 0811, 0812).</w:t>
      </w:r>
    </w:p>
    <w:p>
      <w:pPr>
        <w:spacing w:before="240" w:after="240"/>
        <w:rPr>
          <w:lang w:val="el" w:eastAsia="el"/>
        </w:rPr>
      </w:pPr>
      <w:r>
        <w:rPr>
          <w:b/>
          <w:bCs/>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lang w:val="el" w:eastAsia="el"/>
        </w:rPr>
      </w:pPr>
      <w:r>
        <w:rPr>
          <w:b/>
          <w:bCs/>
          <w:lang w:val="el" w:eastAsia="el"/>
        </w:rPr>
        <w:t>11. Μπαχαρικά (Δ.Κ. 0904 μέχρι και 0910).</w:t>
      </w:r>
    </w:p>
    <w:p>
      <w:pPr>
        <w:spacing w:before="240" w:after="240"/>
        <w:rPr>
          <w:lang w:val="el" w:eastAsia="el"/>
        </w:rPr>
      </w:pPr>
      <w:r>
        <w:rPr>
          <w:b/>
          <w:bCs/>
          <w:lang w:val="el" w:eastAsia="el"/>
        </w:rPr>
        <w:t>12. Δημητριακά. Εξαιρείται το αποφλοιωμένο, καθαρισμένο, λευκασμένο ή σπασμένο ρύζι (Δ.Κ. 1001 μέχρι και 1007).</w:t>
      </w:r>
    </w:p>
    <w:p>
      <w:pPr>
        <w:spacing w:before="240" w:after="240"/>
        <w:rPr>
          <w:lang w:val="el" w:eastAsia="el"/>
        </w:rPr>
      </w:pPr>
      <w:r>
        <w:rPr>
          <w:b/>
          <w:bCs/>
          <w:lang w:val="el" w:eastAsia="el"/>
        </w:rPr>
        <w:t>13. Σπέρματα, σπόροι και καρποί ελαιώδεις, εκτός από αυτούς που είναι σπασμένοι (Δ.Κ. ΕΧ 1201, 1203).</w:t>
      </w:r>
    </w:p>
    <w:p>
      <w:pPr>
        <w:spacing w:before="240" w:after="240"/>
        <w:rPr>
          <w:lang w:val="el" w:eastAsia="el"/>
        </w:rPr>
      </w:pPr>
      <w:r>
        <w:rPr>
          <w:b/>
          <w:bCs/>
          <w:lang w:val="el" w:eastAsia="el"/>
        </w:rPr>
        <w:t>14. Ζαχαρότευτλα (έστω και τεμαχισμένα), νωπά ή ξερά (Δ.Κ. ΕΧ 1204).</w:t>
      </w:r>
    </w:p>
    <w:p>
      <w:pPr>
        <w:spacing w:before="240" w:after="240"/>
        <w:rPr>
          <w:lang w:val="el" w:eastAsia="el"/>
        </w:rPr>
      </w:pPr>
      <w:r>
        <w:rPr>
          <w:b/>
          <w:bCs/>
          <w:lang w:val="el" w:eastAsia="el"/>
        </w:rPr>
        <w:t>15. Κώνοι λυκίσκου (Δ.Κ. ΕΧ 1206).</w:t>
      </w:r>
    </w:p>
    <w:p>
      <w:pPr>
        <w:spacing w:before="240" w:after="240"/>
        <w:rPr>
          <w:lang w:val="el" w:eastAsia="el"/>
        </w:rPr>
      </w:pPr>
      <w:r>
        <w:rPr>
          <w:b/>
          <w:bCs/>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lang w:val="el" w:eastAsia="el"/>
        </w:rPr>
      </w:pPr>
      <w:r>
        <w:rPr>
          <w:b/>
          <w:bCs/>
          <w:lang w:val="el" w:eastAsia="el"/>
        </w:rPr>
        <w:t>17. Ρίζες κιχωρίου (ραδικιού), αποξεραμένες ή νωπές έστω και κομμένες, μη καβουρντισμένες. Χαρούπια νωπά ή ξερά. Κουκούτσια καρπών και φυτικά προϊόντα που χρησιμεύουν κυρίως για τη διατροφή του ανθρώπου, που δεν κατονομάζονται ή δεν περιλαμβάνονται σε άλλες δασμολογικές κλάσεις του παραρτήματος αυτού (Δ.Κ. ΕΧ 1208).</w:t>
      </w:r>
    </w:p>
    <w:p>
      <w:pPr>
        <w:spacing w:before="240" w:after="240"/>
        <w:rPr>
          <w:lang w:val="el" w:eastAsia="el"/>
        </w:rPr>
      </w:pPr>
      <w:r>
        <w:rPr>
          <w:b/>
          <w:bCs/>
          <w:lang w:val="el" w:eastAsia="el"/>
        </w:rPr>
        <w:t>18. Άχυρα και περιβλήματα σπόρων δημητριακών ακατέργαστα, έστω και τεμαχισμένα (Δ.Κ. 1209).</w:t>
      </w:r>
    </w:p>
    <w:p>
      <w:pPr>
        <w:spacing w:before="240" w:after="240"/>
        <w:rPr>
          <w:lang w:val="el" w:eastAsia="el"/>
        </w:rPr>
      </w:pPr>
      <w:r>
        <w:rPr>
          <w:b/>
          <w:bCs/>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lang w:val="el" w:eastAsia="el"/>
        </w:rPr>
      </w:pPr>
      <w:r>
        <w:rPr>
          <w:b/>
          <w:bCs/>
          <w:lang w:val="el" w:eastAsia="el"/>
        </w:rPr>
        <w:t>20. Ρετσίνια κωνοφόρων (Δ.Κ. ΕΧ 1302).</w:t>
      </w:r>
    </w:p>
    <w:p>
      <w:pPr>
        <w:spacing w:before="240" w:after="240"/>
        <w:rPr>
          <w:lang w:val="el" w:eastAsia="el"/>
        </w:rPr>
      </w:pPr>
      <w:r>
        <w:rPr>
          <w:b/>
          <w:bCs/>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lang w:val="el" w:eastAsia="el"/>
        </w:rPr>
      </w:pPr>
      <w:r>
        <w:rPr>
          <w:b/>
          <w:bCs/>
          <w:lang w:val="el" w:eastAsia="el"/>
        </w:rPr>
        <w:t>22. Βελανίδια (Δ.Κ. ΕΧ 1405).</w:t>
      </w:r>
    </w:p>
    <w:p>
      <w:pPr>
        <w:spacing w:before="240" w:after="240"/>
        <w:rPr>
          <w:lang w:val="el" w:eastAsia="el"/>
        </w:rPr>
      </w:pPr>
      <w:r>
        <w:rPr>
          <w:b/>
          <w:bCs/>
          <w:lang w:val="el" w:eastAsia="el"/>
        </w:rPr>
        <w:t>23. Ελαιόλαδο, μούργες και κατάλοιπα ελαιολάδου (Δ.Κ.ΕΧ 1507, ΕΧ 1517).</w:t>
      </w:r>
    </w:p>
    <w:p>
      <w:pPr>
        <w:spacing w:before="240" w:after="240"/>
        <w:rPr>
          <w:lang w:val="el" w:eastAsia="el"/>
        </w:rPr>
      </w:pPr>
      <w:r>
        <w:rPr>
          <w:b/>
          <w:bCs/>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lang w:val="el" w:eastAsia="el"/>
        </w:rPr>
      </w:pPr>
      <w:r>
        <w:rPr>
          <w:b/>
          <w:bCs/>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lang w:val="el" w:eastAsia="el"/>
        </w:rPr>
      </w:pPr>
      <w:r>
        <w:rPr>
          <w:b/>
          <w:bCs/>
          <w:lang w:val="el" w:eastAsia="el"/>
        </w:rPr>
        <w:t>26. Ξύδι από κρασί (Δ.Κ. ΕΧ 2210).</w:t>
      </w:r>
    </w:p>
    <w:p>
      <w:pPr>
        <w:spacing w:before="240" w:after="240"/>
        <w:rPr>
          <w:lang w:val="el" w:eastAsia="el"/>
        </w:rPr>
      </w:pPr>
      <w:r>
        <w:rPr>
          <w:b/>
          <w:bCs/>
          <w:lang w:val="el" w:eastAsia="el"/>
        </w:rPr>
        <w:t>27. Πίτες, ελαιοπυρήνες και άλλα υπολείμματα της εξαγωγής του ελαιολάδου (Δ.Κ. ΕΧ 2304).</w:t>
      </w:r>
    </w:p>
    <w:p>
      <w:pPr>
        <w:spacing w:before="240" w:after="240"/>
        <w:rPr>
          <w:lang w:val="el" w:eastAsia="el"/>
        </w:rPr>
      </w:pPr>
      <w:r>
        <w:rPr>
          <w:b/>
          <w:bCs/>
          <w:lang w:val="el" w:eastAsia="el"/>
        </w:rPr>
        <w:t>28. Οινολάσπες, τρυγιά ακάθαρτη (Δ.Κ. 2305).</w:t>
      </w:r>
    </w:p>
    <w:p>
      <w:pPr>
        <w:spacing w:before="240" w:after="240"/>
        <w:rPr>
          <w:lang w:val="el" w:eastAsia="el"/>
        </w:rPr>
      </w:pPr>
      <w:r>
        <w:rPr>
          <w:b/>
          <w:bCs/>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lang w:val="el" w:eastAsia="el"/>
        </w:rPr>
      </w:pPr>
      <w:r>
        <w:rPr>
          <w:b/>
          <w:bCs/>
          <w:lang w:val="el" w:eastAsia="el"/>
        </w:rPr>
        <w:t>30. Καπνά ακατέργαστα ή που δεν έχουν βιομηχανοποιηθεί. Απορρίμματα καπνού (Δ.Κ. 2401).</w:t>
      </w:r>
    </w:p>
    <w:p>
      <w:pPr>
        <w:spacing w:before="240" w:after="240"/>
        <w:rPr>
          <w:lang w:val="el" w:eastAsia="el"/>
        </w:rPr>
      </w:pPr>
      <w:r>
        <w:rPr>
          <w:b/>
          <w:bCs/>
          <w:lang w:val="el" w:eastAsia="el"/>
        </w:rPr>
        <w:t>31. Φυσικά λιπάσματα φυτικής και ζωικής προέλευσης, που δεν έχουν επεξεργαστεί χημικά (Δ.Κ. ΕΧ 3101).</w:t>
      </w:r>
    </w:p>
    <w:p>
      <w:pPr>
        <w:spacing w:before="240" w:after="240"/>
        <w:rPr>
          <w:lang w:val="el" w:eastAsia="el"/>
        </w:rPr>
      </w:pPr>
      <w:r>
        <w:rPr>
          <w:b/>
          <w:bCs/>
          <w:lang w:val="el" w:eastAsia="el"/>
        </w:rPr>
        <w:t>32. Λινάρι σπασμένο, ακατέργαστο, μουσκεμένο, ξεφλουδισμένο και απορρίμματα από λινάρι (Δ.Κ. ΕΧ 5401).</w:t>
      </w:r>
    </w:p>
    <w:p>
      <w:pPr>
        <w:spacing w:before="240" w:after="240"/>
        <w:rPr>
          <w:lang w:val="el" w:eastAsia="el"/>
        </w:rPr>
      </w:pPr>
      <w:r>
        <w:rPr>
          <w:b/>
          <w:bCs/>
          <w:lang w:val="el" w:eastAsia="el"/>
        </w:rPr>
        <w:t>33. Ραμί ακατέργαστο (Δ.Κ. ΕΧ5402).</w:t>
      </w:r>
    </w:p>
    <w:p>
      <w:pPr>
        <w:spacing w:before="240" w:after="240"/>
        <w:rPr>
          <w:lang w:val="el" w:eastAsia="el"/>
        </w:rPr>
      </w:pPr>
      <w:r>
        <w:rPr>
          <w:b/>
          <w:bCs/>
          <w:lang w:val="el" w:eastAsia="el"/>
        </w:rPr>
        <w:t>34. Βαμβάκι σε μάζες, απορρίμματα από βαμβάκι, μη χτενισμένα ούτε λαωαρισμένα (Δ.Κ. 5501 μέχρι ΕΧ 5503).</w:t>
      </w:r>
    </w:p>
    <w:p>
      <w:pPr>
        <w:spacing w:before="240" w:after="240"/>
        <w:rPr>
          <w:lang w:val="el" w:eastAsia="el"/>
        </w:rPr>
      </w:pPr>
      <w:r>
        <w:rPr>
          <w:b/>
          <w:bCs/>
          <w:lang w:val="el" w:eastAsia="el"/>
        </w:rPr>
        <w:t>35. Καννάβι ακατέργαστο, μουσκεμένο, ξεφλουδισμένο και απορρίμματα από καννάβι (Δ.Κ. ΕΧ 5701).</w:t>
      </w:r>
    </w:p>
    <w:p>
      <w:pPr>
        <w:spacing w:before="240" w:after="240"/>
        <w:rPr>
          <w:lang w:val="el" w:eastAsia="el"/>
        </w:rPr>
      </w:pPr>
      <w:r>
        <w:rPr>
          <w:b/>
          <w:bCs/>
          <w:lang w:val="el" w:eastAsia="el"/>
        </w:rPr>
        <w:t>36. Φυτικές υφαντικές ίνες ακατέργαστες. Απορρίμματα από αυτές τις ίνες (Δ.Κ. ΕΧ 5704).</w:t>
      </w:r>
    </w:p>
    <w:p>
      <w:pPr>
        <w:spacing w:before="240" w:after="240"/>
        <w:rPr>
          <w:lang w:val="el" w:eastAsia="el"/>
        </w:rPr>
      </w:pPr>
      <w:r>
        <w:rPr>
          <w:b/>
          <w:bCs/>
          <w:lang w:val="el" w:eastAsia="el"/>
        </w:rPr>
        <w:t>37. Λοιπά προϊόντα φυτικής παραγωγής ακατέργαστα, που δεν αναφέρονται στις προηγούμενες παραγράφους.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ΠΡΟΪΟΝΤΑ ΖΩΪΚΗΣ ΠΑΡΑΓΩΓΗΣ</w:t>
      </w:r>
      <w:r>
        <w:rPr>
          <w:rStyle w:val="Hyperlink"/>
          <w:b/>
          <w:bCs/>
          <w:color w:val="000000"/>
          <w:sz w:val="20"/>
          <w:szCs w:val="20"/>
          <w:u w:val="none" w:color="0000EE"/>
          <w:vertAlign w:val="superscript"/>
          <w:lang w:val="el" w:eastAsia="el"/>
        </w:rPr>
        <w:footnoteReference w:id="469"/>
      </w:r>
    </w:p>
    <w:p>
      <w:pPr>
        <w:spacing w:before="240" w:after="240"/>
        <w:rPr>
          <w:lang w:val="el" w:eastAsia="el"/>
        </w:rPr>
      </w:pPr>
      <w:r>
        <w:rPr>
          <w:b/>
          <w:bCs/>
          <w:lang w:val="el" w:eastAsia="el"/>
        </w:rPr>
        <w:t>1. Άλογα, γαϊδούρια και μουλάρια κάθε είδους, ζωντανά (Δ.Κ. 0101).</w:t>
      </w:r>
    </w:p>
    <w:p>
      <w:pPr>
        <w:spacing w:before="240" w:after="240"/>
        <w:rPr>
          <w:lang w:val="el" w:eastAsia="el"/>
        </w:rPr>
      </w:pPr>
      <w:r>
        <w:rPr>
          <w:b/>
          <w:bCs/>
          <w:lang w:val="el" w:eastAsia="el"/>
        </w:rPr>
        <w:t>2. Βοοειδή ζωντανά, στα οποία περιλαμβάνονται και τα βουβαλοειδή (Δ.Κ. 0102).</w:t>
      </w:r>
    </w:p>
    <w:p>
      <w:pPr>
        <w:spacing w:before="240" w:after="240"/>
        <w:rPr>
          <w:lang w:val="el" w:eastAsia="el"/>
        </w:rPr>
      </w:pPr>
      <w:r>
        <w:rPr>
          <w:b/>
          <w:bCs/>
          <w:lang w:val="el" w:eastAsia="el"/>
        </w:rPr>
        <w:t>3. Χοιροειδή ζωντανά (Δ.Κ. 0103).</w:t>
      </w:r>
    </w:p>
    <w:p>
      <w:pPr>
        <w:spacing w:before="240" w:after="240"/>
        <w:rPr>
          <w:lang w:val="el" w:eastAsia="el"/>
        </w:rPr>
      </w:pPr>
      <w:r>
        <w:rPr>
          <w:b/>
          <w:bCs/>
          <w:lang w:val="el" w:eastAsia="el"/>
        </w:rPr>
        <w:t>4. Προβατοειδή και αιγοειδή, ζωντανά (Δ.Κ. 0104).</w:t>
      </w:r>
    </w:p>
    <w:p>
      <w:pPr>
        <w:spacing w:before="240" w:after="240"/>
        <w:rPr>
          <w:lang w:val="el" w:eastAsia="el"/>
        </w:rPr>
      </w:pPr>
      <w:r>
        <w:rPr>
          <w:b/>
          <w:bCs/>
          <w:lang w:val="el" w:eastAsia="el"/>
        </w:rPr>
        <w:t>5. Πουλερικά ορνιθώνα, ζωντανά (Δ.Κ. 0105).</w:t>
      </w:r>
    </w:p>
    <w:p>
      <w:pPr>
        <w:spacing w:before="240" w:after="240"/>
        <w:rPr>
          <w:lang w:val="el" w:eastAsia="el"/>
        </w:rPr>
      </w:pPr>
      <w:r>
        <w:rPr>
          <w:b/>
          <w:bCs/>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b/>
          <w:bCs/>
          <w:lang w:val="el" w:eastAsia="el"/>
        </w:rPr>
        <w:softHyphen/>
        <w:t>σες και μεταξοσκώληκες (Δ.Κ. ΕΧ 0106).</w:t>
      </w:r>
    </w:p>
    <w:p>
      <w:pPr>
        <w:spacing w:before="240" w:after="240"/>
        <w:rPr>
          <w:lang w:val="el" w:eastAsia="el"/>
        </w:rPr>
      </w:pPr>
      <w:r>
        <w:rPr>
          <w:b/>
          <w:bCs/>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lang w:val="el" w:eastAsia="el"/>
        </w:rPr>
      </w:pPr>
      <w:r>
        <w:rPr>
          <w:b/>
          <w:bCs/>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lang w:val="el" w:eastAsia="el"/>
        </w:rPr>
      </w:pPr>
      <w:r>
        <w:rPr>
          <w:b/>
          <w:bCs/>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lang w:val="el" w:eastAsia="el"/>
        </w:rPr>
      </w:pPr>
      <w:r>
        <w:rPr>
          <w:b/>
          <w:bCs/>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lang w:val="el" w:eastAsia="el"/>
        </w:rPr>
      </w:pPr>
      <w:r>
        <w:rPr>
          <w:b/>
          <w:bCs/>
          <w:lang w:val="el" w:eastAsia="el"/>
        </w:rPr>
        <w:t>11. Βούτυρο, τυριά και πηγμένο γάλα για τυρί (Δ.Κ. 0403, 0404).</w:t>
      </w:r>
    </w:p>
    <w:p>
      <w:pPr>
        <w:spacing w:before="240" w:after="240"/>
        <w:rPr>
          <w:lang w:val="el" w:eastAsia="el"/>
        </w:rPr>
      </w:pPr>
      <w:r>
        <w:rPr>
          <w:b/>
          <w:bCs/>
          <w:lang w:val="el" w:eastAsia="el"/>
        </w:rPr>
        <w:t>12. Αυγά πουλερικών ορνιθώνα με το τσόφλι τους, νωπά ή διατηρημένα (Δ. Κ. ΕΧ 0405).</w:t>
      </w:r>
    </w:p>
    <w:p>
      <w:pPr>
        <w:spacing w:before="240" w:after="240"/>
        <w:rPr>
          <w:lang w:val="el" w:eastAsia="el"/>
        </w:rPr>
      </w:pPr>
      <w:r>
        <w:rPr>
          <w:b/>
          <w:bCs/>
          <w:lang w:val="el" w:eastAsia="el"/>
        </w:rPr>
        <w:t>13. Μέλι φυσικό (Δ.Κ. 0406).</w:t>
      </w:r>
    </w:p>
    <w:p>
      <w:pPr>
        <w:spacing w:before="240" w:after="240"/>
        <w:rPr>
          <w:lang w:val="el" w:eastAsia="el"/>
        </w:rPr>
      </w:pPr>
      <w:r>
        <w:rPr>
          <w:b/>
          <w:bCs/>
          <w:lang w:val="el" w:eastAsia="el"/>
        </w:rPr>
        <w:t>14. Τρίχες ζώων έστω και απλώς επεξεργασμένες (Δ. Κ. ΕΧ 0502, ΕΧ 0503).</w:t>
      </w:r>
    </w:p>
    <w:p>
      <w:pPr>
        <w:spacing w:before="240" w:after="240"/>
        <w:rPr>
          <w:lang w:val="el" w:eastAsia="el"/>
        </w:rPr>
      </w:pPr>
      <w:r>
        <w:rPr>
          <w:b/>
          <w:bCs/>
          <w:lang w:val="el" w:eastAsia="el"/>
        </w:rPr>
        <w:t>15. Έντερα, κύστες και στομάχια ζώων, ολόκληρα ή σε τεμάχια (Δ.Κ. ΕΧ 0504).</w:t>
      </w:r>
    </w:p>
    <w:p>
      <w:pPr>
        <w:spacing w:before="240" w:after="240"/>
        <w:rPr>
          <w:lang w:val="el" w:eastAsia="el"/>
        </w:rPr>
      </w:pPr>
      <w:r>
        <w:rPr>
          <w:b/>
          <w:bCs/>
          <w:lang w:val="el" w:eastAsia="el"/>
        </w:rPr>
        <w:t>16. Κερί μελισσών ακατέργαστο (Δ.Κ. ΕΧ 1515).</w:t>
      </w:r>
    </w:p>
    <w:p>
      <w:pPr>
        <w:spacing w:before="240" w:after="240"/>
        <w:rPr>
          <w:lang w:val="el" w:eastAsia="el"/>
        </w:rPr>
      </w:pPr>
      <w:r>
        <w:rPr>
          <w:b/>
          <w:bCs/>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lang w:val="el" w:eastAsia="el"/>
        </w:rPr>
      </w:pPr>
      <w:r>
        <w:rPr>
          <w:b/>
          <w:bCs/>
          <w:lang w:val="el" w:eastAsia="el"/>
        </w:rPr>
        <w:t>18. Κουκούλια από μεταξοσκώληκες κατάλληλα για ξετύλιγμα των ινών τους (Δ.Κ. 5001).</w:t>
      </w:r>
    </w:p>
    <w:p>
      <w:pPr>
        <w:spacing w:before="240" w:after="240"/>
        <w:rPr>
          <w:lang w:val="el" w:eastAsia="el"/>
        </w:rPr>
      </w:pPr>
      <w:r>
        <w:rPr>
          <w:b/>
          <w:bCs/>
          <w:lang w:val="el" w:eastAsia="el"/>
        </w:rPr>
        <w:t>19. Μαλλιά σε μάζες, ακάθαρτα ή απλώς πλυμμένα, απορρίμματα μαλλιών και τριχών (Δ.Κ. ΕΧ 5301, ΕΧ 5303).</w:t>
      </w:r>
    </w:p>
    <w:p>
      <w:pPr>
        <w:spacing w:before="240" w:after="240"/>
        <w:rPr>
          <w:lang w:val="el" w:eastAsia="el"/>
        </w:rPr>
      </w:pPr>
      <w:r>
        <w:rPr>
          <w:b/>
          <w:bCs/>
          <w:lang w:val="el" w:eastAsia="el"/>
        </w:rPr>
        <w:t>20. Τρίχες εκλεκτής ποιότητας ή χονδροειδείς, σε μάζες ακατέργαστες (Δ.Κ. ΕΧ 5302).</w:t>
      </w:r>
    </w:p>
    <w:p>
      <w:pPr>
        <w:spacing w:before="240" w:after="240"/>
        <w:rPr>
          <w:lang w:val="el" w:eastAsia="el"/>
        </w:rPr>
      </w:pPr>
      <w:r>
        <w:rPr>
          <w:b/>
          <w:bCs/>
          <w:lang w:val="el" w:eastAsia="el"/>
        </w:rPr>
        <w:t>21. Λοιπά προϊόντα ζωικής παραγωγής ακατέργαστα, που δεν αναφέρονται στις προηγούμενες παραγράφους.</w:t>
      </w:r>
    </w:p>
    <w:p>
      <w:pPr>
        <w:spacing w:before="240" w:after="240"/>
        <w:rPr>
          <w:lang w:val="el" w:eastAsia="el"/>
        </w:rPr>
      </w:pPr>
      <w:r>
        <w:rPr>
          <w:b/>
          <w:bCs/>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lang w:val="el" w:eastAsia="el"/>
        </w:rPr>
      </w:pPr>
      <w:r>
        <w:rPr>
          <w:b/>
          <w:bCs/>
          <w:lang w:val="el" w:eastAsia="el"/>
        </w:rPr>
        <w:t>ΠΑΡΑΡΤΗΜΑ V Αντικείμενα καλλιτεχνικής, συλλεκτικής ή αρχαιολογικής αξίας</w:t>
      </w:r>
    </w:p>
    <w:p>
      <w:pPr>
        <w:spacing w:before="240" w:after="240"/>
        <w:rPr>
          <w:lang w:val="el" w:eastAsia="el"/>
        </w:rPr>
      </w:pPr>
      <w:r>
        <w:rPr>
          <w:b/>
          <w:bCs/>
          <w:lang w:val="el" w:eastAsia="el"/>
        </w:rPr>
        <w:t>Για την εφαρμογή των διατάξεων των άρθρων 45 και 46 θεωρούνται:</w:t>
      </w:r>
    </w:p>
    <w:p>
      <w:pPr>
        <w:spacing w:before="240" w:after="240"/>
        <w:rPr>
          <w:lang w:val="el" w:eastAsia="el"/>
        </w:rPr>
      </w:pPr>
      <w:r>
        <w:rPr>
          <w:b/>
          <w:bCs/>
          <w:lang w:val="el" w:eastAsia="el"/>
        </w:rPr>
        <w:t>Α. ΑΝΤΙΚΕΙΜΕΝΑ ΚΑΛΛΙΤΕΧΝΙΚΗΣ ΑΞΙΑΣ.</w:t>
      </w:r>
    </w:p>
    <w:p>
      <w:pPr>
        <w:spacing w:before="240" w:after="240"/>
        <w:rPr>
          <w:lang w:val="el" w:eastAsia="el"/>
        </w:rPr>
      </w:pPr>
      <w:r>
        <w:rPr>
          <w:b/>
          <w:bCs/>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lang w:val="el" w:eastAsia="el"/>
        </w:rPr>
      </w:pPr>
      <w:r>
        <w:rPr>
          <w:b/>
          <w:bCs/>
          <w:lang w:val="el" w:eastAsia="el"/>
        </w:rPr>
        <w:t>2) Εικόνες χαρακτικής, χαλκογραφίας και λιθογραφίας, πρωτότυπες (Δ.Κ. 9702).</w:t>
      </w:r>
    </w:p>
    <w:p>
      <w:pPr>
        <w:spacing w:before="240" w:after="240"/>
        <w:rPr>
          <w:lang w:val="el" w:eastAsia="el"/>
        </w:rPr>
      </w:pPr>
      <w:r>
        <w:rPr>
          <w:b/>
          <w:bCs/>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lang w:val="el" w:eastAsia="el"/>
        </w:rPr>
      </w:pPr>
      <w:r>
        <w:rPr>
          <w:b/>
          <w:bCs/>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lang w:val="el" w:eastAsia="el"/>
        </w:rPr>
      </w:pPr>
      <w:r>
        <w:rPr>
          <w:b/>
          <w:bCs/>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lang w:val="el" w:eastAsia="el"/>
        </w:rPr>
      </w:pPr>
      <w:r>
        <w:rPr>
          <w:b/>
          <w:bCs/>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lang w:val="el" w:eastAsia="el"/>
        </w:rPr>
      </w:pPr>
      <w:r>
        <w:rPr>
          <w:b/>
          <w:bCs/>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lang w:val="el" w:eastAsia="el"/>
        </w:rPr>
      </w:pPr>
      <w:r>
        <w:rPr>
          <w:b/>
          <w:bCs/>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lang w:val="el" w:eastAsia="el"/>
        </w:rPr>
      </w:pPr>
      <w:r>
        <w:rPr>
          <w:b/>
          <w:bCs/>
          <w:lang w:val="el" w:eastAsia="el"/>
        </w:rPr>
        <w:t>Β. ΑΝΤΙΚΕΙΜΕΝΑ ΣΥΛΛΕΚΤΙΚΗΣ ΑΞΙΑΣ</w:t>
      </w:r>
    </w:p>
    <w:p>
      <w:pPr>
        <w:spacing w:before="240" w:after="240"/>
        <w:rPr>
          <w:lang w:val="el" w:eastAsia="el"/>
        </w:rPr>
      </w:pPr>
      <w:r>
        <w:rPr>
          <w:b/>
          <w:bCs/>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lang w:val="el" w:eastAsia="el"/>
        </w:rPr>
      </w:pPr>
      <w:r>
        <w:rPr>
          <w:b/>
          <w:bCs/>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lang w:val="el" w:eastAsia="el"/>
        </w:rPr>
      </w:pPr>
      <w:r>
        <w:rPr>
          <w:b/>
          <w:bCs/>
          <w:lang w:val="el" w:eastAsia="el"/>
        </w:rPr>
        <w:t>Γ. ΑΝΤΙΚΕΙΜΕΝΑ ΑΡΧΑΙΟΛΟΓΙΚΗΣ ΑΞΙΑΣ</w:t>
      </w:r>
    </w:p>
    <w:p>
      <w:pPr>
        <w:spacing w:before="240" w:after="240"/>
        <w:rPr>
          <w:lang w:val="el" w:eastAsia="el"/>
        </w:rPr>
      </w:pPr>
      <w:r>
        <w:rPr>
          <w:b/>
          <w:bCs/>
          <w:lang w:val="el" w:eastAsia="el"/>
        </w:rPr>
        <w:t>Τα αρχαιολογικά αντικείμενα, με ηλικία ανώτερη των εκατό (100) ετών (Δ.Κ. 9706).</w:t>
      </w:r>
    </w:p>
    <w:p>
      <w:pPr>
        <w:spacing w:before="240" w:after="240"/>
        <w:rPr>
          <w:lang w:val="el" w:eastAsia="el"/>
        </w:rPr>
      </w:pPr>
      <w:r>
        <w:rPr>
          <w:b/>
          <w:bCs/>
          <w:lang w:val="el" w:eastAsia="el"/>
        </w:rPr>
        <w:t xml:space="preserve">ΠΑΡΑΡΤΗΜΑ VI </w:t>
      </w:r>
    </w:p>
    <w:p>
      <w:pPr>
        <w:spacing w:before="240" w:after="240"/>
        <w:rPr>
          <w:lang w:val="el" w:eastAsia="el"/>
        </w:rPr>
      </w:pPr>
      <w:r>
        <w:rPr>
          <w:b/>
          <w:bCs/>
          <w:lang w:val="el" w:eastAsia="el"/>
        </w:rPr>
        <w:t>Αγαθά που υπάγονται στο καθεστώς φορολογικής αποθήκευσης του άρθρου 26</w:t>
      </w:r>
    </w:p>
    <w:p>
      <w:pPr>
        <w:spacing w:before="240" w:after="240"/>
        <w:rPr>
          <w:lang w:val="el" w:eastAsia="el"/>
        </w:rPr>
      </w:pPr>
      <w:r>
        <w:rPr>
          <w:b/>
          <w:bCs/>
          <w:lang w:val="el" w:eastAsia="el"/>
        </w:rPr>
        <w:t>1. Πατάτες νωπές ή διατηρημένες με απλή ψύξη (ΔΚ 0701).</w:t>
      </w:r>
    </w:p>
    <w:p>
      <w:pPr>
        <w:spacing w:before="240" w:after="240"/>
        <w:rPr>
          <w:lang w:val="el" w:eastAsia="el"/>
        </w:rPr>
      </w:pPr>
      <w:r>
        <w:rPr>
          <w:b/>
          <w:bCs/>
          <w:lang w:val="el" w:eastAsia="el"/>
        </w:rPr>
        <w:t>2. Ελιές (ΔΚ ΕΧ 0711).</w:t>
      </w:r>
    </w:p>
    <w:p>
      <w:pPr>
        <w:spacing w:before="240" w:after="240"/>
        <w:rPr>
          <w:lang w:val="el" w:eastAsia="el"/>
        </w:rPr>
      </w:pPr>
      <w:r>
        <w:rPr>
          <w:b/>
          <w:bCs/>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lang w:val="el" w:eastAsia="el"/>
        </w:rPr>
      </w:pPr>
      <w:r>
        <w:rPr>
          <w:b/>
          <w:bCs/>
          <w:lang w:val="el" w:eastAsia="el"/>
        </w:rPr>
        <w:t>4. Καφές μη καβουρντισμένος, με ή χωρίς καφεΐνη (ΔΚ ΕΧ 0901)</w:t>
      </w:r>
    </w:p>
    <w:p>
      <w:pPr>
        <w:spacing w:before="240" w:after="240"/>
        <w:rPr>
          <w:lang w:val="el" w:eastAsia="el"/>
        </w:rPr>
      </w:pPr>
      <w:r>
        <w:rPr>
          <w:b/>
          <w:bCs/>
          <w:lang w:val="el" w:eastAsia="el"/>
        </w:rPr>
        <w:t>5. Τσάι, έστω και αρωματισμένο (ΔΚ 0902).</w:t>
      </w:r>
    </w:p>
    <w:p>
      <w:pPr>
        <w:spacing w:before="240" w:after="240"/>
        <w:rPr>
          <w:lang w:val="el" w:eastAsia="el"/>
        </w:rPr>
      </w:pPr>
      <w:r>
        <w:rPr>
          <w:b/>
          <w:bCs/>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lang w:val="el" w:eastAsia="el"/>
        </w:rPr>
      </w:pPr>
      <w:r>
        <w:rPr>
          <w:b/>
          <w:bCs/>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lang w:val="el" w:eastAsia="el"/>
        </w:rPr>
      </w:pPr>
      <w:r>
        <w:rPr>
          <w:b/>
          <w:bCs/>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lang w:val="el" w:eastAsia="el"/>
        </w:rPr>
      </w:pPr>
      <w:r>
        <w:rPr>
          <w:b/>
          <w:bCs/>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lang w:val="el" w:eastAsia="el"/>
        </w:rPr>
      </w:pPr>
      <w:r>
        <w:rPr>
          <w:b/>
          <w:bCs/>
          <w:lang w:val="el" w:eastAsia="el"/>
        </w:rPr>
        <w:t>10. Κακάο σε σπόρους και θραύσματα σπόρων, ακατέργαστα ή φρυγμένα (ΔΚ 1801).</w:t>
      </w:r>
    </w:p>
    <w:p>
      <w:pPr>
        <w:spacing w:before="240" w:after="240"/>
        <w:rPr>
          <w:lang w:val="el" w:eastAsia="el"/>
        </w:rPr>
      </w:pPr>
      <w:r>
        <w:rPr>
          <w:b/>
          <w:bCs/>
          <w:lang w:val="el" w:eastAsia="el"/>
        </w:rPr>
        <w:t>11. Χυμοί πορτοκαλιού (ΔΚ ΕΧ 2009).</w:t>
      </w:r>
    </w:p>
    <w:p>
      <w:pPr>
        <w:spacing w:before="240" w:after="240"/>
        <w:rPr>
          <w:lang w:val="el" w:eastAsia="el"/>
        </w:rPr>
      </w:pPr>
      <w:r>
        <w:rPr>
          <w:b/>
          <w:bCs/>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lang w:val="el" w:eastAsia="el"/>
        </w:rPr>
      </w:pPr>
      <w:r>
        <w:rPr>
          <w:b/>
          <w:bCs/>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lang w:val="el" w:eastAsia="el"/>
        </w:rPr>
      </w:pPr>
      <w:r>
        <w:rPr>
          <w:b/>
          <w:bCs/>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lang w:val="el" w:eastAsia="el"/>
        </w:rPr>
      </w:pPr>
      <w:r>
        <w:rPr>
          <w:b/>
          <w:bCs/>
          <w:lang w:val="el" w:eastAsia="el"/>
        </w:rPr>
        <w:t>15. Οργανικά χημικά προϊόντα (ΔΚ2901 έως και 2942).</w:t>
      </w:r>
    </w:p>
    <w:p>
      <w:pPr>
        <w:spacing w:before="240" w:after="240"/>
        <w:rPr>
          <w:lang w:val="el" w:eastAsia="el"/>
        </w:rPr>
      </w:pPr>
      <w:r>
        <w:rPr>
          <w:b/>
          <w:bCs/>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lang w:val="el" w:eastAsia="el"/>
        </w:rPr>
      </w:pPr>
      <w:r>
        <w:rPr>
          <w:b/>
          <w:bCs/>
          <w:lang w:val="el" w:eastAsia="el"/>
        </w:rPr>
        <w:t>17. Ξυλεία ακατέργαστη έστω και ξεφλουδισμένη, που της έχει αφαιρεθεί ο σομφός ή ορθογωνισμένη (ΔΚ ΕΧ 4403).</w:t>
      </w:r>
    </w:p>
    <w:p>
      <w:pPr>
        <w:spacing w:before="240" w:after="240"/>
        <w:rPr>
          <w:lang w:val="el" w:eastAsia="el"/>
        </w:rPr>
      </w:pPr>
      <w:r>
        <w:rPr>
          <w:b/>
          <w:bCs/>
          <w:lang w:val="el" w:eastAsia="el"/>
        </w:rPr>
        <w:t>18. Μαλλιά μη λαναρισμένα ή χτενισμένα (ΔΚ 5101).</w:t>
      </w:r>
    </w:p>
    <w:p>
      <w:pPr>
        <w:spacing w:before="240" w:after="240"/>
        <w:rPr>
          <w:lang w:val="el" w:eastAsia="el"/>
        </w:rPr>
      </w:pPr>
      <w:r>
        <w:rPr>
          <w:b/>
          <w:bCs/>
          <w:lang w:val="el" w:eastAsia="el"/>
        </w:rPr>
        <w:t>19. Βαμβάκι μη λαναρισμένο ή χτενισμένο (ΔΚ 5201).</w:t>
      </w:r>
    </w:p>
    <w:p>
      <w:pPr>
        <w:spacing w:before="240" w:after="240"/>
        <w:rPr>
          <w:lang w:val="el" w:eastAsia="el"/>
        </w:rPr>
      </w:pPr>
      <w:r>
        <w:rPr>
          <w:b/>
          <w:bCs/>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lang w:val="el" w:eastAsia="el"/>
        </w:rPr>
      </w:pPr>
      <w:r>
        <w:rPr>
          <w:b/>
          <w:bCs/>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lang w:val="el" w:eastAsia="el"/>
        </w:rPr>
      </w:pPr>
      <w:r>
        <w:rPr>
          <w:b/>
          <w:bCs/>
          <w:lang w:val="el" w:eastAsia="el"/>
        </w:rPr>
        <w:t>22. Νικέλιο σε ακατέργαστη μορφή (ΔΚ 7502).</w:t>
      </w:r>
    </w:p>
    <w:p>
      <w:pPr>
        <w:spacing w:before="240" w:after="240"/>
        <w:rPr>
          <w:lang w:val="el" w:eastAsia="el"/>
        </w:rPr>
      </w:pPr>
      <w:r>
        <w:rPr>
          <w:b/>
          <w:bCs/>
          <w:lang w:val="el" w:eastAsia="el"/>
        </w:rPr>
        <w:t>23. Αργίλιο σε ακατέργαστη μορφή (αλουμίνιο) (ΔΚ7601).</w:t>
      </w:r>
    </w:p>
    <w:p>
      <w:pPr>
        <w:spacing w:before="240" w:after="240"/>
        <w:rPr>
          <w:lang w:val="el" w:eastAsia="el"/>
        </w:rPr>
      </w:pPr>
      <w:r>
        <w:rPr>
          <w:b/>
          <w:bCs/>
          <w:lang w:val="el" w:eastAsia="el"/>
        </w:rPr>
        <w:t>24. Μόλυβδος σε ακατέργαστη μορφή (ΔΚ 7801).</w:t>
      </w:r>
    </w:p>
    <w:p>
      <w:pPr>
        <w:spacing w:before="240" w:after="240"/>
        <w:rPr>
          <w:lang w:val="el" w:eastAsia="el"/>
        </w:rPr>
      </w:pPr>
      <w:r>
        <w:rPr>
          <w:b/>
          <w:bCs/>
          <w:lang w:val="el" w:eastAsia="el"/>
        </w:rPr>
        <w:t>25. Ψευδάργυρος σε ακατέργαστη μορφή (ΔΚ 7901).</w:t>
      </w:r>
    </w:p>
    <w:p>
      <w:pPr>
        <w:spacing w:before="240" w:after="240"/>
        <w:rPr>
          <w:lang w:val="el" w:eastAsia="el"/>
        </w:rPr>
      </w:pPr>
      <w:r>
        <w:rPr>
          <w:b/>
          <w:bCs/>
          <w:lang w:val="el" w:eastAsia="el"/>
        </w:rPr>
        <w:t>26. Κασσίτερος σε ακατέργαστη μορφή (ΔΚ 8001).</w:t>
      </w:r>
    </w:p>
    <w:p>
      <w:pPr>
        <w:spacing w:before="240" w:after="240"/>
        <w:rPr>
          <w:lang w:val="el" w:eastAsia="el"/>
        </w:rPr>
      </w:pPr>
      <w:r>
        <w:rPr>
          <w:b/>
          <w:bCs/>
          <w:lang w:val="el" w:eastAsia="el"/>
        </w:rPr>
        <w:t>27. Ίνδιο σε ακατέργαστη μορφή, θραύσματα απορρίμματα,. σκόνες και άλλες μορφές (ΔΚ ΕΧ 8112).</w:t>
      </w:r>
    </w:p>
    <w:p>
      <w:pPr>
        <w:pStyle w:val="Heading6"/>
        <w:spacing w:before="240" w:after="240"/>
        <w:rPr>
          <w:lang w:val="el" w:eastAsia="el"/>
        </w:rPr>
      </w:pPr>
      <w:r>
        <w:rPr>
          <w:b/>
          <w:bCs/>
          <w:lang w:val="el" w:eastAsia="el"/>
        </w:rPr>
        <w:t xml:space="preserve">Άρθρο δεύτερο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Προσθήκη 3427/2005,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Προσθήκη 3610/2007,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2" w:history="1">
        <w:r>
          <w:rPr>
            <w:rStyle w:val="Hyperlink"/>
            <w:color w:val="0000EE"/>
            <w:u w:color="0000EE"/>
            <w:lang w:val="el" w:eastAsia="el"/>
          </w:rPr>
          <w:t>Τροποποίηση 3697/2008,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Προσθήκη 3697/2008,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3697/2008,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Προσθήκη 3697/2008, Άρθρο 22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3697/2008,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 w:history="1">
        <w:r>
          <w:rPr>
            <w:rStyle w:val="Hyperlink"/>
            <w:color w:val="0000EE"/>
            <w:u w:color="0000EE"/>
            <w:lang w:val="el" w:eastAsia="el"/>
          </w:rPr>
          <w:t>Προσθήκη 3697/2008,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9" w:history="1">
        <w:r>
          <w:rPr>
            <w:rStyle w:val="Hyperlink"/>
            <w:color w:val="0000EE"/>
            <w:u w:color="0000EE"/>
            <w:lang w:val="el" w:eastAsia="el"/>
          </w:rPr>
          <w:t>Τροποποίηση 3943/2011,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92" w:history="1">
        <w:r>
          <w:rPr>
            <w:rStyle w:val="Hyperlink"/>
            <w:color w:val="0000EE"/>
            <w:u w:color="0000EE"/>
            <w:lang w:val="el" w:eastAsia="el"/>
          </w:rPr>
          <w:t>Τροποποίηση 4316/2014, Άρθρο 92</w:t>
        </w:r>
      </w:hyperlink>
      <w:r>
        <w:rPr>
          <w:lang w:val="el" w:eastAsia="el"/>
        </w:rPr>
        <w:t xml:space="preserve">; </w:t>
      </w:r>
      <w:hyperlink r:id="rId12" w:anchor="art_58" w:history="1">
        <w:r>
          <w:rPr>
            <w:rStyle w:val="Hyperlink"/>
            <w:color w:val="0000EE"/>
            <w:u w:color="0000EE"/>
            <w:lang w:val="el" w:eastAsia="el"/>
          </w:rPr>
          <w:t>Τροποποίηση 4223/2013, Άρθρο 58</w:t>
        </w:r>
      </w:hyperlink>
      <w:r>
        <w:rPr>
          <w:lang w:val="el" w:eastAsia="el"/>
        </w:rPr>
        <w:t xml:space="preserve">; </w:t>
      </w:r>
      <w:hyperlink r:id="rId13" w:anchor="art_27" w:history="1">
        <w:r>
          <w:rPr>
            <w:rStyle w:val="Hyperlink"/>
            <w:color w:val="0000EE"/>
            <w:u w:color="0000EE"/>
            <w:lang w:val="el" w:eastAsia="el"/>
          </w:rPr>
          <w:t>Τροποποίηση 3943/2011, Άρθρο 27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 w:history="1">
        <w:r>
          <w:rPr>
            <w:rStyle w:val="Hyperlink"/>
            <w:color w:val="0000EE"/>
            <w:u w:color="0000EE"/>
            <w:lang w:val="el" w:eastAsia="el"/>
          </w:rPr>
          <w:t>Τροποποίηση 4092/2012, Άρθρο 3</w:t>
        </w:r>
      </w:hyperlink>
      <w:r>
        <w:rPr>
          <w:lang w:val="el" w:eastAsia="el"/>
        </w:rPr>
        <w:t xml:space="preserve">; </w:t>
      </w:r>
      <w:hyperlink r:id="rId15" w:anchor="art_20" w:history="1">
        <w:r>
          <w:rPr>
            <w:rStyle w:val="Hyperlink"/>
            <w:color w:val="0000EE"/>
            <w:u w:color="0000EE"/>
            <w:lang w:val="el" w:eastAsia="el"/>
          </w:rPr>
          <w:t>Τροποποίηση 3522/2006, Άρθρο 20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 w:history="1">
        <w:r>
          <w:rPr>
            <w:rStyle w:val="Hyperlink"/>
            <w:color w:val="0000EE"/>
            <w:u w:color="0000EE"/>
            <w:lang w:val="el" w:eastAsia="el"/>
          </w:rPr>
          <w:t>Τροποποίηση 3427/2005, Άρθρο 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 w:history="1">
        <w:r>
          <w:rPr>
            <w:rStyle w:val="Hyperlink"/>
            <w:color w:val="0000EE"/>
            <w:u w:color="0000EE"/>
            <w:lang w:val="el" w:eastAsia="el"/>
          </w:rPr>
          <w:t>Τροποποίηση 3427/2005, Άρθρο 1</w:t>
        </w:r>
      </w:hyperlink>
      <w:r>
        <w:rPr>
          <w:lang w:val="el" w:eastAsia="el"/>
        </w:rPr>
        <w:t xml:space="preserve">; </w:t>
      </w:r>
      <w:hyperlink r:id="rId18" w:anchor="art_9" w:history="1">
        <w:r>
          <w:rPr>
            <w:rStyle w:val="Hyperlink"/>
            <w:color w:val="0000EE"/>
            <w:u w:color="0000EE"/>
            <w:lang w:val="el" w:eastAsia="el"/>
          </w:rPr>
          <w:t>Τροποποίηση 2954/2001, Άρθρο 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 w:history="1">
        <w:r>
          <w:rPr>
            <w:rStyle w:val="Hyperlink"/>
            <w:color w:val="0000EE"/>
            <w:u w:color="0000EE"/>
            <w:lang w:val="el" w:eastAsia="el"/>
          </w:rPr>
          <w:t>Προσθήκη 3427/2005,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73" w:history="1">
        <w:r>
          <w:rPr>
            <w:rStyle w:val="Hyperlink"/>
            <w:color w:val="0000EE"/>
            <w:u w:color="0000EE"/>
            <w:lang w:val="el" w:eastAsia="el"/>
          </w:rPr>
          <w:t>Προσθήκη 4375/2016, Άρθρο 73</w:t>
        </w:r>
      </w:hyperlink>
      <w:r>
        <w:rPr>
          <w:lang w:val="el" w:eastAsia="el"/>
        </w:rPr>
        <w:t xml:space="preserve">; </w:t>
      </w:r>
      <w:hyperlink r:id="rId21" w:anchor="art_46" w:history="1">
        <w:r>
          <w:rPr>
            <w:rStyle w:val="Hyperlink"/>
            <w:color w:val="0000EE"/>
            <w:u w:color="0000EE"/>
            <w:lang w:val="el" w:eastAsia="el"/>
          </w:rPr>
          <w:t>Προσθήκη 4238/2014, Άρθρο 46</w:t>
        </w:r>
      </w:hyperlink>
      <w:r>
        <w:rPr>
          <w:lang w:val="el" w:eastAsia="el"/>
        </w:rPr>
        <w:t xml:space="preserve">; </w:t>
      </w:r>
      <w:hyperlink r:id="rId22" w:anchor="art_16" w:history="1">
        <w:r>
          <w:rPr>
            <w:rStyle w:val="Hyperlink"/>
            <w:color w:val="0000EE"/>
            <w:u w:color="0000EE"/>
            <w:lang w:val="el" w:eastAsia="el"/>
          </w:rPr>
          <w:t>Τροποποίηση 2948/2001, Άρθρο 16</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20" w:history="1">
        <w:r>
          <w:rPr>
            <w:rStyle w:val="Hyperlink"/>
            <w:color w:val="0000EE"/>
            <w:u w:color="0000EE"/>
            <w:lang w:val="el" w:eastAsia="el"/>
          </w:rPr>
          <w:t>Τροποποίηση 3522/2006, Άρθρο 20</w:t>
        </w:r>
      </w:hyperlink>
      <w:r>
        <w:rPr>
          <w:lang w:val="el" w:eastAsia="el"/>
        </w:rPr>
        <w:t xml:space="preserve">; </w:t>
      </w:r>
      <w:hyperlink r:id="rId24" w:anchor="art_1" w:history="1">
        <w:r>
          <w:rPr>
            <w:rStyle w:val="Hyperlink"/>
            <w:color w:val="0000EE"/>
            <w:u w:color="0000EE"/>
            <w:lang w:val="el" w:eastAsia="el"/>
          </w:rPr>
          <w:t>Τροποποίηση 3312/2005, Άρθρο 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8" w:history="1">
        <w:r>
          <w:rPr>
            <w:rStyle w:val="Hyperlink"/>
            <w:color w:val="0000EE"/>
            <w:u w:color="0000EE"/>
            <w:lang w:val="el" w:eastAsia="el"/>
          </w:rPr>
          <w:t>Τροποποίηση 3312/2005, Άρθρο 18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21" w:history="1">
        <w:r>
          <w:rPr>
            <w:rStyle w:val="Hyperlink"/>
            <w:color w:val="0000EE"/>
            <w:u w:color="0000EE"/>
            <w:lang w:val="el" w:eastAsia="el"/>
          </w:rPr>
          <w:t>Τροποποίηση 4141/2013, Άρθρο 21</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39" w:history="1">
        <w:r>
          <w:rPr>
            <w:rStyle w:val="Hyperlink"/>
            <w:color w:val="0000EE"/>
            <w:u w:color="0000EE"/>
            <w:lang w:val="el" w:eastAsia="el"/>
          </w:rPr>
          <w:t>Τροποποίηση 3943/2011, Άρθρο 39</w:t>
        </w:r>
      </w:hyperlink>
      <w:r>
        <w:rPr>
          <w:lang w:val="el" w:eastAsia="el"/>
        </w:rPr>
        <w:t xml:space="preserve">; </w:t>
      </w:r>
      <w:hyperlink r:id="rId28" w:anchor="art_18" w:history="1">
        <w:r>
          <w:rPr>
            <w:rStyle w:val="Hyperlink"/>
            <w:color w:val="0000EE"/>
            <w:u w:color="0000EE"/>
            <w:lang w:val="el" w:eastAsia="el"/>
          </w:rPr>
          <w:t>Προσθήκη 3312/2005, Άρθρο 18</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73" w:history="1">
        <w:r>
          <w:rPr>
            <w:rStyle w:val="Hyperlink"/>
            <w:color w:val="0000EE"/>
            <w:u w:color="0000EE"/>
            <w:lang w:val="el" w:eastAsia="el"/>
          </w:rPr>
          <w:t>Τροποποίηση 4375/2016, Άρθρο 73</w:t>
        </w:r>
      </w:hyperlink>
      <w:r>
        <w:rPr>
          <w:lang w:val="el" w:eastAsia="el"/>
        </w:rPr>
        <w:t xml:space="preserve">; </w:t>
      </w:r>
      <w:hyperlink r:id="rId30" w:anchor="art_46" w:history="1">
        <w:r>
          <w:rPr>
            <w:rStyle w:val="Hyperlink"/>
            <w:color w:val="0000EE"/>
            <w:u w:color="0000EE"/>
            <w:lang w:val="el" w:eastAsia="el"/>
          </w:rPr>
          <w:t>Προσθήκη 4238/2014, Άρθρο 46</w:t>
        </w:r>
      </w:hyperlink>
      <w:r>
        <w:rPr>
          <w:lang w:val="el" w:eastAsia="el"/>
        </w:rPr>
        <w:t xml:space="preserve">; </w:t>
      </w:r>
      <w:hyperlink r:id="rId31" w:anchor="art_21" w:history="1">
        <w:r>
          <w:rPr>
            <w:rStyle w:val="Hyperlink"/>
            <w:color w:val="0000EE"/>
            <w:u w:color="0000EE"/>
            <w:lang w:val="el" w:eastAsia="el"/>
          </w:rPr>
          <w:t>Τροποποίηση 3296/2004, Άρθρο 21</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7" w:history="1">
        <w:r>
          <w:rPr>
            <w:rStyle w:val="Hyperlink"/>
            <w:color w:val="0000EE"/>
            <w:u w:color="0000EE"/>
            <w:lang w:val="el" w:eastAsia="el"/>
          </w:rPr>
          <w:t>Τροποποίηση 4110/2013, Άρθρο 17</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1" w:history="1">
        <w:r>
          <w:rPr>
            <w:rStyle w:val="Hyperlink"/>
            <w:color w:val="0000EE"/>
            <w:u w:color="0000EE"/>
            <w:lang w:val="el" w:eastAsia="el"/>
          </w:rPr>
          <w:t>Τροποποίηση 4211/2013, Άρθρο 11</w:t>
        </w:r>
      </w:hyperlink>
      <w:r>
        <w:rPr>
          <w:lang w:val="el" w:eastAsia="el"/>
        </w:rPr>
        <w:t xml:space="preserve">; </w:t>
      </w:r>
      <w:hyperlink r:id="rId34" w:anchor="art_17" w:history="1">
        <w:r>
          <w:rPr>
            <w:rStyle w:val="Hyperlink"/>
            <w:color w:val="0000EE"/>
            <w:u w:color="0000EE"/>
            <w:lang w:val="el" w:eastAsia="el"/>
          </w:rPr>
          <w:t>Τροποποίηση 4110/2013, Άρθρο 17</w:t>
        </w:r>
      </w:hyperlink>
      <w:r>
        <w:rPr>
          <w:lang w:val="el" w:eastAsia="el"/>
        </w:rPr>
        <w:t xml:space="preserve">; </w:t>
      </w:r>
      <w:hyperlink r:id="rId35" w:anchor="art_27" w:history="1">
        <w:r>
          <w:rPr>
            <w:rStyle w:val="Hyperlink"/>
            <w:color w:val="0000EE"/>
            <w:u w:color="0000EE"/>
            <w:lang w:val="el" w:eastAsia="el"/>
          </w:rPr>
          <w:t>Τροποποίηση 3943/2011, Άρθρο 27</w:t>
        </w:r>
      </w:hyperlink>
      <w:r>
        <w:rPr>
          <w:lang w:val="el" w:eastAsia="el"/>
        </w:rPr>
        <w:t xml:space="preserve">; </w:t>
      </w:r>
      <w:hyperlink r:id="rId36" w:anchor="art_24" w:history="1">
        <w:r>
          <w:rPr>
            <w:rStyle w:val="Hyperlink"/>
            <w:color w:val="0000EE"/>
            <w:u w:color="0000EE"/>
            <w:lang w:val="el" w:eastAsia="el"/>
          </w:rPr>
          <w:t>Τροποποίηση 3522/2006, Άρθρο 24</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24" w:history="1">
        <w:r>
          <w:rPr>
            <w:rStyle w:val="Hyperlink"/>
            <w:color w:val="0000EE"/>
            <w:u w:color="0000EE"/>
            <w:lang w:val="el" w:eastAsia="el"/>
          </w:rPr>
          <w:t>Προσθήκη 3522/2006, Άρθρο 24</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17" w:history="1">
        <w:r>
          <w:rPr>
            <w:rStyle w:val="Hyperlink"/>
            <w:color w:val="0000EE"/>
            <w:u w:color="0000EE"/>
            <w:lang w:val="el" w:eastAsia="el"/>
          </w:rPr>
          <w:t>Τροποποίηση 4110/2013, Άρθρο 17</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73" w:history="1">
        <w:r>
          <w:rPr>
            <w:rStyle w:val="Hyperlink"/>
            <w:color w:val="0000EE"/>
            <w:u w:color="0000EE"/>
            <w:lang w:val="el" w:eastAsia="el"/>
          </w:rPr>
          <w:t>Τροποποίηση 4375/2016, Άρθρο 73</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73" w:history="1">
        <w:r>
          <w:rPr>
            <w:rStyle w:val="Hyperlink"/>
            <w:color w:val="0000EE"/>
            <w:u w:color="0000EE"/>
            <w:lang w:val="el" w:eastAsia="el"/>
          </w:rPr>
          <w:t>Τροποποίηση 4375/2016, Άρθρο 73</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73" w:history="1">
        <w:r>
          <w:rPr>
            <w:rStyle w:val="Hyperlink"/>
            <w:color w:val="0000EE"/>
            <w:u w:color="0000EE"/>
            <w:lang w:val="el" w:eastAsia="el"/>
          </w:rPr>
          <w:t>Τροποποίηση 4375/2016, Άρθρο 73</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73" w:history="1">
        <w:r>
          <w:rPr>
            <w:rStyle w:val="Hyperlink"/>
            <w:color w:val="0000EE"/>
            <w:u w:color="0000EE"/>
            <w:lang w:val="el" w:eastAsia="el"/>
          </w:rPr>
          <w:t>Τροποποίηση 4375/2016, Άρθρο 73</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73" w:history="1">
        <w:r>
          <w:rPr>
            <w:rStyle w:val="Hyperlink"/>
            <w:color w:val="0000EE"/>
            <w:u w:color="0000EE"/>
            <w:lang w:val="el" w:eastAsia="el"/>
          </w:rPr>
          <w:t>Τροποποίηση 4375/2016, Άρθρο 73</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73" w:history="1">
        <w:r>
          <w:rPr>
            <w:rStyle w:val="Hyperlink"/>
            <w:color w:val="0000EE"/>
            <w:u w:color="0000EE"/>
            <w:lang w:val="el" w:eastAsia="el"/>
          </w:rPr>
          <w:t>Τροποποίηση 4375/2016, Άρθρο 73</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73" w:history="1">
        <w:r>
          <w:rPr>
            <w:rStyle w:val="Hyperlink"/>
            <w:color w:val="0000EE"/>
            <w:u w:color="0000EE"/>
            <w:lang w:val="el" w:eastAsia="el"/>
          </w:rPr>
          <w:t>Τροποποίηση 4375/2016, Άρθρο 73</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16" w:history="1">
        <w:r>
          <w:rPr>
            <w:rStyle w:val="Hyperlink"/>
            <w:color w:val="0000EE"/>
            <w:u w:color="0000EE"/>
            <w:lang w:val="el" w:eastAsia="el"/>
          </w:rPr>
          <w:t>Τροποποίηση 2948/2001, Άρθρο 16</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39" w:history="1">
        <w:r>
          <w:rPr>
            <w:rStyle w:val="Hyperlink"/>
            <w:color w:val="0000EE"/>
            <w:u w:color="0000EE"/>
            <w:lang w:val="el" w:eastAsia="el"/>
          </w:rPr>
          <w:t>Τροποποίηση 3943/2011, Άρθρο 39</w:t>
        </w:r>
      </w:hyperlink>
      <w:r>
        <w:rPr>
          <w:lang w:val="el" w:eastAsia="el"/>
        </w:rPr>
        <w:t xml:space="preserve">; </w:t>
      </w:r>
      <w:hyperlink r:id="rId48" w:anchor="art_21" w:history="1">
        <w:r>
          <w:rPr>
            <w:rStyle w:val="Hyperlink"/>
            <w:color w:val="0000EE"/>
            <w:u w:color="0000EE"/>
            <w:lang w:val="el" w:eastAsia="el"/>
          </w:rPr>
          <w:t>Τροποποίηση 3763/2009, Άρθρο 21</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39" w:history="1">
        <w:r>
          <w:rPr>
            <w:rStyle w:val="Hyperlink"/>
            <w:color w:val="0000EE"/>
            <w:u w:color="0000EE"/>
            <w:lang w:val="el" w:eastAsia="el"/>
          </w:rPr>
          <w:t>Τροποποίηση 3943/2011, Άρθρο 39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39" w:history="1">
        <w:r>
          <w:rPr>
            <w:rStyle w:val="Hyperlink"/>
            <w:color w:val="0000EE"/>
            <w:u w:color="0000EE"/>
            <w:lang w:val="el" w:eastAsia="el"/>
          </w:rPr>
          <w:t>Τροποποίηση 3943/2011, Άρθρο 39</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8" w:history="1">
        <w:r>
          <w:rPr>
            <w:rStyle w:val="Hyperlink"/>
            <w:color w:val="0000EE"/>
            <w:u w:color="0000EE"/>
            <w:lang w:val="el" w:eastAsia="el"/>
          </w:rPr>
          <w:t>Προσθήκη 3312/2005, Άρθρο 18</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20" w:history="1">
        <w:r>
          <w:rPr>
            <w:rStyle w:val="Hyperlink"/>
            <w:color w:val="0000EE"/>
            <w:u w:color="0000EE"/>
            <w:lang w:val="el" w:eastAsia="el"/>
          </w:rPr>
          <w:t>Αφαίρεση 4141/2013, Άρθρο 20</w:t>
        </w:r>
      </w:hyperlink>
      <w:r>
        <w:rPr>
          <w:lang w:val="el" w:eastAsia="el"/>
        </w:rPr>
        <w:t xml:space="preserve">; </w:t>
      </w:r>
      <w:hyperlink r:id="rId53" w:anchor="art_18" w:history="1">
        <w:r>
          <w:rPr>
            <w:rStyle w:val="Hyperlink"/>
            <w:color w:val="0000EE"/>
            <w:u w:color="0000EE"/>
            <w:lang w:val="el" w:eastAsia="el"/>
          </w:rPr>
          <w:t>Τροποποίηση 3312/2005, Άρθρο 18</w:t>
        </w:r>
      </w:hyperlink>
      <w:r>
        <w:rPr>
          <w:lang w:val="el" w:eastAsia="el"/>
        </w:rPr>
        <w:t xml:space="preserve">; </w:t>
      </w:r>
      <w:hyperlink r:id="rId54" w:anchor="art_16" w:history="1">
        <w:r>
          <w:rPr>
            <w:rStyle w:val="Hyperlink"/>
            <w:color w:val="0000EE"/>
            <w:u w:color="0000EE"/>
            <w:lang w:val="el" w:eastAsia="el"/>
          </w:rPr>
          <w:t>Τροποποίηση 2948/2001, Άρθρο 16</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18" w:history="1">
        <w:r>
          <w:rPr>
            <w:rStyle w:val="Hyperlink"/>
            <w:color w:val="0000EE"/>
            <w:u w:color="0000EE"/>
            <w:lang w:val="el" w:eastAsia="el"/>
          </w:rPr>
          <w:t>Τροποποίηση 3312/2005, Άρθρο 18</w:t>
        </w:r>
      </w:hyperlink>
      <w:r>
        <w:rPr>
          <w:lang w:val="el" w:eastAsia="el"/>
        </w:rPr>
        <w:t xml:space="preserve">; </w:t>
      </w:r>
      <w:hyperlink r:id="rId56" w:anchor="art_16" w:history="1">
        <w:r>
          <w:rPr>
            <w:rStyle w:val="Hyperlink"/>
            <w:color w:val="0000EE"/>
            <w:u w:color="0000EE"/>
            <w:lang w:val="el" w:eastAsia="el"/>
          </w:rPr>
          <w:t>Τροποποίηση 2948/2001, Άρθρο 16</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6" w:history="1">
        <w:r>
          <w:rPr>
            <w:rStyle w:val="Hyperlink"/>
            <w:color w:val="0000EE"/>
            <w:u w:color="0000EE"/>
            <w:lang w:val="el" w:eastAsia="el"/>
          </w:rPr>
          <w:t>Τροποποίηση 2948/2001, Άρθρο 16</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8" w:history="1">
        <w:r>
          <w:rPr>
            <w:rStyle w:val="Hyperlink"/>
            <w:color w:val="0000EE"/>
            <w:u w:color="0000EE"/>
            <w:lang w:val="el" w:eastAsia="el"/>
          </w:rPr>
          <w:t>Τροποποίηση 3312/2005, Άρθρο 18</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8" w:history="1">
        <w:r>
          <w:rPr>
            <w:rStyle w:val="Hyperlink"/>
            <w:color w:val="0000EE"/>
            <w:u w:color="0000EE"/>
            <w:lang w:val="el" w:eastAsia="el"/>
          </w:rPr>
          <w:t>Τροποποίηση 3312/2005, Άρθρο 18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8" w:history="1">
        <w:r>
          <w:rPr>
            <w:rStyle w:val="Hyperlink"/>
            <w:color w:val="0000EE"/>
            <w:u w:color="0000EE"/>
            <w:lang w:val="el" w:eastAsia="el"/>
          </w:rPr>
          <w:t>Τροποποίηση 3312/2005, Άρθρο 18</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39" w:history="1">
        <w:r>
          <w:rPr>
            <w:rStyle w:val="Hyperlink"/>
            <w:color w:val="0000EE"/>
            <w:u w:color="0000EE"/>
            <w:lang w:val="el" w:eastAsia="el"/>
          </w:rPr>
          <w:t>Τροποποίηση 3943/2011, Άρθρο 39</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3" w:history="1">
        <w:r>
          <w:rPr>
            <w:rStyle w:val="Hyperlink"/>
            <w:color w:val="0000EE"/>
            <w:u w:color="0000EE"/>
            <w:lang w:val="el" w:eastAsia="el"/>
          </w:rPr>
          <w:t>Προσθήκη 3193/2003, Άρθρο 3</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3" w:history="1">
        <w:r>
          <w:rPr>
            <w:rStyle w:val="Hyperlink"/>
            <w:color w:val="0000EE"/>
            <w:u w:color="0000EE"/>
            <w:lang w:val="el" w:eastAsia="el"/>
          </w:rPr>
          <w:t>Προσθήκη 3193/2003, Άρθρο 3</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8" w:history="1">
        <w:r>
          <w:rPr>
            <w:rStyle w:val="Hyperlink"/>
            <w:color w:val="0000EE"/>
            <w:u w:color="0000EE"/>
            <w:lang w:val="el" w:eastAsia="el"/>
          </w:rPr>
          <w:t>Προσθήκη 3312/2005, Άρθρο 18</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39" w:history="1">
        <w:r>
          <w:rPr>
            <w:rStyle w:val="Hyperlink"/>
            <w:color w:val="0000EE"/>
            <w:u w:color="0000EE"/>
            <w:lang w:val="el" w:eastAsia="el"/>
          </w:rPr>
          <w:t>Προσθήκη 3220/2004, Άρθρο 39</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18" w:history="1">
        <w:r>
          <w:rPr>
            <w:rStyle w:val="Hyperlink"/>
            <w:color w:val="0000EE"/>
            <w:u w:color="0000EE"/>
            <w:lang w:val="el" w:eastAsia="el"/>
          </w:rPr>
          <w:t>Τροποποίηση 3312/2005, Άρθρο 18</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39" w:history="1">
        <w:r>
          <w:rPr>
            <w:rStyle w:val="Hyperlink"/>
            <w:color w:val="0000EE"/>
            <w:u w:color="0000EE"/>
            <w:lang w:val="el" w:eastAsia="el"/>
          </w:rPr>
          <w:t>Προσθήκη 3220/2004, Άρθρο 39</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59" w:history="1">
        <w:r>
          <w:rPr>
            <w:rStyle w:val="Hyperlink"/>
            <w:color w:val="0000EE"/>
            <w:u w:color="0000EE"/>
            <w:lang w:val="el" w:eastAsia="el"/>
          </w:rPr>
          <w:t>Προσθήκη 3842/2010, Άρθρο 59</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59" w:history="1">
        <w:r>
          <w:rPr>
            <w:rStyle w:val="Hyperlink"/>
            <w:color w:val="0000EE"/>
            <w:u w:color="0000EE"/>
            <w:lang w:val="el" w:eastAsia="el"/>
          </w:rPr>
          <w:t>Προσθήκη 3842/2010, Άρθρο 59</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59" w:history="1">
        <w:r>
          <w:rPr>
            <w:rStyle w:val="Hyperlink"/>
            <w:color w:val="0000EE"/>
            <w:u w:color="0000EE"/>
            <w:lang w:val="el" w:eastAsia="el"/>
          </w:rPr>
          <w:t>Προσθήκη 3842/2010, Άρθρο 59</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59" w:history="1">
        <w:r>
          <w:rPr>
            <w:rStyle w:val="Hyperlink"/>
            <w:color w:val="0000EE"/>
            <w:u w:color="0000EE"/>
            <w:lang w:val="el" w:eastAsia="el"/>
          </w:rPr>
          <w:t>Προσθήκη 3842/2010, Άρθρο 59</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59" w:history="1">
        <w:r>
          <w:rPr>
            <w:rStyle w:val="Hyperlink"/>
            <w:color w:val="0000EE"/>
            <w:u w:color="0000EE"/>
            <w:lang w:val="el" w:eastAsia="el"/>
          </w:rPr>
          <w:t>Προσθήκη 3842/2010, Άρθρο 59</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59" w:history="1">
        <w:r>
          <w:rPr>
            <w:rStyle w:val="Hyperlink"/>
            <w:color w:val="0000EE"/>
            <w:u w:color="0000EE"/>
            <w:lang w:val="el" w:eastAsia="el"/>
          </w:rPr>
          <w:t>Προσθήκη 3842/2010, Άρθρο 59</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59" w:history="1">
        <w:r>
          <w:rPr>
            <w:rStyle w:val="Hyperlink"/>
            <w:color w:val="0000EE"/>
            <w:u w:color="0000EE"/>
            <w:lang w:val="el" w:eastAsia="el"/>
          </w:rPr>
          <w:t>Προσθήκη 3842/2010, Άρθρο 59</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59" w:history="1">
        <w:r>
          <w:rPr>
            <w:rStyle w:val="Hyperlink"/>
            <w:color w:val="0000EE"/>
            <w:u w:color="0000EE"/>
            <w:lang w:val="el" w:eastAsia="el"/>
          </w:rPr>
          <w:t>Προσθήκη 3842/2010, Άρθρο 59</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59" w:history="1">
        <w:r>
          <w:rPr>
            <w:rStyle w:val="Hyperlink"/>
            <w:color w:val="0000EE"/>
            <w:u w:color="0000EE"/>
            <w:lang w:val="el" w:eastAsia="el"/>
          </w:rPr>
          <w:t>Προσθήκη 3842/2010, Άρθρο 59</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59" w:history="1">
        <w:r>
          <w:rPr>
            <w:rStyle w:val="Hyperlink"/>
            <w:color w:val="0000EE"/>
            <w:u w:color="0000EE"/>
            <w:lang w:val="el" w:eastAsia="el"/>
          </w:rPr>
          <w:t>Προσθήκη 3842/2010, Άρθρο 59</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59" w:history="1">
        <w:r>
          <w:rPr>
            <w:rStyle w:val="Hyperlink"/>
            <w:color w:val="0000EE"/>
            <w:u w:color="0000EE"/>
            <w:lang w:val="el" w:eastAsia="el"/>
          </w:rPr>
          <w:t>Προσθήκη 3842/2010, Άρθρο 59</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60" w:history="1">
        <w:r>
          <w:rPr>
            <w:rStyle w:val="Hyperlink"/>
            <w:color w:val="0000EE"/>
            <w:u w:color="0000EE"/>
            <w:lang w:val="el" w:eastAsia="el"/>
          </w:rPr>
          <w:t>Τροποποίηση 3842/2010, Άρθρο 60</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60" w:history="1">
        <w:r>
          <w:rPr>
            <w:rStyle w:val="Hyperlink"/>
            <w:color w:val="0000EE"/>
            <w:u w:color="0000EE"/>
            <w:lang w:val="el" w:eastAsia="el"/>
          </w:rPr>
          <w:t>Τροποποίηση 3842/2010, Άρθρο 60</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60" w:history="1">
        <w:r>
          <w:rPr>
            <w:rStyle w:val="Hyperlink"/>
            <w:color w:val="0000EE"/>
            <w:u w:color="0000EE"/>
            <w:lang w:val="el" w:eastAsia="el"/>
          </w:rPr>
          <w:t>Τροποποίηση 3842/2010, Άρθρο 60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59" w:history="1">
        <w:r>
          <w:rPr>
            <w:rStyle w:val="Hyperlink"/>
            <w:color w:val="0000EE"/>
            <w:u w:color="0000EE"/>
            <w:lang w:val="el" w:eastAsia="el"/>
          </w:rPr>
          <w:t>Προσθήκη 3842/2010, Άρθρο 59</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59" w:history="1">
        <w:r>
          <w:rPr>
            <w:rStyle w:val="Hyperlink"/>
            <w:color w:val="0000EE"/>
            <w:u w:color="0000EE"/>
            <w:lang w:val="el" w:eastAsia="el"/>
          </w:rPr>
          <w:t>Προσθήκη 3842/2010, Άρθρο 59</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59" w:history="1">
        <w:r>
          <w:rPr>
            <w:rStyle w:val="Hyperlink"/>
            <w:color w:val="0000EE"/>
            <w:u w:color="0000EE"/>
            <w:lang w:val="el" w:eastAsia="el"/>
          </w:rPr>
          <w:t>Προσθήκη 3842/2010, Άρθρο 59</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20" w:history="1">
        <w:r>
          <w:rPr>
            <w:rStyle w:val="Hyperlink"/>
            <w:color w:val="0000EE"/>
            <w:u w:color="0000EE"/>
            <w:lang w:val="el" w:eastAsia="el"/>
          </w:rPr>
          <w:t>Τροποποίηση 4141/2013, Άρθρο 20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20" w:history="1">
        <w:r>
          <w:rPr>
            <w:rStyle w:val="Hyperlink"/>
            <w:color w:val="0000EE"/>
            <w:u w:color="0000EE"/>
            <w:lang w:val="el" w:eastAsia="el"/>
          </w:rPr>
          <w:t>Τροποποίηση 4141/2013, Άρθρο 20</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20" w:history="1">
        <w:r>
          <w:rPr>
            <w:rStyle w:val="Hyperlink"/>
            <w:color w:val="0000EE"/>
            <w:u w:color="0000EE"/>
            <w:lang w:val="el" w:eastAsia="el"/>
          </w:rPr>
          <w:t>Τροποποίηση 4141/2013, Άρθρο 20</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20" w:history="1">
        <w:r>
          <w:rPr>
            <w:rStyle w:val="Hyperlink"/>
            <w:color w:val="0000EE"/>
            <w:u w:color="0000EE"/>
            <w:lang w:val="el" w:eastAsia="el"/>
          </w:rPr>
          <w:t>Τροποποίηση 4141/2013, Άρθρο 20</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20" w:history="1">
        <w:r>
          <w:rPr>
            <w:rStyle w:val="Hyperlink"/>
            <w:color w:val="0000EE"/>
            <w:u w:color="0000EE"/>
            <w:lang w:val="el" w:eastAsia="el"/>
          </w:rPr>
          <w:t>Τροποποίηση 4141/2013, Άρθρο 20</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20" w:history="1">
        <w:r>
          <w:rPr>
            <w:rStyle w:val="Hyperlink"/>
            <w:color w:val="0000EE"/>
            <w:u w:color="0000EE"/>
            <w:lang w:val="el" w:eastAsia="el"/>
          </w:rPr>
          <w:t>Τροποποίηση 4141/2013, Άρθρο 20</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20" w:history="1">
        <w:r>
          <w:rPr>
            <w:rStyle w:val="Hyperlink"/>
            <w:color w:val="0000EE"/>
            <w:u w:color="0000EE"/>
            <w:lang w:val="el" w:eastAsia="el"/>
          </w:rPr>
          <w:t>Τροποποίηση 4141/2013, Άρθρο 20</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20" w:history="1">
        <w:r>
          <w:rPr>
            <w:rStyle w:val="Hyperlink"/>
            <w:color w:val="0000EE"/>
            <w:u w:color="0000EE"/>
            <w:lang w:val="el" w:eastAsia="el"/>
          </w:rPr>
          <w:t>Τροποποίηση 4141/2013, Άρθρο 20</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104" w:history="1">
        <w:r>
          <w:rPr>
            <w:rStyle w:val="Hyperlink"/>
            <w:color w:val="0000EE"/>
            <w:u w:color="0000EE"/>
            <w:lang w:val="el" w:eastAsia="el"/>
          </w:rPr>
          <w:t>Τροποποίηση 4316/2014, Άρθρο 104</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104" w:history="1">
        <w:r>
          <w:rPr>
            <w:rStyle w:val="Hyperlink"/>
            <w:color w:val="0000EE"/>
            <w:u w:color="0000EE"/>
            <w:lang w:val="el" w:eastAsia="el"/>
          </w:rPr>
          <w:t>Τροποποίηση 4316/2014, Άρθρο 104</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104" w:history="1">
        <w:r>
          <w:rPr>
            <w:rStyle w:val="Hyperlink"/>
            <w:color w:val="0000EE"/>
            <w:u w:color="0000EE"/>
            <w:lang w:val="el" w:eastAsia="el"/>
          </w:rPr>
          <w:t>Τροποποίηση 4316/2014, Άρθρο 104</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04" w:history="1">
        <w:r>
          <w:rPr>
            <w:rStyle w:val="Hyperlink"/>
            <w:color w:val="0000EE"/>
            <w:u w:color="0000EE"/>
            <w:lang w:val="el" w:eastAsia="el"/>
          </w:rPr>
          <w:t>Τροποποίηση 4316/2014, Άρθρο 104</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104" w:history="1">
        <w:r>
          <w:rPr>
            <w:rStyle w:val="Hyperlink"/>
            <w:color w:val="0000EE"/>
            <w:u w:color="0000EE"/>
            <w:lang w:val="el" w:eastAsia="el"/>
          </w:rPr>
          <w:t>Αφαίρεση 4316/2014, Άρθρο 104</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104" w:history="1">
        <w:r>
          <w:rPr>
            <w:rStyle w:val="Hyperlink"/>
            <w:color w:val="0000EE"/>
            <w:u w:color="0000EE"/>
            <w:lang w:val="el" w:eastAsia="el"/>
          </w:rPr>
          <w:t>Αφαίρεση 4316/2014, Άρθρο 104</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104" w:history="1">
        <w:r>
          <w:rPr>
            <w:rStyle w:val="Hyperlink"/>
            <w:color w:val="0000EE"/>
            <w:u w:color="0000EE"/>
            <w:lang w:val="el" w:eastAsia="el"/>
          </w:rPr>
          <w:t>Τροποποίηση 4316/2014, Άρθρο 104</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104" w:history="1">
        <w:r>
          <w:rPr>
            <w:rStyle w:val="Hyperlink"/>
            <w:color w:val="0000EE"/>
            <w:u w:color="0000EE"/>
            <w:lang w:val="el" w:eastAsia="el"/>
          </w:rPr>
          <w:t>Τροποποίηση 4316/2014, Άρθρο 104</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104" w:history="1">
        <w:r>
          <w:rPr>
            <w:rStyle w:val="Hyperlink"/>
            <w:color w:val="0000EE"/>
            <w:u w:color="0000EE"/>
            <w:lang w:val="el" w:eastAsia="el"/>
          </w:rPr>
          <w:t>Τροποποίηση 4316/2014, Άρθρο 104</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104" w:history="1">
        <w:r>
          <w:rPr>
            <w:rStyle w:val="Hyperlink"/>
            <w:color w:val="0000EE"/>
            <w:u w:color="0000EE"/>
            <w:lang w:val="el" w:eastAsia="el"/>
          </w:rPr>
          <w:t>Τροποποίηση 4316/2014, Άρθρο 104</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19" w:history="1">
        <w:r>
          <w:rPr>
            <w:rStyle w:val="Hyperlink"/>
            <w:color w:val="0000EE"/>
            <w:u w:color="0000EE"/>
            <w:lang w:val="el" w:eastAsia="el"/>
          </w:rPr>
          <w:t>Τροποποίηση 3091/2002, Άρθρο 19</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59" w:history="1">
        <w:r>
          <w:rPr>
            <w:rStyle w:val="Hyperlink"/>
            <w:color w:val="0000EE"/>
            <w:u w:color="0000EE"/>
            <w:lang w:val="el" w:eastAsia="el"/>
          </w:rPr>
          <w:t>Τροποποίηση 3842/2010, Άρθρο 59</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59" w:history="1">
        <w:r>
          <w:rPr>
            <w:rStyle w:val="Hyperlink"/>
            <w:color w:val="0000EE"/>
            <w:u w:color="0000EE"/>
            <w:lang w:val="el" w:eastAsia="el"/>
          </w:rPr>
          <w:t>Τροποποίηση 3842/2010, Άρθρο 59</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59" w:history="1">
        <w:r>
          <w:rPr>
            <w:rStyle w:val="Hyperlink"/>
            <w:color w:val="0000EE"/>
            <w:u w:color="0000EE"/>
            <w:lang w:val="el" w:eastAsia="el"/>
          </w:rPr>
          <w:t>Τροποποίηση 3842/2010, Άρθρο 59</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59" w:history="1">
        <w:r>
          <w:rPr>
            <w:rStyle w:val="Hyperlink"/>
            <w:color w:val="0000EE"/>
            <w:u w:color="0000EE"/>
            <w:lang w:val="el" w:eastAsia="el"/>
          </w:rPr>
          <w:t>Τροποποίηση 3842/2010, Άρθρο 59</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21" w:history="1">
        <w:r>
          <w:rPr>
            <w:rStyle w:val="Hyperlink"/>
            <w:color w:val="0000EE"/>
            <w:u w:color="0000EE"/>
            <w:lang w:val="el" w:eastAsia="el"/>
          </w:rPr>
          <w:t>Τροποποίηση 4141/2013, Άρθρο 21</w:t>
        </w:r>
      </w:hyperlink>
      <w:r>
        <w:rPr>
          <w:lang w:val="el" w:eastAsia="el"/>
        </w:rPr>
        <w:t xml:space="preserve">; </w:t>
      </w:r>
      <w:hyperlink r:id="rId109" w:anchor="art_59" w:history="1">
        <w:r>
          <w:rPr>
            <w:rStyle w:val="Hyperlink"/>
            <w:color w:val="0000EE"/>
            <w:u w:color="0000EE"/>
            <w:lang w:val="el" w:eastAsia="el"/>
          </w:rPr>
          <w:t>Τροποποίηση 3842/2010, Άρθρο 59</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59" w:history="1">
        <w:r>
          <w:rPr>
            <w:rStyle w:val="Hyperlink"/>
            <w:color w:val="0000EE"/>
            <w:u w:color="0000EE"/>
            <w:lang w:val="el" w:eastAsia="el"/>
          </w:rPr>
          <w:t>Τροποποίηση 3842/2010, Άρθρο 59</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59" w:history="1">
        <w:r>
          <w:rPr>
            <w:rStyle w:val="Hyperlink"/>
            <w:color w:val="0000EE"/>
            <w:u w:color="0000EE"/>
            <w:lang w:val="el" w:eastAsia="el"/>
          </w:rPr>
          <w:t>Τροποποίηση 3842/2010, Άρθρο 59</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59" w:history="1">
        <w:r>
          <w:rPr>
            <w:rStyle w:val="Hyperlink"/>
            <w:color w:val="0000EE"/>
            <w:u w:color="0000EE"/>
            <w:lang w:val="el" w:eastAsia="el"/>
          </w:rPr>
          <w:t>Τροποποίηση 3842/2010, Άρθρο 59</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7" w:history="1">
        <w:r>
          <w:rPr>
            <w:rStyle w:val="Hyperlink"/>
            <w:color w:val="0000EE"/>
            <w:u w:color="0000EE"/>
            <w:lang w:val="el" w:eastAsia="el"/>
          </w:rPr>
          <w:t>Προσθήκη 3427/2005, Άρθρο 7</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20" w:history="1">
        <w:r>
          <w:rPr>
            <w:rStyle w:val="Hyperlink"/>
            <w:color w:val="0000EE"/>
            <w:u w:color="0000EE"/>
            <w:lang w:val="el" w:eastAsia="el"/>
          </w:rPr>
          <w:t>Τροποποίηση 3522/2006, Άρθρο 20</w:t>
        </w:r>
      </w:hyperlink>
      <w:r>
        <w:rPr>
          <w:lang w:val="el" w:eastAsia="el"/>
        </w:rPr>
        <w:t xml:space="preserve">; </w:t>
      </w:r>
      <w:hyperlink r:id="rId115" w:anchor="art_1" w:history="1">
        <w:r>
          <w:rPr>
            <w:rStyle w:val="Hyperlink"/>
            <w:color w:val="0000EE"/>
            <w:u w:color="0000EE"/>
            <w:lang w:val="el" w:eastAsia="el"/>
          </w:rPr>
          <w:t>Τροποποίηση 3427/2005, Άρθρο 1</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 w:history="1">
        <w:r>
          <w:rPr>
            <w:rStyle w:val="Hyperlink"/>
            <w:color w:val="0000EE"/>
            <w:u w:color="0000EE"/>
            <w:lang w:val="el" w:eastAsia="el"/>
          </w:rPr>
          <w:t>Προσθήκη 3427/2005, Άρθρο 1</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21" w:history="1">
        <w:r>
          <w:rPr>
            <w:rStyle w:val="Hyperlink"/>
            <w:color w:val="0000EE"/>
            <w:u w:color="0000EE"/>
            <w:lang w:val="el" w:eastAsia="el"/>
          </w:rPr>
          <w:t>Τροποποίηση 3763/2009, Άρθρο 21</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20" w:history="1">
        <w:r>
          <w:rPr>
            <w:rStyle w:val="Hyperlink"/>
            <w:color w:val="0000EE"/>
            <w:u w:color="0000EE"/>
            <w:lang w:val="el" w:eastAsia="el"/>
          </w:rPr>
          <w:t>Τροποποίηση 3522/2006, Άρθρο 20</w:t>
        </w:r>
      </w:hyperlink>
      <w:r>
        <w:rPr>
          <w:lang w:val="el" w:eastAsia="el"/>
        </w:rPr>
        <w:t xml:space="preserve">; </w:t>
      </w:r>
      <w:hyperlink r:id="rId119" w:anchor="art_1" w:history="1">
        <w:r>
          <w:rPr>
            <w:rStyle w:val="Hyperlink"/>
            <w:color w:val="0000EE"/>
            <w:u w:color="0000EE"/>
            <w:lang w:val="el" w:eastAsia="el"/>
          </w:rPr>
          <w:t>Τροποποίηση 3427/2005, Άρθρο 1</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16" w:history="1">
        <w:r>
          <w:rPr>
            <w:rStyle w:val="Hyperlink"/>
            <w:color w:val="0000EE"/>
            <w:u w:color="0000EE"/>
            <w:lang w:val="el" w:eastAsia="el"/>
          </w:rPr>
          <w:t>Τροποποίηση 2948/2001, Άρθρο 16</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19" w:history="1">
        <w:r>
          <w:rPr>
            <w:rStyle w:val="Hyperlink"/>
            <w:color w:val="0000EE"/>
            <w:u w:color="0000EE"/>
            <w:lang w:val="el" w:eastAsia="el"/>
          </w:rPr>
          <w:t>Τροποποίηση 3091/2002, Άρθρο 19</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25" w:history="1">
        <w:r>
          <w:rPr>
            <w:rStyle w:val="Hyperlink"/>
            <w:color w:val="0000EE"/>
            <w:u w:color="0000EE"/>
            <w:lang w:val="el" w:eastAsia="el"/>
          </w:rPr>
          <w:t>Τροποποίηση 3522/2006, Άρθρο 25</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60" w:history="1">
        <w:r>
          <w:rPr>
            <w:rStyle w:val="Hyperlink"/>
            <w:color w:val="0000EE"/>
            <w:u w:color="0000EE"/>
            <w:lang w:val="el" w:eastAsia="el"/>
          </w:rPr>
          <w:t>Τροποποίηση 3842/2010, Άρθρο 60</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19" w:history="1">
        <w:r>
          <w:rPr>
            <w:rStyle w:val="Hyperlink"/>
            <w:color w:val="0000EE"/>
            <w:u w:color="0000EE"/>
            <w:lang w:val="el" w:eastAsia="el"/>
          </w:rPr>
          <w:t>Τροποποίηση 3091/2002, Άρθρο 19</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16" w:history="1">
        <w:r>
          <w:rPr>
            <w:rStyle w:val="Hyperlink"/>
            <w:color w:val="0000EE"/>
            <w:u w:color="0000EE"/>
            <w:lang w:val="el" w:eastAsia="el"/>
          </w:rPr>
          <w:t>Τροποποίηση 2948/2001, Άρθρο 16</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52" w:history="1">
        <w:r>
          <w:rPr>
            <w:rStyle w:val="Hyperlink"/>
            <w:color w:val="0000EE"/>
            <w:u w:color="0000EE"/>
            <w:lang w:val="el" w:eastAsia="el"/>
          </w:rPr>
          <w:t>Προσθήκη 4389/2016, Άρθρο 52</w:t>
        </w:r>
      </w:hyperlink>
      <w:r>
        <w:rPr>
          <w:lang w:val="el" w:eastAsia="el"/>
        </w:rPr>
        <w:t xml:space="preserve">; </w:t>
      </w:r>
      <w:hyperlink r:id="rId127" w:anchor="art_1" w:history="1">
        <w:r>
          <w:rPr>
            <w:rStyle w:val="Hyperlink"/>
            <w:color w:val="0000EE"/>
            <w:u w:color="0000EE"/>
            <w:lang w:val="el" w:eastAsia="el"/>
          </w:rPr>
          <w:t>Τροποποίηση 4334/2015, Άρθρο 1</w:t>
        </w:r>
      </w:hyperlink>
      <w:r>
        <w:rPr>
          <w:lang w:val="el" w:eastAsia="el"/>
        </w:rPr>
        <w:t xml:space="preserve">; </w:t>
      </w:r>
      <w:hyperlink r:id="rId128" w:anchor="art_4" w:history="1">
        <w:r>
          <w:rPr>
            <w:rStyle w:val="Hyperlink"/>
            <w:color w:val="0000EE"/>
            <w:u w:color="0000EE"/>
            <w:lang w:val="el" w:eastAsia="el"/>
          </w:rPr>
          <w:t>Τροποποίηση 3899/2010, Άρθρο 4</w:t>
        </w:r>
      </w:hyperlink>
      <w:r>
        <w:rPr>
          <w:lang w:val="el" w:eastAsia="el"/>
        </w:rPr>
        <w:t xml:space="preserve">; </w:t>
      </w:r>
      <w:hyperlink r:id="rId129" w:anchor="art_4" w:history="1">
        <w:r>
          <w:rPr>
            <w:rStyle w:val="Hyperlink"/>
            <w:color w:val="0000EE"/>
            <w:u w:color="0000EE"/>
            <w:lang w:val="el" w:eastAsia="el"/>
          </w:rPr>
          <w:t>Τροποποίηση 3845/2010, Άρθρο 4</w:t>
        </w:r>
      </w:hyperlink>
      <w:r>
        <w:rPr>
          <w:lang w:val="el" w:eastAsia="el"/>
        </w:rPr>
        <w:t xml:space="preserve">; </w:t>
      </w:r>
      <w:hyperlink r:id="rId130" w:anchor="art_12" w:history="1">
        <w:r>
          <w:rPr>
            <w:rStyle w:val="Hyperlink"/>
            <w:color w:val="0000EE"/>
            <w:u w:color="0000EE"/>
            <w:lang w:val="el" w:eastAsia="el"/>
          </w:rPr>
          <w:t>Τροποποίηση 3833/2010, Άρθρο 12</w:t>
        </w:r>
      </w:hyperlink>
      <w:r>
        <w:rPr>
          <w:lang w:val="el" w:eastAsia="el"/>
        </w:rPr>
        <w:t xml:space="preserve">; </w:t>
      </w:r>
      <w:hyperlink r:id="rId131" w:anchor="art_12" w:history="1">
        <w:r>
          <w:rPr>
            <w:rStyle w:val="Hyperlink"/>
            <w:color w:val="0000EE"/>
            <w:u w:color="0000EE"/>
            <w:lang w:val="el" w:eastAsia="el"/>
          </w:rPr>
          <w:t>Τροποποίηση 3336/2005, Άρθρο 12</w:t>
        </w:r>
      </w:hyperlink>
      <w:r>
        <w:rPr>
          <w:lang w:val="el" w:eastAsia="el"/>
        </w:rPr>
        <w:t xml:space="preserve">; </w:t>
      </w:r>
      <w:hyperlink r:id="rId132" w:anchor="art_4" w:history="1">
        <w:r>
          <w:rPr>
            <w:rStyle w:val="Hyperlink"/>
            <w:color w:val="0000EE"/>
            <w:u w:color="0000EE"/>
            <w:lang w:val="el" w:eastAsia="el"/>
          </w:rPr>
          <w:t>Προσθήκη 3193/2003, Άρθρο 4</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62" w:history="1">
        <w:r>
          <w:rPr>
            <w:rStyle w:val="Hyperlink"/>
            <w:color w:val="0000EE"/>
            <w:u w:color="0000EE"/>
            <w:lang w:val="el" w:eastAsia="el"/>
          </w:rPr>
          <w:t>Προσθήκη 3842/2010, Άρθρο 62</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52" w:history="1">
        <w:r>
          <w:rPr>
            <w:rStyle w:val="Hyperlink"/>
            <w:color w:val="0000EE"/>
            <w:u w:color="0000EE"/>
            <w:lang w:val="el" w:eastAsia="el"/>
          </w:rPr>
          <w:t>Προσθήκη 4389/2016, Άρθρο 52</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18" w:history="1">
        <w:r>
          <w:rPr>
            <w:rStyle w:val="Hyperlink"/>
            <w:color w:val="0000EE"/>
            <w:u w:color="0000EE"/>
            <w:lang w:val="el" w:eastAsia="el"/>
          </w:rPr>
          <w:t>Τροποποίηση 4002/2011, Άρθρο 18</w:t>
        </w:r>
      </w:hyperlink>
      <w:r>
        <w:rPr>
          <w:lang w:val="el" w:eastAsia="el"/>
        </w:rPr>
        <w:t xml:space="preserve">; </w:t>
      </w:r>
      <w:hyperlink r:id="rId136" w:anchor="art_39" w:history="1">
        <w:r>
          <w:rPr>
            <w:rStyle w:val="Hyperlink"/>
            <w:color w:val="0000EE"/>
            <w:u w:color="0000EE"/>
            <w:lang w:val="el" w:eastAsia="el"/>
          </w:rPr>
          <w:t>Προσθήκη 3220/2004, Άρθρο 39</w:t>
        </w:r>
      </w:hyperlink>
      <w:r>
        <w:rPr>
          <w:lang w:val="el" w:eastAsia="el"/>
        </w:rPr>
        <w:t xml:space="preserve">; </w:t>
      </w:r>
      <w:hyperlink r:id="rId137" w:anchor="art_39" w:history="1">
        <w:r>
          <w:rPr>
            <w:rStyle w:val="Hyperlink"/>
            <w:color w:val="0000EE"/>
            <w:u w:color="0000EE"/>
            <w:lang w:val="el" w:eastAsia="el"/>
          </w:rPr>
          <w:t>Προσθήκη 3220/2004, Άρθρο 39</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62" w:history="1">
        <w:r>
          <w:rPr>
            <w:rStyle w:val="Hyperlink"/>
            <w:color w:val="0000EE"/>
            <w:u w:color="0000EE"/>
            <w:lang w:val="el" w:eastAsia="el"/>
          </w:rPr>
          <w:t>Τροποποίηση 3842/2010, Άρθρο 62</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62" w:history="1">
        <w:r>
          <w:rPr>
            <w:rStyle w:val="Hyperlink"/>
            <w:color w:val="0000EE"/>
            <w:u w:color="0000EE"/>
            <w:lang w:val="el" w:eastAsia="el"/>
          </w:rPr>
          <w:t>Τροποποίηση 3842/2010, Άρθρο 62</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62" w:history="1">
        <w:r>
          <w:rPr>
            <w:rStyle w:val="Hyperlink"/>
            <w:color w:val="0000EE"/>
            <w:u w:color="0000EE"/>
            <w:lang w:val="el" w:eastAsia="el"/>
          </w:rPr>
          <w:t>Τροποποίηση 3842/2010, Άρθρο 62</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62" w:history="1">
        <w:r>
          <w:rPr>
            <w:rStyle w:val="Hyperlink"/>
            <w:color w:val="0000EE"/>
            <w:u w:color="0000EE"/>
            <w:lang w:val="el" w:eastAsia="el"/>
          </w:rPr>
          <w:t>Τροποποίηση 3842/2010, Άρθρο 62</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62" w:history="1">
        <w:r>
          <w:rPr>
            <w:rStyle w:val="Hyperlink"/>
            <w:color w:val="0000EE"/>
            <w:u w:color="0000EE"/>
            <w:lang w:val="el" w:eastAsia="el"/>
          </w:rPr>
          <w:t>Τροποποίηση 3842/2010, Άρθρο 62</w:t>
        </w:r>
      </w:hyperlink>
      <w:r>
        <w:rPr>
          <w:lang w:val="el" w:eastAsia="el"/>
        </w:rPr>
        <w:t xml:space="preserve">; </w:t>
      </w:r>
      <w:hyperlink r:id="rId143" w:anchor="art_24" w:history="1">
        <w:r>
          <w:rPr>
            <w:rStyle w:val="Hyperlink"/>
            <w:color w:val="0000EE"/>
            <w:u w:color="0000EE"/>
            <w:lang w:val="el" w:eastAsia="el"/>
          </w:rPr>
          <w:t>Τροποποίηση 2873/2000, Άρθρο 24</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62" w:history="1">
        <w:r>
          <w:rPr>
            <w:rStyle w:val="Hyperlink"/>
            <w:color w:val="0000EE"/>
            <w:u w:color="0000EE"/>
            <w:lang w:val="el" w:eastAsia="el"/>
          </w:rPr>
          <w:t>Αφαίρεση 3842/2010, Άρθρο 62</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19" w:history="1">
        <w:r>
          <w:rPr>
            <w:rStyle w:val="Hyperlink"/>
            <w:color w:val="0000EE"/>
            <w:u w:color="0000EE"/>
            <w:lang w:val="el" w:eastAsia="el"/>
          </w:rPr>
          <w:t>Τροποποίηση 4346/2015, Άρθρο 19</w:t>
        </w:r>
      </w:hyperlink>
      <w:r>
        <w:rPr>
          <w:lang w:val="el" w:eastAsia="el"/>
        </w:rPr>
        <w:t xml:space="preserve">; </w:t>
      </w:r>
      <w:hyperlink r:id="rId146" w:anchor="art_1" w:history="1">
        <w:r>
          <w:rPr>
            <w:rStyle w:val="Hyperlink"/>
            <w:color w:val="0000EE"/>
            <w:u w:color="0000EE"/>
            <w:lang w:val="el" w:eastAsia="el"/>
          </w:rPr>
          <w:t>Τροποποίηση 4334/2015, Άρθρο 1</w:t>
        </w:r>
      </w:hyperlink>
      <w:r>
        <w:rPr>
          <w:lang w:val="el" w:eastAsia="el"/>
        </w:rPr>
        <w:t xml:space="preserve">; </w:t>
      </w:r>
      <w:hyperlink r:id="rId147" w:anchor="art_9" w:history="1">
        <w:r>
          <w:rPr>
            <w:rStyle w:val="Hyperlink"/>
            <w:color w:val="0000EE"/>
            <w:u w:color="0000EE"/>
            <w:lang w:val="el" w:eastAsia="el"/>
          </w:rPr>
          <w:t>Τροποποίηση 2954/2001, Άρθρο 9</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2" w:history="1">
        <w:r>
          <w:rPr>
            <w:rStyle w:val="Hyperlink"/>
            <w:color w:val="0000EE"/>
            <w:u w:color="0000EE"/>
            <w:lang w:val="el" w:eastAsia="el"/>
          </w:rPr>
          <w:t>Τροποποίηση 4336/2015, Άρθρο 2</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2" w:history="1">
        <w:r>
          <w:rPr>
            <w:rStyle w:val="Hyperlink"/>
            <w:color w:val="0000EE"/>
            <w:u w:color="0000EE"/>
            <w:lang w:val="el" w:eastAsia="el"/>
          </w:rPr>
          <w:t>Τροποποίηση 4336/2015, Άρθρο 2</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2" w:history="1">
        <w:r>
          <w:rPr>
            <w:rStyle w:val="Hyperlink"/>
            <w:color w:val="0000EE"/>
            <w:u w:color="0000EE"/>
            <w:lang w:val="el" w:eastAsia="el"/>
          </w:rPr>
          <w:t>Τροποποίηση 4336/2015, Άρθρο 2</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2" w:history="1">
        <w:r>
          <w:rPr>
            <w:rStyle w:val="Hyperlink"/>
            <w:color w:val="0000EE"/>
            <w:u w:color="0000EE"/>
            <w:lang w:val="el" w:eastAsia="el"/>
          </w:rPr>
          <w:t>Τροποποίηση 4336/2015, Άρθρο 2</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2" w:history="1">
        <w:r>
          <w:rPr>
            <w:rStyle w:val="Hyperlink"/>
            <w:color w:val="0000EE"/>
            <w:u w:color="0000EE"/>
            <w:lang w:val="el" w:eastAsia="el"/>
          </w:rPr>
          <w:t>Τροποποίηση 4336/2015, Άρθρο 2</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63" w:history="1">
        <w:r>
          <w:rPr>
            <w:rStyle w:val="Hyperlink"/>
            <w:color w:val="0000EE"/>
            <w:u w:color="0000EE"/>
            <w:lang w:val="el" w:eastAsia="el"/>
          </w:rPr>
          <w:t>Προσθήκη 4342/2015, Άρθρο 63</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27" w:history="1">
        <w:r>
          <w:rPr>
            <w:rStyle w:val="Hyperlink"/>
            <w:color w:val="0000EE"/>
            <w:u w:color="0000EE"/>
            <w:lang w:val="el" w:eastAsia="el"/>
          </w:rPr>
          <w:t>Τροποποίηση 3492/2006, Άρθρο 27</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103" w:history="1">
        <w:r>
          <w:rPr>
            <w:rStyle w:val="Hyperlink"/>
            <w:color w:val="0000EE"/>
            <w:u w:color="0000EE"/>
            <w:lang w:val="el" w:eastAsia="el"/>
          </w:rPr>
          <w:t>Τροποποίηση 4099/2012, Άρθρο 103</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24" w:history="1">
        <w:r>
          <w:rPr>
            <w:rStyle w:val="Hyperlink"/>
            <w:color w:val="0000EE"/>
            <w:u w:color="0000EE"/>
            <w:lang w:val="el" w:eastAsia="el"/>
          </w:rPr>
          <w:t>Τροποποίηση 3522/2006, Άρθρο 24</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19" w:history="1">
        <w:r>
          <w:rPr>
            <w:rStyle w:val="Hyperlink"/>
            <w:color w:val="0000EE"/>
            <w:u w:color="0000EE"/>
            <w:lang w:val="el" w:eastAsia="el"/>
          </w:rPr>
          <w:t>Τροποποίηση 3091/2002, Άρθρο 19</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20" w:history="1">
        <w:r>
          <w:rPr>
            <w:rStyle w:val="Hyperlink"/>
            <w:color w:val="0000EE"/>
            <w:u w:color="0000EE"/>
            <w:lang w:val="el" w:eastAsia="el"/>
          </w:rPr>
          <w:t>Τροποποίηση 3522/2006, Άρθρο 20</w:t>
        </w:r>
      </w:hyperlink>
      <w:r>
        <w:rPr>
          <w:lang w:val="el" w:eastAsia="el"/>
        </w:rPr>
        <w:t xml:space="preserve">; </w:t>
      </w:r>
      <w:hyperlink r:id="rId159" w:anchor="art_1" w:history="1">
        <w:r>
          <w:rPr>
            <w:rStyle w:val="Hyperlink"/>
            <w:color w:val="0000EE"/>
            <w:u w:color="0000EE"/>
            <w:lang w:val="el" w:eastAsia="el"/>
          </w:rPr>
          <w:t>Τροποποίηση 3427/2005, Άρθρο 1</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61" w:history="1">
        <w:r>
          <w:rPr>
            <w:rStyle w:val="Hyperlink"/>
            <w:color w:val="0000EE"/>
            <w:u w:color="0000EE"/>
            <w:lang w:val="el" w:eastAsia="el"/>
          </w:rPr>
          <w:t>Αφαίρεση 3842/2010, Άρθρο 61</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39" w:history="1">
        <w:r>
          <w:rPr>
            <w:rStyle w:val="Hyperlink"/>
            <w:color w:val="0000EE"/>
            <w:u w:color="0000EE"/>
            <w:lang w:val="el" w:eastAsia="el"/>
          </w:rPr>
          <w:t>Προσθήκη 3943/2011, Άρθρο 39</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39" w:history="1">
        <w:r>
          <w:rPr>
            <w:rStyle w:val="Hyperlink"/>
            <w:color w:val="0000EE"/>
            <w:u w:color="0000EE"/>
            <w:lang w:val="el" w:eastAsia="el"/>
          </w:rPr>
          <w:t>Προσθήκη 3943/2011, Άρθρο 39</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39" w:history="1">
        <w:r>
          <w:rPr>
            <w:rStyle w:val="Hyperlink"/>
            <w:color w:val="0000EE"/>
            <w:u w:color="0000EE"/>
            <w:lang w:val="el" w:eastAsia="el"/>
          </w:rPr>
          <w:t>Προσθήκη 3943/2011, Άρθρο 39</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39" w:history="1">
        <w:r>
          <w:rPr>
            <w:rStyle w:val="Hyperlink"/>
            <w:color w:val="0000EE"/>
            <w:u w:color="0000EE"/>
            <w:lang w:val="el" w:eastAsia="el"/>
          </w:rPr>
          <w:t>Προσθήκη 3943/2011, Άρθρο 39</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39" w:history="1">
        <w:r>
          <w:rPr>
            <w:rStyle w:val="Hyperlink"/>
            <w:color w:val="0000EE"/>
            <w:u w:color="0000EE"/>
            <w:lang w:val="el" w:eastAsia="el"/>
          </w:rPr>
          <w:t>Τροποποίηση 3943/2011, Άρθρο 39</w:t>
        </w:r>
      </w:hyperlink>
      <w:r>
        <w:rPr>
          <w:lang w:val="el" w:eastAsia="el"/>
        </w:rPr>
        <w:t xml:space="preserve">; </w:t>
      </w:r>
      <w:hyperlink r:id="rId166" w:anchor="art_18" w:history="1">
        <w:r>
          <w:rPr>
            <w:rStyle w:val="Hyperlink"/>
            <w:color w:val="0000EE"/>
            <w:u w:color="0000EE"/>
            <w:lang w:val="el" w:eastAsia="el"/>
          </w:rPr>
          <w:t>Προσθήκη 3312/2005, Άρθρο 18</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6" w:history="1">
        <w:r>
          <w:rPr>
            <w:rStyle w:val="Hyperlink"/>
            <w:color w:val="0000EE"/>
            <w:u w:color="0000EE"/>
            <w:lang w:val="el" w:eastAsia="el"/>
          </w:rPr>
          <w:t>Αφαίρεση 2948/2001, Άρθρο 16</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27" w:history="1">
        <w:r>
          <w:rPr>
            <w:rStyle w:val="Hyperlink"/>
            <w:color w:val="0000EE"/>
            <w:u w:color="0000EE"/>
            <w:lang w:val="el" w:eastAsia="el"/>
          </w:rPr>
          <w:t>Προσθήκη 3943/2011, Άρθρο 27</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39" w:history="1">
        <w:r>
          <w:rPr>
            <w:rStyle w:val="Hyperlink"/>
            <w:color w:val="0000EE"/>
            <w:u w:color="0000EE"/>
            <w:lang w:val="el" w:eastAsia="el"/>
          </w:rPr>
          <w:t>Τροποποίηση 3220/2004, Άρθρο 39</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39" w:history="1">
        <w:r>
          <w:rPr>
            <w:rStyle w:val="Hyperlink"/>
            <w:color w:val="0000EE"/>
            <w:u w:color="0000EE"/>
            <w:lang w:val="el" w:eastAsia="el"/>
          </w:rPr>
          <w:t>Τροποποίηση 3220/2004, Άρθρο 39</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39" w:history="1">
        <w:r>
          <w:rPr>
            <w:rStyle w:val="Hyperlink"/>
            <w:color w:val="0000EE"/>
            <w:u w:color="0000EE"/>
            <w:lang w:val="el" w:eastAsia="el"/>
          </w:rPr>
          <w:t>Τροποποίηση 3220/2004, Άρθρο 39</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24" w:history="1">
        <w:r>
          <w:rPr>
            <w:rStyle w:val="Hyperlink"/>
            <w:color w:val="0000EE"/>
            <w:u w:color="0000EE"/>
            <w:lang w:val="el" w:eastAsia="el"/>
          </w:rPr>
          <w:t>Τροποποίηση 2873/2000, Άρθρο 24</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3" w:history="1">
        <w:r>
          <w:rPr>
            <w:rStyle w:val="Hyperlink"/>
            <w:color w:val="0000EE"/>
            <w:u w:color="0000EE"/>
            <w:lang w:val="el" w:eastAsia="el"/>
          </w:rPr>
          <w:t>Προσθήκη 4254/2014, Άρθρο 3</w:t>
        </w:r>
      </w:hyperlink>
      <w:r>
        <w:rPr>
          <w:lang w:val="el" w:eastAsia="el"/>
        </w:rPr>
        <w:t xml:space="preserve">; </w:t>
      </w:r>
      <w:hyperlink r:id="rId174" w:anchor="art_19" w:history="1">
        <w:r>
          <w:rPr>
            <w:rStyle w:val="Hyperlink"/>
            <w:color w:val="0000EE"/>
            <w:u w:color="0000EE"/>
            <w:lang w:val="el" w:eastAsia="el"/>
          </w:rPr>
          <w:t>Προσθήκη 3091/2002, Άρθρο 19</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8" w:history="1">
        <w:r>
          <w:rPr>
            <w:rStyle w:val="Hyperlink"/>
            <w:color w:val="0000EE"/>
            <w:u w:color="0000EE"/>
            <w:lang w:val="el" w:eastAsia="el"/>
          </w:rPr>
          <w:t>Τροποποίηση 3763/2009, Άρθρο 8</w:t>
        </w:r>
      </w:hyperlink>
      <w:r>
        <w:rPr>
          <w:lang w:val="el" w:eastAsia="el"/>
        </w:rPr>
        <w:t xml:space="preserve">; </w:t>
      </w:r>
      <w:hyperlink r:id="rId176" w:anchor="art_19" w:history="1">
        <w:r>
          <w:rPr>
            <w:rStyle w:val="Hyperlink"/>
            <w:color w:val="0000EE"/>
            <w:u w:color="0000EE"/>
            <w:lang w:val="el" w:eastAsia="el"/>
          </w:rPr>
          <w:t>Τροποποίηση 3091/2002, Άρθρο 19</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8" w:history="1">
        <w:r>
          <w:rPr>
            <w:rStyle w:val="Hyperlink"/>
            <w:color w:val="0000EE"/>
            <w:u w:color="0000EE"/>
            <w:lang w:val="el" w:eastAsia="el"/>
          </w:rPr>
          <w:t>Τροποποίηση 3763/2009, Άρθρο 8</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39" w:history="1">
        <w:r>
          <w:rPr>
            <w:rStyle w:val="Hyperlink"/>
            <w:color w:val="0000EE"/>
            <w:u w:color="0000EE"/>
            <w:lang w:val="el" w:eastAsia="el"/>
          </w:rPr>
          <w:t>Τροποποίηση 3943/2011, Άρθρο 39</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39" w:history="1">
        <w:r>
          <w:rPr>
            <w:rStyle w:val="Hyperlink"/>
            <w:color w:val="0000EE"/>
            <w:u w:color="0000EE"/>
            <w:lang w:val="el" w:eastAsia="el"/>
          </w:rPr>
          <w:t>Προσθήκη 3943/2011, Άρθρο 39</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73" w:history="1">
        <w:r>
          <w:rPr>
            <w:rStyle w:val="Hyperlink"/>
            <w:color w:val="0000EE"/>
            <w:u w:color="0000EE"/>
            <w:lang w:val="el" w:eastAsia="el"/>
          </w:rPr>
          <w:t>Προσθήκη 4375/2016, Άρθρο 73</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73" w:history="1">
        <w:r>
          <w:rPr>
            <w:rStyle w:val="Hyperlink"/>
            <w:color w:val="0000EE"/>
            <w:u w:color="0000EE"/>
            <w:lang w:val="el" w:eastAsia="el"/>
          </w:rPr>
          <w:t>Προσθήκη 4375/2016, Άρθρο 73</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16" w:history="1">
        <w:r>
          <w:rPr>
            <w:rStyle w:val="Hyperlink"/>
            <w:color w:val="0000EE"/>
            <w:u w:color="0000EE"/>
            <w:lang w:val="el" w:eastAsia="el"/>
          </w:rPr>
          <w:t>Τροποποίηση 2948/2001, Άρθρο 16</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39" w:history="1">
        <w:r>
          <w:rPr>
            <w:rStyle w:val="Hyperlink"/>
            <w:color w:val="0000EE"/>
            <w:u w:color="0000EE"/>
            <w:lang w:val="el" w:eastAsia="el"/>
          </w:rPr>
          <w:t>Τροποποίηση 3943/2011, Άρθρο 39</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104" w:history="1">
        <w:r>
          <w:rPr>
            <w:rStyle w:val="Hyperlink"/>
            <w:color w:val="0000EE"/>
            <w:u w:color="0000EE"/>
            <w:lang w:val="el" w:eastAsia="el"/>
          </w:rPr>
          <w:t>Προσθήκη 4316/2014, Άρθρο 104</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104" w:history="1">
        <w:r>
          <w:rPr>
            <w:rStyle w:val="Hyperlink"/>
            <w:color w:val="0000EE"/>
            <w:u w:color="0000EE"/>
            <w:lang w:val="el" w:eastAsia="el"/>
          </w:rPr>
          <w:t>Προσθήκη 4316/2014, Άρθρο 104</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104" w:history="1">
        <w:r>
          <w:rPr>
            <w:rStyle w:val="Hyperlink"/>
            <w:color w:val="0000EE"/>
            <w:u w:color="0000EE"/>
            <w:lang w:val="el" w:eastAsia="el"/>
          </w:rPr>
          <w:t>Προσθήκη 4316/2014, Άρθρο 104</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19" w:history="1">
        <w:r>
          <w:rPr>
            <w:rStyle w:val="Hyperlink"/>
            <w:color w:val="0000EE"/>
            <w:u w:color="0000EE"/>
            <w:lang w:val="el" w:eastAsia="el"/>
          </w:rPr>
          <w:t>Τροποποίηση 3091/2002, Άρθρο 19</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16" w:history="1">
        <w:r>
          <w:rPr>
            <w:rStyle w:val="Hyperlink"/>
            <w:color w:val="0000EE"/>
            <w:u w:color="0000EE"/>
            <w:lang w:val="el" w:eastAsia="el"/>
          </w:rPr>
          <w:t>Τροποποίηση 2948/2001, Άρθρο 16</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19" w:history="1">
        <w:r>
          <w:rPr>
            <w:rStyle w:val="Hyperlink"/>
            <w:color w:val="0000EE"/>
            <w:u w:color="0000EE"/>
            <w:lang w:val="el" w:eastAsia="el"/>
          </w:rPr>
          <w:t>Προσθήκη 3091/2002, Άρθρο 19</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25" w:history="1">
        <w:r>
          <w:rPr>
            <w:rStyle w:val="Hyperlink"/>
            <w:color w:val="0000EE"/>
            <w:u w:color="0000EE"/>
            <w:lang w:val="el" w:eastAsia="el"/>
          </w:rPr>
          <w:t>Τροποποίηση 3522/2006, Άρθρο 25</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25" w:history="1">
        <w:r>
          <w:rPr>
            <w:rStyle w:val="Hyperlink"/>
            <w:color w:val="0000EE"/>
            <w:u w:color="0000EE"/>
            <w:lang w:val="el" w:eastAsia="el"/>
          </w:rPr>
          <w:t>Αφαίρεση 3522/2006, Άρθρο 25</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9" w:history="1">
        <w:r>
          <w:rPr>
            <w:rStyle w:val="Hyperlink"/>
            <w:color w:val="0000EE"/>
            <w:u w:color="0000EE"/>
            <w:lang w:val="el" w:eastAsia="el"/>
          </w:rPr>
          <w:t>Τροποποίηση 2954/2001, Άρθρο 9</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9" w:history="1">
        <w:r>
          <w:rPr>
            <w:rStyle w:val="Hyperlink"/>
            <w:color w:val="0000EE"/>
            <w:u w:color="0000EE"/>
            <w:lang w:val="el" w:eastAsia="el"/>
          </w:rPr>
          <w:t>Τροποποίηση 2954/2001, Άρθρο 9</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1" w:history="1">
        <w:r>
          <w:rPr>
            <w:rStyle w:val="Hyperlink"/>
            <w:color w:val="0000EE"/>
            <w:u w:color="0000EE"/>
            <w:lang w:val="el" w:eastAsia="el"/>
          </w:rPr>
          <w:t>Προσθήκη 3427/2005, Άρθρο 1</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1" w:history="1">
        <w:r>
          <w:rPr>
            <w:rStyle w:val="Hyperlink"/>
            <w:color w:val="0000EE"/>
            <w:u w:color="0000EE"/>
            <w:lang w:val="el" w:eastAsia="el"/>
          </w:rPr>
          <w:t>Τροποποίηση 3427/2005, Άρθρο 1</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1" w:history="1">
        <w:r>
          <w:rPr>
            <w:rStyle w:val="Hyperlink"/>
            <w:color w:val="0000EE"/>
            <w:u w:color="0000EE"/>
            <w:lang w:val="el" w:eastAsia="el"/>
          </w:rPr>
          <w:t>Τροποποίηση 3427/2005, Άρθρο 1</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20" w:history="1">
        <w:r>
          <w:rPr>
            <w:rStyle w:val="Hyperlink"/>
            <w:color w:val="0000EE"/>
            <w:u w:color="0000EE"/>
            <w:lang w:val="el" w:eastAsia="el"/>
          </w:rPr>
          <w:t>Τροποποίηση 3522/2006, Άρθρο 20</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19" w:history="1">
        <w:r>
          <w:rPr>
            <w:rStyle w:val="Hyperlink"/>
            <w:color w:val="0000EE"/>
            <w:u w:color="0000EE"/>
            <w:lang w:val="el" w:eastAsia="el"/>
          </w:rPr>
          <w:t>Προσθήκη 3091/2002, Άρθρο 19</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1" w:history="1">
        <w:r>
          <w:rPr>
            <w:rStyle w:val="Hyperlink"/>
            <w:color w:val="0000EE"/>
            <w:u w:color="0000EE"/>
            <w:lang w:val="el" w:eastAsia="el"/>
          </w:rPr>
          <w:t>Τροποποίηση 4281/2014, Άρθρο 1</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1" w:history="1">
        <w:r>
          <w:rPr>
            <w:rStyle w:val="Hyperlink"/>
            <w:color w:val="0000EE"/>
            <w:u w:color="0000EE"/>
            <w:lang w:val="el" w:eastAsia="el"/>
          </w:rPr>
          <w:t>Τροποποίηση 4281/2014, Άρθρο 1</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1" w:history="1">
        <w:r>
          <w:rPr>
            <w:rStyle w:val="Hyperlink"/>
            <w:color w:val="0000EE"/>
            <w:u w:color="0000EE"/>
            <w:lang w:val="el" w:eastAsia="el"/>
          </w:rPr>
          <w:t>Τροποποίηση 4281/2014, Άρθρο 1</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1" w:history="1">
        <w:r>
          <w:rPr>
            <w:rStyle w:val="Hyperlink"/>
            <w:color w:val="0000EE"/>
            <w:u w:color="0000EE"/>
            <w:lang w:val="el" w:eastAsia="el"/>
          </w:rPr>
          <w:t>Τροποποίηση 4281/2014, Άρθρο 1</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2" w:history="1">
        <w:r>
          <w:rPr>
            <w:rStyle w:val="Hyperlink"/>
            <w:color w:val="0000EE"/>
            <w:u w:color="0000EE"/>
            <w:lang w:val="el" w:eastAsia="el"/>
          </w:rPr>
          <w:t>Τροποποίηση 4336/2015, Άρθρο 2</w:t>
        </w:r>
      </w:hyperlink>
      <w:r>
        <w:rPr>
          <w:lang w:val="el" w:eastAsia="el"/>
        </w:rPr>
        <w:t xml:space="preserve">; </w:t>
      </w:r>
      <w:hyperlink r:id="rId204" w:anchor="art_22" w:history="1">
        <w:r>
          <w:rPr>
            <w:rStyle w:val="Hyperlink"/>
            <w:color w:val="0000EE"/>
            <w:u w:color="0000EE"/>
            <w:lang w:val="el" w:eastAsia="el"/>
          </w:rPr>
          <w:t>Προσθήκη 4321/2015, Άρθρο 22</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4" w:history="1">
        <w:r>
          <w:rPr>
            <w:rStyle w:val="Hyperlink"/>
            <w:color w:val="0000EE"/>
            <w:u w:color="0000EE"/>
            <w:lang w:val="el" w:eastAsia="el"/>
          </w:rPr>
          <w:t>Αφαίρεση 4281/2014, Άρθρο 4</w:t>
        </w:r>
      </w:hyperlink>
      <w:r>
        <w:rPr>
          <w:lang w:val="el" w:eastAsia="el"/>
        </w:rPr>
        <w:t xml:space="preserve">; </w:t>
      </w:r>
      <w:hyperlink r:id="rId206" w:anchor="art_1" w:history="1">
        <w:r>
          <w:rPr>
            <w:rStyle w:val="Hyperlink"/>
            <w:color w:val="0000EE"/>
            <w:u w:color="0000EE"/>
            <w:lang w:val="el" w:eastAsia="el"/>
          </w:rPr>
          <w:t>Προσθήκη 4281/2014, Άρθρο 1</w:t>
        </w:r>
      </w:hyperlink>
      <w:r>
        <w:rPr>
          <w:lang w:val="el" w:eastAsia="el"/>
        </w:rPr>
        <w:t xml:space="preserve">; </w:t>
      </w:r>
      <w:hyperlink r:id="rId207" w:anchor="art_27" w:history="1">
        <w:r>
          <w:rPr>
            <w:rStyle w:val="Hyperlink"/>
            <w:color w:val="0000EE"/>
            <w:u w:color="0000EE"/>
            <w:lang w:val="el" w:eastAsia="el"/>
          </w:rPr>
          <w:t>Τροποποίηση 3943/2011, Άρθρο 27</w:t>
        </w:r>
      </w:hyperlink>
      <w:r>
        <w:rPr>
          <w:lang w:val="el" w:eastAsia="el"/>
        </w:rPr>
        <w:t xml:space="preserve">; </w:t>
      </w:r>
      <w:hyperlink r:id="rId208" w:anchor="art_24" w:history="1">
        <w:r>
          <w:rPr>
            <w:rStyle w:val="Hyperlink"/>
            <w:color w:val="0000EE"/>
            <w:u w:color="0000EE"/>
            <w:lang w:val="el" w:eastAsia="el"/>
          </w:rPr>
          <w:t>Προσθήκη 3522/2006, Άρθρο 24</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17" w:history="1">
        <w:r>
          <w:rPr>
            <w:rStyle w:val="Hyperlink"/>
            <w:color w:val="0000EE"/>
            <w:u w:color="0000EE"/>
            <w:lang w:val="el" w:eastAsia="el"/>
          </w:rPr>
          <w:t>Τροποποίηση 4110/2013, Άρθρο 17</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17" w:history="1">
        <w:r>
          <w:rPr>
            <w:rStyle w:val="Hyperlink"/>
            <w:color w:val="0000EE"/>
            <w:u w:color="0000EE"/>
            <w:lang w:val="el" w:eastAsia="el"/>
          </w:rPr>
          <w:t>Τροποποίηση 4110/2013, Άρθρο 17</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1" w:history="1">
        <w:r>
          <w:rPr>
            <w:rStyle w:val="Hyperlink"/>
            <w:color w:val="0000EE"/>
            <w:u w:color="0000EE"/>
            <w:lang w:val="el" w:eastAsia="el"/>
          </w:rPr>
          <w:t>Τροποποίηση 4281/2014, Άρθρο 1</w:t>
        </w:r>
      </w:hyperlink>
      <w:r>
        <w:rPr>
          <w:lang w:val="el" w:eastAsia="el"/>
        </w:rPr>
        <w:t xml:space="preserve">; </w:t>
      </w:r>
      <w:hyperlink r:id="rId212" w:anchor="art_17" w:history="1">
        <w:r>
          <w:rPr>
            <w:rStyle w:val="Hyperlink"/>
            <w:color w:val="0000EE"/>
            <w:u w:color="0000EE"/>
            <w:lang w:val="el" w:eastAsia="el"/>
          </w:rPr>
          <w:t>Τροποποίηση 4110/2013, Άρθρο 17</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17" w:history="1">
        <w:r>
          <w:rPr>
            <w:rStyle w:val="Hyperlink"/>
            <w:color w:val="0000EE"/>
            <w:u w:color="0000EE"/>
            <w:lang w:val="el" w:eastAsia="el"/>
          </w:rPr>
          <w:t>Τροποποίηση 4110/2013, Άρθρο 17</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17" w:history="1">
        <w:r>
          <w:rPr>
            <w:rStyle w:val="Hyperlink"/>
            <w:color w:val="0000EE"/>
            <w:u w:color="0000EE"/>
            <w:lang w:val="el" w:eastAsia="el"/>
          </w:rPr>
          <w:t>Τροποποίηση 4110/2013, Άρθρο 17</w:t>
        </w:r>
      </w:hyperlink>
      <w:r>
        <w:rPr>
          <w:lang w:val="el" w:eastAsia="el"/>
        </w:rPr>
        <w:t xml:space="preserve">; </w:t>
      </w:r>
      <w:hyperlink r:id="rId215" w:anchor="art_39" w:history="1">
        <w:r>
          <w:rPr>
            <w:rStyle w:val="Hyperlink"/>
            <w:color w:val="0000EE"/>
            <w:u w:color="0000EE"/>
            <w:lang w:val="el" w:eastAsia="el"/>
          </w:rPr>
          <w:t>Προσθήκη 3220/2004, Άρθρο 39</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12" w:history="1">
        <w:r>
          <w:rPr>
            <w:rStyle w:val="Hyperlink"/>
            <w:color w:val="0000EE"/>
            <w:u w:color="0000EE"/>
            <w:lang w:val="el" w:eastAsia="el"/>
          </w:rPr>
          <w:t>Προσθήκη 3851/2010, Άρθρο 12</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17" w:history="1">
        <w:r>
          <w:rPr>
            <w:rStyle w:val="Hyperlink"/>
            <w:color w:val="0000EE"/>
            <w:u w:color="0000EE"/>
            <w:lang w:val="el" w:eastAsia="el"/>
          </w:rPr>
          <w:t>Τροποποίηση 4110/2013, Άρθρο 17</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12" w:history="1">
        <w:r>
          <w:rPr>
            <w:rStyle w:val="Hyperlink"/>
            <w:color w:val="0000EE"/>
            <w:u w:color="0000EE"/>
            <w:lang w:val="el" w:eastAsia="el"/>
          </w:rPr>
          <w:t>Τροποποίηση 3851/2010, Άρθρο 12</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16" w:history="1">
        <w:r>
          <w:rPr>
            <w:rStyle w:val="Hyperlink"/>
            <w:color w:val="0000EE"/>
            <w:u w:color="0000EE"/>
            <w:lang w:val="el" w:eastAsia="el"/>
          </w:rPr>
          <w:t>Τροποποίηση 2948/2001, Άρθρο 16</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62" w:history="1">
        <w:r>
          <w:rPr>
            <w:rStyle w:val="Hyperlink"/>
            <w:color w:val="0000EE"/>
            <w:u w:color="0000EE"/>
            <w:lang w:val="el" w:eastAsia="el"/>
          </w:rPr>
          <w:t>Τροποποίηση 3842/2010, Άρθρο 62</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62" w:history="1">
        <w:r>
          <w:rPr>
            <w:rStyle w:val="Hyperlink"/>
            <w:color w:val="0000EE"/>
            <w:u w:color="0000EE"/>
            <w:lang w:val="el" w:eastAsia="el"/>
          </w:rPr>
          <w:t>Τροποποίηση 3842/2010, Άρθρο 62</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art_62" w:history="1">
        <w:r>
          <w:rPr>
            <w:rStyle w:val="Hyperlink"/>
            <w:color w:val="0000EE"/>
            <w:u w:color="0000EE"/>
            <w:lang w:val="el" w:eastAsia="el"/>
          </w:rPr>
          <w:t>Τροποποίηση 3842/2010, Άρθρο 62</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1" w:history="1">
        <w:r>
          <w:rPr>
            <w:rStyle w:val="Hyperlink"/>
            <w:color w:val="0000EE"/>
            <w:u w:color="0000EE"/>
            <w:lang w:val="el" w:eastAsia="el"/>
          </w:rPr>
          <w:t>Τροποποίηση 4281/2014, Άρθρο 1</w:t>
        </w:r>
      </w:hyperlink>
      <w:r>
        <w:rPr>
          <w:lang w:val="el" w:eastAsia="el"/>
        </w:rPr>
        <w:t xml:space="preserve">; </w:t>
      </w:r>
      <w:hyperlink r:id="rId224" w:anchor="art_62" w:history="1">
        <w:r>
          <w:rPr>
            <w:rStyle w:val="Hyperlink"/>
            <w:color w:val="0000EE"/>
            <w:u w:color="0000EE"/>
            <w:lang w:val="el" w:eastAsia="el"/>
          </w:rPr>
          <w:t>Τροποποίηση 3842/2010, Άρθρο 62</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62" w:history="1">
        <w:r>
          <w:rPr>
            <w:rStyle w:val="Hyperlink"/>
            <w:color w:val="0000EE"/>
            <w:u w:color="0000EE"/>
            <w:lang w:val="el" w:eastAsia="el"/>
          </w:rPr>
          <w:t>Τροποποίηση 3842/2010, Άρθρο 62</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62" w:history="1">
        <w:r>
          <w:rPr>
            <w:rStyle w:val="Hyperlink"/>
            <w:color w:val="0000EE"/>
            <w:u w:color="0000EE"/>
            <w:lang w:val="el" w:eastAsia="el"/>
          </w:rPr>
          <w:t>Τροποποίηση 3842/2010, Άρθρο 62</w:t>
        </w:r>
      </w:hyperlink>
      <w:r>
        <w:rPr>
          <w:lang w:val="el" w:eastAsia="el"/>
        </w:rPr>
        <w:t xml:space="preserve">; </w:t>
      </w:r>
      <w:hyperlink r:id="rId227" w:anchor="art_19" w:history="1">
        <w:r>
          <w:rPr>
            <w:rStyle w:val="Hyperlink"/>
            <w:color w:val="0000EE"/>
            <w:u w:color="0000EE"/>
            <w:lang w:val="el" w:eastAsia="el"/>
          </w:rPr>
          <w:t>Τροποποίηση 3091/2002, Άρθρο 19</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19" w:history="1">
        <w:r>
          <w:rPr>
            <w:rStyle w:val="Hyperlink"/>
            <w:color w:val="0000EE"/>
            <w:u w:color="0000EE"/>
            <w:lang w:val="el" w:eastAsia="el"/>
          </w:rPr>
          <w:t>Τροποποίηση 3091/2002, Άρθρο 19</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22" w:history="1">
        <w:r>
          <w:rPr>
            <w:rStyle w:val="Hyperlink"/>
            <w:color w:val="0000EE"/>
            <w:u w:color="0000EE"/>
            <w:lang w:val="el" w:eastAsia="el"/>
          </w:rPr>
          <w:t>Προσθήκη 3763/2009, Άρθρο 22</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22" w:history="1">
        <w:r>
          <w:rPr>
            <w:rStyle w:val="Hyperlink"/>
            <w:color w:val="0000EE"/>
            <w:u w:color="0000EE"/>
            <w:lang w:val="el" w:eastAsia="el"/>
          </w:rPr>
          <w:t>Προσθήκη 3763/2009, Άρθρο 22</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22" w:history="1">
        <w:r>
          <w:rPr>
            <w:rStyle w:val="Hyperlink"/>
            <w:color w:val="0000EE"/>
            <w:u w:color="0000EE"/>
            <w:lang w:val="el" w:eastAsia="el"/>
          </w:rPr>
          <w:t>Προσθήκη 3763/2009, Άρθρο 22</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22" w:history="1">
        <w:r>
          <w:rPr>
            <w:rStyle w:val="Hyperlink"/>
            <w:color w:val="0000EE"/>
            <w:u w:color="0000EE"/>
            <w:lang w:val="el" w:eastAsia="el"/>
          </w:rPr>
          <w:t>Προσθήκη 3763/2009, Άρθρο 22</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22" w:history="1">
        <w:r>
          <w:rPr>
            <w:rStyle w:val="Hyperlink"/>
            <w:color w:val="0000EE"/>
            <w:u w:color="0000EE"/>
            <w:lang w:val="el" w:eastAsia="el"/>
          </w:rPr>
          <w:t>Προσθήκη 3763/2009, Άρθρο 22</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22" w:history="1">
        <w:r>
          <w:rPr>
            <w:rStyle w:val="Hyperlink"/>
            <w:color w:val="0000EE"/>
            <w:u w:color="0000EE"/>
            <w:lang w:val="el" w:eastAsia="el"/>
          </w:rPr>
          <w:t>Προσθήκη 3763/2009, Άρθρο 22</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1" w:history="1">
        <w:r>
          <w:rPr>
            <w:rStyle w:val="Hyperlink"/>
            <w:color w:val="0000EE"/>
            <w:u w:color="0000EE"/>
            <w:lang w:val="el" w:eastAsia="el"/>
          </w:rPr>
          <w:t>Αφαίρεση 4281/2014, Άρθρο 1</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18" w:history="1">
        <w:r>
          <w:rPr>
            <w:rStyle w:val="Hyperlink"/>
            <w:color w:val="0000EE"/>
            <w:u w:color="0000EE"/>
            <w:lang w:val="el" w:eastAsia="el"/>
          </w:rPr>
          <w:t>Τροποποίηση 2992/2002, Άρθρο 18</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3" w:history="1">
        <w:r>
          <w:rPr>
            <w:rStyle w:val="Hyperlink"/>
            <w:color w:val="0000EE"/>
            <w:u w:color="0000EE"/>
            <w:lang w:val="el" w:eastAsia="el"/>
          </w:rPr>
          <w:t>Προσθήκη 4254/2014, Άρθρο 3</w:t>
        </w:r>
      </w:hyperlink>
      <w:r>
        <w:rPr>
          <w:lang w:val="el" w:eastAsia="el"/>
        </w:rPr>
        <w:t xml:space="preserve">; </w:t>
      </w:r>
      <w:hyperlink r:id="rId238" w:anchor="art_18" w:history="1">
        <w:r>
          <w:rPr>
            <w:rStyle w:val="Hyperlink"/>
            <w:color w:val="0000EE"/>
            <w:u w:color="0000EE"/>
            <w:lang w:val="el" w:eastAsia="el"/>
          </w:rPr>
          <w:t>Τροποποίηση 2992/2002, Άρθρο 18</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18" w:history="1">
        <w:r>
          <w:rPr>
            <w:rStyle w:val="Hyperlink"/>
            <w:color w:val="0000EE"/>
            <w:u w:color="0000EE"/>
            <w:lang w:val="el" w:eastAsia="el"/>
          </w:rPr>
          <w:t>Τροποποίηση 3312/2005, Άρθρο 18</w:t>
        </w:r>
      </w:hyperlink>
      <w:r>
        <w:rPr>
          <w:lang w:val="el" w:eastAsia="el"/>
        </w:rPr>
        <w:t xml:space="preserve">; </w:t>
      </w:r>
      <w:hyperlink r:id="rId240" w:anchor="art_18" w:history="1">
        <w:r>
          <w:rPr>
            <w:rStyle w:val="Hyperlink"/>
            <w:color w:val="0000EE"/>
            <w:u w:color="0000EE"/>
            <w:lang w:val="el" w:eastAsia="el"/>
          </w:rPr>
          <w:t>Τροποποίηση 2992/2002, Άρθρο 18</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5" w:history="1">
        <w:r>
          <w:rPr>
            <w:rStyle w:val="Hyperlink"/>
            <w:color w:val="0000EE"/>
            <w:u w:color="0000EE"/>
            <w:lang w:val="el" w:eastAsia="el"/>
          </w:rPr>
          <w:t>Τροποποίηση 3453/2006, Άρθρο 5</w:t>
        </w:r>
      </w:hyperlink>
      <w:r>
        <w:rPr>
          <w:lang w:val="el" w:eastAsia="el"/>
        </w:rPr>
        <w:t xml:space="preserve">; </w:t>
      </w:r>
      <w:hyperlink r:id="rId242" w:anchor="art_18" w:history="1">
        <w:r>
          <w:rPr>
            <w:rStyle w:val="Hyperlink"/>
            <w:color w:val="0000EE"/>
            <w:u w:color="0000EE"/>
            <w:lang w:val="el" w:eastAsia="el"/>
          </w:rPr>
          <w:t>Τροποποίηση 3312/2005, Άρθρο 18</w:t>
        </w:r>
      </w:hyperlink>
      <w:r>
        <w:rPr>
          <w:lang w:val="el" w:eastAsia="el"/>
        </w:rPr>
        <w:t xml:space="preserve">; </w:t>
      </w:r>
      <w:hyperlink r:id="rId243" w:anchor="art_18" w:history="1">
        <w:r>
          <w:rPr>
            <w:rStyle w:val="Hyperlink"/>
            <w:color w:val="0000EE"/>
            <w:u w:color="0000EE"/>
            <w:lang w:val="el" w:eastAsia="el"/>
          </w:rPr>
          <w:t>Τροποποίηση 2992/2002, Άρθρο 18</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18" w:history="1">
        <w:r>
          <w:rPr>
            <w:rStyle w:val="Hyperlink"/>
            <w:color w:val="0000EE"/>
            <w:u w:color="0000EE"/>
            <w:lang w:val="el" w:eastAsia="el"/>
          </w:rPr>
          <w:t>Τροποποίηση 2992/2002, Άρθρο 18</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18" w:history="1">
        <w:r>
          <w:rPr>
            <w:rStyle w:val="Hyperlink"/>
            <w:color w:val="0000EE"/>
            <w:u w:color="0000EE"/>
            <w:lang w:val="el" w:eastAsia="el"/>
          </w:rPr>
          <w:t>Τροποποίηση 2992/2002, Άρθρο 18</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18" w:history="1">
        <w:r>
          <w:rPr>
            <w:rStyle w:val="Hyperlink"/>
            <w:color w:val="0000EE"/>
            <w:u w:color="0000EE"/>
            <w:lang w:val="el" w:eastAsia="el"/>
          </w:rPr>
          <w:t>Προσθήκη 3312/2005, Άρθρο 18</w:t>
        </w:r>
      </w:hyperlink>
      <w:r>
        <w:rPr>
          <w:lang w:val="el" w:eastAsia="el"/>
        </w:rPr>
        <w:t xml:space="preserve">; </w:t>
      </w:r>
      <w:hyperlink r:id="rId247" w:anchor="art_18" w:history="1">
        <w:r>
          <w:rPr>
            <w:rStyle w:val="Hyperlink"/>
            <w:color w:val="0000EE"/>
            <w:u w:color="0000EE"/>
            <w:lang w:val="el" w:eastAsia="el"/>
          </w:rPr>
          <w:t>Τροποποίηση 2992/2002, Άρθρο 18</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18" w:history="1">
        <w:r>
          <w:rPr>
            <w:rStyle w:val="Hyperlink"/>
            <w:color w:val="0000EE"/>
            <w:u w:color="0000EE"/>
            <w:lang w:val="el" w:eastAsia="el"/>
          </w:rPr>
          <w:t>Τροποποίηση 3312/2005, Άρθρο 18</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18" w:history="1">
        <w:r>
          <w:rPr>
            <w:rStyle w:val="Hyperlink"/>
            <w:color w:val="0000EE"/>
            <w:u w:color="0000EE"/>
            <w:lang w:val="el" w:eastAsia="el"/>
          </w:rPr>
          <w:t>Τροποποίηση 3312/2005, Άρθρο 18</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21" w:history="1">
        <w:r>
          <w:rPr>
            <w:rStyle w:val="Hyperlink"/>
            <w:color w:val="0000EE"/>
            <w:u w:color="0000EE"/>
            <w:lang w:val="el" w:eastAsia="el"/>
          </w:rPr>
          <w:t>Προσθήκη 3522/2006, Άρθρο 21</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18" w:history="1">
        <w:r>
          <w:rPr>
            <w:rStyle w:val="Hyperlink"/>
            <w:color w:val="0000EE"/>
            <w:u w:color="0000EE"/>
            <w:lang w:val="el" w:eastAsia="el"/>
          </w:rPr>
          <w:t>Τροποποίηση 2992/2002, Άρθρο 18</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2" w:anchor="art_18" w:history="1">
        <w:r>
          <w:rPr>
            <w:rStyle w:val="Hyperlink"/>
            <w:color w:val="0000EE"/>
            <w:u w:color="0000EE"/>
            <w:lang w:val="el" w:eastAsia="el"/>
          </w:rPr>
          <w:t>Τροποποίηση 2992/2002, Άρθρο 18</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18" w:history="1">
        <w:r>
          <w:rPr>
            <w:rStyle w:val="Hyperlink"/>
            <w:color w:val="0000EE"/>
            <w:u w:color="0000EE"/>
            <w:lang w:val="el" w:eastAsia="el"/>
          </w:rPr>
          <w:t>Τροποποίηση 2992/2002, Άρθρο 18</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11" w:history="1">
        <w:r>
          <w:rPr>
            <w:rStyle w:val="Hyperlink"/>
            <w:color w:val="0000EE"/>
            <w:u w:color="0000EE"/>
            <w:lang w:val="el" w:eastAsia="el"/>
          </w:rPr>
          <w:t>Τροποποίηση 4211/2013, Άρθρο 11</w:t>
        </w:r>
      </w:hyperlink>
      <w:r>
        <w:rPr>
          <w:lang w:val="el" w:eastAsia="el"/>
        </w:rPr>
        <w:t xml:space="preserve">; </w:t>
      </w:r>
      <w:hyperlink r:id="rId255" w:anchor="art_7" w:history="1">
        <w:r>
          <w:rPr>
            <w:rStyle w:val="Hyperlink"/>
            <w:color w:val="0000EE"/>
            <w:u w:color="0000EE"/>
            <w:lang w:val="el" w:eastAsia="el"/>
          </w:rPr>
          <w:t>Προσθήκη 4132/2013, Άρθρο 7</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22" w:history="1">
        <w:r>
          <w:rPr>
            <w:rStyle w:val="Hyperlink"/>
            <w:color w:val="0000EE"/>
            <w:u w:color="0000EE"/>
            <w:lang w:val="el" w:eastAsia="el"/>
          </w:rPr>
          <w:t>Προσθήκη 3763/2009, Άρθρο 22</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22" w:history="1">
        <w:r>
          <w:rPr>
            <w:rStyle w:val="Hyperlink"/>
            <w:color w:val="0000EE"/>
            <w:u w:color="0000EE"/>
            <w:lang w:val="el" w:eastAsia="el"/>
          </w:rPr>
          <w:t>Προσθήκη 3763/2009, Άρθρο 22</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2" w:history="1">
        <w:r>
          <w:rPr>
            <w:rStyle w:val="Hyperlink"/>
            <w:color w:val="0000EE"/>
            <w:u w:color="0000EE"/>
            <w:lang w:val="el" w:eastAsia="el"/>
          </w:rPr>
          <w:t>Προσθήκη 4330/2015, Άρθρο 2</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22" w:history="1">
        <w:r>
          <w:rPr>
            <w:rStyle w:val="Hyperlink"/>
            <w:color w:val="0000EE"/>
            <w:u w:color="0000EE"/>
            <w:lang w:val="el" w:eastAsia="el"/>
          </w:rPr>
          <w:t>Προσθήκη 3763/2009, Άρθρο 22</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22" w:history="1">
        <w:r>
          <w:rPr>
            <w:rStyle w:val="Hyperlink"/>
            <w:color w:val="0000EE"/>
            <w:u w:color="0000EE"/>
            <w:lang w:val="el" w:eastAsia="el"/>
          </w:rPr>
          <w:t>Προσθήκη 3763/2009, Άρθρο 22</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22" w:history="1">
        <w:r>
          <w:rPr>
            <w:rStyle w:val="Hyperlink"/>
            <w:color w:val="0000EE"/>
            <w:u w:color="0000EE"/>
            <w:lang w:val="el" w:eastAsia="el"/>
          </w:rPr>
          <w:t>Προσθήκη 3763/2009, Άρθρο 22</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18" w:history="1">
        <w:r>
          <w:rPr>
            <w:rStyle w:val="Hyperlink"/>
            <w:color w:val="0000EE"/>
            <w:u w:color="0000EE"/>
            <w:lang w:val="el" w:eastAsia="el"/>
          </w:rPr>
          <w:t>Τροποποίηση 2992/2002, Άρθρο 18</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18" w:history="1">
        <w:r>
          <w:rPr>
            <w:rStyle w:val="Hyperlink"/>
            <w:color w:val="0000EE"/>
            <w:u w:color="0000EE"/>
            <w:lang w:val="el" w:eastAsia="el"/>
          </w:rPr>
          <w:t>Τροποποίηση 2992/2002, Άρθρο 18</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18" w:history="1">
        <w:r>
          <w:rPr>
            <w:rStyle w:val="Hyperlink"/>
            <w:color w:val="0000EE"/>
            <w:u w:color="0000EE"/>
            <w:lang w:val="el" w:eastAsia="el"/>
          </w:rPr>
          <w:t>Τροποποίηση 2992/2002, Άρθρο 18</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18" w:history="1">
        <w:r>
          <w:rPr>
            <w:rStyle w:val="Hyperlink"/>
            <w:color w:val="0000EE"/>
            <w:u w:color="0000EE"/>
            <w:lang w:val="el" w:eastAsia="el"/>
          </w:rPr>
          <w:t>Τροποποίηση 2992/2002, Άρθρο 18</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18" w:history="1">
        <w:r>
          <w:rPr>
            <w:rStyle w:val="Hyperlink"/>
            <w:color w:val="0000EE"/>
            <w:u w:color="0000EE"/>
            <w:lang w:val="el" w:eastAsia="el"/>
          </w:rPr>
          <w:t>Τροποποίηση 2992/2002, Άρθρο 18</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18" w:history="1">
        <w:r>
          <w:rPr>
            <w:rStyle w:val="Hyperlink"/>
            <w:color w:val="0000EE"/>
            <w:u w:color="0000EE"/>
            <w:lang w:val="el" w:eastAsia="el"/>
          </w:rPr>
          <w:t>Τροποποίηση 2992/2002, Άρθρο 18</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18" w:history="1">
        <w:r>
          <w:rPr>
            <w:rStyle w:val="Hyperlink"/>
            <w:color w:val="0000EE"/>
            <w:u w:color="0000EE"/>
            <w:lang w:val="el" w:eastAsia="el"/>
          </w:rPr>
          <w:t>Τροποποίηση 2992/2002, Άρθρο 18</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104" w:history="1">
        <w:r>
          <w:rPr>
            <w:rStyle w:val="Hyperlink"/>
            <w:color w:val="0000EE"/>
            <w:u w:color="0000EE"/>
            <w:lang w:val="el" w:eastAsia="el"/>
          </w:rPr>
          <w:t>Αφαίρεση 4316/2014, Άρθρο 104</w:t>
        </w:r>
      </w:hyperlink>
      <w:r>
        <w:rPr>
          <w:lang w:val="el" w:eastAsia="el"/>
        </w:rPr>
        <w:t xml:space="preserve">; </w:t>
      </w:r>
      <w:hyperlink r:id="rId270" w:anchor="art_18" w:history="1">
        <w:r>
          <w:rPr>
            <w:rStyle w:val="Hyperlink"/>
            <w:color w:val="0000EE"/>
            <w:u w:color="0000EE"/>
            <w:lang w:val="el" w:eastAsia="el"/>
          </w:rPr>
          <w:t>Τροποποίηση 2992/2002, Άρθρο 18</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104" w:history="1">
        <w:r>
          <w:rPr>
            <w:rStyle w:val="Hyperlink"/>
            <w:color w:val="0000EE"/>
            <w:u w:color="0000EE"/>
            <w:lang w:val="el" w:eastAsia="el"/>
          </w:rPr>
          <w:t>Αφαίρεση 4316/2014, Άρθρο 104</w:t>
        </w:r>
      </w:hyperlink>
      <w:r>
        <w:rPr>
          <w:lang w:val="el" w:eastAsia="el"/>
        </w:rPr>
        <w:t xml:space="preserve">; </w:t>
      </w:r>
      <w:hyperlink r:id="rId272" w:anchor="art_5" w:history="1">
        <w:r>
          <w:rPr>
            <w:rStyle w:val="Hyperlink"/>
            <w:color w:val="0000EE"/>
            <w:u w:color="0000EE"/>
            <w:lang w:val="el" w:eastAsia="el"/>
          </w:rPr>
          <w:t>Τροποποίηση 3453/2006, Άρθρο 5</w:t>
        </w:r>
      </w:hyperlink>
      <w:r>
        <w:rPr>
          <w:lang w:val="el" w:eastAsia="el"/>
        </w:rPr>
        <w:t xml:space="preserve">; </w:t>
      </w:r>
      <w:hyperlink r:id="rId273" w:anchor="art_18" w:history="1">
        <w:r>
          <w:rPr>
            <w:rStyle w:val="Hyperlink"/>
            <w:color w:val="0000EE"/>
            <w:u w:color="0000EE"/>
            <w:lang w:val="el" w:eastAsia="el"/>
          </w:rPr>
          <w:t>Τροποποίηση 3312/2005, Άρθρο 18</w:t>
        </w:r>
      </w:hyperlink>
      <w:r>
        <w:rPr>
          <w:lang w:val="el" w:eastAsia="el"/>
        </w:rPr>
        <w:t xml:space="preserve">; </w:t>
      </w:r>
      <w:hyperlink r:id="rId274" w:anchor="art_18" w:history="1">
        <w:r>
          <w:rPr>
            <w:rStyle w:val="Hyperlink"/>
            <w:color w:val="0000EE"/>
            <w:u w:color="0000EE"/>
            <w:lang w:val="el" w:eastAsia="el"/>
          </w:rPr>
          <w:t>Τροποποίηση 2992/2002, Άρθρο 18</w:t>
        </w:r>
      </w:hyperlink>
      <w:r>
        <w:rPr>
          <w:lang w:val="el" w:eastAsia="el"/>
        </w:rPr>
        <w:t xml:space="preserve">; </w:t>
      </w:r>
      <w:hyperlink r:id="rId275" w:anchor="art_21" w:history="1">
        <w:r>
          <w:rPr>
            <w:rStyle w:val="Hyperlink"/>
            <w:color w:val="0000EE"/>
            <w:u w:color="0000EE"/>
            <w:lang w:val="el" w:eastAsia="el"/>
          </w:rPr>
          <w:t>Προσθήκη 3522/2006, Άρθρο 21</w:t>
        </w:r>
      </w:hyperlink>
      <w:r>
        <w:rPr>
          <w:lang w:val="el" w:eastAsia="el"/>
        </w:rPr>
        <w:t xml:space="preserve">; </w:t>
      </w:r>
      <w:hyperlink r:id="rId276" w:anchor="art_22" w:history="1">
        <w:r>
          <w:rPr>
            <w:rStyle w:val="Hyperlink"/>
            <w:color w:val="0000EE"/>
            <w:u w:color="0000EE"/>
            <w:lang w:val="el" w:eastAsia="el"/>
          </w:rPr>
          <w:t>Προσθήκη 3763/2009, Άρθρο 22</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11" w:history="1">
        <w:r>
          <w:rPr>
            <w:rStyle w:val="Hyperlink"/>
            <w:color w:val="0000EE"/>
            <w:u w:color="0000EE"/>
            <w:lang w:val="el" w:eastAsia="el"/>
          </w:rPr>
          <w:t>Τροποποίηση 3052/2002, Άρθρο 11</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6" w:history="1">
        <w:r>
          <w:rPr>
            <w:rStyle w:val="Hyperlink"/>
            <w:color w:val="0000EE"/>
            <w:u w:color="0000EE"/>
            <w:lang w:val="el" w:eastAsia="el"/>
          </w:rPr>
          <w:t>Προσθήκη 3193/2003, Άρθρο 6</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5" w:history="1">
        <w:r>
          <w:rPr>
            <w:rStyle w:val="Hyperlink"/>
            <w:color w:val="0000EE"/>
            <w:u w:color="0000EE"/>
            <w:lang w:val="el" w:eastAsia="el"/>
          </w:rPr>
          <w:t>Προσθήκη 3453/2006, Άρθρο 5</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11" w:history="1">
        <w:r>
          <w:rPr>
            <w:rStyle w:val="Hyperlink"/>
            <w:color w:val="0000EE"/>
            <w:u w:color="0000EE"/>
            <w:lang w:val="el" w:eastAsia="el"/>
          </w:rPr>
          <w:t>Τροποποίηση 3052/2002, Άρθρο 11</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11" w:history="1">
        <w:r>
          <w:rPr>
            <w:rStyle w:val="Hyperlink"/>
            <w:color w:val="0000EE"/>
            <w:u w:color="0000EE"/>
            <w:lang w:val="el" w:eastAsia="el"/>
          </w:rPr>
          <w:t>Τροποποίηση 3052/2002, Άρθρο 11</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11" w:history="1">
        <w:r>
          <w:rPr>
            <w:rStyle w:val="Hyperlink"/>
            <w:color w:val="0000EE"/>
            <w:u w:color="0000EE"/>
            <w:lang w:val="el" w:eastAsia="el"/>
          </w:rPr>
          <w:t>Τροποποίηση 3052/2002, Άρθρο 11</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11" w:history="1">
        <w:r>
          <w:rPr>
            <w:rStyle w:val="Hyperlink"/>
            <w:color w:val="0000EE"/>
            <w:u w:color="0000EE"/>
            <w:lang w:val="el" w:eastAsia="el"/>
          </w:rPr>
          <w:t>Τροποποίηση 3052/2002, Άρθρο 11</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11" w:history="1">
        <w:r>
          <w:rPr>
            <w:rStyle w:val="Hyperlink"/>
            <w:color w:val="0000EE"/>
            <w:u w:color="0000EE"/>
            <w:lang w:val="el" w:eastAsia="el"/>
          </w:rPr>
          <w:t>Τροποποίηση 3052/2002, Άρθρο 11</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11" w:history="1">
        <w:r>
          <w:rPr>
            <w:rStyle w:val="Hyperlink"/>
            <w:color w:val="0000EE"/>
            <w:u w:color="0000EE"/>
            <w:lang w:val="el" w:eastAsia="el"/>
          </w:rPr>
          <w:t>Τροποποίηση 3052/2002, Άρθρο 11</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11" w:history="1">
        <w:r>
          <w:rPr>
            <w:rStyle w:val="Hyperlink"/>
            <w:color w:val="0000EE"/>
            <w:u w:color="0000EE"/>
            <w:lang w:val="el" w:eastAsia="el"/>
          </w:rPr>
          <w:t>Τροποποίηση 3052/2002, Άρθρο 11</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20" w:history="1">
        <w:r>
          <w:rPr>
            <w:rStyle w:val="Hyperlink"/>
            <w:color w:val="0000EE"/>
            <w:u w:color="0000EE"/>
            <w:lang w:val="el" w:eastAsia="el"/>
          </w:rPr>
          <w:t>Τροποποίηση 3522/2006, Άρθρο 20</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20" w:history="1">
        <w:r>
          <w:rPr>
            <w:rStyle w:val="Hyperlink"/>
            <w:color w:val="0000EE"/>
            <w:u w:color="0000EE"/>
            <w:lang w:val="el" w:eastAsia="el"/>
          </w:rPr>
          <w:t>Τροποποίηση 3522/2006, Άρθρο 20</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20" w:history="1">
        <w:r>
          <w:rPr>
            <w:rStyle w:val="Hyperlink"/>
            <w:color w:val="0000EE"/>
            <w:u w:color="0000EE"/>
            <w:lang w:val="el" w:eastAsia="el"/>
          </w:rPr>
          <w:t>Προσθήκη 3522/2006, Άρθρο 20</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8" w:history="1">
        <w:r>
          <w:rPr>
            <w:rStyle w:val="Hyperlink"/>
            <w:color w:val="0000EE"/>
            <w:u w:color="0000EE"/>
            <w:lang w:val="el" w:eastAsia="el"/>
          </w:rPr>
          <w:t>Προσθήκη 3763/2009, Άρθρο 8</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1" w:history="1">
        <w:r>
          <w:rPr>
            <w:rStyle w:val="Hyperlink"/>
            <w:color w:val="0000EE"/>
            <w:u w:color="0000EE"/>
            <w:lang w:val="el" w:eastAsia="el"/>
          </w:rPr>
          <w:t>Τροποποίηση 3427/2005, Άρθρο 1</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18" w:history="1">
        <w:r>
          <w:rPr>
            <w:rStyle w:val="Hyperlink"/>
            <w:color w:val="0000EE"/>
            <w:u w:color="0000EE"/>
            <w:lang w:val="el" w:eastAsia="el"/>
          </w:rPr>
          <w:t>Τροποποίηση 3312/2005, Άρθρο 18</w:t>
        </w:r>
      </w:hyperlink>
      <w:r>
        <w:rPr>
          <w:lang w:val="el" w:eastAsia="el"/>
        </w:rPr>
        <w:t xml:space="preserve">; </w:t>
      </w:r>
      <w:hyperlink r:id="rId293" w:anchor="art_18" w:history="1">
        <w:r>
          <w:rPr>
            <w:rStyle w:val="Hyperlink"/>
            <w:color w:val="0000EE"/>
            <w:u w:color="0000EE"/>
            <w:lang w:val="el" w:eastAsia="el"/>
          </w:rPr>
          <w:t>Τροποποίηση 2992/2002, Άρθρο 18</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5" w:history="1">
        <w:r>
          <w:rPr>
            <w:rStyle w:val="Hyperlink"/>
            <w:color w:val="0000EE"/>
            <w:u w:color="0000EE"/>
            <w:lang w:val="el" w:eastAsia="el"/>
          </w:rPr>
          <w:t>Τροποποίηση 3453/2006, Άρθρο 5</w:t>
        </w:r>
      </w:hyperlink>
      <w:r>
        <w:rPr>
          <w:lang w:val="el" w:eastAsia="el"/>
        </w:rPr>
        <w:t xml:space="preserve">; </w:t>
      </w:r>
      <w:hyperlink r:id="rId295" w:anchor="art_18" w:history="1">
        <w:r>
          <w:rPr>
            <w:rStyle w:val="Hyperlink"/>
            <w:color w:val="0000EE"/>
            <w:u w:color="0000EE"/>
            <w:lang w:val="el" w:eastAsia="el"/>
          </w:rPr>
          <w:t>Τροποποίηση 2992/2002, Άρθρο 18</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11" w:history="1">
        <w:r>
          <w:rPr>
            <w:rStyle w:val="Hyperlink"/>
            <w:color w:val="0000EE"/>
            <w:u w:color="0000EE"/>
            <w:lang w:val="el" w:eastAsia="el"/>
          </w:rPr>
          <w:t>Τροποποίηση 3052/2002, Άρθρο 11</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62" w:history="1">
        <w:r>
          <w:rPr>
            <w:rStyle w:val="Hyperlink"/>
            <w:color w:val="0000EE"/>
            <w:u w:color="0000EE"/>
            <w:lang w:val="el" w:eastAsia="el"/>
          </w:rPr>
          <w:t>Τροποποίηση 3842/2010, Άρθρο 62</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8" w:history="1">
        <w:r>
          <w:rPr>
            <w:rStyle w:val="Hyperlink"/>
            <w:color w:val="0000EE"/>
            <w:u w:color="0000EE"/>
            <w:lang w:val="el" w:eastAsia="el"/>
          </w:rPr>
          <w:t>Προσθήκη 3763/2009, Άρθρο 8</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8" w:history="1">
        <w:r>
          <w:rPr>
            <w:rStyle w:val="Hyperlink"/>
            <w:color w:val="0000EE"/>
            <w:u w:color="0000EE"/>
            <w:lang w:val="el" w:eastAsia="el"/>
          </w:rPr>
          <w:t>Προσθήκη 3763/2009, Άρθρο 8</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8" w:history="1">
        <w:r>
          <w:rPr>
            <w:rStyle w:val="Hyperlink"/>
            <w:color w:val="0000EE"/>
            <w:u w:color="0000EE"/>
            <w:lang w:val="el" w:eastAsia="el"/>
          </w:rPr>
          <w:t>Προσθήκη 3763/2009, Άρθρο 8</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8" w:history="1">
        <w:r>
          <w:rPr>
            <w:rStyle w:val="Hyperlink"/>
            <w:color w:val="0000EE"/>
            <w:u w:color="0000EE"/>
            <w:lang w:val="el" w:eastAsia="el"/>
          </w:rPr>
          <w:t>Προσθήκη 3763/2009, Άρθρο 8</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8" w:history="1">
        <w:r>
          <w:rPr>
            <w:rStyle w:val="Hyperlink"/>
            <w:color w:val="0000EE"/>
            <w:u w:color="0000EE"/>
            <w:lang w:val="el" w:eastAsia="el"/>
          </w:rPr>
          <w:t>Προσθήκη 3763/2009, Άρθρο 8</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8" w:history="1">
        <w:r>
          <w:rPr>
            <w:rStyle w:val="Hyperlink"/>
            <w:color w:val="0000EE"/>
            <w:u w:color="0000EE"/>
            <w:lang w:val="el" w:eastAsia="el"/>
          </w:rPr>
          <w:t>Προσθήκη 3763/2009, Άρθρο 8</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59" w:history="1">
        <w:r>
          <w:rPr>
            <w:rStyle w:val="Hyperlink"/>
            <w:color w:val="0000EE"/>
            <w:u w:color="0000EE"/>
            <w:lang w:val="el" w:eastAsia="el"/>
          </w:rPr>
          <w:t>Προσθήκη 3842/2010, Άρθρο 59</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19" w:history="1">
        <w:r>
          <w:rPr>
            <w:rStyle w:val="Hyperlink"/>
            <w:color w:val="0000EE"/>
            <w:u w:color="0000EE"/>
            <w:lang w:val="el" w:eastAsia="el"/>
          </w:rPr>
          <w:t>Τροποποίηση 3091/2002, Άρθρο 19</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62" w:history="1">
        <w:r>
          <w:rPr>
            <w:rStyle w:val="Hyperlink"/>
            <w:color w:val="0000EE"/>
            <w:u w:color="0000EE"/>
            <w:lang w:val="el" w:eastAsia="el"/>
          </w:rPr>
          <w:t>Τροποποίηση 3842/2010, Άρθρο 62</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18" w:history="1">
        <w:r>
          <w:rPr>
            <w:rStyle w:val="Hyperlink"/>
            <w:color w:val="0000EE"/>
            <w:u w:color="0000EE"/>
            <w:lang w:val="el" w:eastAsia="el"/>
          </w:rPr>
          <w:t>Τροποποίηση 2992/2002, Άρθρο 18</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7" w:history="1">
        <w:r>
          <w:rPr>
            <w:rStyle w:val="Hyperlink"/>
            <w:color w:val="0000EE"/>
            <w:u w:color="0000EE"/>
            <w:lang w:val="el" w:eastAsia="el"/>
          </w:rPr>
          <w:t>Προσθήκη 3193/2003, Άρθρο 7</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16" w:history="1">
        <w:r>
          <w:rPr>
            <w:rStyle w:val="Hyperlink"/>
            <w:color w:val="0000EE"/>
            <w:u w:color="0000EE"/>
            <w:lang w:val="el" w:eastAsia="el"/>
          </w:rPr>
          <w:t>Τροποποίηση 2948/2001, Άρθρο 16</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0" w:anchor="art_27" w:history="1">
        <w:r>
          <w:rPr>
            <w:rStyle w:val="Hyperlink"/>
            <w:color w:val="0000EE"/>
            <w:u w:color="0000EE"/>
            <w:lang w:val="el" w:eastAsia="el"/>
          </w:rPr>
          <w:t>Προσθήκη 3943/2011, Άρθρο 27</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3" w:history="1">
        <w:r>
          <w:rPr>
            <w:rStyle w:val="Hyperlink"/>
            <w:color w:val="0000EE"/>
            <w:u w:color="0000EE"/>
            <w:lang w:val="el" w:eastAsia="el"/>
          </w:rPr>
          <w:t>Τροποποίηση 4254/2014, Άρθρο 3</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8" w:history="1">
        <w:r>
          <w:rPr>
            <w:rStyle w:val="Hyperlink"/>
            <w:color w:val="0000EE"/>
            <w:u w:color="0000EE"/>
            <w:lang w:val="el" w:eastAsia="el"/>
          </w:rPr>
          <w:t>Προσθήκη 3763/2009, Άρθρο 8</w:t>
        </w:r>
      </w:hyperlink>
      <w:r>
        <w:rPr>
          <w:lang w:val="el" w:eastAsia="el"/>
        </w:rPr>
        <w:t xml:space="preserve">; </w:t>
      </w:r>
      <w:hyperlink r:id="rId313" w:anchor="art_20" w:history="1">
        <w:r>
          <w:rPr>
            <w:rStyle w:val="Hyperlink"/>
            <w:color w:val="0000EE"/>
            <w:u w:color="0000EE"/>
            <w:lang w:val="el" w:eastAsia="el"/>
          </w:rPr>
          <w:t>Τροποποίηση 3522/2006, Άρθρο 20</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3" w:history="1">
        <w:r>
          <w:rPr>
            <w:rStyle w:val="Hyperlink"/>
            <w:color w:val="0000EE"/>
            <w:u w:color="0000EE"/>
            <w:lang w:val="el" w:eastAsia="el"/>
          </w:rPr>
          <w:t>Τροποποίηση 4254/2014, Άρθρο 3</w:t>
        </w:r>
      </w:hyperlink>
      <w:r>
        <w:rPr>
          <w:lang w:val="el" w:eastAsia="el"/>
        </w:rPr>
        <w:t xml:space="preserve">; </w:t>
      </w:r>
      <w:hyperlink r:id="rId315" w:anchor="art_8" w:history="1">
        <w:r>
          <w:rPr>
            <w:rStyle w:val="Hyperlink"/>
            <w:color w:val="0000EE"/>
            <w:u w:color="0000EE"/>
            <w:lang w:val="el" w:eastAsia="el"/>
          </w:rPr>
          <w:t>Τροποποίηση 3763/2009, Άρθρο 8</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8" w:history="1">
        <w:r>
          <w:rPr>
            <w:rStyle w:val="Hyperlink"/>
            <w:color w:val="0000EE"/>
            <w:u w:color="0000EE"/>
            <w:lang w:val="el" w:eastAsia="el"/>
          </w:rPr>
          <w:t>Τροποποίηση 3763/2009, Άρθρο 8</w:t>
        </w:r>
      </w:hyperlink>
      <w:r>
        <w:rPr>
          <w:lang w:val="el" w:eastAsia="el"/>
        </w:rPr>
        <w:t xml:space="preserve">; </w:t>
      </w:r>
      <w:hyperlink r:id="rId317" w:anchor="art_20" w:history="1">
        <w:r>
          <w:rPr>
            <w:rStyle w:val="Hyperlink"/>
            <w:color w:val="0000EE"/>
            <w:u w:color="0000EE"/>
            <w:lang w:val="el" w:eastAsia="el"/>
          </w:rPr>
          <w:t>Προσθήκη 3522/2006, Άρθρο 20</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20" w:history="1">
        <w:r>
          <w:rPr>
            <w:rStyle w:val="Hyperlink"/>
            <w:color w:val="0000EE"/>
            <w:u w:color="0000EE"/>
            <w:lang w:val="el" w:eastAsia="el"/>
          </w:rPr>
          <w:t>Τροποποίηση 3522/2006, Άρθρο 20</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20" w:history="1">
        <w:r>
          <w:rPr>
            <w:rStyle w:val="Hyperlink"/>
            <w:color w:val="0000EE"/>
            <w:u w:color="0000EE"/>
            <w:lang w:val="el" w:eastAsia="el"/>
          </w:rPr>
          <w:t>Τροποποίηση 3522/2006, Άρθρο 20</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1" w:history="1">
        <w:r>
          <w:rPr>
            <w:rStyle w:val="Hyperlink"/>
            <w:color w:val="0000EE"/>
            <w:u w:color="0000EE"/>
            <w:lang w:val="el" w:eastAsia="el"/>
          </w:rPr>
          <w:t>Τροποποίηση 4281/2014, Άρθρο 1</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1" w:history="1">
        <w:r>
          <w:rPr>
            <w:rStyle w:val="Hyperlink"/>
            <w:color w:val="0000EE"/>
            <w:u w:color="0000EE"/>
            <w:lang w:val="el" w:eastAsia="el"/>
          </w:rPr>
          <w:t>Τροποποίηση 4281/2014, Άρθρο 1</w:t>
        </w:r>
      </w:hyperlink>
      <w:r>
        <w:rPr>
          <w:lang w:val="el" w:eastAsia="el"/>
        </w:rPr>
        <w:t xml:space="preserve">; </w:t>
      </w:r>
      <w:hyperlink r:id="rId322" w:anchor="art_3" w:history="1">
        <w:r>
          <w:rPr>
            <w:rStyle w:val="Hyperlink"/>
            <w:color w:val="0000EE"/>
            <w:u w:color="0000EE"/>
            <w:lang w:val="el" w:eastAsia="el"/>
          </w:rPr>
          <w:t>Προσθήκη 4254/2014, Άρθρο 3</w:t>
        </w:r>
      </w:hyperlink>
      <w:r>
        <w:rPr>
          <w:lang w:val="el" w:eastAsia="el"/>
        </w:rPr>
        <w:t xml:space="preserve">; </w:t>
      </w:r>
      <w:hyperlink r:id="rId323" w:anchor="art_11" w:history="1">
        <w:r>
          <w:rPr>
            <w:rStyle w:val="Hyperlink"/>
            <w:color w:val="0000EE"/>
            <w:u w:color="0000EE"/>
            <w:lang w:val="el" w:eastAsia="el"/>
          </w:rPr>
          <w:t>Τροποποίηση 3052/2002, Άρθρο 11</w:t>
        </w:r>
      </w:hyperlink>
      <w:r>
        <w:rPr>
          <w:lang w:val="el" w:eastAsia="el"/>
        </w:rPr>
        <w:t xml:space="preserve">; </w:t>
      </w:r>
      <w:hyperlink r:id="rId324" w:anchor="art_22" w:history="1">
        <w:r>
          <w:rPr>
            <w:rStyle w:val="Hyperlink"/>
            <w:color w:val="0000EE"/>
            <w:u w:color="0000EE"/>
            <w:lang w:val="el" w:eastAsia="el"/>
          </w:rPr>
          <w:t>Αφαίρεση 3259/2004, Άρθρο 22</w:t>
        </w:r>
      </w:hyperlink>
      <w:r>
        <w:rPr>
          <w:lang w:val="el" w:eastAsia="el"/>
        </w:rPr>
        <w:t xml:space="preserve">; </w:t>
      </w:r>
      <w:hyperlink r:id="rId325" w:anchor="art_39" w:history="1">
        <w:r>
          <w:rPr>
            <w:rStyle w:val="Hyperlink"/>
            <w:color w:val="0000EE"/>
            <w:u w:color="0000EE"/>
            <w:lang w:val="el" w:eastAsia="el"/>
          </w:rPr>
          <w:t>Προσθήκη 3220/2004, Άρθρο 39</w:t>
        </w:r>
      </w:hyperlink>
      <w:r>
        <w:rPr>
          <w:lang w:val="el" w:eastAsia="el"/>
        </w:rPr>
        <w:t xml:space="preserve">; </w:t>
      </w:r>
      <w:hyperlink r:id="rId326" w:anchor="art_27" w:history="1">
        <w:r>
          <w:rPr>
            <w:rStyle w:val="Hyperlink"/>
            <w:color w:val="0000EE"/>
            <w:u w:color="0000EE"/>
            <w:lang w:val="el" w:eastAsia="el"/>
          </w:rPr>
          <w:t>Προσθήκη 3943/2011, Άρθρο 27</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22" w:history="1">
        <w:r>
          <w:rPr>
            <w:rStyle w:val="Hyperlink"/>
            <w:color w:val="0000EE"/>
            <w:u w:color="0000EE"/>
            <w:lang w:val="el" w:eastAsia="el"/>
          </w:rPr>
          <w:t>Τροποποίηση 4321/2015, Άρθρο 22</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22" w:history="1">
        <w:r>
          <w:rPr>
            <w:rStyle w:val="Hyperlink"/>
            <w:color w:val="0000EE"/>
            <w:u w:color="0000EE"/>
            <w:lang w:val="el" w:eastAsia="el"/>
          </w:rPr>
          <w:t>Τροποποίηση 4321/2015, Άρθρο 22</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9" w:anchor="art_22" w:history="1">
        <w:r>
          <w:rPr>
            <w:rStyle w:val="Hyperlink"/>
            <w:color w:val="0000EE"/>
            <w:u w:color="0000EE"/>
            <w:lang w:val="el" w:eastAsia="el"/>
          </w:rPr>
          <w:t>Τροποποίηση 4321/2015, Άρθρο 22</w:t>
        </w:r>
      </w:hyperlink>
      <w:r>
        <w:rPr>
          <w:lang w:val="el" w:eastAsia="el"/>
        </w:rPr>
        <w:t xml:space="preserve">; </w:t>
      </w:r>
      <w:hyperlink r:id="rId330" w:anchor="art_1" w:history="1">
        <w:r>
          <w:rPr>
            <w:rStyle w:val="Hyperlink"/>
            <w:color w:val="0000EE"/>
            <w:u w:color="0000EE"/>
            <w:lang w:val="el" w:eastAsia="el"/>
          </w:rPr>
          <w:t>Τροποποίηση 4281/2014, Άρθρο 1</w:t>
        </w:r>
      </w:hyperlink>
      <w:r>
        <w:rPr>
          <w:lang w:val="el" w:eastAsia="el"/>
        </w:rPr>
        <w:t xml:space="preserve">; </w:t>
      </w:r>
      <w:hyperlink r:id="rId331" w:anchor="art_3" w:history="1">
        <w:r>
          <w:rPr>
            <w:rStyle w:val="Hyperlink"/>
            <w:color w:val="0000EE"/>
            <w:u w:color="0000EE"/>
            <w:lang w:val="el" w:eastAsia="el"/>
          </w:rPr>
          <w:t>Τροποποίηση 4254/2014, Άρθρο 3</w:t>
        </w:r>
      </w:hyperlink>
      <w:r>
        <w:rPr>
          <w:lang w:val="el" w:eastAsia="el"/>
        </w:rPr>
        <w:t xml:space="preserve">; </w:t>
      </w:r>
      <w:hyperlink r:id="rId332" w:anchor="art_1" w:history="1">
        <w:r>
          <w:rPr>
            <w:rStyle w:val="Hyperlink"/>
            <w:color w:val="0000EE"/>
            <w:u w:color="0000EE"/>
            <w:lang w:val="el" w:eastAsia="el"/>
          </w:rPr>
          <w:t>Τροποποίηση 4152/2013, Άρθρο 1</w:t>
        </w:r>
      </w:hyperlink>
      <w:r>
        <w:rPr>
          <w:lang w:val="el" w:eastAsia="el"/>
        </w:rPr>
        <w:t xml:space="preserve">; </w:t>
      </w:r>
      <w:hyperlink r:id="rId333" w:anchor="art_27" w:history="1">
        <w:r>
          <w:rPr>
            <w:rStyle w:val="Hyperlink"/>
            <w:color w:val="0000EE"/>
            <w:u w:color="0000EE"/>
            <w:lang w:val="el" w:eastAsia="el"/>
          </w:rPr>
          <w:t>Τροποποίηση 3943/2011, Άρθρο 27</w:t>
        </w:r>
      </w:hyperlink>
      <w:r>
        <w:rPr>
          <w:lang w:val="el" w:eastAsia="el"/>
        </w:rPr>
        <w:t xml:space="preserve">; </w:t>
      </w:r>
      <w:hyperlink r:id="rId334" w:anchor="art_8" w:history="1">
        <w:r>
          <w:rPr>
            <w:rStyle w:val="Hyperlink"/>
            <w:color w:val="0000EE"/>
            <w:u w:color="0000EE"/>
            <w:lang w:val="el" w:eastAsia="el"/>
          </w:rPr>
          <w:t>Προσθήκη 3763/2009, Άρθρο 8</w:t>
        </w:r>
      </w:hyperlink>
      <w:r>
        <w:rPr>
          <w:lang w:val="el" w:eastAsia="el"/>
        </w:rPr>
        <w:t xml:space="preserve">; </w:t>
      </w:r>
      <w:hyperlink r:id="rId335" w:anchor="art_16" w:history="1">
        <w:r>
          <w:rPr>
            <w:rStyle w:val="Hyperlink"/>
            <w:color w:val="0000EE"/>
            <w:u w:color="0000EE"/>
            <w:lang w:val="el" w:eastAsia="el"/>
          </w:rPr>
          <w:t>Τροποποίηση 2948/2001, Άρθρο 16</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6" w:anchor="art_22" w:history="1">
        <w:r>
          <w:rPr>
            <w:rStyle w:val="Hyperlink"/>
            <w:color w:val="0000EE"/>
            <w:u w:color="0000EE"/>
            <w:lang w:val="el" w:eastAsia="el"/>
          </w:rPr>
          <w:t>Τροποποίηση 4321/2015, Άρθρο 22</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7" w:anchor="art_1" w:history="1">
        <w:r>
          <w:rPr>
            <w:rStyle w:val="Hyperlink"/>
            <w:color w:val="0000EE"/>
            <w:u w:color="0000EE"/>
            <w:lang w:val="el" w:eastAsia="el"/>
          </w:rPr>
          <w:t>Τροποποίηση 4281/2014, Άρθρο 1</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1" w:history="1">
        <w:r>
          <w:rPr>
            <w:rStyle w:val="Hyperlink"/>
            <w:color w:val="0000EE"/>
            <w:u w:color="0000EE"/>
            <w:lang w:val="el" w:eastAsia="el"/>
          </w:rPr>
          <w:t>Τροποποίηση 4281/2014, Άρθρο 1</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9" w:anchor="art_1" w:history="1">
        <w:r>
          <w:rPr>
            <w:rStyle w:val="Hyperlink"/>
            <w:color w:val="0000EE"/>
            <w:u w:color="0000EE"/>
            <w:lang w:val="el" w:eastAsia="el"/>
          </w:rPr>
          <w:t>Τροποποίηση 4281/2014, Άρθρο 1</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0" w:anchor="art_1" w:history="1">
        <w:r>
          <w:rPr>
            <w:rStyle w:val="Hyperlink"/>
            <w:color w:val="0000EE"/>
            <w:u w:color="0000EE"/>
            <w:lang w:val="el" w:eastAsia="el"/>
          </w:rPr>
          <w:t>Τροποποίηση 4281/2014, Άρθρο 1</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1" w:history="1">
        <w:r>
          <w:rPr>
            <w:rStyle w:val="Hyperlink"/>
            <w:color w:val="0000EE"/>
            <w:u w:color="0000EE"/>
            <w:lang w:val="el" w:eastAsia="el"/>
          </w:rPr>
          <w:t>Τροποποίηση 4281/2014, Άρθρο 1</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1" w:history="1">
        <w:r>
          <w:rPr>
            <w:rStyle w:val="Hyperlink"/>
            <w:color w:val="0000EE"/>
            <w:u w:color="0000EE"/>
            <w:lang w:val="el" w:eastAsia="el"/>
          </w:rPr>
          <w:t>Τροποποίηση 4281/2014, Άρθρο 1</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1" w:history="1">
        <w:r>
          <w:rPr>
            <w:rStyle w:val="Hyperlink"/>
            <w:color w:val="0000EE"/>
            <w:u w:color="0000EE"/>
            <w:lang w:val="el" w:eastAsia="el"/>
          </w:rPr>
          <w:t>Τροποποίηση 4281/2014, Άρθρο 1</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1" w:history="1">
        <w:r>
          <w:rPr>
            <w:rStyle w:val="Hyperlink"/>
            <w:color w:val="0000EE"/>
            <w:u w:color="0000EE"/>
            <w:lang w:val="el" w:eastAsia="el"/>
          </w:rPr>
          <w:t>Τροποποίηση 4281/2014, Άρθρο 1</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1" w:history="1">
        <w:r>
          <w:rPr>
            <w:rStyle w:val="Hyperlink"/>
            <w:color w:val="0000EE"/>
            <w:u w:color="0000EE"/>
            <w:lang w:val="el" w:eastAsia="el"/>
          </w:rPr>
          <w:t>Τροποποίηση 4281/2014, Άρθρο 1</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1" w:history="1">
        <w:r>
          <w:rPr>
            <w:rStyle w:val="Hyperlink"/>
            <w:color w:val="0000EE"/>
            <w:u w:color="0000EE"/>
            <w:lang w:val="el" w:eastAsia="el"/>
          </w:rPr>
          <w:t>Τροποποίηση 4281/2014, Άρθρο 1</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1" w:history="1">
        <w:r>
          <w:rPr>
            <w:rStyle w:val="Hyperlink"/>
            <w:color w:val="0000EE"/>
            <w:u w:color="0000EE"/>
            <w:lang w:val="el" w:eastAsia="el"/>
          </w:rPr>
          <w:t>Τροποποίηση 4152/2013, Άρθρο 1</w:t>
        </w:r>
      </w:hyperlink>
      <w:r>
        <w:rPr>
          <w:lang w:val="el" w:eastAsia="el"/>
        </w:rPr>
        <w:t xml:space="preserve">; </w:t>
      </w:r>
      <w:hyperlink r:id="rId348" w:anchor="art_19" w:history="1">
        <w:r>
          <w:rPr>
            <w:rStyle w:val="Hyperlink"/>
            <w:color w:val="0000EE"/>
            <w:u w:color="0000EE"/>
            <w:lang w:val="el" w:eastAsia="el"/>
          </w:rPr>
          <w:t>Τροποποίηση 3091/2002, Άρθρο 19</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9" w:anchor="art_9" w:history="1">
        <w:r>
          <w:rPr>
            <w:rStyle w:val="Hyperlink"/>
            <w:color w:val="0000EE"/>
            <w:u w:color="0000EE"/>
            <w:lang w:val="el" w:eastAsia="el"/>
          </w:rPr>
          <w:t>Τροποποίηση 2954/2001, Άρθρο 9</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27" w:history="1">
        <w:r>
          <w:rPr>
            <w:rStyle w:val="Hyperlink"/>
            <w:color w:val="0000EE"/>
            <w:u w:color="0000EE"/>
            <w:lang w:val="el" w:eastAsia="el"/>
          </w:rPr>
          <w:t>Τροποποίηση 3943/2011, Άρθρο 27</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27" w:history="1">
        <w:r>
          <w:rPr>
            <w:rStyle w:val="Hyperlink"/>
            <w:color w:val="0000EE"/>
            <w:u w:color="0000EE"/>
            <w:lang w:val="el" w:eastAsia="el"/>
          </w:rPr>
          <w:t>Αφαίρεση 3943/2011, Άρθρο 27</w:t>
        </w:r>
      </w:hyperlink>
      <w:r>
        <w:rPr>
          <w:lang w:val="el" w:eastAsia="el"/>
        </w:rPr>
        <w:t xml:space="preserve">; </w:t>
      </w:r>
      <w:hyperlink r:id="rId352" w:anchor="art_11" w:history="1">
        <w:r>
          <w:rPr>
            <w:rStyle w:val="Hyperlink"/>
            <w:color w:val="0000EE"/>
            <w:u w:color="0000EE"/>
            <w:lang w:val="el" w:eastAsia="el"/>
          </w:rPr>
          <w:t>Προσθήκη 3052/2002, Άρθρο 11</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20" w:history="1">
        <w:r>
          <w:rPr>
            <w:rStyle w:val="Hyperlink"/>
            <w:color w:val="0000EE"/>
            <w:u w:color="0000EE"/>
            <w:lang w:val="el" w:eastAsia="el"/>
          </w:rPr>
          <w:t>Προσθήκη 3522/2006, Άρθρο 20</w:t>
        </w:r>
      </w:hyperlink>
      <w:r>
        <w:rPr>
          <w:lang w:val="el" w:eastAsia="el"/>
        </w:rPr>
        <w:t xml:space="preserve">; </w:t>
      </w:r>
      <w:hyperlink r:id="rId354" w:anchor="art_11" w:history="1">
        <w:r>
          <w:rPr>
            <w:rStyle w:val="Hyperlink"/>
            <w:color w:val="0000EE"/>
            <w:u w:color="0000EE"/>
            <w:lang w:val="el" w:eastAsia="el"/>
          </w:rPr>
          <w:t>Τροποποίηση 3052/2002, Άρθρο 11</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1" w:history="1">
        <w:r>
          <w:rPr>
            <w:rStyle w:val="Hyperlink"/>
            <w:color w:val="0000EE"/>
            <w:u w:color="0000EE"/>
            <w:lang w:val="el" w:eastAsia="el"/>
          </w:rPr>
          <w:t>Τροποποίηση 4152/2013, Άρθρο 1</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6" w:anchor="art_1" w:history="1">
        <w:r>
          <w:rPr>
            <w:rStyle w:val="Hyperlink"/>
            <w:color w:val="0000EE"/>
            <w:u w:color="0000EE"/>
            <w:lang w:val="el" w:eastAsia="el"/>
          </w:rPr>
          <w:t>Τροποποίηση 4152/2013, Άρθρο 1</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1" w:history="1">
        <w:r>
          <w:rPr>
            <w:rStyle w:val="Hyperlink"/>
            <w:color w:val="0000EE"/>
            <w:u w:color="0000EE"/>
            <w:lang w:val="el" w:eastAsia="el"/>
          </w:rPr>
          <w:t>Τροποποίηση 4152/2013, Άρθρο 1</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8" w:anchor="art_1" w:history="1">
        <w:r>
          <w:rPr>
            <w:rStyle w:val="Hyperlink"/>
            <w:color w:val="0000EE"/>
            <w:u w:color="0000EE"/>
            <w:lang w:val="el" w:eastAsia="el"/>
          </w:rPr>
          <w:t>Τροποποίηση 4152/2013, Άρθρο 1</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9" w:anchor="art_1" w:history="1">
        <w:r>
          <w:rPr>
            <w:rStyle w:val="Hyperlink"/>
            <w:color w:val="0000EE"/>
            <w:u w:color="0000EE"/>
            <w:lang w:val="el" w:eastAsia="el"/>
          </w:rPr>
          <w:t>Τροποποίηση 4152/2013, Άρθρο 1</w:t>
        </w:r>
      </w:hyperlink>
      <w:r>
        <w:rPr>
          <w:lang w:val="el" w:eastAsia="el"/>
        </w:rPr>
        <w:t xml:space="preserve">; </w:t>
      </w:r>
      <w:hyperlink r:id="rId360" w:anchor="art_27" w:history="1">
        <w:r>
          <w:rPr>
            <w:rStyle w:val="Hyperlink"/>
            <w:color w:val="0000EE"/>
            <w:u w:color="0000EE"/>
            <w:lang w:val="el" w:eastAsia="el"/>
          </w:rPr>
          <w:t>Προσθήκη 3943/2011, Άρθρο 27</w:t>
        </w:r>
      </w:hyperlink>
      <w:r>
        <w:rPr>
          <w:lang w:val="el" w:eastAsia="el"/>
        </w:rPr>
        <w:t xml:space="preserve">; </w:t>
      </w:r>
      <w:hyperlink r:id="rId361" w:anchor="art_20" w:history="1">
        <w:r>
          <w:rPr>
            <w:rStyle w:val="Hyperlink"/>
            <w:color w:val="0000EE"/>
            <w:u w:color="0000EE"/>
            <w:lang w:val="el" w:eastAsia="el"/>
          </w:rPr>
          <w:t>Τροποποίηση 3522/2006, Άρθρο 20</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11" w:history="1">
        <w:r>
          <w:rPr>
            <w:rStyle w:val="Hyperlink"/>
            <w:color w:val="0000EE"/>
            <w:u w:color="0000EE"/>
            <w:lang w:val="el" w:eastAsia="el"/>
          </w:rPr>
          <w:t>Τροποποίηση 3052/2002, Άρθρο 11</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62" w:history="1">
        <w:r>
          <w:rPr>
            <w:rStyle w:val="Hyperlink"/>
            <w:color w:val="0000EE"/>
            <w:u w:color="0000EE"/>
            <w:lang w:val="el" w:eastAsia="el"/>
          </w:rPr>
          <w:t>Προσθήκη 3842/2010, Άρθρο 62</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62" w:history="1">
        <w:r>
          <w:rPr>
            <w:rStyle w:val="Hyperlink"/>
            <w:color w:val="0000EE"/>
            <w:u w:color="0000EE"/>
            <w:lang w:val="el" w:eastAsia="el"/>
          </w:rPr>
          <w:t>Τροποποίηση 3842/2010, Άρθρο 62</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62" w:history="1">
        <w:r>
          <w:rPr>
            <w:rStyle w:val="Hyperlink"/>
            <w:color w:val="0000EE"/>
            <w:u w:color="0000EE"/>
            <w:lang w:val="el" w:eastAsia="el"/>
          </w:rPr>
          <w:t>Τροποποίηση 3842/2010, Άρθρο 62</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6" w:anchor="art_27" w:history="1">
        <w:r>
          <w:rPr>
            <w:rStyle w:val="Hyperlink"/>
            <w:color w:val="0000EE"/>
            <w:u w:color="0000EE"/>
            <w:lang w:val="el" w:eastAsia="el"/>
          </w:rPr>
          <w:t>Τροποποίηση 3943/2011, Άρθρο 27</w:t>
        </w:r>
      </w:hyperlink>
      <w:r>
        <w:rPr>
          <w:lang w:val="el" w:eastAsia="el"/>
        </w:rPr>
        <w:t xml:space="preserve">; </w:t>
      </w:r>
      <w:hyperlink r:id="rId367" w:anchor="art_19" w:history="1">
        <w:r>
          <w:rPr>
            <w:rStyle w:val="Hyperlink"/>
            <w:color w:val="0000EE"/>
            <w:u w:color="0000EE"/>
            <w:lang w:val="el" w:eastAsia="el"/>
          </w:rPr>
          <w:t>Προσθήκη 3091/2002, Άρθρο 19</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8" w:anchor="art_21" w:history="1">
        <w:r>
          <w:rPr>
            <w:rStyle w:val="Hyperlink"/>
            <w:color w:val="0000EE"/>
            <w:u w:color="0000EE"/>
            <w:lang w:val="el" w:eastAsia="el"/>
          </w:rPr>
          <w:t>Τροποποίηση 3522/2006, Άρθρο 21</w:t>
        </w:r>
      </w:hyperlink>
      <w:r>
        <w:rPr>
          <w:lang w:val="el" w:eastAsia="el"/>
        </w:rPr>
        <w:t xml:space="preserve">; </w:t>
      </w:r>
      <w:hyperlink r:id="rId369" w:anchor="art_19" w:history="1">
        <w:r>
          <w:rPr>
            <w:rStyle w:val="Hyperlink"/>
            <w:color w:val="0000EE"/>
            <w:u w:color="0000EE"/>
            <w:lang w:val="el" w:eastAsia="el"/>
          </w:rPr>
          <w:t>Προσθήκη 3091/2002, Άρθρο 19</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0" w:anchor="art_21" w:history="1">
        <w:r>
          <w:rPr>
            <w:rStyle w:val="Hyperlink"/>
            <w:color w:val="0000EE"/>
            <w:u w:color="0000EE"/>
            <w:lang w:val="el" w:eastAsia="el"/>
          </w:rPr>
          <w:t>Τροποποίηση 3522/2006, Άρθρο 21</w:t>
        </w:r>
      </w:hyperlink>
      <w:r>
        <w:rPr>
          <w:lang w:val="el" w:eastAsia="el"/>
        </w:rPr>
        <w:t xml:space="preserve">; </w:t>
      </w:r>
      <w:hyperlink r:id="rId371" w:anchor="art_19" w:history="1">
        <w:r>
          <w:rPr>
            <w:rStyle w:val="Hyperlink"/>
            <w:color w:val="0000EE"/>
            <w:u w:color="0000EE"/>
            <w:lang w:val="el" w:eastAsia="el"/>
          </w:rPr>
          <w:t>Προσθήκη 3091/2002, Άρθρο 19</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2" w:anchor="art_27" w:history="1">
        <w:r>
          <w:rPr>
            <w:rStyle w:val="Hyperlink"/>
            <w:color w:val="0000EE"/>
            <w:u w:color="0000EE"/>
            <w:lang w:val="el" w:eastAsia="el"/>
          </w:rPr>
          <w:t>Προσθήκη 3943/2011, Άρθρο 27</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3" w:anchor="art_29" w:history="1">
        <w:r>
          <w:rPr>
            <w:rStyle w:val="Hyperlink"/>
            <w:color w:val="0000EE"/>
            <w:u w:color="0000EE"/>
            <w:lang w:val="el" w:eastAsia="el"/>
          </w:rPr>
          <w:t>Τροποποίηση 4351/2015, Άρθρο 29</w:t>
        </w:r>
      </w:hyperlink>
      <w:r>
        <w:rPr>
          <w:lang w:val="el" w:eastAsia="el"/>
        </w:rPr>
        <w:t xml:space="preserve">; </w:t>
      </w:r>
      <w:hyperlink r:id="rId374" w:anchor="art_20" w:history="1">
        <w:r>
          <w:rPr>
            <w:rStyle w:val="Hyperlink"/>
            <w:color w:val="0000EE"/>
            <w:u w:color="0000EE"/>
            <w:lang w:val="el" w:eastAsia="el"/>
          </w:rPr>
          <w:t>Προσθήκη 4339/2015, Άρθρο 20</w:t>
        </w:r>
      </w:hyperlink>
      <w:r>
        <w:rPr>
          <w:lang w:val="el" w:eastAsia="el"/>
        </w:rPr>
        <w:t xml:space="preserve">; </w:t>
      </w:r>
      <w:hyperlink r:id="rId375" w:anchor="art_1" w:history="1">
        <w:r>
          <w:rPr>
            <w:rStyle w:val="Hyperlink"/>
            <w:color w:val="0000EE"/>
            <w:u w:color="0000EE"/>
            <w:lang w:val="el" w:eastAsia="el"/>
          </w:rPr>
          <w:t>Προσθήκη 4281/2014, Άρθρο 1</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6" w:anchor="art_185" w:history="1">
        <w:r>
          <w:rPr>
            <w:rStyle w:val="Hyperlink"/>
            <w:color w:val="0000EE"/>
            <w:u w:color="0000EE"/>
            <w:lang w:val="el" w:eastAsia="el"/>
          </w:rPr>
          <w:t>Προσθήκη 4261/2014, Άρθρο 185</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185" w:history="1">
        <w:r>
          <w:rPr>
            <w:rStyle w:val="Hyperlink"/>
            <w:color w:val="0000EE"/>
            <w:u w:color="0000EE"/>
            <w:lang w:val="el" w:eastAsia="el"/>
          </w:rPr>
          <w:t>Προσθήκη 4261/2014, Άρθρο 185</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8" w:anchor="art_185" w:history="1">
        <w:r>
          <w:rPr>
            <w:rStyle w:val="Hyperlink"/>
            <w:color w:val="0000EE"/>
            <w:u w:color="0000EE"/>
            <w:lang w:val="el" w:eastAsia="el"/>
          </w:rPr>
          <w:t>Προσθήκη 4261/2014, Άρθρο 185</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185" w:history="1">
        <w:r>
          <w:rPr>
            <w:rStyle w:val="Hyperlink"/>
            <w:color w:val="0000EE"/>
            <w:u w:color="0000EE"/>
            <w:lang w:val="el" w:eastAsia="el"/>
          </w:rPr>
          <w:t>Προσθήκη 4261/2014, Άρθρο 185</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0" w:anchor="art_185" w:history="1">
        <w:r>
          <w:rPr>
            <w:rStyle w:val="Hyperlink"/>
            <w:color w:val="0000EE"/>
            <w:u w:color="0000EE"/>
            <w:lang w:val="el" w:eastAsia="el"/>
          </w:rPr>
          <w:t>Προσθήκη 4261/2014, Άρθρο 185</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185" w:history="1">
        <w:r>
          <w:rPr>
            <w:rStyle w:val="Hyperlink"/>
            <w:color w:val="0000EE"/>
            <w:u w:color="0000EE"/>
            <w:lang w:val="el" w:eastAsia="el"/>
          </w:rPr>
          <w:t>Προσθήκη 4261/2014, Άρθρο 185</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2" w:anchor="art_185" w:history="1">
        <w:r>
          <w:rPr>
            <w:rStyle w:val="Hyperlink"/>
            <w:color w:val="0000EE"/>
            <w:u w:color="0000EE"/>
            <w:lang w:val="el" w:eastAsia="el"/>
          </w:rPr>
          <w:t>Προσθήκη 4261/2014, Άρθρο 185</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185" w:history="1">
        <w:r>
          <w:rPr>
            <w:rStyle w:val="Hyperlink"/>
            <w:color w:val="0000EE"/>
            <w:u w:color="0000EE"/>
            <w:lang w:val="el" w:eastAsia="el"/>
          </w:rPr>
          <w:t>Προσθήκη 4261/2014, Άρθρο 185</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4" w:anchor="art_185" w:history="1">
        <w:r>
          <w:rPr>
            <w:rStyle w:val="Hyperlink"/>
            <w:color w:val="0000EE"/>
            <w:u w:color="0000EE"/>
            <w:lang w:val="el" w:eastAsia="el"/>
          </w:rPr>
          <w:t>Προσθήκη 4261/2014, Άρθρο 185</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185" w:history="1">
        <w:r>
          <w:rPr>
            <w:rStyle w:val="Hyperlink"/>
            <w:color w:val="0000EE"/>
            <w:u w:color="0000EE"/>
            <w:lang w:val="el" w:eastAsia="el"/>
          </w:rPr>
          <w:t>Προσθήκη 4261/2014, Άρθρο 185</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6" w:anchor="art_11" w:history="1">
        <w:r>
          <w:rPr>
            <w:rStyle w:val="Hyperlink"/>
            <w:color w:val="0000EE"/>
            <w:u w:color="0000EE"/>
            <w:lang w:val="el" w:eastAsia="el"/>
          </w:rPr>
          <w:t>Τροποποίηση 3052/2002, Άρθρο 11</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7" w:anchor="art_3" w:history="1">
        <w:r>
          <w:rPr>
            <w:rStyle w:val="Hyperlink"/>
            <w:color w:val="0000EE"/>
            <w:u w:color="0000EE"/>
            <w:lang w:val="el" w:eastAsia="el"/>
          </w:rPr>
          <w:t>Τροποποίηση 4254/2014, Άρθρο 3</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8" w:anchor="art_3" w:history="1">
        <w:r>
          <w:rPr>
            <w:rStyle w:val="Hyperlink"/>
            <w:color w:val="0000EE"/>
            <w:u w:color="0000EE"/>
            <w:lang w:val="el" w:eastAsia="el"/>
          </w:rPr>
          <w:t>Τροποποίηση 4254/2014, Άρθρο 3</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9" w:anchor="art_3" w:history="1">
        <w:r>
          <w:rPr>
            <w:rStyle w:val="Hyperlink"/>
            <w:color w:val="0000EE"/>
            <w:u w:color="0000EE"/>
            <w:lang w:val="el" w:eastAsia="el"/>
          </w:rPr>
          <w:t>Τροποποίηση 4254/2014, Άρθρο 3</w:t>
        </w:r>
      </w:hyperlink>
      <w:r>
        <w:rPr>
          <w:lang w:val="el" w:eastAsia="el"/>
        </w:rPr>
        <w:t xml:space="preserve">; </w:t>
      </w:r>
      <w:hyperlink r:id="rId390" w:anchor="art_62" w:history="1">
        <w:r>
          <w:rPr>
            <w:rStyle w:val="Hyperlink"/>
            <w:color w:val="0000EE"/>
            <w:u w:color="0000EE"/>
            <w:lang w:val="el" w:eastAsia="el"/>
          </w:rPr>
          <w:t>Τροποποίηση 3842/2010, Άρθρο 62</w:t>
        </w:r>
      </w:hyperlink>
      <w:r>
        <w:rPr>
          <w:lang w:val="el" w:eastAsia="el"/>
        </w:rPr>
        <w:t xml:space="preserve">; </w:t>
      </w:r>
      <w:hyperlink r:id="rId391" w:anchor="art_6" w:history="1">
        <w:r>
          <w:rPr>
            <w:rStyle w:val="Hyperlink"/>
            <w:color w:val="0000EE"/>
            <w:u w:color="0000EE"/>
            <w:lang w:val="el" w:eastAsia="el"/>
          </w:rPr>
          <w:t>Τροποποίηση 3554/2007, Άρθρο 6</w:t>
        </w:r>
      </w:hyperlink>
      <w:r>
        <w:rPr>
          <w:lang w:val="el" w:eastAsia="el"/>
        </w:rPr>
        <w:t xml:space="preserve">; </w:t>
      </w:r>
      <w:hyperlink r:id="rId392" w:anchor="art_6" w:history="1">
        <w:r>
          <w:rPr>
            <w:rStyle w:val="Hyperlink"/>
            <w:color w:val="0000EE"/>
            <w:u w:color="0000EE"/>
            <w:lang w:val="el" w:eastAsia="el"/>
          </w:rPr>
          <w:t>Αφαίρεση 3522/2006, Άρθρο 6</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3" w:anchor="art_3" w:history="1">
        <w:r>
          <w:rPr>
            <w:rStyle w:val="Hyperlink"/>
            <w:color w:val="0000EE"/>
            <w:u w:color="0000EE"/>
            <w:lang w:val="el" w:eastAsia="el"/>
          </w:rPr>
          <w:t>Τροποποίηση 4254/2014, Άρθρο 3</w:t>
        </w:r>
      </w:hyperlink>
      <w:r>
        <w:rPr>
          <w:lang w:val="el" w:eastAsia="el"/>
        </w:rPr>
        <w:t xml:space="preserve">; </w:t>
      </w:r>
      <w:hyperlink r:id="rId394" w:anchor="art_62" w:history="1">
        <w:r>
          <w:rPr>
            <w:rStyle w:val="Hyperlink"/>
            <w:color w:val="0000EE"/>
            <w:u w:color="0000EE"/>
            <w:lang w:val="el" w:eastAsia="el"/>
          </w:rPr>
          <w:t>Τροποποίηση 3842/2010, Άρθρο 62</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5" w:anchor="art_3" w:history="1">
        <w:r>
          <w:rPr>
            <w:rStyle w:val="Hyperlink"/>
            <w:color w:val="0000EE"/>
            <w:u w:color="0000EE"/>
            <w:lang w:val="el" w:eastAsia="el"/>
          </w:rPr>
          <w:t>Τροποποίηση 4254/2014, Άρθρο 3</w:t>
        </w:r>
      </w:hyperlink>
      <w:r>
        <w:rPr>
          <w:lang w:val="el" w:eastAsia="el"/>
        </w:rPr>
        <w:t xml:space="preserve">; </w:t>
      </w:r>
      <w:hyperlink r:id="rId396" w:anchor="art_27" w:history="1">
        <w:r>
          <w:rPr>
            <w:rStyle w:val="Hyperlink"/>
            <w:color w:val="0000EE"/>
            <w:u w:color="0000EE"/>
            <w:lang w:val="el" w:eastAsia="el"/>
          </w:rPr>
          <w:t>Τροποποίηση 3943/2011, Άρθρο 27</w:t>
        </w:r>
      </w:hyperlink>
      <w:r>
        <w:rPr>
          <w:lang w:val="el" w:eastAsia="el"/>
        </w:rPr>
        <w:t xml:space="preserve">; </w:t>
      </w:r>
      <w:hyperlink r:id="rId397" w:anchor="art_62" w:history="1">
        <w:r>
          <w:rPr>
            <w:rStyle w:val="Hyperlink"/>
            <w:color w:val="0000EE"/>
            <w:u w:color="0000EE"/>
            <w:lang w:val="el" w:eastAsia="el"/>
          </w:rPr>
          <w:t>Τροποποίηση 3842/2010, Άρθρο 62</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8" w:anchor="art_3" w:history="1">
        <w:r>
          <w:rPr>
            <w:rStyle w:val="Hyperlink"/>
            <w:color w:val="0000EE"/>
            <w:u w:color="0000EE"/>
            <w:lang w:val="el" w:eastAsia="el"/>
          </w:rPr>
          <w:t>Τροποποίηση 4254/2014, Άρθρο 3</w:t>
        </w:r>
      </w:hyperlink>
      <w:r>
        <w:rPr>
          <w:lang w:val="el" w:eastAsia="el"/>
        </w:rPr>
        <w:t xml:space="preserve">; </w:t>
      </w:r>
      <w:hyperlink r:id="rId399" w:anchor="art_62" w:history="1">
        <w:r>
          <w:rPr>
            <w:rStyle w:val="Hyperlink"/>
            <w:color w:val="0000EE"/>
            <w:u w:color="0000EE"/>
            <w:lang w:val="el" w:eastAsia="el"/>
          </w:rPr>
          <w:t>Τροποποίηση 3842/2010, Άρθρο 62</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0" w:anchor="art_62" w:history="1">
        <w:r>
          <w:rPr>
            <w:rStyle w:val="Hyperlink"/>
            <w:color w:val="0000EE"/>
            <w:u w:color="0000EE"/>
            <w:lang w:val="el" w:eastAsia="el"/>
          </w:rPr>
          <w:t>Αφαίρεση 3842/2010, Άρθρο 62</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3" w:history="1">
        <w:r>
          <w:rPr>
            <w:rStyle w:val="Hyperlink"/>
            <w:color w:val="0000EE"/>
            <w:u w:color="0000EE"/>
            <w:lang w:val="el" w:eastAsia="el"/>
          </w:rPr>
          <w:t>Τροποποίηση 4254/2014, Άρθρο 3</w:t>
        </w:r>
      </w:hyperlink>
      <w:r>
        <w:rPr>
          <w:lang w:val="el" w:eastAsia="el"/>
        </w:rPr>
        <w:t xml:space="preserve">; </w:t>
      </w:r>
      <w:hyperlink r:id="rId402" w:anchor="art_21" w:history="1">
        <w:r>
          <w:rPr>
            <w:rStyle w:val="Hyperlink"/>
            <w:color w:val="0000EE"/>
            <w:u w:color="0000EE"/>
            <w:lang w:val="el" w:eastAsia="el"/>
          </w:rPr>
          <w:t>Τροποποίηση 3610/2007, Άρθρο 21</w:t>
        </w:r>
      </w:hyperlink>
      <w:r>
        <w:rPr>
          <w:lang w:val="el" w:eastAsia="el"/>
        </w:rPr>
        <w:t xml:space="preserve">; </w:t>
      </w:r>
      <w:hyperlink r:id="rId403" w:anchor="art_11" w:history="1">
        <w:r>
          <w:rPr>
            <w:rStyle w:val="Hyperlink"/>
            <w:color w:val="0000EE"/>
            <w:u w:color="0000EE"/>
            <w:lang w:val="el" w:eastAsia="el"/>
          </w:rPr>
          <w:t>Τροποποίηση 3052/2002, Άρθρο 11</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4" w:anchor="art_3" w:history="1">
        <w:r>
          <w:rPr>
            <w:rStyle w:val="Hyperlink"/>
            <w:color w:val="0000EE"/>
            <w:u w:color="0000EE"/>
            <w:lang w:val="el" w:eastAsia="el"/>
          </w:rPr>
          <w:t>Τροποποίηση 4254/2014, Άρθρο 3</w:t>
        </w:r>
      </w:hyperlink>
      <w:r>
        <w:rPr>
          <w:lang w:val="el" w:eastAsia="el"/>
        </w:rPr>
        <w:t xml:space="preserve">; </w:t>
      </w:r>
      <w:hyperlink r:id="rId405" w:anchor="art_21" w:history="1">
        <w:r>
          <w:rPr>
            <w:rStyle w:val="Hyperlink"/>
            <w:color w:val="0000EE"/>
            <w:u w:color="0000EE"/>
            <w:lang w:val="el" w:eastAsia="el"/>
          </w:rPr>
          <w:t>Τροποποίηση 3610/2007, Άρθρο 21</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6" w:anchor="art_3" w:history="1">
        <w:r>
          <w:rPr>
            <w:rStyle w:val="Hyperlink"/>
            <w:color w:val="0000EE"/>
            <w:u w:color="0000EE"/>
            <w:lang w:val="el" w:eastAsia="el"/>
          </w:rPr>
          <w:t>Τροποποίηση 4254/2014, Άρθρο 3</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7" w:anchor="art_3" w:history="1">
        <w:r>
          <w:rPr>
            <w:rStyle w:val="Hyperlink"/>
            <w:color w:val="0000EE"/>
            <w:u w:color="0000EE"/>
            <w:lang w:val="el" w:eastAsia="el"/>
          </w:rPr>
          <w:t>Τροποποίηση 4254/2014, Άρθρο 3</w:t>
        </w:r>
      </w:hyperlink>
      <w:r>
        <w:rPr>
          <w:lang w:val="el" w:eastAsia="el"/>
        </w:rPr>
        <w:t xml:space="preserve">; </w:t>
      </w:r>
      <w:hyperlink r:id="rId408" w:anchor="art_3" w:history="1">
        <w:r>
          <w:rPr>
            <w:rStyle w:val="Hyperlink"/>
            <w:color w:val="0000EE"/>
            <w:u w:color="0000EE"/>
            <w:lang w:val="el" w:eastAsia="el"/>
          </w:rPr>
          <w:t>Τροποποίηση 4254/2014, Άρθρο 3</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9" w:anchor="art_3" w:history="1">
        <w:r>
          <w:rPr>
            <w:rStyle w:val="Hyperlink"/>
            <w:color w:val="0000EE"/>
            <w:u w:color="0000EE"/>
            <w:lang w:val="el" w:eastAsia="el"/>
          </w:rPr>
          <w:t>Τροποποίηση 4254/2014, Άρθρο 3</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3" w:history="1">
        <w:r>
          <w:rPr>
            <w:rStyle w:val="Hyperlink"/>
            <w:color w:val="0000EE"/>
            <w:u w:color="0000EE"/>
            <w:lang w:val="el" w:eastAsia="el"/>
          </w:rPr>
          <w:t>Τροποποίηση 4254/2014, Άρθρο 3</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1" w:anchor="art_3" w:history="1">
        <w:r>
          <w:rPr>
            <w:rStyle w:val="Hyperlink"/>
            <w:color w:val="0000EE"/>
            <w:u w:color="0000EE"/>
            <w:lang w:val="el" w:eastAsia="el"/>
          </w:rPr>
          <w:t>Τροποποίηση 4254/2014, Άρθρο 3</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2" w:anchor="art_3" w:history="1">
        <w:r>
          <w:rPr>
            <w:rStyle w:val="Hyperlink"/>
            <w:color w:val="0000EE"/>
            <w:u w:color="0000EE"/>
            <w:lang w:val="el" w:eastAsia="el"/>
          </w:rPr>
          <w:t>Τροποποίηση 4254/2014, Άρθρο 3</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3" w:anchor="art_39" w:history="1">
        <w:r>
          <w:rPr>
            <w:rStyle w:val="Hyperlink"/>
            <w:color w:val="0000EE"/>
            <w:u w:color="0000EE"/>
            <w:lang w:val="el" w:eastAsia="el"/>
          </w:rPr>
          <w:t>Τροποποίηση 3220/2004, Άρθρο 39</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4" w:anchor="art_19" w:history="1">
        <w:r>
          <w:rPr>
            <w:rStyle w:val="Hyperlink"/>
            <w:color w:val="0000EE"/>
            <w:u w:color="0000EE"/>
            <w:lang w:val="el" w:eastAsia="el"/>
          </w:rPr>
          <w:t>Τροποποίηση 3091/2002, Άρθρο 19</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5" w:anchor="art_39" w:history="1">
        <w:r>
          <w:rPr>
            <w:rStyle w:val="Hyperlink"/>
            <w:color w:val="0000EE"/>
            <w:u w:color="0000EE"/>
            <w:lang w:val="el" w:eastAsia="el"/>
          </w:rPr>
          <w:t>Τροποποίηση 3220/2004, Άρθρο 39</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6" w:anchor="art_11" w:history="1">
        <w:r>
          <w:rPr>
            <w:rStyle w:val="Hyperlink"/>
            <w:color w:val="0000EE"/>
            <w:u w:color="0000EE"/>
            <w:lang w:val="el" w:eastAsia="el"/>
          </w:rPr>
          <w:t>Τροποποίηση 3052/2002, Άρθρο 11</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7" w:anchor="art_9" w:history="1">
        <w:r>
          <w:rPr>
            <w:rStyle w:val="Hyperlink"/>
            <w:color w:val="0000EE"/>
            <w:u w:color="0000EE"/>
            <w:lang w:val="el" w:eastAsia="el"/>
          </w:rPr>
          <w:t>Τροποποίηση 2954/2001, Άρθρο 9</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8" w:anchor="art_19" w:history="1">
        <w:r>
          <w:rPr>
            <w:rStyle w:val="Hyperlink"/>
            <w:color w:val="0000EE"/>
            <w:u w:color="0000EE"/>
            <w:lang w:val="el" w:eastAsia="el"/>
          </w:rPr>
          <w:t>Τροποποίηση 3091/2002, Άρθρο 19</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9" w:anchor="art_104" w:history="1">
        <w:r>
          <w:rPr>
            <w:rStyle w:val="Hyperlink"/>
            <w:color w:val="0000EE"/>
            <w:u w:color="0000EE"/>
            <w:lang w:val="el" w:eastAsia="el"/>
          </w:rPr>
          <w:t>Προσθήκη 4316/2014, Άρθρο 104</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0" w:anchor="art_104" w:history="1">
        <w:r>
          <w:rPr>
            <w:rStyle w:val="Hyperlink"/>
            <w:color w:val="0000EE"/>
            <w:u w:color="0000EE"/>
            <w:lang w:val="el" w:eastAsia="el"/>
          </w:rPr>
          <w:t>Προσθήκη 4316/2014, Άρθρο 104</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1" w:anchor="art_104" w:history="1">
        <w:r>
          <w:rPr>
            <w:rStyle w:val="Hyperlink"/>
            <w:color w:val="0000EE"/>
            <w:u w:color="0000EE"/>
            <w:lang w:val="el" w:eastAsia="el"/>
          </w:rPr>
          <w:t>Προσθήκη 4316/2014, Άρθρο 104</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2" w:anchor="art_104" w:history="1">
        <w:r>
          <w:rPr>
            <w:rStyle w:val="Hyperlink"/>
            <w:color w:val="0000EE"/>
            <w:u w:color="0000EE"/>
            <w:lang w:val="el" w:eastAsia="el"/>
          </w:rPr>
          <w:t>Προσθήκη 4316/2014, Άρθρο 104</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3" w:anchor="art_104" w:history="1">
        <w:r>
          <w:rPr>
            <w:rStyle w:val="Hyperlink"/>
            <w:color w:val="0000EE"/>
            <w:u w:color="0000EE"/>
            <w:lang w:val="el" w:eastAsia="el"/>
          </w:rPr>
          <w:t>Προσθήκη 4316/2014, Άρθρο 104</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4" w:anchor="art_104" w:history="1">
        <w:r>
          <w:rPr>
            <w:rStyle w:val="Hyperlink"/>
            <w:color w:val="0000EE"/>
            <w:u w:color="0000EE"/>
            <w:lang w:val="el" w:eastAsia="el"/>
          </w:rPr>
          <w:t>Προσθήκη 4316/2014, Άρθρο 104</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5" w:anchor="art_104" w:history="1">
        <w:r>
          <w:rPr>
            <w:rStyle w:val="Hyperlink"/>
            <w:b/>
            <w:bCs/>
            <w:color w:val="0000EE"/>
            <w:u w:color="0000EE"/>
            <w:lang w:val="el" w:eastAsia="el"/>
          </w:rPr>
          <w:t>Προσθήκη 4316/2014, Άρθρο 104</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6" w:anchor="art_104" w:history="1">
        <w:r>
          <w:rPr>
            <w:rStyle w:val="Hyperlink"/>
            <w:b/>
            <w:bCs/>
            <w:color w:val="0000EE"/>
            <w:u w:color="0000EE"/>
            <w:lang w:val="el" w:eastAsia="el"/>
          </w:rPr>
          <w:t>Προσθήκη 4316/2014, Άρθρο 104</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7" w:anchor="art_104" w:history="1">
        <w:r>
          <w:rPr>
            <w:rStyle w:val="Hyperlink"/>
            <w:b/>
            <w:bCs/>
            <w:color w:val="0000EE"/>
            <w:u w:color="0000EE"/>
            <w:lang w:val="el" w:eastAsia="el"/>
          </w:rPr>
          <w:t>Προσθήκη 4316/2014, Άρθρο 104</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8" w:anchor="art_104" w:history="1">
        <w:r>
          <w:rPr>
            <w:rStyle w:val="Hyperlink"/>
            <w:b/>
            <w:bCs/>
            <w:color w:val="0000EE"/>
            <w:u w:color="0000EE"/>
            <w:lang w:val="el" w:eastAsia="el"/>
          </w:rPr>
          <w:t>Προσθήκη 4316/2014, Άρθρο 104</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9" w:anchor="art_104" w:history="1">
        <w:r>
          <w:rPr>
            <w:rStyle w:val="Hyperlink"/>
            <w:b/>
            <w:bCs/>
            <w:color w:val="0000EE"/>
            <w:u w:color="0000EE"/>
            <w:lang w:val="el" w:eastAsia="el"/>
          </w:rPr>
          <w:t>Προσθήκη 4316/2014, Άρθρο 104</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0" w:anchor="art_104" w:history="1">
        <w:r>
          <w:rPr>
            <w:rStyle w:val="Hyperlink"/>
            <w:b/>
            <w:bCs/>
            <w:color w:val="0000EE"/>
            <w:u w:color="0000EE"/>
            <w:lang w:val="el" w:eastAsia="el"/>
          </w:rPr>
          <w:t>Προσθήκη 4316/2014, Άρθρο 104</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1" w:anchor="art_104" w:history="1">
        <w:r>
          <w:rPr>
            <w:rStyle w:val="Hyperlink"/>
            <w:b/>
            <w:bCs/>
            <w:color w:val="0000EE"/>
            <w:u w:color="0000EE"/>
            <w:lang w:val="el" w:eastAsia="el"/>
          </w:rPr>
          <w:t>Προσθήκη 4316/2014, Άρθρο 104</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2" w:anchor="art_104" w:history="1">
        <w:r>
          <w:rPr>
            <w:rStyle w:val="Hyperlink"/>
            <w:b/>
            <w:bCs/>
            <w:color w:val="0000EE"/>
            <w:u w:color="0000EE"/>
            <w:lang w:val="el" w:eastAsia="el"/>
          </w:rPr>
          <w:t>Προσθήκη 4316/2014, Άρθρο 104</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3" w:anchor="art_104" w:history="1">
        <w:r>
          <w:rPr>
            <w:rStyle w:val="Hyperlink"/>
            <w:b/>
            <w:bCs/>
            <w:color w:val="0000EE"/>
            <w:u w:color="0000EE"/>
            <w:lang w:val="el" w:eastAsia="el"/>
          </w:rPr>
          <w:t>Προσθήκη 4316/2014, Άρθρο 104</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4" w:anchor="art_104" w:history="1">
        <w:r>
          <w:rPr>
            <w:rStyle w:val="Hyperlink"/>
            <w:b/>
            <w:bCs/>
            <w:color w:val="0000EE"/>
            <w:u w:color="0000EE"/>
            <w:lang w:val="el" w:eastAsia="el"/>
          </w:rPr>
          <w:t>Προσθήκη 4316/2014, Άρθρο 104</w:t>
        </w:r>
      </w:hyperlink>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5" w:anchor="art_104" w:history="1">
        <w:r>
          <w:rPr>
            <w:rStyle w:val="Hyperlink"/>
            <w:b/>
            <w:bCs/>
            <w:color w:val="0000EE"/>
            <w:u w:color="0000EE"/>
            <w:lang w:val="el" w:eastAsia="el"/>
          </w:rPr>
          <w:t>Προσθήκη 4316/2014, Άρθρο 104</w:t>
        </w:r>
      </w:hyperlink>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6" w:anchor="art_104" w:history="1">
        <w:r>
          <w:rPr>
            <w:rStyle w:val="Hyperlink"/>
            <w:b/>
            <w:bCs/>
            <w:color w:val="0000EE"/>
            <w:u w:color="0000EE"/>
            <w:lang w:val="el" w:eastAsia="el"/>
          </w:rPr>
          <w:t>Προσθήκη 4316/2014, Άρθρο 104</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7" w:anchor="art_104" w:history="1">
        <w:r>
          <w:rPr>
            <w:rStyle w:val="Hyperlink"/>
            <w:b/>
            <w:bCs/>
            <w:color w:val="0000EE"/>
            <w:u w:color="0000EE"/>
            <w:lang w:val="el" w:eastAsia="el"/>
          </w:rPr>
          <w:t>Προσθήκη 4316/2014, Άρθρο 104</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8" w:anchor="art_104" w:history="1">
        <w:r>
          <w:rPr>
            <w:rStyle w:val="Hyperlink"/>
            <w:b/>
            <w:bCs/>
            <w:color w:val="0000EE"/>
            <w:u w:color="0000EE"/>
            <w:lang w:val="el" w:eastAsia="el"/>
          </w:rPr>
          <w:t>Προσθήκη 4316/2014, Άρθρο 104</w:t>
        </w:r>
      </w:hyperlink>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9" w:anchor="art_104" w:history="1">
        <w:r>
          <w:rPr>
            <w:rStyle w:val="Hyperlink"/>
            <w:b/>
            <w:bCs/>
            <w:color w:val="0000EE"/>
            <w:u w:color="0000EE"/>
            <w:lang w:val="el" w:eastAsia="el"/>
          </w:rPr>
          <w:t>Προσθήκη 4316/2014, Άρθρο 104</w:t>
        </w:r>
      </w:hyperlink>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0" w:anchor="art_104" w:history="1">
        <w:r>
          <w:rPr>
            <w:rStyle w:val="Hyperlink"/>
            <w:b/>
            <w:bCs/>
            <w:color w:val="0000EE"/>
            <w:u w:color="0000EE"/>
            <w:lang w:val="el" w:eastAsia="el"/>
          </w:rPr>
          <w:t>Προσθήκη 4316/2014, Άρθρο 104</w:t>
        </w:r>
      </w:hyperlink>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1" w:anchor="art_104" w:history="1">
        <w:r>
          <w:rPr>
            <w:rStyle w:val="Hyperlink"/>
            <w:b/>
            <w:bCs/>
            <w:color w:val="0000EE"/>
            <w:u w:color="0000EE"/>
            <w:lang w:val="el" w:eastAsia="el"/>
          </w:rPr>
          <w:t>Προσθήκη 4316/2014, Άρθρο 104</w:t>
        </w:r>
      </w:hyperlink>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2" w:anchor="art_104" w:history="1">
        <w:r>
          <w:rPr>
            <w:rStyle w:val="Hyperlink"/>
            <w:b/>
            <w:bCs/>
            <w:color w:val="0000EE"/>
            <w:u w:color="0000EE"/>
            <w:lang w:val="el" w:eastAsia="el"/>
          </w:rPr>
          <w:t>Προσθήκη 4316/2014, Άρθρο 104</w:t>
        </w:r>
      </w:hyperlink>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3" w:anchor="art_104" w:history="1">
        <w:r>
          <w:rPr>
            <w:rStyle w:val="Hyperlink"/>
            <w:b/>
            <w:bCs/>
            <w:color w:val="0000EE"/>
            <w:u w:color="0000EE"/>
            <w:lang w:val="el" w:eastAsia="el"/>
          </w:rPr>
          <w:t>Προσθήκη 4316/2014, Άρθρο 104</w:t>
        </w:r>
      </w:hyperlink>
    </w:p>
  </w:footnote>
  <w:footnote w:id="3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4" w:anchor="art_104" w:history="1">
        <w:r>
          <w:rPr>
            <w:rStyle w:val="Hyperlink"/>
            <w:b/>
            <w:bCs/>
            <w:color w:val="0000EE"/>
            <w:u w:color="0000EE"/>
            <w:lang w:val="el" w:eastAsia="el"/>
          </w:rPr>
          <w:t>Προσθήκη 4316/2014, Άρθρο 104</w:t>
        </w:r>
      </w:hyperlink>
    </w:p>
  </w:footnote>
  <w:footnote w:id="3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5" w:anchor="art_104" w:history="1">
        <w:r>
          <w:rPr>
            <w:rStyle w:val="Hyperlink"/>
            <w:b/>
            <w:bCs/>
            <w:color w:val="0000EE"/>
            <w:u w:color="0000EE"/>
            <w:lang w:val="el" w:eastAsia="el"/>
          </w:rPr>
          <w:t>Προσθήκη 4316/2014, Άρθρο 104</w:t>
        </w:r>
      </w:hyperlink>
    </w:p>
  </w:footnote>
  <w:footnote w:id="3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6" w:anchor="art_104" w:history="1">
        <w:r>
          <w:rPr>
            <w:rStyle w:val="Hyperlink"/>
            <w:b/>
            <w:bCs/>
            <w:color w:val="0000EE"/>
            <w:u w:color="0000EE"/>
            <w:lang w:val="el" w:eastAsia="el"/>
          </w:rPr>
          <w:t>Προσθήκη 4316/2014, Άρθρο 104</w:t>
        </w:r>
      </w:hyperlink>
    </w:p>
  </w:footnote>
  <w:footnote w:id="3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7" w:anchor="art_104" w:history="1">
        <w:r>
          <w:rPr>
            <w:rStyle w:val="Hyperlink"/>
            <w:b/>
            <w:bCs/>
            <w:color w:val="0000EE"/>
            <w:u w:color="0000EE"/>
            <w:lang w:val="el" w:eastAsia="el"/>
          </w:rPr>
          <w:t>Προσθήκη 4316/2014, Άρθρο 104</w:t>
        </w:r>
      </w:hyperlink>
    </w:p>
  </w:footnote>
  <w:footnote w:id="3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8" w:anchor="art_104" w:history="1">
        <w:r>
          <w:rPr>
            <w:rStyle w:val="Hyperlink"/>
            <w:b/>
            <w:bCs/>
            <w:color w:val="0000EE"/>
            <w:u w:color="0000EE"/>
            <w:lang w:val="el" w:eastAsia="el"/>
          </w:rPr>
          <w:t>Προσθήκη 4316/2014, Άρθρο 104</w:t>
        </w:r>
      </w:hyperlink>
    </w:p>
  </w:footnote>
  <w:footnote w:id="3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9" w:anchor="art_104" w:history="1">
        <w:r>
          <w:rPr>
            <w:rStyle w:val="Hyperlink"/>
            <w:b/>
            <w:bCs/>
            <w:color w:val="0000EE"/>
            <w:u w:color="0000EE"/>
            <w:lang w:val="el" w:eastAsia="el"/>
          </w:rPr>
          <w:t>Προσθήκη 4316/2014, Άρθρο 104</w:t>
        </w:r>
      </w:hyperlink>
    </w:p>
  </w:footnote>
  <w:footnote w:id="3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0" w:anchor="art_104" w:history="1">
        <w:r>
          <w:rPr>
            <w:rStyle w:val="Hyperlink"/>
            <w:b/>
            <w:bCs/>
            <w:color w:val="0000EE"/>
            <w:u w:color="0000EE"/>
            <w:lang w:val="el" w:eastAsia="el"/>
          </w:rPr>
          <w:t>Προσθήκη 4316/2014, Άρθρο 104</w:t>
        </w:r>
      </w:hyperlink>
    </w:p>
  </w:footnote>
  <w:footnote w:id="3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1" w:anchor="art_104" w:history="1">
        <w:r>
          <w:rPr>
            <w:rStyle w:val="Hyperlink"/>
            <w:b/>
            <w:bCs/>
            <w:color w:val="0000EE"/>
            <w:u w:color="0000EE"/>
            <w:lang w:val="el" w:eastAsia="el"/>
          </w:rPr>
          <w:t>Προσθήκη 4316/2014, Άρθρο 104</w:t>
        </w:r>
      </w:hyperlink>
    </w:p>
  </w:footnote>
  <w:footnote w:id="3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2" w:anchor="art_104" w:history="1">
        <w:r>
          <w:rPr>
            <w:rStyle w:val="Hyperlink"/>
            <w:b/>
            <w:bCs/>
            <w:color w:val="0000EE"/>
            <w:u w:color="0000EE"/>
            <w:lang w:val="el" w:eastAsia="el"/>
          </w:rPr>
          <w:t>Προσθήκη 4316/2014, Άρθρο 104</w:t>
        </w:r>
      </w:hyperlink>
    </w:p>
  </w:footnote>
  <w:footnote w:id="3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3" w:anchor="art_104" w:history="1">
        <w:r>
          <w:rPr>
            <w:rStyle w:val="Hyperlink"/>
            <w:b/>
            <w:bCs/>
            <w:color w:val="0000EE"/>
            <w:u w:color="0000EE"/>
            <w:lang w:val="el" w:eastAsia="el"/>
          </w:rPr>
          <w:t>Προσθήκη 4316/2014, Άρθρο 104</w:t>
        </w:r>
      </w:hyperlink>
    </w:p>
  </w:footnote>
  <w:footnote w:id="3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4" w:anchor="art_104" w:history="1">
        <w:r>
          <w:rPr>
            <w:rStyle w:val="Hyperlink"/>
            <w:b/>
            <w:bCs/>
            <w:color w:val="0000EE"/>
            <w:u w:color="0000EE"/>
            <w:lang w:val="el" w:eastAsia="el"/>
          </w:rPr>
          <w:t>Προσθήκη 4316/2014, Άρθρο 104</w:t>
        </w:r>
      </w:hyperlink>
    </w:p>
  </w:footnote>
  <w:footnote w:id="3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5" w:anchor="art_104" w:history="1">
        <w:r>
          <w:rPr>
            <w:rStyle w:val="Hyperlink"/>
            <w:b/>
            <w:bCs/>
            <w:color w:val="0000EE"/>
            <w:u w:color="0000EE"/>
            <w:lang w:val="el" w:eastAsia="el"/>
          </w:rPr>
          <w:t>Προσθήκη 4316/2014, Άρθρο 104</w:t>
        </w:r>
      </w:hyperlink>
    </w:p>
  </w:footnote>
  <w:footnote w:id="3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6" w:anchor="art_104" w:history="1">
        <w:r>
          <w:rPr>
            <w:rStyle w:val="Hyperlink"/>
            <w:b/>
            <w:bCs/>
            <w:color w:val="0000EE"/>
            <w:u w:color="0000EE"/>
            <w:lang w:val="el" w:eastAsia="el"/>
          </w:rPr>
          <w:t>Προσθήκη 4316/2014, Άρθρο 104</w:t>
        </w:r>
      </w:hyperlink>
    </w:p>
  </w:footnote>
  <w:footnote w:id="3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7" w:anchor="art_104" w:history="1">
        <w:r>
          <w:rPr>
            <w:rStyle w:val="Hyperlink"/>
            <w:b/>
            <w:bCs/>
            <w:color w:val="0000EE"/>
            <w:u w:color="0000EE"/>
            <w:lang w:val="el" w:eastAsia="el"/>
          </w:rPr>
          <w:t>Προσθήκη 4316/2014, Άρθρο 104</w:t>
        </w:r>
      </w:hyperlink>
    </w:p>
  </w:footnote>
  <w:footnote w:id="3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8" w:anchor="art_104" w:history="1">
        <w:r>
          <w:rPr>
            <w:rStyle w:val="Hyperlink"/>
            <w:b/>
            <w:bCs/>
            <w:color w:val="0000EE"/>
            <w:u w:color="0000EE"/>
            <w:lang w:val="el" w:eastAsia="el"/>
          </w:rPr>
          <w:t>Προσθήκη 4316/2014, Άρθρο 104</w:t>
        </w:r>
      </w:hyperlink>
    </w:p>
  </w:footnote>
  <w:footnote w:id="3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9" w:anchor="art_104" w:history="1">
        <w:r>
          <w:rPr>
            <w:rStyle w:val="Hyperlink"/>
            <w:b/>
            <w:bCs/>
            <w:color w:val="0000EE"/>
            <w:u w:color="0000EE"/>
            <w:lang w:val="el" w:eastAsia="el"/>
          </w:rPr>
          <w:t>Προσθήκη 4316/2014, Άρθρο 104</w:t>
        </w:r>
      </w:hyperlink>
    </w:p>
  </w:footnote>
  <w:footnote w:id="3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0" w:anchor="art_104" w:history="1">
        <w:r>
          <w:rPr>
            <w:rStyle w:val="Hyperlink"/>
            <w:b/>
            <w:bCs/>
            <w:color w:val="0000EE"/>
            <w:u w:color="0000EE"/>
            <w:lang w:val="el" w:eastAsia="el"/>
          </w:rPr>
          <w:t>Προσθήκη 4316/2014, Άρθρο 104</w:t>
        </w:r>
      </w:hyperlink>
    </w:p>
  </w:footnote>
  <w:footnote w:id="3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1" w:anchor="art_104" w:history="1">
        <w:r>
          <w:rPr>
            <w:rStyle w:val="Hyperlink"/>
            <w:b/>
            <w:bCs/>
            <w:color w:val="0000EE"/>
            <w:u w:color="0000EE"/>
            <w:lang w:val="el" w:eastAsia="el"/>
          </w:rPr>
          <w:t>Προσθήκη 4316/2014, Άρθρο 104</w:t>
        </w:r>
      </w:hyperlink>
    </w:p>
  </w:footnote>
  <w:footnote w:id="3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2" w:anchor="art_104" w:history="1">
        <w:r>
          <w:rPr>
            <w:rStyle w:val="Hyperlink"/>
            <w:b/>
            <w:bCs/>
            <w:color w:val="0000EE"/>
            <w:u w:color="0000EE"/>
            <w:lang w:val="el" w:eastAsia="el"/>
          </w:rPr>
          <w:t>Προσθήκη 4316/2014, Άρθρο 104</w:t>
        </w:r>
      </w:hyperlink>
    </w:p>
  </w:footnote>
  <w:footnote w:id="3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3" w:anchor="art_104" w:history="1">
        <w:r>
          <w:rPr>
            <w:rStyle w:val="Hyperlink"/>
            <w:b/>
            <w:bCs/>
            <w:color w:val="0000EE"/>
            <w:u w:color="0000EE"/>
            <w:lang w:val="el" w:eastAsia="el"/>
          </w:rPr>
          <w:t>Προσθήκη 4316/2014, Άρθρο 104</w:t>
        </w:r>
      </w:hyperlink>
    </w:p>
  </w:footnote>
  <w:footnote w:id="3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4" w:anchor="art_104" w:history="1">
        <w:r>
          <w:rPr>
            <w:rStyle w:val="Hyperlink"/>
            <w:b/>
            <w:bCs/>
            <w:color w:val="0000EE"/>
            <w:u w:color="0000EE"/>
            <w:lang w:val="el" w:eastAsia="el"/>
          </w:rPr>
          <w:t>Προσθήκη 4316/2014, Άρθρο 104</w:t>
        </w:r>
      </w:hyperlink>
    </w:p>
  </w:footnote>
  <w:footnote w:id="3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5" w:anchor="art_104" w:history="1">
        <w:r>
          <w:rPr>
            <w:rStyle w:val="Hyperlink"/>
            <w:b/>
            <w:bCs/>
            <w:color w:val="0000EE"/>
            <w:u w:color="0000EE"/>
            <w:lang w:val="el" w:eastAsia="el"/>
          </w:rPr>
          <w:t>Προσθήκη 4316/2014, Άρθρο 104</w:t>
        </w:r>
      </w:hyperlink>
    </w:p>
  </w:footnote>
  <w:footnote w:id="3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6" w:anchor="art_104" w:history="1">
        <w:r>
          <w:rPr>
            <w:rStyle w:val="Hyperlink"/>
            <w:b/>
            <w:bCs/>
            <w:color w:val="0000EE"/>
            <w:u w:color="0000EE"/>
            <w:lang w:val="el" w:eastAsia="el"/>
          </w:rPr>
          <w:t>Προσθήκη 4316/2014, Άρθρο 104</w:t>
        </w:r>
      </w:hyperlink>
    </w:p>
  </w:footnote>
  <w:footnote w:id="3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7" w:anchor="art_104" w:history="1">
        <w:r>
          <w:rPr>
            <w:rStyle w:val="Hyperlink"/>
            <w:b/>
            <w:bCs/>
            <w:color w:val="0000EE"/>
            <w:u w:color="0000EE"/>
            <w:lang w:val="el" w:eastAsia="el"/>
          </w:rPr>
          <w:t>Προσθήκη 4316/2014, Άρθρο 104</w:t>
        </w:r>
      </w:hyperlink>
    </w:p>
  </w:footnote>
  <w:footnote w:id="3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8" w:anchor="art_104" w:history="1">
        <w:r>
          <w:rPr>
            <w:rStyle w:val="Hyperlink"/>
            <w:b/>
            <w:bCs/>
            <w:color w:val="0000EE"/>
            <w:u w:color="0000EE"/>
            <w:lang w:val="el" w:eastAsia="el"/>
          </w:rPr>
          <w:t>Προσθήκη 4316/2014, Άρθρο 104</w:t>
        </w:r>
      </w:hyperlink>
    </w:p>
  </w:footnote>
  <w:footnote w:id="3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9" w:anchor="art_104" w:history="1">
        <w:r>
          <w:rPr>
            <w:rStyle w:val="Hyperlink"/>
            <w:b/>
            <w:bCs/>
            <w:color w:val="0000EE"/>
            <w:u w:color="0000EE"/>
            <w:lang w:val="el" w:eastAsia="el"/>
          </w:rPr>
          <w:t>Προσθήκη 4316/2014, Άρθρο 104</w:t>
        </w:r>
      </w:hyperlink>
    </w:p>
  </w:footnote>
  <w:footnote w:id="3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0" w:anchor="art_104" w:history="1">
        <w:r>
          <w:rPr>
            <w:rStyle w:val="Hyperlink"/>
            <w:b/>
            <w:bCs/>
            <w:color w:val="0000EE"/>
            <w:u w:color="0000EE"/>
            <w:lang w:val="el" w:eastAsia="el"/>
          </w:rPr>
          <w:t>Προσθήκη 4316/2014, Άρθρο 104</w:t>
        </w:r>
      </w:hyperlink>
    </w:p>
  </w:footnote>
  <w:footnote w:id="3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1" w:anchor="art_104" w:history="1">
        <w:r>
          <w:rPr>
            <w:rStyle w:val="Hyperlink"/>
            <w:b/>
            <w:bCs/>
            <w:color w:val="0000EE"/>
            <w:u w:color="0000EE"/>
            <w:lang w:val="el" w:eastAsia="el"/>
          </w:rPr>
          <w:t>Προσθήκη 4316/2014, Άρθρο 104</w:t>
        </w:r>
      </w:hyperlink>
    </w:p>
  </w:footnote>
  <w:footnote w:id="3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2" w:anchor="art_104" w:history="1">
        <w:r>
          <w:rPr>
            <w:rStyle w:val="Hyperlink"/>
            <w:b/>
            <w:bCs/>
            <w:color w:val="0000EE"/>
            <w:u w:color="0000EE"/>
            <w:lang w:val="el" w:eastAsia="el"/>
          </w:rPr>
          <w:t>Προσθήκη 4316/2014, Άρθρο 104</w:t>
        </w:r>
      </w:hyperlink>
    </w:p>
  </w:footnote>
  <w:footnote w:id="3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3" w:anchor="art_104" w:history="1">
        <w:r>
          <w:rPr>
            <w:rStyle w:val="Hyperlink"/>
            <w:b/>
            <w:bCs/>
            <w:color w:val="0000EE"/>
            <w:u w:color="0000EE"/>
            <w:lang w:val="el" w:eastAsia="el"/>
          </w:rPr>
          <w:t>Προσθήκη 4316/2014, Άρθρο 104</w:t>
        </w:r>
      </w:hyperlink>
    </w:p>
  </w:footnote>
  <w:footnote w:id="3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4" w:anchor="art_104" w:history="1">
        <w:r>
          <w:rPr>
            <w:rStyle w:val="Hyperlink"/>
            <w:b/>
            <w:bCs/>
            <w:color w:val="0000EE"/>
            <w:u w:color="0000EE"/>
            <w:lang w:val="el" w:eastAsia="el"/>
          </w:rPr>
          <w:t>Προσθήκη 4316/2014, Άρθρο 104</w:t>
        </w:r>
      </w:hyperlink>
    </w:p>
  </w:footnote>
  <w:footnote w:id="3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5" w:anchor="art_104" w:history="1">
        <w:r>
          <w:rPr>
            <w:rStyle w:val="Hyperlink"/>
            <w:b/>
            <w:bCs/>
            <w:color w:val="0000EE"/>
            <w:u w:color="0000EE"/>
            <w:lang w:val="el" w:eastAsia="el"/>
          </w:rPr>
          <w:t>Προσθήκη 4316/2014, Άρθρο 104</w:t>
        </w:r>
      </w:hyperlink>
    </w:p>
  </w:footnote>
  <w:footnote w:id="3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6" w:anchor="art_104" w:history="1">
        <w:r>
          <w:rPr>
            <w:rStyle w:val="Hyperlink"/>
            <w:b/>
            <w:bCs/>
            <w:color w:val="0000EE"/>
            <w:u w:color="0000EE"/>
            <w:lang w:val="el" w:eastAsia="el"/>
          </w:rPr>
          <w:t>Προσθήκη 4316/2014, Άρθρο 104</w:t>
        </w:r>
      </w:hyperlink>
    </w:p>
  </w:footnote>
  <w:footnote w:id="3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7" w:anchor="art_104" w:history="1">
        <w:r>
          <w:rPr>
            <w:rStyle w:val="Hyperlink"/>
            <w:b/>
            <w:bCs/>
            <w:color w:val="0000EE"/>
            <w:u w:color="0000EE"/>
            <w:lang w:val="el" w:eastAsia="el"/>
          </w:rPr>
          <w:t>Προσθήκη 4316/2014, Άρθρο 104</w:t>
        </w:r>
      </w:hyperlink>
    </w:p>
  </w:footnote>
  <w:footnote w:id="3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8" w:anchor="art_104" w:history="1">
        <w:r>
          <w:rPr>
            <w:rStyle w:val="Hyperlink"/>
            <w:b/>
            <w:bCs/>
            <w:color w:val="0000EE"/>
            <w:u w:color="0000EE"/>
            <w:lang w:val="el" w:eastAsia="el"/>
          </w:rPr>
          <w:t>Προσθήκη 4316/2014, Άρθρο 104</w:t>
        </w:r>
      </w:hyperlink>
    </w:p>
  </w:footnote>
  <w:footnote w:id="3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9" w:anchor="art_104" w:history="1">
        <w:r>
          <w:rPr>
            <w:rStyle w:val="Hyperlink"/>
            <w:b/>
            <w:bCs/>
            <w:color w:val="0000EE"/>
            <w:u w:color="0000EE"/>
            <w:lang w:val="el" w:eastAsia="el"/>
          </w:rPr>
          <w:t>Προσθήκη 4316/2014, Άρθρο 104</w:t>
        </w:r>
      </w:hyperlink>
    </w:p>
  </w:footnote>
  <w:footnote w:id="3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0" w:anchor="art_104" w:history="1">
        <w:r>
          <w:rPr>
            <w:rStyle w:val="Hyperlink"/>
            <w:b/>
            <w:bCs/>
            <w:color w:val="0000EE"/>
            <w:u w:color="0000EE"/>
            <w:lang w:val="el" w:eastAsia="el"/>
          </w:rPr>
          <w:t>Προσθήκη 4316/2014, Άρθρο 104</w:t>
        </w:r>
      </w:hyperlink>
    </w:p>
  </w:footnote>
  <w:footnote w:id="3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1" w:anchor="art_104" w:history="1">
        <w:r>
          <w:rPr>
            <w:rStyle w:val="Hyperlink"/>
            <w:b/>
            <w:bCs/>
            <w:color w:val="0000EE"/>
            <w:u w:color="0000EE"/>
            <w:lang w:val="el" w:eastAsia="el"/>
          </w:rPr>
          <w:t>Προσθήκη 4316/2014, Άρθρο 104</w:t>
        </w:r>
      </w:hyperlink>
    </w:p>
  </w:footnote>
  <w:footnote w:id="3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2" w:anchor="art_104" w:history="1">
        <w:r>
          <w:rPr>
            <w:rStyle w:val="Hyperlink"/>
            <w:b/>
            <w:bCs/>
            <w:color w:val="0000EE"/>
            <w:u w:color="0000EE"/>
            <w:lang w:val="el" w:eastAsia="el"/>
          </w:rPr>
          <w:t>Προσθήκη 4316/2014, Άρθρο 104</w:t>
        </w:r>
      </w:hyperlink>
    </w:p>
  </w:footnote>
  <w:footnote w:id="3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3" w:anchor="art_1" w:history="1">
        <w:r>
          <w:rPr>
            <w:rStyle w:val="Hyperlink"/>
            <w:b/>
            <w:bCs/>
            <w:color w:val="0000EE"/>
            <w:u w:color="0000EE"/>
            <w:lang w:val="el" w:eastAsia="el"/>
          </w:rPr>
          <w:t>Προσθήκη 3427/2005, Άρθρο 1</w:t>
        </w:r>
      </w:hyperlink>
    </w:p>
  </w:footnote>
  <w:footnote w:id="3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4" w:anchor="art_8" w:history="1">
        <w:r>
          <w:rPr>
            <w:rStyle w:val="Hyperlink"/>
            <w:b/>
            <w:bCs/>
            <w:color w:val="0000EE"/>
            <w:u w:color="0000EE"/>
            <w:lang w:val="el" w:eastAsia="el"/>
          </w:rPr>
          <w:t>Προσθήκη 3943/2011, Άρθρο 8</w:t>
        </w:r>
      </w:hyperlink>
    </w:p>
  </w:footnote>
  <w:footnote w:id="3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5" w:anchor="art_8" w:history="1">
        <w:r>
          <w:rPr>
            <w:rStyle w:val="Hyperlink"/>
            <w:b/>
            <w:bCs/>
            <w:color w:val="0000EE"/>
            <w:u w:color="0000EE"/>
            <w:lang w:val="el" w:eastAsia="el"/>
          </w:rPr>
          <w:t>Προσθήκη 3943/2011, Άρθρο 8</w:t>
        </w:r>
      </w:hyperlink>
    </w:p>
  </w:footnote>
  <w:footnote w:id="3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6" w:anchor="art_8" w:history="1">
        <w:r>
          <w:rPr>
            <w:rStyle w:val="Hyperlink"/>
            <w:b/>
            <w:bCs/>
            <w:color w:val="0000EE"/>
            <w:u w:color="0000EE"/>
            <w:lang w:val="el" w:eastAsia="el"/>
          </w:rPr>
          <w:t>Προσθήκη 3943/2011, Άρθρο 8</w:t>
        </w:r>
      </w:hyperlink>
    </w:p>
  </w:footnote>
  <w:footnote w:id="3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7" w:anchor="art_16" w:history="1">
        <w:r>
          <w:rPr>
            <w:rStyle w:val="Hyperlink"/>
            <w:b/>
            <w:bCs/>
            <w:color w:val="0000EE"/>
            <w:u w:color="0000EE"/>
            <w:lang w:val="el" w:eastAsia="el"/>
          </w:rPr>
          <w:t>Τροποποίηση 2948/2001, Άρθρο 16</w:t>
        </w:r>
      </w:hyperlink>
    </w:p>
  </w:footnote>
  <w:footnote w:id="3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8" w:anchor="art_8" w:history="1">
        <w:r>
          <w:rPr>
            <w:rStyle w:val="Hyperlink"/>
            <w:b/>
            <w:bCs/>
            <w:color w:val="0000EE"/>
            <w:u w:color="0000EE"/>
            <w:lang w:val="el" w:eastAsia="el"/>
          </w:rPr>
          <w:t>Προσθήκη 3763/2009, Άρθρο 8</w:t>
        </w:r>
      </w:hyperlink>
    </w:p>
  </w:footnote>
  <w:footnote w:id="3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9" w:anchor="art_21" w:history="1">
        <w:r>
          <w:rPr>
            <w:rStyle w:val="Hyperlink"/>
            <w:b/>
            <w:bCs/>
            <w:color w:val="0000EE"/>
            <w:u w:color="0000EE"/>
            <w:lang w:val="el" w:eastAsia="el"/>
          </w:rPr>
          <w:t>Προσθήκη 3610/2007, Άρθρο 21</w:t>
        </w:r>
      </w:hyperlink>
    </w:p>
  </w:footnote>
  <w:footnote w:id="3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0" w:anchor="art_18" w:history="1">
        <w:r>
          <w:rPr>
            <w:rStyle w:val="Hyperlink"/>
            <w:b/>
            <w:bCs/>
            <w:color w:val="0000EE"/>
            <w:u w:color="0000EE"/>
            <w:lang w:val="el" w:eastAsia="el"/>
          </w:rPr>
          <w:t>Αφαίρεση 4321/2015, Άρθρο 18</w:t>
        </w:r>
      </w:hyperlink>
    </w:p>
  </w:footnote>
  <w:footnote w:id="4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1" w:anchor="art_1" w:history="1">
        <w:r>
          <w:rPr>
            <w:rStyle w:val="Hyperlink"/>
            <w:b/>
            <w:bCs/>
            <w:color w:val="0000EE"/>
            <w:u w:color="0000EE"/>
            <w:lang w:val="el" w:eastAsia="el"/>
          </w:rPr>
          <w:t>Τροποποίηση 4152/2013, Άρθρο 1</w:t>
        </w:r>
      </w:hyperlink>
    </w:p>
  </w:footnote>
  <w:footnote w:id="4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2" w:anchor="art_1" w:history="1">
        <w:r>
          <w:rPr>
            <w:rStyle w:val="Hyperlink"/>
            <w:b/>
            <w:bCs/>
            <w:color w:val="0000EE"/>
            <w:u w:color="0000EE"/>
            <w:lang w:val="el" w:eastAsia="el"/>
          </w:rPr>
          <w:t>Τροποποίηση 4152/2013, Άρθρο 1</w:t>
        </w:r>
      </w:hyperlink>
    </w:p>
  </w:footnote>
  <w:footnote w:id="4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3" w:anchor="art_1" w:history="1">
        <w:r>
          <w:rPr>
            <w:rStyle w:val="Hyperlink"/>
            <w:b/>
            <w:bCs/>
            <w:color w:val="0000EE"/>
            <w:u w:color="0000EE"/>
            <w:lang w:val="el" w:eastAsia="el"/>
          </w:rPr>
          <w:t>Τροποποίηση 4152/2013, Άρθρο 1</w:t>
        </w:r>
      </w:hyperlink>
    </w:p>
  </w:footnote>
  <w:footnote w:id="4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4" w:anchor="art_8" w:history="1">
        <w:r>
          <w:rPr>
            <w:rStyle w:val="Hyperlink"/>
            <w:b/>
            <w:bCs/>
            <w:color w:val="0000EE"/>
            <w:u w:color="0000EE"/>
            <w:lang w:val="el" w:eastAsia="el"/>
          </w:rPr>
          <w:t>Αφαίρεση 3763/2009, Άρθρο 8</w:t>
        </w:r>
      </w:hyperlink>
      <w:r>
        <w:rPr>
          <w:b/>
          <w:bCs/>
          <w:lang w:val="el" w:eastAsia="el"/>
        </w:rPr>
        <w:t xml:space="preserve">; </w:t>
      </w:r>
      <w:hyperlink r:id="rId495" w:anchor="art_1" w:history="1">
        <w:r>
          <w:rPr>
            <w:rStyle w:val="Hyperlink"/>
            <w:b/>
            <w:bCs/>
            <w:color w:val="0000EE"/>
            <w:u w:color="0000EE"/>
            <w:lang w:val="el" w:eastAsia="el"/>
          </w:rPr>
          <w:t>Προσθήκη 3427/2005, Άρθρο 1</w:t>
        </w:r>
      </w:hyperlink>
    </w:p>
  </w:footnote>
  <w:footnote w:id="4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6" w:anchor="art_8" w:history="1">
        <w:r>
          <w:rPr>
            <w:rStyle w:val="Hyperlink"/>
            <w:b/>
            <w:bCs/>
            <w:color w:val="0000EE"/>
            <w:u w:color="0000EE"/>
            <w:lang w:val="el" w:eastAsia="el"/>
          </w:rPr>
          <w:t>Προσθήκη 3943/2011, Άρθρο 8</w:t>
        </w:r>
      </w:hyperlink>
    </w:p>
  </w:footnote>
  <w:footnote w:id="4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7" w:anchor="art_8" w:history="1">
        <w:r>
          <w:rPr>
            <w:rStyle w:val="Hyperlink"/>
            <w:b/>
            <w:bCs/>
            <w:color w:val="0000EE"/>
            <w:u w:color="0000EE"/>
            <w:lang w:val="el" w:eastAsia="el"/>
          </w:rPr>
          <w:t>Τροποποίηση 3943/2011, Άρθρο 8</w:t>
        </w:r>
      </w:hyperlink>
    </w:p>
  </w:footnote>
  <w:footnote w:id="4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8" w:anchor="art_8" w:history="1">
        <w:r>
          <w:rPr>
            <w:rStyle w:val="Hyperlink"/>
            <w:b/>
            <w:bCs/>
            <w:color w:val="0000EE"/>
            <w:u w:color="0000EE"/>
            <w:lang w:val="el" w:eastAsia="el"/>
          </w:rPr>
          <w:t>Τροποποίηση 3943/2011, Άρθρο 8</w:t>
        </w:r>
      </w:hyperlink>
    </w:p>
  </w:footnote>
  <w:footnote w:id="4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9" w:anchor="art_8" w:history="1">
        <w:r>
          <w:rPr>
            <w:rStyle w:val="Hyperlink"/>
            <w:b/>
            <w:bCs/>
            <w:color w:val="0000EE"/>
            <w:u w:color="0000EE"/>
            <w:lang w:val="el" w:eastAsia="el"/>
          </w:rPr>
          <w:t>Τροποποίηση 3943/2011, Άρθρο 8</w:t>
        </w:r>
      </w:hyperlink>
    </w:p>
  </w:footnote>
  <w:footnote w:id="4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0" w:anchor="art_2" w:history="1">
        <w:r>
          <w:rPr>
            <w:rStyle w:val="Hyperlink"/>
            <w:b/>
            <w:bCs/>
            <w:color w:val="0000EE"/>
            <w:u w:color="0000EE"/>
            <w:lang w:val="el" w:eastAsia="el"/>
          </w:rPr>
          <w:t>Τροποποίηση 4336/2015, Άρθρο 2</w:t>
        </w:r>
      </w:hyperlink>
      <w:r>
        <w:rPr>
          <w:b/>
          <w:bCs/>
          <w:lang w:val="el" w:eastAsia="el"/>
        </w:rPr>
        <w:t xml:space="preserve">; </w:t>
      </w:r>
      <w:hyperlink r:id="rId501" w:anchor="art_18" w:history="1">
        <w:r>
          <w:rPr>
            <w:rStyle w:val="Hyperlink"/>
            <w:b/>
            <w:bCs/>
            <w:color w:val="0000EE"/>
            <w:u w:color="0000EE"/>
            <w:lang w:val="el" w:eastAsia="el"/>
          </w:rPr>
          <w:t>Αφαίρεση 4321/2015, Άρθρο 18</w:t>
        </w:r>
      </w:hyperlink>
      <w:r>
        <w:rPr>
          <w:b/>
          <w:bCs/>
          <w:lang w:val="el" w:eastAsia="el"/>
        </w:rPr>
        <w:t xml:space="preserve">; </w:t>
      </w:r>
      <w:hyperlink r:id="rId502" w:anchor="art_1" w:history="1">
        <w:r>
          <w:rPr>
            <w:rStyle w:val="Hyperlink"/>
            <w:b/>
            <w:bCs/>
            <w:color w:val="0000EE"/>
            <w:u w:color="0000EE"/>
            <w:lang w:val="el" w:eastAsia="el"/>
          </w:rPr>
          <w:t>Τροποποίηση 4152/2013, Άρθρο 1</w:t>
        </w:r>
      </w:hyperlink>
    </w:p>
  </w:footnote>
  <w:footnote w:id="4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3" w:anchor="art_2" w:history="1">
        <w:r>
          <w:rPr>
            <w:rStyle w:val="Hyperlink"/>
            <w:b/>
            <w:bCs/>
            <w:color w:val="0000EE"/>
            <w:u w:color="0000EE"/>
            <w:lang w:val="el" w:eastAsia="el"/>
          </w:rPr>
          <w:t>Τροποποίηση 4336/2015, Άρθρο 2</w:t>
        </w:r>
      </w:hyperlink>
    </w:p>
  </w:footnote>
  <w:footnote w:id="4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4" w:anchor="art_2" w:history="1">
        <w:r>
          <w:rPr>
            <w:rStyle w:val="Hyperlink"/>
            <w:b/>
            <w:bCs/>
            <w:color w:val="0000EE"/>
            <w:u w:color="0000EE"/>
            <w:lang w:val="el" w:eastAsia="el"/>
          </w:rPr>
          <w:t>Τροποποίηση 4336/2015, Άρθρο 2</w:t>
        </w:r>
      </w:hyperlink>
    </w:p>
  </w:footnote>
  <w:footnote w:id="4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5" w:anchor="art_8" w:history="1">
        <w:r>
          <w:rPr>
            <w:rStyle w:val="Hyperlink"/>
            <w:b/>
            <w:bCs/>
            <w:color w:val="0000EE"/>
            <w:u w:color="0000EE"/>
            <w:lang w:val="el" w:eastAsia="el"/>
          </w:rPr>
          <w:t>Προσθήκη 3763/2009, Άρθρο 8</w:t>
        </w:r>
      </w:hyperlink>
    </w:p>
  </w:footnote>
  <w:footnote w:id="4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6" w:anchor="art_27" w:history="1">
        <w:r>
          <w:rPr>
            <w:rStyle w:val="Hyperlink"/>
            <w:b/>
            <w:bCs/>
            <w:color w:val="0000EE"/>
            <w:u w:color="0000EE"/>
            <w:lang w:val="el" w:eastAsia="el"/>
          </w:rPr>
          <w:t>Τροποποίηση 3943/2011, Άρθρο 27</w:t>
        </w:r>
      </w:hyperlink>
    </w:p>
  </w:footnote>
  <w:footnote w:id="4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7" w:anchor="art_1" w:history="1">
        <w:r>
          <w:rPr>
            <w:rStyle w:val="Hyperlink"/>
            <w:b/>
            <w:bCs/>
            <w:color w:val="0000EE"/>
            <w:u w:color="0000EE"/>
            <w:lang w:val="el" w:eastAsia="el"/>
          </w:rPr>
          <w:t>Τροποποίηση 4152/2013, Άρθρο 1</w:t>
        </w:r>
      </w:hyperlink>
      <w:r>
        <w:rPr>
          <w:b/>
          <w:bCs/>
          <w:lang w:val="el" w:eastAsia="el"/>
        </w:rPr>
        <w:t xml:space="preserve">; </w:t>
      </w:r>
      <w:hyperlink r:id="rId508" w:anchor="art_27" w:history="1">
        <w:r>
          <w:rPr>
            <w:rStyle w:val="Hyperlink"/>
            <w:b/>
            <w:bCs/>
            <w:color w:val="0000EE"/>
            <w:u w:color="0000EE"/>
            <w:lang w:val="el" w:eastAsia="el"/>
          </w:rPr>
          <w:t>Τροποποίηση 3943/2011, Άρθρο 27</w:t>
        </w:r>
      </w:hyperlink>
    </w:p>
  </w:footnote>
  <w:footnote w:id="4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9" w:anchor="art_1" w:history="1">
        <w:r>
          <w:rPr>
            <w:rStyle w:val="Hyperlink"/>
            <w:b/>
            <w:bCs/>
            <w:color w:val="0000EE"/>
            <w:u w:color="0000EE"/>
            <w:lang w:val="el" w:eastAsia="el"/>
          </w:rPr>
          <w:t>Τροποποίηση 4152/2013, Άρθρο 1</w:t>
        </w:r>
      </w:hyperlink>
      <w:r>
        <w:rPr>
          <w:b/>
          <w:bCs/>
          <w:lang w:val="el" w:eastAsia="el"/>
        </w:rPr>
        <w:t xml:space="preserve">; </w:t>
      </w:r>
      <w:hyperlink r:id="rId510" w:anchor="art_27" w:history="1">
        <w:r>
          <w:rPr>
            <w:rStyle w:val="Hyperlink"/>
            <w:b/>
            <w:bCs/>
            <w:color w:val="0000EE"/>
            <w:u w:color="0000EE"/>
            <w:lang w:val="el" w:eastAsia="el"/>
          </w:rPr>
          <w:t>Τροποποίηση 3943/2011, Άρθρο 27</w:t>
        </w:r>
      </w:hyperlink>
    </w:p>
  </w:footnote>
  <w:footnote w:id="4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1" w:anchor="art_1" w:history="1">
        <w:r>
          <w:rPr>
            <w:rStyle w:val="Hyperlink"/>
            <w:b/>
            <w:bCs/>
            <w:color w:val="0000EE"/>
            <w:u w:color="0000EE"/>
            <w:lang w:val="el" w:eastAsia="el"/>
          </w:rPr>
          <w:t>Τροποποίηση 4152/2013, Άρθρο 1</w:t>
        </w:r>
      </w:hyperlink>
      <w:r>
        <w:rPr>
          <w:b/>
          <w:bCs/>
          <w:lang w:val="el" w:eastAsia="el"/>
        </w:rPr>
        <w:t xml:space="preserve">; </w:t>
      </w:r>
      <w:hyperlink r:id="rId512" w:anchor="art_27" w:history="1">
        <w:r>
          <w:rPr>
            <w:rStyle w:val="Hyperlink"/>
            <w:b/>
            <w:bCs/>
            <w:color w:val="0000EE"/>
            <w:u w:color="0000EE"/>
            <w:lang w:val="el" w:eastAsia="el"/>
          </w:rPr>
          <w:t>Τροποποίηση 3943/2011, Άρθρο 27</w:t>
        </w:r>
      </w:hyperlink>
    </w:p>
  </w:footnote>
  <w:footnote w:id="4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3" w:anchor="art_1" w:history="1">
        <w:r>
          <w:rPr>
            <w:rStyle w:val="Hyperlink"/>
            <w:b/>
            <w:bCs/>
            <w:color w:val="0000EE"/>
            <w:u w:color="0000EE"/>
            <w:lang w:val="el" w:eastAsia="el"/>
          </w:rPr>
          <w:t>Αφαίρεση 4152/2013, Άρθρο 1</w:t>
        </w:r>
      </w:hyperlink>
      <w:r>
        <w:rPr>
          <w:b/>
          <w:bCs/>
          <w:lang w:val="el" w:eastAsia="el"/>
        </w:rPr>
        <w:t xml:space="preserve">; </w:t>
      </w:r>
      <w:hyperlink r:id="rId514"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515" w:anchor="art_5" w:history="1">
        <w:r>
          <w:rPr>
            <w:rStyle w:val="Hyperlink"/>
            <w:b/>
            <w:bCs/>
            <w:color w:val="0000EE"/>
            <w:u w:color="0000EE"/>
            <w:lang w:val="el" w:eastAsia="el"/>
          </w:rPr>
          <w:t>Τροποποίηση 3296/2004, Άρθρο 5</w:t>
        </w:r>
      </w:hyperlink>
    </w:p>
  </w:footnote>
  <w:footnote w:id="4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6" w:anchor="art_1" w:history="1">
        <w:r>
          <w:rPr>
            <w:rStyle w:val="Hyperlink"/>
            <w:b/>
            <w:bCs/>
            <w:color w:val="0000EE"/>
            <w:u w:color="0000EE"/>
            <w:lang w:val="el" w:eastAsia="el"/>
          </w:rPr>
          <w:t>Τροποποίηση 4152/2013, Άρθρο 1</w:t>
        </w:r>
      </w:hyperlink>
    </w:p>
  </w:footnote>
  <w:footnote w:id="4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7" w:anchor="art_1" w:history="1">
        <w:r>
          <w:rPr>
            <w:rStyle w:val="Hyperlink"/>
            <w:b/>
            <w:bCs/>
            <w:color w:val="0000EE"/>
            <w:u w:color="0000EE"/>
            <w:lang w:val="el" w:eastAsia="el"/>
          </w:rPr>
          <w:t>Τροποποίηση 4152/2013, Άρθρο 1</w:t>
        </w:r>
      </w:hyperlink>
    </w:p>
  </w:footnote>
  <w:footnote w:id="4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8" w:anchor="art_3" w:history="1">
        <w:r>
          <w:rPr>
            <w:rStyle w:val="Hyperlink"/>
            <w:b/>
            <w:bCs/>
            <w:color w:val="0000EE"/>
            <w:u w:color="0000EE"/>
            <w:lang w:val="el" w:eastAsia="el"/>
          </w:rPr>
          <w:t>Τροποποίηση 4254/2014, Άρθρο 3</w:t>
        </w:r>
      </w:hyperlink>
      <w:r>
        <w:rPr>
          <w:b/>
          <w:bCs/>
          <w:lang w:val="el" w:eastAsia="el"/>
        </w:rPr>
        <w:t xml:space="preserve">; </w:t>
      </w:r>
      <w:hyperlink r:id="rId519" w:anchor="art_27" w:history="1">
        <w:r>
          <w:rPr>
            <w:rStyle w:val="Hyperlink"/>
            <w:b/>
            <w:bCs/>
            <w:color w:val="0000EE"/>
            <w:u w:color="0000EE"/>
            <w:lang w:val="el" w:eastAsia="el"/>
          </w:rPr>
          <w:t>Τροποποίηση 3943/2011, Άρθρο 27</w:t>
        </w:r>
      </w:hyperlink>
    </w:p>
  </w:footnote>
  <w:footnote w:id="4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0" w:anchor="art_92" w:history="1">
        <w:r>
          <w:rPr>
            <w:rStyle w:val="Hyperlink"/>
            <w:b/>
            <w:bCs/>
            <w:color w:val="0000EE"/>
            <w:u w:color="0000EE"/>
            <w:lang w:val="el" w:eastAsia="el"/>
          </w:rPr>
          <w:t>Τροποποίηση 4316/2014, Άρθρο 92</w:t>
        </w:r>
      </w:hyperlink>
      <w:r>
        <w:rPr>
          <w:b/>
          <w:bCs/>
          <w:lang w:val="el" w:eastAsia="el"/>
        </w:rPr>
        <w:t xml:space="preserve">; </w:t>
      </w:r>
      <w:hyperlink r:id="rId521" w:anchor="art_3" w:history="1">
        <w:r>
          <w:rPr>
            <w:rStyle w:val="Hyperlink"/>
            <w:b/>
            <w:bCs/>
            <w:color w:val="0000EE"/>
            <w:u w:color="0000EE"/>
            <w:lang w:val="el" w:eastAsia="el"/>
          </w:rPr>
          <w:t>Τροποποίηση 4254/2014, Άρθρο 3</w:t>
        </w:r>
      </w:hyperlink>
      <w:r>
        <w:rPr>
          <w:b/>
          <w:bCs/>
          <w:lang w:val="el" w:eastAsia="el"/>
        </w:rPr>
        <w:t xml:space="preserve">; </w:t>
      </w:r>
      <w:hyperlink r:id="rId522" w:anchor="art_1" w:history="1">
        <w:r>
          <w:rPr>
            <w:rStyle w:val="Hyperlink"/>
            <w:b/>
            <w:bCs/>
            <w:color w:val="0000EE"/>
            <w:u w:color="0000EE"/>
            <w:lang w:val="el" w:eastAsia="el"/>
          </w:rPr>
          <w:t>Τροποποίηση 4152/2013, Άρθρο 1</w:t>
        </w:r>
      </w:hyperlink>
      <w:r>
        <w:rPr>
          <w:b/>
          <w:bCs/>
          <w:lang w:val="el" w:eastAsia="el"/>
        </w:rPr>
        <w:t xml:space="preserve">; </w:t>
      </w:r>
      <w:hyperlink r:id="rId523"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524" w:anchor="art_11" w:history="1">
        <w:r>
          <w:rPr>
            <w:rStyle w:val="Hyperlink"/>
            <w:b/>
            <w:bCs/>
            <w:color w:val="0000EE"/>
            <w:u w:color="0000EE"/>
            <w:lang w:val="el" w:eastAsia="el"/>
          </w:rPr>
          <w:t>Τροποποίηση 3052/2002, Άρθρο 11</w:t>
        </w:r>
      </w:hyperlink>
    </w:p>
  </w:footnote>
  <w:footnote w:id="4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5" w:anchor="art_18" w:history="1">
        <w:r>
          <w:rPr>
            <w:rStyle w:val="Hyperlink"/>
            <w:b/>
            <w:bCs/>
            <w:color w:val="0000EE"/>
            <w:u w:color="0000EE"/>
            <w:lang w:val="el" w:eastAsia="el"/>
          </w:rPr>
          <w:t>Τροποποίηση 2992/2002, Άρθρο 18</w:t>
        </w:r>
      </w:hyperlink>
    </w:p>
  </w:footnote>
  <w:footnote w:id="4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6" w:anchor="art_20" w:history="1">
        <w:r>
          <w:rPr>
            <w:rStyle w:val="Hyperlink"/>
            <w:b/>
            <w:bCs/>
            <w:color w:val="0000EE"/>
            <w:u w:color="0000EE"/>
            <w:lang w:val="el" w:eastAsia="el"/>
          </w:rPr>
          <w:t>Προσθήκη 3522/2006, Άρθρο 20</w:t>
        </w:r>
      </w:hyperlink>
    </w:p>
  </w:footnote>
  <w:footnote w:id="4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7" w:anchor="art_62" w:history="1">
        <w:r>
          <w:rPr>
            <w:rStyle w:val="Hyperlink"/>
            <w:b/>
            <w:bCs/>
            <w:color w:val="0000EE"/>
            <w:u w:color="0000EE"/>
            <w:lang w:val="el" w:eastAsia="el"/>
          </w:rPr>
          <w:t>Τροποποίηση 3842/2010, Άρθρο 62</w:t>
        </w:r>
      </w:hyperlink>
    </w:p>
  </w:footnote>
  <w:footnote w:id="4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8" w:anchor="art_62" w:history="1">
        <w:r>
          <w:rPr>
            <w:rStyle w:val="Hyperlink"/>
            <w:b/>
            <w:bCs/>
            <w:color w:val="0000EE"/>
            <w:u w:color="0000EE"/>
            <w:lang w:val="el" w:eastAsia="el"/>
          </w:rPr>
          <w:t>Τροποποίηση 3842/2010, Άρθρο 62</w:t>
        </w:r>
      </w:hyperlink>
    </w:p>
  </w:footnote>
  <w:footnote w:id="4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9" w:anchor="art_62" w:history="1">
        <w:r>
          <w:rPr>
            <w:rStyle w:val="Hyperlink"/>
            <w:b/>
            <w:bCs/>
            <w:color w:val="0000EE"/>
            <w:u w:color="0000EE"/>
            <w:lang w:val="el" w:eastAsia="el"/>
          </w:rPr>
          <w:t>Τροποποίηση 3842/2010, Άρθρο 62</w:t>
        </w:r>
      </w:hyperlink>
    </w:p>
  </w:footnote>
  <w:footnote w:id="4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0" w:anchor="art_62" w:history="1">
        <w:r>
          <w:rPr>
            <w:rStyle w:val="Hyperlink"/>
            <w:b/>
            <w:bCs/>
            <w:color w:val="0000EE"/>
            <w:u w:color="0000EE"/>
            <w:lang w:val="el" w:eastAsia="el"/>
          </w:rPr>
          <w:t>Τροποποίηση 3842/2010, Άρθρο 62</w:t>
        </w:r>
      </w:hyperlink>
    </w:p>
  </w:footnote>
  <w:footnote w:id="4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1" w:anchor="art_62" w:history="1">
        <w:r>
          <w:rPr>
            <w:rStyle w:val="Hyperlink"/>
            <w:b/>
            <w:bCs/>
            <w:color w:val="0000EE"/>
            <w:u w:color="0000EE"/>
            <w:lang w:val="el" w:eastAsia="el"/>
          </w:rPr>
          <w:t>Τροποποίηση 3842/2010, Άρθρο 62</w:t>
        </w:r>
      </w:hyperlink>
    </w:p>
  </w:footnote>
  <w:footnote w:id="4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2" w:anchor="art_62" w:history="1">
        <w:r>
          <w:rPr>
            <w:rStyle w:val="Hyperlink"/>
            <w:b/>
            <w:bCs/>
            <w:color w:val="0000EE"/>
            <w:u w:color="0000EE"/>
            <w:lang w:val="el" w:eastAsia="el"/>
          </w:rPr>
          <w:t>Τροποποίηση 3842/2010, Άρθρο 62</w:t>
        </w:r>
      </w:hyperlink>
    </w:p>
  </w:footnote>
  <w:footnote w:id="4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3" w:anchor="art_9" w:history="1">
        <w:r>
          <w:rPr>
            <w:rStyle w:val="Hyperlink"/>
            <w:b/>
            <w:bCs/>
            <w:color w:val="0000EE"/>
            <w:u w:color="0000EE"/>
            <w:lang w:val="el" w:eastAsia="el"/>
          </w:rPr>
          <w:t>Αφαίρεση 4378/2016, Άρθρο 9</w:t>
        </w:r>
      </w:hyperlink>
    </w:p>
  </w:footnote>
  <w:footnote w:id="4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4" w:anchor="art_39" w:history="1">
        <w:r>
          <w:rPr>
            <w:rStyle w:val="Hyperlink"/>
            <w:b/>
            <w:bCs/>
            <w:color w:val="0000EE"/>
            <w:u w:color="0000EE"/>
            <w:lang w:val="el" w:eastAsia="el"/>
          </w:rPr>
          <w:t>Τροποποίηση 3220/2004, Άρθρο 39</w:t>
        </w:r>
      </w:hyperlink>
    </w:p>
  </w:footnote>
  <w:footnote w:id="4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5" w:anchor="art_9" w:history="1">
        <w:r>
          <w:rPr>
            <w:rStyle w:val="Hyperlink"/>
            <w:b/>
            <w:bCs/>
            <w:color w:val="0000EE"/>
            <w:u w:color="0000EE"/>
            <w:lang w:val="el" w:eastAsia="el"/>
          </w:rPr>
          <w:t>Αφαίρεση 4378/2016, Άρθρο 9</w:t>
        </w:r>
      </w:hyperlink>
    </w:p>
  </w:footnote>
  <w:footnote w:id="4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6" w:anchor="art_39" w:history="1">
        <w:r>
          <w:rPr>
            <w:rStyle w:val="Hyperlink"/>
            <w:b/>
            <w:bCs/>
            <w:color w:val="0000EE"/>
            <w:u w:color="0000EE"/>
            <w:lang w:val="el" w:eastAsia="el"/>
          </w:rPr>
          <w:t>Τροποποίηση 3220/2004, Άρθρο 39</w:t>
        </w:r>
      </w:hyperlink>
    </w:p>
  </w:footnote>
  <w:footnote w:id="4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7" w:anchor="art_1" w:history="1">
        <w:r>
          <w:rPr>
            <w:rStyle w:val="Hyperlink"/>
            <w:b/>
            <w:bCs/>
            <w:color w:val="0000EE"/>
            <w:u w:color="0000EE"/>
            <w:lang w:val="el" w:eastAsia="el"/>
          </w:rPr>
          <w:t>Τροποποίηση 3427/2005, Άρθρο 1</w:t>
        </w:r>
      </w:hyperlink>
      <w:r>
        <w:rPr>
          <w:b/>
          <w:bCs/>
          <w:lang w:val="el" w:eastAsia="el"/>
        </w:rPr>
        <w:t xml:space="preserve">; </w:t>
      </w:r>
      <w:hyperlink r:id="rId538" w:anchor="art_9" w:history="1">
        <w:r>
          <w:rPr>
            <w:rStyle w:val="Hyperlink"/>
            <w:b/>
            <w:bCs/>
            <w:color w:val="0000EE"/>
            <w:u w:color="0000EE"/>
            <w:lang w:val="el" w:eastAsia="el"/>
          </w:rPr>
          <w:t>Τροποποίηση 2954/2001, Άρθρο 9</w:t>
        </w:r>
      </w:hyperlink>
    </w:p>
  </w:footnote>
  <w:footnote w:id="4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9" w:anchor="art_61" w:history="1">
        <w:r>
          <w:rPr>
            <w:rStyle w:val="Hyperlink"/>
            <w:b/>
            <w:bCs/>
            <w:color w:val="0000EE"/>
            <w:u w:color="0000EE"/>
            <w:lang w:val="el" w:eastAsia="el"/>
          </w:rPr>
          <w:t>Τροποποίηση 4378/2016, Άρθρο 61</w:t>
        </w:r>
      </w:hyperlink>
    </w:p>
  </w:footnote>
  <w:footnote w:id="4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0" w:anchor="art_61" w:history="1">
        <w:r>
          <w:rPr>
            <w:rStyle w:val="Hyperlink"/>
            <w:b/>
            <w:bCs/>
            <w:color w:val="0000EE"/>
            <w:u w:color="0000EE"/>
            <w:lang w:val="el" w:eastAsia="el"/>
          </w:rPr>
          <w:t>Τροποποίηση 4378/2016, Άρθρο 61</w:t>
        </w:r>
      </w:hyperlink>
    </w:p>
  </w:footnote>
  <w:footnote w:id="4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1" w:anchor="art_61" w:history="1">
        <w:r>
          <w:rPr>
            <w:rStyle w:val="Hyperlink"/>
            <w:b/>
            <w:bCs/>
            <w:color w:val="0000EE"/>
            <w:u w:color="0000EE"/>
            <w:lang w:val="el" w:eastAsia="el"/>
          </w:rPr>
          <w:t>Τροποποίηση 4378/2016, Άρθρο 61</w:t>
        </w:r>
      </w:hyperlink>
    </w:p>
  </w:footnote>
  <w:footnote w:id="4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2" w:anchor="art_61" w:history="1">
        <w:r>
          <w:rPr>
            <w:rStyle w:val="Hyperlink"/>
            <w:b/>
            <w:bCs/>
            <w:color w:val="0000EE"/>
            <w:u w:color="0000EE"/>
            <w:lang w:val="el" w:eastAsia="el"/>
          </w:rPr>
          <w:t>Τροποποίηση 4378/2016, Άρθρο 61</w:t>
        </w:r>
      </w:hyperlink>
    </w:p>
  </w:footnote>
  <w:footnote w:id="4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3" w:anchor="art_61" w:history="1">
        <w:r>
          <w:rPr>
            <w:rStyle w:val="Hyperlink"/>
            <w:b/>
            <w:bCs/>
            <w:color w:val="0000EE"/>
            <w:u w:color="0000EE"/>
            <w:lang w:val="el" w:eastAsia="el"/>
          </w:rPr>
          <w:t>Τροποποίηση 4378/2016, Άρθρο 61</w:t>
        </w:r>
      </w:hyperlink>
    </w:p>
  </w:footnote>
  <w:footnote w:id="4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4" w:anchor="art_1" w:history="1">
        <w:r>
          <w:rPr>
            <w:rStyle w:val="Hyperlink"/>
            <w:b/>
            <w:bCs/>
            <w:color w:val="0000EE"/>
            <w:u w:color="0000EE"/>
            <w:lang w:val="el" w:eastAsia="el"/>
          </w:rPr>
          <w:t>Τροποποίηση 4334/2015, Άρθρο 1</w:t>
        </w:r>
      </w:hyperlink>
      <w:r>
        <w:rPr>
          <w:b/>
          <w:bCs/>
          <w:lang w:val="el" w:eastAsia="el"/>
        </w:rPr>
        <w:t xml:space="preserve">; </w:t>
      </w:r>
      <w:hyperlink r:id="rId545" w:anchor="art_4" w:history="1">
        <w:r>
          <w:rPr>
            <w:rStyle w:val="Hyperlink"/>
            <w:b/>
            <w:bCs/>
            <w:color w:val="0000EE"/>
            <w:u w:color="0000EE"/>
            <w:lang w:val="el" w:eastAsia="el"/>
          </w:rPr>
          <w:t>Τροποποίηση 3899/2010, Άρθρο 4</w:t>
        </w:r>
      </w:hyperlink>
      <w:r>
        <w:rPr>
          <w:b/>
          <w:bCs/>
          <w:lang w:val="el" w:eastAsia="el"/>
        </w:rPr>
        <w:t xml:space="preserve">; </w:t>
      </w:r>
      <w:hyperlink r:id="rId546" w:anchor="art_62" w:history="1">
        <w:r>
          <w:rPr>
            <w:rStyle w:val="Hyperlink"/>
            <w:b/>
            <w:bCs/>
            <w:color w:val="0000EE"/>
            <w:u w:color="0000EE"/>
            <w:lang w:val="el" w:eastAsia="el"/>
          </w:rPr>
          <w:t>Τροποποίηση 3842/2010, Άρθρο 62</w:t>
        </w:r>
      </w:hyperlink>
    </w:p>
  </w:footnote>
  <w:footnote w:id="4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7" w:anchor="art_1" w:history="1">
        <w:r>
          <w:rPr>
            <w:rStyle w:val="Hyperlink"/>
            <w:b/>
            <w:bCs/>
            <w:color w:val="0000EE"/>
            <w:u w:color="0000EE"/>
            <w:lang w:val="el" w:eastAsia="el"/>
          </w:rPr>
          <w:t>Τροποποίηση 4334/2015, Άρθρο 1</w:t>
        </w:r>
      </w:hyperlink>
    </w:p>
  </w:footnote>
  <w:footnote w:id="4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8" w:anchor="art_1" w:history="1">
        <w:r>
          <w:rPr>
            <w:rStyle w:val="Hyperlink"/>
            <w:b/>
            <w:bCs/>
            <w:color w:val="0000EE"/>
            <w:u w:color="0000EE"/>
            <w:lang w:val="el" w:eastAsia="el"/>
          </w:rPr>
          <w:t>Τροποποίηση 4334/2015, Άρθρο 1</w:t>
        </w:r>
      </w:hyperlink>
    </w:p>
  </w:footnote>
  <w:footnote w:id="4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9" w:anchor="art_2" w:history="1">
        <w:r>
          <w:rPr>
            <w:rStyle w:val="Hyperlink"/>
            <w:b/>
            <w:bCs/>
            <w:color w:val="0000EE"/>
            <w:u w:color="0000EE"/>
            <w:lang w:val="el" w:eastAsia="el"/>
          </w:rPr>
          <w:t>Προσθήκη 4336/2015, Άρθρο 2</w:t>
        </w:r>
      </w:hyperlink>
      <w:r>
        <w:rPr>
          <w:b/>
          <w:bCs/>
          <w:lang w:val="el" w:eastAsia="el"/>
        </w:rPr>
        <w:t xml:space="preserve">; </w:t>
      </w:r>
      <w:hyperlink r:id="rId550" w:anchor="art_1" w:history="1">
        <w:r>
          <w:rPr>
            <w:rStyle w:val="Hyperlink"/>
            <w:b/>
            <w:bCs/>
            <w:color w:val="0000EE"/>
            <w:u w:color="0000EE"/>
            <w:lang w:val="el" w:eastAsia="el"/>
          </w:rPr>
          <w:t>Τροποποίηση 4334/2015, Άρθρο 1</w:t>
        </w:r>
      </w:hyperlink>
    </w:p>
  </w:footnote>
  <w:footnote w:id="4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1" w:anchor="art_1" w:history="1">
        <w:r>
          <w:rPr>
            <w:rStyle w:val="Hyperlink"/>
            <w:b/>
            <w:bCs/>
            <w:color w:val="0000EE"/>
            <w:u w:color="0000EE"/>
            <w:lang w:val="el" w:eastAsia="el"/>
          </w:rPr>
          <w:t>Τροποποίηση 4334/2015, Άρθρο 1</w:t>
        </w:r>
      </w:hyperlink>
    </w:p>
  </w:footnote>
  <w:footnote w:id="4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2" w:anchor="art_2" w:history="1">
        <w:r>
          <w:rPr>
            <w:rStyle w:val="Hyperlink"/>
            <w:b/>
            <w:bCs/>
            <w:color w:val="0000EE"/>
            <w:u w:color="0000EE"/>
            <w:lang w:val="el" w:eastAsia="el"/>
          </w:rPr>
          <w:t>Προσθήκη 4336/2015, Άρθρο 2</w:t>
        </w:r>
      </w:hyperlink>
      <w:r>
        <w:rPr>
          <w:b/>
          <w:bCs/>
          <w:lang w:val="el" w:eastAsia="el"/>
        </w:rPr>
        <w:t xml:space="preserve">; </w:t>
      </w:r>
      <w:hyperlink r:id="rId553" w:anchor="art_1" w:history="1">
        <w:r>
          <w:rPr>
            <w:rStyle w:val="Hyperlink"/>
            <w:b/>
            <w:bCs/>
            <w:color w:val="0000EE"/>
            <w:u w:color="0000EE"/>
            <w:lang w:val="el" w:eastAsia="el"/>
          </w:rPr>
          <w:t>Τροποποίηση 4334/2015, Άρθρο 1</w:t>
        </w:r>
      </w:hyperlink>
    </w:p>
  </w:footnote>
  <w:footnote w:id="4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4" w:anchor="art_1" w:history="1">
        <w:r>
          <w:rPr>
            <w:rStyle w:val="Hyperlink"/>
            <w:b/>
            <w:bCs/>
            <w:color w:val="0000EE"/>
            <w:u w:color="0000EE"/>
            <w:lang w:val="el" w:eastAsia="el"/>
          </w:rPr>
          <w:t>Τροποποίηση 4334/2015, Άρθρο 1</w:t>
        </w:r>
      </w:hyperlink>
    </w:p>
  </w:footnote>
  <w:footnote w:id="4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5" w:anchor="art_1" w:history="1">
        <w:r>
          <w:rPr>
            <w:rStyle w:val="Hyperlink"/>
            <w:b/>
            <w:bCs/>
            <w:color w:val="0000EE"/>
            <w:u w:color="0000EE"/>
            <w:lang w:val="el" w:eastAsia="el"/>
          </w:rPr>
          <w:t>Τροποποίηση 4334/2015, Άρθρο 1</w:t>
        </w:r>
      </w:hyperlink>
    </w:p>
  </w:footnote>
  <w:footnote w:id="4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6" w:anchor="art_1" w:history="1">
        <w:r>
          <w:rPr>
            <w:rStyle w:val="Hyperlink"/>
            <w:b/>
            <w:bCs/>
            <w:color w:val="0000EE"/>
            <w:u w:color="0000EE"/>
            <w:lang w:val="el" w:eastAsia="el"/>
          </w:rPr>
          <w:t>Τροποποίηση 4334/2015, Άρθρο 1</w:t>
        </w:r>
      </w:hyperlink>
    </w:p>
  </w:footnote>
  <w:footnote w:id="4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7" w:anchor="art_1" w:history="1">
        <w:r>
          <w:rPr>
            <w:rStyle w:val="Hyperlink"/>
            <w:b/>
            <w:bCs/>
            <w:color w:val="0000EE"/>
            <w:u w:color="0000EE"/>
            <w:lang w:val="el" w:eastAsia="el"/>
          </w:rPr>
          <w:t>Τροποποίηση 4334/2015, Άρθρο 1</w:t>
        </w:r>
      </w:hyperlink>
    </w:p>
  </w:footnote>
  <w:footnote w:id="4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8" w:anchor="art_1" w:history="1">
        <w:r>
          <w:rPr>
            <w:rStyle w:val="Hyperlink"/>
            <w:b/>
            <w:bCs/>
            <w:color w:val="0000EE"/>
            <w:u w:color="0000EE"/>
            <w:lang w:val="el" w:eastAsia="el"/>
          </w:rPr>
          <w:t>Τροποποίηση 4334/2015, Άρθρο 1</w:t>
        </w:r>
      </w:hyperlink>
    </w:p>
  </w:footnote>
  <w:footnote w:id="4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9" w:anchor="art_1" w:history="1">
        <w:r>
          <w:rPr>
            <w:rStyle w:val="Hyperlink"/>
            <w:b/>
            <w:bCs/>
            <w:color w:val="0000EE"/>
            <w:u w:color="0000EE"/>
            <w:lang w:val="el" w:eastAsia="el"/>
          </w:rPr>
          <w:t>Τροποποίηση 4334/2015, Άρθρο 1</w:t>
        </w:r>
      </w:hyperlink>
    </w:p>
  </w:footnote>
  <w:footnote w:id="4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0" w:anchor="art_1" w:history="1">
        <w:r>
          <w:rPr>
            <w:rStyle w:val="Hyperlink"/>
            <w:b/>
            <w:bCs/>
            <w:color w:val="0000EE"/>
            <w:u w:color="0000EE"/>
            <w:lang w:val="el" w:eastAsia="el"/>
          </w:rPr>
          <w:t>Τροποποίηση 4334/2015, Άρθρο 1</w:t>
        </w:r>
      </w:hyperlink>
    </w:p>
  </w:footnote>
  <w:footnote w:id="4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1" w:anchor="art_1" w:history="1">
        <w:r>
          <w:rPr>
            <w:rStyle w:val="Hyperlink"/>
            <w:b/>
            <w:bCs/>
            <w:color w:val="0000EE"/>
            <w:u w:color="0000EE"/>
            <w:lang w:val="el" w:eastAsia="el"/>
          </w:rPr>
          <w:t>Τροποποίηση 4334/2015, Άρθρο 1</w:t>
        </w:r>
      </w:hyperlink>
    </w:p>
  </w:footnote>
  <w:footnote w:id="4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2" w:anchor="art_1" w:history="1">
        <w:r>
          <w:rPr>
            <w:rStyle w:val="Hyperlink"/>
            <w:b/>
            <w:bCs/>
            <w:color w:val="0000EE"/>
            <w:u w:color="0000EE"/>
            <w:lang w:val="el" w:eastAsia="el"/>
          </w:rPr>
          <w:t>Τροποποίηση 4334/2015, Άρθρο 1</w:t>
        </w:r>
      </w:hyperlink>
    </w:p>
  </w:footnote>
  <w:footnote w:id="4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3" w:anchor="art_1" w:history="1">
        <w:r>
          <w:rPr>
            <w:rStyle w:val="Hyperlink"/>
            <w:b/>
            <w:bCs/>
            <w:color w:val="0000EE"/>
            <w:u w:color="0000EE"/>
            <w:lang w:val="el" w:eastAsia="el"/>
          </w:rPr>
          <w:t>Τροποποίηση 4334/2015, Άρθρο 1</w:t>
        </w:r>
      </w:hyperlink>
    </w:p>
  </w:footnote>
  <w:footnote w:id="4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4" w:anchor="art_1" w:history="1">
        <w:r>
          <w:rPr>
            <w:rStyle w:val="Hyperlink"/>
            <w:b/>
            <w:bCs/>
            <w:color w:val="0000EE"/>
            <w:u w:color="0000EE"/>
            <w:lang w:val="el" w:eastAsia="el"/>
          </w:rPr>
          <w:t>Τροποποίηση 4334/2015, Άρθρο 1</w:t>
        </w:r>
      </w:hyperlink>
    </w:p>
  </w:footnote>
  <w:footnote w:id="4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5" w:anchor="art_1" w:history="1">
        <w:r>
          <w:rPr>
            <w:rStyle w:val="Hyperlink"/>
            <w:b/>
            <w:bCs/>
            <w:color w:val="0000EE"/>
            <w:u w:color="0000EE"/>
            <w:lang w:val="el" w:eastAsia="el"/>
          </w:rPr>
          <w:t>Τροποποίηση 4334/2015, Άρθρο 1</w:t>
        </w:r>
      </w:hyperlink>
    </w:p>
  </w:footnote>
  <w:footnote w:id="4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6" w:anchor="art_2" w:history="1">
        <w:r>
          <w:rPr>
            <w:rStyle w:val="Hyperlink"/>
            <w:b/>
            <w:bCs/>
            <w:color w:val="0000EE"/>
            <w:u w:color="0000EE"/>
            <w:lang w:val="el" w:eastAsia="el"/>
          </w:rPr>
          <w:t>Προσθήκη 4336/2015, Άρθρο 2</w:t>
        </w:r>
      </w:hyperlink>
      <w:r>
        <w:rPr>
          <w:b/>
          <w:bCs/>
          <w:lang w:val="el" w:eastAsia="el"/>
        </w:rPr>
        <w:t xml:space="preserve">; </w:t>
      </w:r>
      <w:hyperlink r:id="rId567" w:anchor="art_1" w:history="1">
        <w:r>
          <w:rPr>
            <w:rStyle w:val="Hyperlink"/>
            <w:b/>
            <w:bCs/>
            <w:color w:val="0000EE"/>
            <w:u w:color="0000EE"/>
            <w:lang w:val="el" w:eastAsia="el"/>
          </w:rPr>
          <w:t>Τροποποίηση 4334/2015, Άρθρο 1</w:t>
        </w:r>
      </w:hyperlink>
    </w:p>
  </w:footnote>
  <w:footnote w:id="4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8" w:anchor="art_2" w:history="1">
        <w:r>
          <w:rPr>
            <w:rStyle w:val="Hyperlink"/>
            <w:b/>
            <w:bCs/>
            <w:color w:val="0000EE"/>
            <w:u w:color="0000EE"/>
            <w:lang w:val="el" w:eastAsia="el"/>
          </w:rPr>
          <w:t>Προσθήκη 4336/2015, Άρθρο 2</w:t>
        </w:r>
      </w:hyperlink>
      <w:r>
        <w:rPr>
          <w:b/>
          <w:bCs/>
          <w:lang w:val="el" w:eastAsia="el"/>
        </w:rPr>
        <w:t xml:space="preserve">; </w:t>
      </w:r>
      <w:hyperlink r:id="rId569" w:anchor="art_1" w:history="1">
        <w:r>
          <w:rPr>
            <w:rStyle w:val="Hyperlink"/>
            <w:b/>
            <w:bCs/>
            <w:color w:val="0000EE"/>
            <w:u w:color="0000EE"/>
            <w:lang w:val="el" w:eastAsia="el"/>
          </w:rPr>
          <w:t>Τροποποίηση 4334/2015, Άρθρο 1</w:t>
        </w:r>
      </w:hyperlink>
    </w:p>
  </w:footnote>
  <w:footnote w:id="4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0" w:anchor="art_1" w:history="1">
        <w:r>
          <w:rPr>
            <w:rStyle w:val="Hyperlink"/>
            <w:b/>
            <w:bCs/>
            <w:color w:val="0000EE"/>
            <w:u w:color="0000EE"/>
            <w:lang w:val="el" w:eastAsia="el"/>
          </w:rPr>
          <w:t>Τροποποίηση 4334/2015, Άρθρο 1</w:t>
        </w:r>
      </w:hyperlink>
    </w:p>
  </w:footnote>
  <w:footnote w:id="4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1" w:anchor="art_2" w:history="1">
        <w:r>
          <w:rPr>
            <w:rStyle w:val="Hyperlink"/>
            <w:b/>
            <w:bCs/>
            <w:color w:val="0000EE"/>
            <w:u w:color="0000EE"/>
            <w:lang w:val="el" w:eastAsia="el"/>
          </w:rPr>
          <w:t>Προσθήκη 4336/2015, Άρθρο 2</w:t>
        </w:r>
      </w:hyperlink>
      <w:r>
        <w:rPr>
          <w:b/>
          <w:bCs/>
          <w:lang w:val="el" w:eastAsia="el"/>
        </w:rPr>
        <w:t xml:space="preserve">; </w:t>
      </w:r>
      <w:hyperlink r:id="rId572" w:anchor="art_1" w:history="1">
        <w:r>
          <w:rPr>
            <w:rStyle w:val="Hyperlink"/>
            <w:b/>
            <w:bCs/>
            <w:color w:val="0000EE"/>
            <w:u w:color="0000EE"/>
            <w:lang w:val="el" w:eastAsia="el"/>
          </w:rPr>
          <w:t>Τροποποίηση 4334/2015, Άρθρο 1</w:t>
        </w:r>
      </w:hyperlink>
    </w:p>
  </w:footnote>
  <w:footnote w:id="4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3" w:anchor="art_2" w:history="1">
        <w:r>
          <w:rPr>
            <w:rStyle w:val="Hyperlink"/>
            <w:b/>
            <w:bCs/>
            <w:color w:val="0000EE"/>
            <w:u w:color="0000EE"/>
            <w:lang w:val="el" w:eastAsia="el"/>
          </w:rPr>
          <w:t>Προσθήκη 4336/2015, Άρθρο 2</w:t>
        </w:r>
      </w:hyperlink>
      <w:r>
        <w:rPr>
          <w:b/>
          <w:bCs/>
          <w:lang w:val="el" w:eastAsia="el"/>
        </w:rPr>
        <w:t xml:space="preserve">; </w:t>
      </w:r>
      <w:hyperlink r:id="rId574" w:anchor="art_1" w:history="1">
        <w:r>
          <w:rPr>
            <w:rStyle w:val="Hyperlink"/>
            <w:b/>
            <w:bCs/>
            <w:color w:val="0000EE"/>
            <w:u w:color="0000EE"/>
            <w:lang w:val="el" w:eastAsia="el"/>
          </w:rPr>
          <w:t>Τροποποίηση 4334/2015, Άρθρο 1</w:t>
        </w:r>
      </w:hyperlink>
    </w:p>
  </w:footnote>
  <w:footnote w:id="4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5" w:anchor="art_2" w:history="1">
        <w:r>
          <w:rPr>
            <w:rStyle w:val="Hyperlink"/>
            <w:b/>
            <w:bCs/>
            <w:color w:val="0000EE"/>
            <w:u w:color="0000EE"/>
            <w:lang w:val="el" w:eastAsia="el"/>
          </w:rPr>
          <w:t>Προσθήκη 4336/2015, Άρθρο 2</w:t>
        </w:r>
      </w:hyperlink>
      <w:r>
        <w:rPr>
          <w:b/>
          <w:bCs/>
          <w:lang w:val="el" w:eastAsia="el"/>
        </w:rPr>
        <w:t xml:space="preserve">; </w:t>
      </w:r>
      <w:hyperlink r:id="rId576" w:anchor="art_1" w:history="1">
        <w:r>
          <w:rPr>
            <w:rStyle w:val="Hyperlink"/>
            <w:b/>
            <w:bCs/>
            <w:color w:val="0000EE"/>
            <w:u w:color="0000EE"/>
            <w:lang w:val="el" w:eastAsia="el"/>
          </w:rPr>
          <w:t>Τροποποίηση 4334/2015, Άρθρο 1</w:t>
        </w:r>
      </w:hyperlink>
    </w:p>
  </w:footnote>
  <w:footnote w:id="4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7" w:anchor="art_1" w:history="1">
        <w:r>
          <w:rPr>
            <w:rStyle w:val="Hyperlink"/>
            <w:b/>
            <w:bCs/>
            <w:color w:val="0000EE"/>
            <w:u w:color="0000EE"/>
            <w:lang w:val="el" w:eastAsia="el"/>
          </w:rPr>
          <w:t>Τροποποίηση 4334/2015, Άρθρο 1</w:t>
        </w:r>
      </w:hyperlink>
    </w:p>
  </w:footnote>
  <w:footnote w:id="4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PNP/18.07.2015, Άρθρο 2; </w:t>
      </w:r>
      <w:hyperlink r:id="rId578" w:anchor="art_1" w:history="1">
        <w:r>
          <w:rPr>
            <w:rStyle w:val="Hyperlink"/>
            <w:b/>
            <w:bCs/>
            <w:color w:val="0000EE"/>
            <w:u w:color="0000EE"/>
            <w:lang w:val="el" w:eastAsia="el"/>
          </w:rPr>
          <w:t>Τροποποίηση 4334/2015, Άρθρο 1</w:t>
        </w:r>
      </w:hyperlink>
    </w:p>
  </w:footnote>
  <w:footnote w:id="4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9" w:anchor="art_1" w:history="1">
        <w:r>
          <w:rPr>
            <w:rStyle w:val="Hyperlink"/>
            <w:b/>
            <w:bCs/>
            <w:color w:val="0000EE"/>
            <w:u w:color="0000EE"/>
            <w:lang w:val="el" w:eastAsia="el"/>
          </w:rPr>
          <w:t>Τροποποίηση 4334/2015, Άρθρο 1</w:t>
        </w:r>
      </w:hyperlink>
    </w:p>
  </w:footnote>
  <w:footnote w:id="4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0" w:anchor="art_1" w:history="1">
        <w:r>
          <w:rPr>
            <w:rStyle w:val="Hyperlink"/>
            <w:b/>
            <w:bCs/>
            <w:color w:val="0000EE"/>
            <w:u w:color="0000EE"/>
            <w:lang w:val="el" w:eastAsia="el"/>
          </w:rPr>
          <w:t>Τροποποίηση 4334/2015, Άρθρο 1</w:t>
        </w:r>
      </w:hyperlink>
    </w:p>
  </w:footnote>
  <w:footnote w:id="4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1" w:anchor="art_62" w:history="1">
        <w:r>
          <w:rPr>
            <w:rStyle w:val="Hyperlink"/>
            <w:b/>
            <w:bCs/>
            <w:color w:val="0000EE"/>
            <w:u w:color="0000EE"/>
            <w:lang w:val="el" w:eastAsia="el"/>
          </w:rPr>
          <w:t>Τροποποίηση 3842/2010, Άρθρο 62</w:t>
        </w:r>
      </w:hyperlink>
    </w:p>
  </w:footnote>
  <w:footnote w:id="4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2"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583" w:anchor="art_6" w:history="1">
        <w:r>
          <w:rPr>
            <w:rStyle w:val="Hyperlink"/>
            <w:b/>
            <w:bCs/>
            <w:color w:val="0000EE"/>
            <w:u w:color="0000EE"/>
            <w:lang w:val="el" w:eastAsia="el"/>
          </w:rPr>
          <w:t>Τροποποίηση 3554/2007, Άρθρο 6</w:t>
        </w:r>
      </w:hyperlink>
    </w:p>
  </w:footnote>
  <w:footnote w:id="4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4"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585" w:anchor="art_6" w:history="1">
        <w:r>
          <w:rPr>
            <w:rStyle w:val="Hyperlink"/>
            <w:b/>
            <w:bCs/>
            <w:color w:val="0000EE"/>
            <w:u w:color="0000EE"/>
            <w:lang w:val="el" w:eastAsia="el"/>
          </w:rPr>
          <w:t>Τροποποίηση 3554/2007, Άρθρο 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11/03/31/3943" TargetMode="External" /><Relationship Id="rId100" Type="http://schemas.openxmlformats.org/officeDocument/2006/relationships/hyperlink" Target="http://data.aade.gr/eli/pri/law/2014/12/24/4316" TargetMode="External" /><Relationship Id="rId101" Type="http://schemas.openxmlformats.org/officeDocument/2006/relationships/hyperlink" Target="http://data.aade.gr/eli/pri/law/2014/12/24/4316" TargetMode="External" /><Relationship Id="rId102" Type="http://schemas.openxmlformats.org/officeDocument/2006/relationships/hyperlink" Target="http://data.aade.gr/eli/pri/law/2014/12/24/4316" TargetMode="External" /><Relationship Id="rId103" Type="http://schemas.openxmlformats.org/officeDocument/2006/relationships/hyperlink" Target="http://data.aade.gr/eli/pri/law/2002/12/24/3091" TargetMode="External" /><Relationship Id="rId104" Type="http://schemas.openxmlformats.org/officeDocument/2006/relationships/hyperlink" Target="http://data.aade.gr/eli/pri/law/2010/04/23/3842" TargetMode="External" /><Relationship Id="rId105" Type="http://schemas.openxmlformats.org/officeDocument/2006/relationships/hyperlink" Target="http://data.aade.gr/eli/pri/law/2010/04/23/3842" TargetMode="External" /><Relationship Id="rId106" Type="http://schemas.openxmlformats.org/officeDocument/2006/relationships/hyperlink" Target="http://data.aade.gr/eli/pri/law/2010/04/23/3842" TargetMode="External" /><Relationship Id="rId107" Type="http://schemas.openxmlformats.org/officeDocument/2006/relationships/hyperlink" Target="http://data.aade.gr/eli/pri/law/2010/04/23/3842" TargetMode="External" /><Relationship Id="rId108" Type="http://schemas.openxmlformats.org/officeDocument/2006/relationships/hyperlink" Target="http://data.aade.gr/eli/pri/law/2013/04/05/4141" TargetMode="External" /><Relationship Id="rId109" Type="http://schemas.openxmlformats.org/officeDocument/2006/relationships/hyperlink" Target="http://data.aade.gr/eli/pri/law/2010/04/23/3842" TargetMode="External" /><Relationship Id="rId11" Type="http://schemas.openxmlformats.org/officeDocument/2006/relationships/hyperlink" Target="http://data.aade.gr/eli/pri/law/2014/12/24/4316" TargetMode="External" /><Relationship Id="rId110" Type="http://schemas.openxmlformats.org/officeDocument/2006/relationships/hyperlink" Target="http://data.aade.gr/eli/pri/law/2010/04/23/3842" TargetMode="External" /><Relationship Id="rId111" Type="http://schemas.openxmlformats.org/officeDocument/2006/relationships/hyperlink" Target="http://data.aade.gr/eli/pri/law/2010/04/23/3842" TargetMode="External" /><Relationship Id="rId112" Type="http://schemas.openxmlformats.org/officeDocument/2006/relationships/hyperlink" Target="http://data.aade.gr/eli/pri/law/2010/04/23/3842" TargetMode="External" /><Relationship Id="rId113" Type="http://schemas.openxmlformats.org/officeDocument/2006/relationships/hyperlink" Target="http://data.aade.gr/eli/pri/law/2005/12/27/3427" TargetMode="External" /><Relationship Id="rId114" Type="http://schemas.openxmlformats.org/officeDocument/2006/relationships/hyperlink" Target="http://data.aade.gr/eli/pri/law/2006/12/22/3522" TargetMode="External" /><Relationship Id="rId115" Type="http://schemas.openxmlformats.org/officeDocument/2006/relationships/hyperlink" Target="http://data.aade.gr/eli/pri/law/2005/12/27/3427" TargetMode="External" /><Relationship Id="rId116" Type="http://schemas.openxmlformats.org/officeDocument/2006/relationships/hyperlink" Target="http://data.aade.gr/eli/pri/law/2005/12/27/3427" TargetMode="External" /><Relationship Id="rId117" Type="http://schemas.openxmlformats.org/officeDocument/2006/relationships/hyperlink" Target="http://data.aade.gr/eli/pri/law/2009/05/27/3763" TargetMode="External" /><Relationship Id="rId118" Type="http://schemas.openxmlformats.org/officeDocument/2006/relationships/hyperlink" Target="http://data.aade.gr/eli/pri/law/2006/12/22/3522" TargetMode="External" /><Relationship Id="rId119" Type="http://schemas.openxmlformats.org/officeDocument/2006/relationships/hyperlink" Target="http://data.aade.gr/eli/pri/law/2005/12/27/3427" TargetMode="External" /><Relationship Id="rId12" Type="http://schemas.openxmlformats.org/officeDocument/2006/relationships/hyperlink" Target="http://data.aade.gr/eli/pri/law/2013/12/31/4223" TargetMode="External" /><Relationship Id="rId120" Type="http://schemas.openxmlformats.org/officeDocument/2006/relationships/hyperlink" Target="http://data.aade.gr/eli/pri/law/2001/10/19/2948" TargetMode="External" /><Relationship Id="rId121" Type="http://schemas.openxmlformats.org/officeDocument/2006/relationships/hyperlink" Target="http://data.aade.gr/eli/pri/law/2002/12/24/3091" TargetMode="External" /><Relationship Id="rId122" Type="http://schemas.openxmlformats.org/officeDocument/2006/relationships/hyperlink" Target="http://data.aade.gr/eli/pri/law/2006/12/22/3522" TargetMode="External" /><Relationship Id="rId123" Type="http://schemas.openxmlformats.org/officeDocument/2006/relationships/hyperlink" Target="http://data.aade.gr/eli/pri/law/2010/04/23/3842" TargetMode="External" /><Relationship Id="rId124" Type="http://schemas.openxmlformats.org/officeDocument/2006/relationships/hyperlink" Target="http://data.aade.gr/eli/pri/law/2002/12/24/3091" TargetMode="External" /><Relationship Id="rId125" Type="http://schemas.openxmlformats.org/officeDocument/2006/relationships/hyperlink" Target="http://data.aade.gr/eli/pri/law/2001/10/19/2948" TargetMode="External" /><Relationship Id="rId126" Type="http://schemas.openxmlformats.org/officeDocument/2006/relationships/hyperlink" Target="http://data.aade.gr/eli/pri/law/2016/05/27/4389" TargetMode="External" /><Relationship Id="rId127" Type="http://schemas.openxmlformats.org/officeDocument/2006/relationships/hyperlink" Target="http://data.aade.gr/eli/pri/law/2015/07/16/4334" TargetMode="External" /><Relationship Id="rId128" Type="http://schemas.openxmlformats.org/officeDocument/2006/relationships/hyperlink" Target="http://data.aade.gr/eli/pri/law/2010/12/17/3899" TargetMode="External" /><Relationship Id="rId129" Type="http://schemas.openxmlformats.org/officeDocument/2006/relationships/hyperlink" Target="http://data.aade.gr/eli/pri/law/2010/05/06/3845" TargetMode="External" /><Relationship Id="rId13" Type="http://schemas.openxmlformats.org/officeDocument/2006/relationships/hyperlink" Target="http://data.aade.gr/eli/pri/law/2011/03/31/3943" TargetMode="External" /><Relationship Id="rId130" Type="http://schemas.openxmlformats.org/officeDocument/2006/relationships/hyperlink" Target="http://data.aade.gr/eli/pri/law/2010/03/15/3833" TargetMode="External" /><Relationship Id="rId131" Type="http://schemas.openxmlformats.org/officeDocument/2006/relationships/hyperlink" Target="http://data.aade.gr/eli/pri/law/2005/04/20/3336" TargetMode="External" /><Relationship Id="rId132" Type="http://schemas.openxmlformats.org/officeDocument/2006/relationships/hyperlink" Target="http://data.aade.gr/eli/pri/law/2003/11/20/3193" TargetMode="External" /><Relationship Id="rId133" Type="http://schemas.openxmlformats.org/officeDocument/2006/relationships/hyperlink" Target="http://data.aade.gr/eli/pri/law/2010/04/23/3842" TargetMode="External" /><Relationship Id="rId134" Type="http://schemas.openxmlformats.org/officeDocument/2006/relationships/hyperlink" Target="http://data.aade.gr/eli/pri/law/2016/05/27/4389" TargetMode="External" /><Relationship Id="rId135" Type="http://schemas.openxmlformats.org/officeDocument/2006/relationships/hyperlink" Target="http://data.aade.gr/eli/pri/law/2011/08/22/4002" TargetMode="External" /><Relationship Id="rId136" Type="http://schemas.openxmlformats.org/officeDocument/2006/relationships/hyperlink" Target="http://data.aade.gr/eli/pri/law/2004/01/28/3220" TargetMode="External" /><Relationship Id="rId137" Type="http://schemas.openxmlformats.org/officeDocument/2006/relationships/hyperlink" Target="http://data.aade.gr/eli/pri/law/2004/01/28/3220" TargetMode="External" /><Relationship Id="rId138" Type="http://schemas.openxmlformats.org/officeDocument/2006/relationships/hyperlink" Target="http://data.aade.gr/eli/pri/law/2010/04/23/3842" TargetMode="External" /><Relationship Id="rId139" Type="http://schemas.openxmlformats.org/officeDocument/2006/relationships/hyperlink" Target="http://data.aade.gr/eli/pri/law/2010/04/23/3842" TargetMode="External" /><Relationship Id="rId14" Type="http://schemas.openxmlformats.org/officeDocument/2006/relationships/hyperlink" Target="http://data.aade.gr/eli/pri/law/2012/11/08/4092" TargetMode="External" /><Relationship Id="rId140" Type="http://schemas.openxmlformats.org/officeDocument/2006/relationships/hyperlink" Target="http://data.aade.gr/eli/pri/law/2010/04/23/3842" TargetMode="External" /><Relationship Id="rId141" Type="http://schemas.openxmlformats.org/officeDocument/2006/relationships/hyperlink" Target="http://data.aade.gr/eli/pri/law/2010/04/23/3842" TargetMode="External" /><Relationship Id="rId142" Type="http://schemas.openxmlformats.org/officeDocument/2006/relationships/hyperlink" Target="http://data.aade.gr/eli/pri/law/2010/04/23/3842" TargetMode="External" /><Relationship Id="rId143" Type="http://schemas.openxmlformats.org/officeDocument/2006/relationships/hyperlink" Target="http://data.aade.gr/eli/pri/law/2000/12/28/2873" TargetMode="External" /><Relationship Id="rId144" Type="http://schemas.openxmlformats.org/officeDocument/2006/relationships/hyperlink" Target="http://data.aade.gr/eli/pri/law/2010/04/23/3842" TargetMode="External" /><Relationship Id="rId145" Type="http://schemas.openxmlformats.org/officeDocument/2006/relationships/hyperlink" Target="http://data.aade.gr/eli/pri/law/2015/11/20/4346" TargetMode="External" /><Relationship Id="rId146" Type="http://schemas.openxmlformats.org/officeDocument/2006/relationships/hyperlink" Target="http://data.aade.gr/eli/pri/law/2015/07/16/4334" TargetMode="External" /><Relationship Id="rId147" Type="http://schemas.openxmlformats.org/officeDocument/2006/relationships/hyperlink" Target="http://data.aade.gr/eli/pri/law/2001/11/02/2954" TargetMode="External" /><Relationship Id="rId148" Type="http://schemas.openxmlformats.org/officeDocument/2006/relationships/hyperlink" Target="http://data.aade.gr/eli/pri/law/2015/08/14/4336" TargetMode="External" /><Relationship Id="rId149" Type="http://schemas.openxmlformats.org/officeDocument/2006/relationships/hyperlink" Target="http://data.aade.gr/eli/pri/law/2015/08/14/4336" TargetMode="External" /><Relationship Id="rId15" Type="http://schemas.openxmlformats.org/officeDocument/2006/relationships/hyperlink" Target="http://data.aade.gr/eli/pri/law/2006/12/22/3522" TargetMode="External" /><Relationship Id="rId150" Type="http://schemas.openxmlformats.org/officeDocument/2006/relationships/hyperlink" Target="http://data.aade.gr/eli/pri/law/2015/08/14/4336" TargetMode="External" /><Relationship Id="rId151" Type="http://schemas.openxmlformats.org/officeDocument/2006/relationships/hyperlink" Target="http://data.aade.gr/eli/pri/law/2015/08/14/4336" TargetMode="External" /><Relationship Id="rId152" Type="http://schemas.openxmlformats.org/officeDocument/2006/relationships/hyperlink" Target="http://data.aade.gr/eli/pri/law/2015/08/14/4336" TargetMode="External" /><Relationship Id="rId153" Type="http://schemas.openxmlformats.org/officeDocument/2006/relationships/hyperlink" Target="http://data.aade.gr/eli/pri/law/2015/11/09/4342" TargetMode="External" /><Relationship Id="rId154" Type="http://schemas.openxmlformats.org/officeDocument/2006/relationships/hyperlink" Target="http://data.aade.gr/eli/pri/law/2006/10/05/3492" TargetMode="External" /><Relationship Id="rId155" Type="http://schemas.openxmlformats.org/officeDocument/2006/relationships/hyperlink" Target="http://data.aade.gr/eli/pri/law/2012/12/20/4099" TargetMode="External" /><Relationship Id="rId156" Type="http://schemas.openxmlformats.org/officeDocument/2006/relationships/hyperlink" Target="http://data.aade.gr/eli/pri/law/2006/12/22/3522" TargetMode="External" /><Relationship Id="rId157" Type="http://schemas.openxmlformats.org/officeDocument/2006/relationships/hyperlink" Target="http://data.aade.gr/eli/pri/law/2002/12/24/3091" TargetMode="External" /><Relationship Id="rId158" Type="http://schemas.openxmlformats.org/officeDocument/2006/relationships/hyperlink" Target="http://data.aade.gr/eli/pri/law/2006/12/22/3522" TargetMode="External" /><Relationship Id="rId159" Type="http://schemas.openxmlformats.org/officeDocument/2006/relationships/hyperlink" Target="http://data.aade.gr/eli/pri/law/2005/12/27/3427" TargetMode="External" /><Relationship Id="rId16" Type="http://schemas.openxmlformats.org/officeDocument/2006/relationships/hyperlink" Target="http://data.aade.gr/eli/pri/law/2005/12/27/3427" TargetMode="External" /><Relationship Id="rId160" Type="http://schemas.openxmlformats.org/officeDocument/2006/relationships/hyperlink" Target="http://data.aade.gr/eli/pri/law/2010/04/23/3842" TargetMode="External" /><Relationship Id="rId161" Type="http://schemas.openxmlformats.org/officeDocument/2006/relationships/hyperlink" Target="http://data.aade.gr/eli/pri/law/2011/03/31/3943" TargetMode="External" /><Relationship Id="rId162" Type="http://schemas.openxmlformats.org/officeDocument/2006/relationships/hyperlink" Target="http://data.aade.gr/eli/pri/law/2011/03/31/3943" TargetMode="External" /><Relationship Id="rId163" Type="http://schemas.openxmlformats.org/officeDocument/2006/relationships/hyperlink" Target="http://data.aade.gr/eli/pri/law/2011/03/31/3943" TargetMode="External" /><Relationship Id="rId164" Type="http://schemas.openxmlformats.org/officeDocument/2006/relationships/hyperlink" Target="http://data.aade.gr/eli/pri/law/2011/03/31/3943" TargetMode="External" /><Relationship Id="rId165" Type="http://schemas.openxmlformats.org/officeDocument/2006/relationships/hyperlink" Target="http://data.aade.gr/eli/pri/law/2011/03/31/3943" TargetMode="External" /><Relationship Id="rId166" Type="http://schemas.openxmlformats.org/officeDocument/2006/relationships/hyperlink" Target="http://data.aade.gr/eli/pri/law/2005/02/16/3312" TargetMode="External" /><Relationship Id="rId167" Type="http://schemas.openxmlformats.org/officeDocument/2006/relationships/hyperlink" Target="http://data.aade.gr/eli/pri/law/2001/10/19/2948" TargetMode="External" /><Relationship Id="rId168" Type="http://schemas.openxmlformats.org/officeDocument/2006/relationships/hyperlink" Target="http://data.aade.gr/eli/pri/law/2011/03/31/3943" TargetMode="External" /><Relationship Id="rId169" Type="http://schemas.openxmlformats.org/officeDocument/2006/relationships/hyperlink" Target="http://data.aade.gr/eli/pri/law/2004/01/28/3220" TargetMode="External" /><Relationship Id="rId17" Type="http://schemas.openxmlformats.org/officeDocument/2006/relationships/hyperlink" Target="http://data.aade.gr/eli/pri/law/2005/12/27/3427" TargetMode="External" /><Relationship Id="rId170" Type="http://schemas.openxmlformats.org/officeDocument/2006/relationships/hyperlink" Target="http://data.aade.gr/eli/pri/law/2004/01/28/3220" TargetMode="External" /><Relationship Id="rId171" Type="http://schemas.openxmlformats.org/officeDocument/2006/relationships/hyperlink" Target="http://data.aade.gr/eli/pri/law/2004/01/28/3220" TargetMode="External" /><Relationship Id="rId172" Type="http://schemas.openxmlformats.org/officeDocument/2006/relationships/hyperlink" Target="http://data.aade.gr/eli/pri/law/2000/12/28/2873" TargetMode="External" /><Relationship Id="rId173" Type="http://schemas.openxmlformats.org/officeDocument/2006/relationships/hyperlink" Target="http://data.aade.gr/eli/pri/law/2014/04/07/4254" TargetMode="External" /><Relationship Id="rId174" Type="http://schemas.openxmlformats.org/officeDocument/2006/relationships/hyperlink" Target="http://data.aade.gr/eli/pri/law/2002/12/24/3091" TargetMode="External" /><Relationship Id="rId175" Type="http://schemas.openxmlformats.org/officeDocument/2006/relationships/hyperlink" Target="http://data.aade.gr/eli/pri/law/2009/05/27/3763" TargetMode="External" /><Relationship Id="rId176" Type="http://schemas.openxmlformats.org/officeDocument/2006/relationships/hyperlink" Target="http://data.aade.gr/eli/pri/law/2002/12/24/3091" TargetMode="External" /><Relationship Id="rId177" Type="http://schemas.openxmlformats.org/officeDocument/2006/relationships/hyperlink" Target="http://data.aade.gr/eli/pri/law/2009/05/27/3763" TargetMode="External" /><Relationship Id="rId178" Type="http://schemas.openxmlformats.org/officeDocument/2006/relationships/hyperlink" Target="http://data.aade.gr/eli/pri/law/2011/03/31/3943" TargetMode="External" /><Relationship Id="rId179" Type="http://schemas.openxmlformats.org/officeDocument/2006/relationships/hyperlink" Target="http://data.aade.gr/eli/pri/law/2011/03/31/3943" TargetMode="External" /><Relationship Id="rId18" Type="http://schemas.openxmlformats.org/officeDocument/2006/relationships/hyperlink" Target="http://data.aade.gr/eli/pri/law/2001/11/02/2954" TargetMode="External" /><Relationship Id="rId180" Type="http://schemas.openxmlformats.org/officeDocument/2006/relationships/hyperlink" Target="http://data.aade.gr/eli/pri/law/2016/04/03/4375" TargetMode="External" /><Relationship Id="rId181" Type="http://schemas.openxmlformats.org/officeDocument/2006/relationships/hyperlink" Target="http://data.aade.gr/eli/pri/law/2016/04/03/4375" TargetMode="External" /><Relationship Id="rId182" Type="http://schemas.openxmlformats.org/officeDocument/2006/relationships/hyperlink" Target="http://data.aade.gr/eli/pri/law/2001/10/19/2948" TargetMode="External" /><Relationship Id="rId183" Type="http://schemas.openxmlformats.org/officeDocument/2006/relationships/hyperlink" Target="http://data.aade.gr/eli/pri/law/2011/03/31/3943" TargetMode="External" /><Relationship Id="rId184" Type="http://schemas.openxmlformats.org/officeDocument/2006/relationships/hyperlink" Target="http://data.aade.gr/eli/pri/law/2014/12/24/4316" TargetMode="External" /><Relationship Id="rId185" Type="http://schemas.openxmlformats.org/officeDocument/2006/relationships/hyperlink" Target="http://data.aade.gr/eli/pri/law/2014/12/24/4316" TargetMode="External" /><Relationship Id="rId186" Type="http://schemas.openxmlformats.org/officeDocument/2006/relationships/hyperlink" Target="http://data.aade.gr/eli/pri/law/2014/12/24/4316" TargetMode="External" /><Relationship Id="rId187" Type="http://schemas.openxmlformats.org/officeDocument/2006/relationships/hyperlink" Target="http://data.aade.gr/eli/pri/law/2002/12/24/3091" TargetMode="External" /><Relationship Id="rId188" Type="http://schemas.openxmlformats.org/officeDocument/2006/relationships/hyperlink" Target="http://data.aade.gr/eli/pri/law/2001/10/19/2948" TargetMode="External" /><Relationship Id="rId189" Type="http://schemas.openxmlformats.org/officeDocument/2006/relationships/hyperlink" Target="http://data.aade.gr/eli/pri/law/2002/12/24/3091" TargetMode="External" /><Relationship Id="rId19" Type="http://schemas.openxmlformats.org/officeDocument/2006/relationships/hyperlink" Target="http://data.aade.gr/eli/pri/law/2005/12/27/3427" TargetMode="External" /><Relationship Id="rId190" Type="http://schemas.openxmlformats.org/officeDocument/2006/relationships/hyperlink" Target="http://data.aade.gr/eli/pri/law/2006/12/22/3522" TargetMode="External" /><Relationship Id="rId191" Type="http://schemas.openxmlformats.org/officeDocument/2006/relationships/hyperlink" Target="http://data.aade.gr/eli/pri/law/2006/12/22/3522" TargetMode="External" /><Relationship Id="rId192" Type="http://schemas.openxmlformats.org/officeDocument/2006/relationships/hyperlink" Target="http://data.aade.gr/eli/pri/law/2001/11/02/2954" TargetMode="External" /><Relationship Id="rId193" Type="http://schemas.openxmlformats.org/officeDocument/2006/relationships/hyperlink" Target="http://data.aade.gr/eli/pri/law/2001/11/02/2954" TargetMode="External" /><Relationship Id="rId194" Type="http://schemas.openxmlformats.org/officeDocument/2006/relationships/hyperlink" Target="http://data.aade.gr/eli/pri/law/2005/12/27/3427" TargetMode="External" /><Relationship Id="rId195" Type="http://schemas.openxmlformats.org/officeDocument/2006/relationships/hyperlink" Target="http://data.aade.gr/eli/pri/law/2005/12/27/3427" TargetMode="External" /><Relationship Id="rId196" Type="http://schemas.openxmlformats.org/officeDocument/2006/relationships/hyperlink" Target="http://data.aade.gr/eli/pri/law/2005/12/27/3427" TargetMode="External" /><Relationship Id="rId197" Type="http://schemas.openxmlformats.org/officeDocument/2006/relationships/hyperlink" Target="http://data.aade.gr/eli/pri/law/2006/12/22/3522" TargetMode="External" /><Relationship Id="rId198" Type="http://schemas.openxmlformats.org/officeDocument/2006/relationships/hyperlink" Target="http://data.aade.gr/eli/pri/law/2002/12/24/3091" TargetMode="External" /><Relationship Id="rId199" Type="http://schemas.openxmlformats.org/officeDocument/2006/relationships/hyperlink" Target="http://data.aade.gr/eli/pri/law/2014/08/08/4281"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16/04/03/4375" TargetMode="External" /><Relationship Id="rId200" Type="http://schemas.openxmlformats.org/officeDocument/2006/relationships/hyperlink" Target="http://data.aade.gr/eli/pri/law/2014/08/08/4281" TargetMode="External" /><Relationship Id="rId201" Type="http://schemas.openxmlformats.org/officeDocument/2006/relationships/hyperlink" Target="http://data.aade.gr/eli/pri/law/2014/08/08/4281" TargetMode="External" /><Relationship Id="rId202" Type="http://schemas.openxmlformats.org/officeDocument/2006/relationships/hyperlink" Target="http://data.aade.gr/eli/pri/law/2014/08/08/4281" TargetMode="External" /><Relationship Id="rId203" Type="http://schemas.openxmlformats.org/officeDocument/2006/relationships/hyperlink" Target="http://data.aade.gr/eli/pri/law/2015/08/14/4336" TargetMode="External" /><Relationship Id="rId204" Type="http://schemas.openxmlformats.org/officeDocument/2006/relationships/hyperlink" Target="http://data.aade.gr/eli/pri/law/2015/03/21/4321" TargetMode="External" /><Relationship Id="rId205" Type="http://schemas.openxmlformats.org/officeDocument/2006/relationships/hyperlink" Target="http://data.aade.gr/eli/pri/law/2014/08/08/4281" TargetMode="External" /><Relationship Id="rId206" Type="http://schemas.openxmlformats.org/officeDocument/2006/relationships/hyperlink" Target="http://data.aade.gr/eli/pri/law/2014/08/08/4281" TargetMode="External" /><Relationship Id="rId207" Type="http://schemas.openxmlformats.org/officeDocument/2006/relationships/hyperlink" Target="http://data.aade.gr/eli/pri/law/2011/03/31/3943" TargetMode="External" /><Relationship Id="rId208" Type="http://schemas.openxmlformats.org/officeDocument/2006/relationships/hyperlink" Target="http://data.aade.gr/eli/pri/law/2006/12/22/3522" TargetMode="External" /><Relationship Id="rId209" Type="http://schemas.openxmlformats.org/officeDocument/2006/relationships/hyperlink" Target="http://data.aade.gr/eli/pri/law/2013/01/23/4110" TargetMode="External" /><Relationship Id="rId21" Type="http://schemas.openxmlformats.org/officeDocument/2006/relationships/hyperlink" Target="http://data.aade.gr/eli/pri/law/2014/02/17/4238" TargetMode="External" /><Relationship Id="rId210" Type="http://schemas.openxmlformats.org/officeDocument/2006/relationships/hyperlink" Target="http://data.aade.gr/eli/pri/law/2013/01/23/4110" TargetMode="External" /><Relationship Id="rId211" Type="http://schemas.openxmlformats.org/officeDocument/2006/relationships/hyperlink" Target="http://data.aade.gr/eli/pri/law/2014/08/08/4281" TargetMode="External" /><Relationship Id="rId212" Type="http://schemas.openxmlformats.org/officeDocument/2006/relationships/hyperlink" Target="http://data.aade.gr/eli/pri/law/2013/01/23/4110" TargetMode="External" /><Relationship Id="rId213" Type="http://schemas.openxmlformats.org/officeDocument/2006/relationships/hyperlink" Target="http://data.aade.gr/eli/pri/law/2013/01/23/4110" TargetMode="External" /><Relationship Id="rId214" Type="http://schemas.openxmlformats.org/officeDocument/2006/relationships/hyperlink" Target="http://data.aade.gr/eli/pri/law/2013/01/23/4110" TargetMode="External" /><Relationship Id="rId215" Type="http://schemas.openxmlformats.org/officeDocument/2006/relationships/hyperlink" Target="http://data.aade.gr/eli/pri/law/2004/01/28/3220" TargetMode="External" /><Relationship Id="rId216" Type="http://schemas.openxmlformats.org/officeDocument/2006/relationships/hyperlink" Target="http://data.aade.gr/eli/pri/law/2010/06/04/3851" TargetMode="External" /><Relationship Id="rId217" Type="http://schemas.openxmlformats.org/officeDocument/2006/relationships/hyperlink" Target="http://data.aade.gr/eli/pri/law/2013/01/23/4110" TargetMode="External" /><Relationship Id="rId218" Type="http://schemas.openxmlformats.org/officeDocument/2006/relationships/hyperlink" Target="http://data.aade.gr/eli/pri/law/2010/06/04/3851" TargetMode="External" /><Relationship Id="rId219" Type="http://schemas.openxmlformats.org/officeDocument/2006/relationships/hyperlink" Target="http://data.aade.gr/eli/pri/law/2001/10/19/2948" TargetMode="External" /><Relationship Id="rId22" Type="http://schemas.openxmlformats.org/officeDocument/2006/relationships/hyperlink" Target="http://data.aade.gr/eli/pri/law/2001/10/19/2948" TargetMode="External" /><Relationship Id="rId220" Type="http://schemas.openxmlformats.org/officeDocument/2006/relationships/hyperlink" Target="http://data.aade.gr/eli/pri/law/2010/04/23/3842" TargetMode="External" /><Relationship Id="rId221" Type="http://schemas.openxmlformats.org/officeDocument/2006/relationships/hyperlink" Target="http://data.aade.gr/eli/pri/law/2010/04/23/3842" TargetMode="External" /><Relationship Id="rId222" Type="http://schemas.openxmlformats.org/officeDocument/2006/relationships/hyperlink" Target="http://data.aade.gr/eli/pri/law/2010/04/23/3842" TargetMode="External" /><Relationship Id="rId223" Type="http://schemas.openxmlformats.org/officeDocument/2006/relationships/hyperlink" Target="http://data.aade.gr/eli/pri/law/2014/08/08/4281" TargetMode="External" /><Relationship Id="rId224" Type="http://schemas.openxmlformats.org/officeDocument/2006/relationships/hyperlink" Target="http://data.aade.gr/eli/pri/law/2010/04/23/3842" TargetMode="External" /><Relationship Id="rId225" Type="http://schemas.openxmlformats.org/officeDocument/2006/relationships/hyperlink" Target="http://data.aade.gr/eli/pri/law/2010/04/23/3842" TargetMode="External" /><Relationship Id="rId226" Type="http://schemas.openxmlformats.org/officeDocument/2006/relationships/hyperlink" Target="http://data.aade.gr/eli/pri/law/2010/04/23/3842" TargetMode="External" /><Relationship Id="rId227" Type="http://schemas.openxmlformats.org/officeDocument/2006/relationships/hyperlink" Target="http://data.aade.gr/eli/pri/law/2002/12/24/3091" TargetMode="External" /><Relationship Id="rId228" Type="http://schemas.openxmlformats.org/officeDocument/2006/relationships/hyperlink" Target="http://data.aade.gr/eli/pri/law/2002/12/24/3091" TargetMode="External" /><Relationship Id="rId229" Type="http://schemas.openxmlformats.org/officeDocument/2006/relationships/hyperlink" Target="http://data.aade.gr/eli/pri/law/2009/05/27/3763" TargetMode="External" /><Relationship Id="rId23" Type="http://schemas.openxmlformats.org/officeDocument/2006/relationships/hyperlink" Target="http://data.aade.gr/eli/pri/law/2006/12/22/3522" TargetMode="External" /><Relationship Id="rId230" Type="http://schemas.openxmlformats.org/officeDocument/2006/relationships/hyperlink" Target="http://data.aade.gr/eli/pri/law/2009/05/27/3763" TargetMode="External" /><Relationship Id="rId231" Type="http://schemas.openxmlformats.org/officeDocument/2006/relationships/hyperlink" Target="http://data.aade.gr/eli/pri/law/2009/05/27/3763" TargetMode="External" /><Relationship Id="rId232" Type="http://schemas.openxmlformats.org/officeDocument/2006/relationships/hyperlink" Target="http://data.aade.gr/eli/pri/law/2009/05/27/3763" TargetMode="External" /><Relationship Id="rId233" Type="http://schemas.openxmlformats.org/officeDocument/2006/relationships/hyperlink" Target="http://data.aade.gr/eli/pri/law/2009/05/27/3763" TargetMode="External" /><Relationship Id="rId234" Type="http://schemas.openxmlformats.org/officeDocument/2006/relationships/hyperlink" Target="http://data.aade.gr/eli/pri/law/2009/05/27/3763" TargetMode="External" /><Relationship Id="rId235" Type="http://schemas.openxmlformats.org/officeDocument/2006/relationships/hyperlink" Target="http://data.aade.gr/eli/pri/law/2014/08/08/4281" TargetMode="External" /><Relationship Id="rId236" Type="http://schemas.openxmlformats.org/officeDocument/2006/relationships/hyperlink" Target="http://data.aade.gr/eli/pri/law/2002/03/20/2992" TargetMode="External" /><Relationship Id="rId237" Type="http://schemas.openxmlformats.org/officeDocument/2006/relationships/hyperlink" Target="http://data.aade.gr/eli/pri/law/2014/04/07/4254" TargetMode="External" /><Relationship Id="rId238" Type="http://schemas.openxmlformats.org/officeDocument/2006/relationships/hyperlink" Target="http://data.aade.gr/eli/pri/law/2002/03/20/2992" TargetMode="External" /><Relationship Id="rId239" Type="http://schemas.openxmlformats.org/officeDocument/2006/relationships/hyperlink" Target="http://data.aade.gr/eli/pri/law/2005/02/16/3312" TargetMode="External" /><Relationship Id="rId24" Type="http://schemas.openxmlformats.org/officeDocument/2006/relationships/hyperlink" Target="http://data.aade.gr/eli/pri/law/2005/02/16/3312" TargetMode="External" /><Relationship Id="rId240" Type="http://schemas.openxmlformats.org/officeDocument/2006/relationships/hyperlink" Target="http://data.aade.gr/eli/pri/law/2002/03/20/2992" TargetMode="External" /><Relationship Id="rId241" Type="http://schemas.openxmlformats.org/officeDocument/2006/relationships/hyperlink" Target="http://data.aade.gr/eli/pri/law/2006/04/07/3453" TargetMode="External" /><Relationship Id="rId242" Type="http://schemas.openxmlformats.org/officeDocument/2006/relationships/hyperlink" Target="http://data.aade.gr/eli/pri/law/2005/02/16/3312" TargetMode="External" /><Relationship Id="rId243" Type="http://schemas.openxmlformats.org/officeDocument/2006/relationships/hyperlink" Target="http://data.aade.gr/eli/pri/law/2002/03/20/2992" TargetMode="External" /><Relationship Id="rId244" Type="http://schemas.openxmlformats.org/officeDocument/2006/relationships/hyperlink" Target="http://data.aade.gr/eli/pri/law/2002/03/20/2992" TargetMode="External" /><Relationship Id="rId245" Type="http://schemas.openxmlformats.org/officeDocument/2006/relationships/hyperlink" Target="http://data.aade.gr/eli/pri/law/2002/03/20/2992" TargetMode="External" /><Relationship Id="rId246" Type="http://schemas.openxmlformats.org/officeDocument/2006/relationships/hyperlink" Target="http://data.aade.gr/eli/pri/law/2005/02/16/3312" TargetMode="External" /><Relationship Id="rId247" Type="http://schemas.openxmlformats.org/officeDocument/2006/relationships/hyperlink" Target="http://data.aade.gr/eli/pri/law/2002/03/20/2992" TargetMode="External" /><Relationship Id="rId248" Type="http://schemas.openxmlformats.org/officeDocument/2006/relationships/hyperlink" Target="http://data.aade.gr/eli/pri/law/2005/02/16/3312" TargetMode="External" /><Relationship Id="rId249" Type="http://schemas.openxmlformats.org/officeDocument/2006/relationships/hyperlink" Target="http://data.aade.gr/eli/pri/law/2005/02/16/3312" TargetMode="External" /><Relationship Id="rId25" Type="http://schemas.openxmlformats.org/officeDocument/2006/relationships/hyperlink" Target="http://data.aade.gr/eli/pri/law/2005/02/16/3312" TargetMode="External" /><Relationship Id="rId250" Type="http://schemas.openxmlformats.org/officeDocument/2006/relationships/hyperlink" Target="http://data.aade.gr/eli/pri/law/2006/12/22/3522" TargetMode="External" /><Relationship Id="rId251" Type="http://schemas.openxmlformats.org/officeDocument/2006/relationships/hyperlink" Target="http://data.aade.gr/eli/pri/law/2002/03/20/2992" TargetMode="External" /><Relationship Id="rId252" Type="http://schemas.openxmlformats.org/officeDocument/2006/relationships/hyperlink" Target="http://data.aade.gr/eli/pri/law/2002/03/20/2992" TargetMode="External" /><Relationship Id="rId253" Type="http://schemas.openxmlformats.org/officeDocument/2006/relationships/hyperlink" Target="http://data.aade.gr/eli/pri/law/2002/03/20/2992" TargetMode="External" /><Relationship Id="rId254" Type="http://schemas.openxmlformats.org/officeDocument/2006/relationships/hyperlink" Target="http://data.aade.gr/eli/pri/law/2013/11/28/4211" TargetMode="External" /><Relationship Id="rId255" Type="http://schemas.openxmlformats.org/officeDocument/2006/relationships/hyperlink" Target="http://data.aade.gr/eli/pri/law/2013/03/07/4132" TargetMode="External" /><Relationship Id="rId256" Type="http://schemas.openxmlformats.org/officeDocument/2006/relationships/hyperlink" Target="http://data.aade.gr/eli/pri/law/2009/05/27/3763" TargetMode="External" /><Relationship Id="rId257" Type="http://schemas.openxmlformats.org/officeDocument/2006/relationships/hyperlink" Target="http://data.aade.gr/eli/pri/law/2009/05/27/3763" TargetMode="External" /><Relationship Id="rId258" Type="http://schemas.openxmlformats.org/officeDocument/2006/relationships/hyperlink" Target="http://data.aade.gr/eli/pri/law/2015/06/16/4330" TargetMode="External" /><Relationship Id="rId259" Type="http://schemas.openxmlformats.org/officeDocument/2006/relationships/hyperlink" Target="http://data.aade.gr/eli/pri/law/2009/05/27/3763" TargetMode="External" /><Relationship Id="rId26" Type="http://schemas.openxmlformats.org/officeDocument/2006/relationships/hyperlink" Target="http://data.aade.gr/eli/pri/law/2013/04/05/4141" TargetMode="External" /><Relationship Id="rId260" Type="http://schemas.openxmlformats.org/officeDocument/2006/relationships/hyperlink" Target="http://data.aade.gr/eli/pri/law/2009/05/27/3763" TargetMode="External" /><Relationship Id="rId261" Type="http://schemas.openxmlformats.org/officeDocument/2006/relationships/hyperlink" Target="http://data.aade.gr/eli/pri/law/2009/05/27/3763" TargetMode="External" /><Relationship Id="rId262" Type="http://schemas.openxmlformats.org/officeDocument/2006/relationships/hyperlink" Target="http://data.aade.gr/eli/pri/law/2002/03/20/2992" TargetMode="External" /><Relationship Id="rId263" Type="http://schemas.openxmlformats.org/officeDocument/2006/relationships/hyperlink" Target="http://data.aade.gr/eli/pri/law/2002/03/20/2992" TargetMode="External" /><Relationship Id="rId264" Type="http://schemas.openxmlformats.org/officeDocument/2006/relationships/hyperlink" Target="http://data.aade.gr/eli/pri/law/2002/03/20/2992" TargetMode="External" /><Relationship Id="rId265" Type="http://schemas.openxmlformats.org/officeDocument/2006/relationships/hyperlink" Target="http://data.aade.gr/eli/pri/law/2002/03/20/2992" TargetMode="External" /><Relationship Id="rId266" Type="http://schemas.openxmlformats.org/officeDocument/2006/relationships/hyperlink" Target="http://data.aade.gr/eli/pri/law/2002/03/20/2992" TargetMode="External" /><Relationship Id="rId267" Type="http://schemas.openxmlformats.org/officeDocument/2006/relationships/hyperlink" Target="http://data.aade.gr/eli/pri/law/2002/03/20/2992" TargetMode="External" /><Relationship Id="rId268" Type="http://schemas.openxmlformats.org/officeDocument/2006/relationships/hyperlink" Target="http://data.aade.gr/eli/pri/law/2002/03/20/2992" TargetMode="External" /><Relationship Id="rId269" Type="http://schemas.openxmlformats.org/officeDocument/2006/relationships/hyperlink" Target="http://data.aade.gr/eli/pri/law/2014/12/24/4316" TargetMode="External" /><Relationship Id="rId27" Type="http://schemas.openxmlformats.org/officeDocument/2006/relationships/hyperlink" Target="http://data.aade.gr/eli/pri/law/2011/03/31/3943" TargetMode="External" /><Relationship Id="rId270" Type="http://schemas.openxmlformats.org/officeDocument/2006/relationships/hyperlink" Target="http://data.aade.gr/eli/pri/law/2002/03/20/2992" TargetMode="External" /><Relationship Id="rId271" Type="http://schemas.openxmlformats.org/officeDocument/2006/relationships/hyperlink" Target="http://data.aade.gr/eli/pri/law/2014/12/24/4316" TargetMode="External" /><Relationship Id="rId272" Type="http://schemas.openxmlformats.org/officeDocument/2006/relationships/hyperlink" Target="http://data.aade.gr/eli/pri/law/2006/04/07/3453" TargetMode="External" /><Relationship Id="rId273" Type="http://schemas.openxmlformats.org/officeDocument/2006/relationships/hyperlink" Target="http://data.aade.gr/eli/pri/law/2005/02/16/3312" TargetMode="External" /><Relationship Id="rId274" Type="http://schemas.openxmlformats.org/officeDocument/2006/relationships/hyperlink" Target="http://data.aade.gr/eli/pri/law/2002/03/20/2992" TargetMode="External" /><Relationship Id="rId275" Type="http://schemas.openxmlformats.org/officeDocument/2006/relationships/hyperlink" Target="http://data.aade.gr/eli/pri/law/2006/12/22/3522" TargetMode="External" /><Relationship Id="rId276" Type="http://schemas.openxmlformats.org/officeDocument/2006/relationships/hyperlink" Target="http://data.aade.gr/eli/pri/law/2009/05/27/3763" TargetMode="External" /><Relationship Id="rId277" Type="http://schemas.openxmlformats.org/officeDocument/2006/relationships/hyperlink" Target="http://data.aade.gr/eli/pri/law/2002/09/24/3052" TargetMode="External" /><Relationship Id="rId278" Type="http://schemas.openxmlformats.org/officeDocument/2006/relationships/hyperlink" Target="http://data.aade.gr/eli/pri/law/2003/11/20/3193" TargetMode="External" /><Relationship Id="rId279" Type="http://schemas.openxmlformats.org/officeDocument/2006/relationships/hyperlink" Target="http://data.aade.gr/eli/pri/law/2006/04/07/3453" TargetMode="External" /><Relationship Id="rId28" Type="http://schemas.openxmlformats.org/officeDocument/2006/relationships/hyperlink" Target="http://data.aade.gr/eli/pri/law/2005/02/16/3312" TargetMode="External" /><Relationship Id="rId280" Type="http://schemas.openxmlformats.org/officeDocument/2006/relationships/hyperlink" Target="http://data.aade.gr/eli/pri/law/2002/09/24/3052" TargetMode="External" /><Relationship Id="rId281" Type="http://schemas.openxmlformats.org/officeDocument/2006/relationships/hyperlink" Target="http://data.aade.gr/eli/pri/law/2002/09/24/3052" TargetMode="External" /><Relationship Id="rId282" Type="http://schemas.openxmlformats.org/officeDocument/2006/relationships/hyperlink" Target="http://data.aade.gr/eli/pri/law/2002/09/24/3052" TargetMode="External" /><Relationship Id="rId283" Type="http://schemas.openxmlformats.org/officeDocument/2006/relationships/hyperlink" Target="http://data.aade.gr/eli/pri/law/2002/09/24/3052" TargetMode="External" /><Relationship Id="rId284" Type="http://schemas.openxmlformats.org/officeDocument/2006/relationships/hyperlink" Target="http://data.aade.gr/eli/pri/law/2002/09/24/3052" TargetMode="External" /><Relationship Id="rId285" Type="http://schemas.openxmlformats.org/officeDocument/2006/relationships/hyperlink" Target="http://data.aade.gr/eli/pri/law/2002/09/24/3052" TargetMode="External" /><Relationship Id="rId286" Type="http://schemas.openxmlformats.org/officeDocument/2006/relationships/hyperlink" Target="http://data.aade.gr/eli/pri/law/2002/09/24/3052" TargetMode="External" /><Relationship Id="rId287" Type="http://schemas.openxmlformats.org/officeDocument/2006/relationships/hyperlink" Target="http://data.aade.gr/eli/pri/law/2006/12/22/3522" TargetMode="External" /><Relationship Id="rId288" Type="http://schemas.openxmlformats.org/officeDocument/2006/relationships/hyperlink" Target="http://data.aade.gr/eli/pri/law/2006/12/22/3522" TargetMode="External" /><Relationship Id="rId289" Type="http://schemas.openxmlformats.org/officeDocument/2006/relationships/hyperlink" Target="http://data.aade.gr/eli/pri/law/2006/12/22/3522" TargetMode="External" /><Relationship Id="rId29" Type="http://schemas.openxmlformats.org/officeDocument/2006/relationships/hyperlink" Target="http://data.aade.gr/eli/pri/law/2016/04/03/4375" TargetMode="External" /><Relationship Id="rId290" Type="http://schemas.openxmlformats.org/officeDocument/2006/relationships/hyperlink" Target="http://data.aade.gr/eli/pri/law/2009/05/27/3763" TargetMode="External" /><Relationship Id="rId291" Type="http://schemas.openxmlformats.org/officeDocument/2006/relationships/hyperlink" Target="http://data.aade.gr/eli/pri/law/2005/12/27/3427" TargetMode="External" /><Relationship Id="rId292" Type="http://schemas.openxmlformats.org/officeDocument/2006/relationships/hyperlink" Target="http://data.aade.gr/eli/pri/law/2005/02/16/3312" TargetMode="External" /><Relationship Id="rId293" Type="http://schemas.openxmlformats.org/officeDocument/2006/relationships/hyperlink" Target="http://data.aade.gr/eli/pri/law/2002/03/20/2992" TargetMode="External" /><Relationship Id="rId294" Type="http://schemas.openxmlformats.org/officeDocument/2006/relationships/hyperlink" Target="http://data.aade.gr/eli/pri/law/2006/04/07/3453" TargetMode="External" /><Relationship Id="rId295" Type="http://schemas.openxmlformats.org/officeDocument/2006/relationships/hyperlink" Target="http://data.aade.gr/eli/pri/law/2002/03/20/2992" TargetMode="External" /><Relationship Id="rId296" Type="http://schemas.openxmlformats.org/officeDocument/2006/relationships/hyperlink" Target="http://data.aade.gr/eli/pri/law/2002/09/24/3052" TargetMode="External" /><Relationship Id="rId297" Type="http://schemas.openxmlformats.org/officeDocument/2006/relationships/hyperlink" Target="http://data.aade.gr/eli/pri/law/2010/04/23/3842" TargetMode="External" /><Relationship Id="rId298" Type="http://schemas.openxmlformats.org/officeDocument/2006/relationships/hyperlink" Target="http://data.aade.gr/eli/pri/law/2009/05/27/3763" TargetMode="External" /><Relationship Id="rId299" Type="http://schemas.openxmlformats.org/officeDocument/2006/relationships/hyperlink" Target="http://data.aade.gr/eli/pri/law/2009/05/27/3763" TargetMode="External" /><Relationship Id="rId3" Type="http://schemas.openxmlformats.org/officeDocument/2006/relationships/hyperlink" Target="http://data.aade.gr/eli/pri/law/2007/11/22/3610" TargetMode="External" /><Relationship Id="rId30" Type="http://schemas.openxmlformats.org/officeDocument/2006/relationships/hyperlink" Target="http://data.aade.gr/eli/pri/law/2014/02/17/4238" TargetMode="External" /><Relationship Id="rId300" Type="http://schemas.openxmlformats.org/officeDocument/2006/relationships/hyperlink" Target="http://data.aade.gr/eli/pri/law/2009/05/27/3763" TargetMode="External" /><Relationship Id="rId301" Type="http://schemas.openxmlformats.org/officeDocument/2006/relationships/hyperlink" Target="http://data.aade.gr/eli/pri/law/2009/05/27/3763" TargetMode="External" /><Relationship Id="rId302" Type="http://schemas.openxmlformats.org/officeDocument/2006/relationships/hyperlink" Target="http://data.aade.gr/eli/pri/law/2009/05/27/3763" TargetMode="External" /><Relationship Id="rId303" Type="http://schemas.openxmlformats.org/officeDocument/2006/relationships/hyperlink" Target="http://data.aade.gr/eli/pri/law/2009/05/27/3763" TargetMode="External" /><Relationship Id="rId304" Type="http://schemas.openxmlformats.org/officeDocument/2006/relationships/hyperlink" Target="http://data.aade.gr/eli/pri/law/2010/04/23/3842" TargetMode="External" /><Relationship Id="rId305" Type="http://schemas.openxmlformats.org/officeDocument/2006/relationships/hyperlink" Target="http://data.aade.gr/eli/pri/law/2002/12/24/3091" TargetMode="External" /><Relationship Id="rId306" Type="http://schemas.openxmlformats.org/officeDocument/2006/relationships/hyperlink" Target="http://data.aade.gr/eli/pri/law/2010/04/23/3842" TargetMode="External" /><Relationship Id="rId307" Type="http://schemas.openxmlformats.org/officeDocument/2006/relationships/hyperlink" Target="http://data.aade.gr/eli/pri/law/2002/03/20/2992" TargetMode="External" /><Relationship Id="rId308" Type="http://schemas.openxmlformats.org/officeDocument/2006/relationships/hyperlink" Target="http://data.aade.gr/eli/pri/law/2003/11/20/3193" TargetMode="External" /><Relationship Id="rId309" Type="http://schemas.openxmlformats.org/officeDocument/2006/relationships/hyperlink" Target="http://data.aade.gr/eli/pri/law/2001/10/19/2948" TargetMode="External" /><Relationship Id="rId31" Type="http://schemas.openxmlformats.org/officeDocument/2006/relationships/hyperlink" Target="http://data.aade.gr/eli/pri/law/2004/12/14/3296" TargetMode="External" /><Relationship Id="rId310" Type="http://schemas.openxmlformats.org/officeDocument/2006/relationships/hyperlink" Target="http://data.aade.gr/eli/pri/law/2011/03/31/3943" TargetMode="External" /><Relationship Id="rId311" Type="http://schemas.openxmlformats.org/officeDocument/2006/relationships/hyperlink" Target="http://data.aade.gr/eli/pri/law/2014/04/07/4254" TargetMode="External" /><Relationship Id="rId312" Type="http://schemas.openxmlformats.org/officeDocument/2006/relationships/hyperlink" Target="http://data.aade.gr/eli/pri/law/2009/05/27/3763" TargetMode="External" /><Relationship Id="rId313" Type="http://schemas.openxmlformats.org/officeDocument/2006/relationships/hyperlink" Target="http://data.aade.gr/eli/pri/law/2006/12/22/3522" TargetMode="External" /><Relationship Id="rId314" Type="http://schemas.openxmlformats.org/officeDocument/2006/relationships/hyperlink" Target="http://data.aade.gr/eli/pri/law/2014/04/07/4254" TargetMode="External" /><Relationship Id="rId315" Type="http://schemas.openxmlformats.org/officeDocument/2006/relationships/hyperlink" Target="http://data.aade.gr/eli/pri/law/2009/05/27/3763" TargetMode="External" /><Relationship Id="rId316" Type="http://schemas.openxmlformats.org/officeDocument/2006/relationships/hyperlink" Target="http://data.aade.gr/eli/pri/law/2009/05/27/3763" TargetMode="External" /><Relationship Id="rId317" Type="http://schemas.openxmlformats.org/officeDocument/2006/relationships/hyperlink" Target="http://data.aade.gr/eli/pri/law/2006/12/22/3522" TargetMode="External" /><Relationship Id="rId318" Type="http://schemas.openxmlformats.org/officeDocument/2006/relationships/hyperlink" Target="http://data.aade.gr/eli/pri/law/2006/12/22/3522" TargetMode="External" /><Relationship Id="rId319" Type="http://schemas.openxmlformats.org/officeDocument/2006/relationships/hyperlink" Target="http://data.aade.gr/eli/pri/law/2006/12/22/3522" TargetMode="External" /><Relationship Id="rId32" Type="http://schemas.openxmlformats.org/officeDocument/2006/relationships/hyperlink" Target="http://data.aade.gr/eli/pri/law/2013/01/23/4110" TargetMode="External" /><Relationship Id="rId320" Type="http://schemas.openxmlformats.org/officeDocument/2006/relationships/hyperlink" Target="http://data.aade.gr/eli/pri/law/2014/08/08/4281" TargetMode="External" /><Relationship Id="rId321" Type="http://schemas.openxmlformats.org/officeDocument/2006/relationships/hyperlink" Target="http://data.aade.gr/eli/pri/law/2014/08/08/4281" TargetMode="External" /><Relationship Id="rId322" Type="http://schemas.openxmlformats.org/officeDocument/2006/relationships/hyperlink" Target="http://data.aade.gr/eli/pri/law/2014/04/07/4254" TargetMode="External" /><Relationship Id="rId323" Type="http://schemas.openxmlformats.org/officeDocument/2006/relationships/hyperlink" Target="http://data.aade.gr/eli/pri/law/2002/09/24/3052" TargetMode="External" /><Relationship Id="rId324" Type="http://schemas.openxmlformats.org/officeDocument/2006/relationships/hyperlink" Target="http://data.aade.gr/eli/pri/law/2004/08/04/3259" TargetMode="External" /><Relationship Id="rId325" Type="http://schemas.openxmlformats.org/officeDocument/2006/relationships/hyperlink" Target="http://data.aade.gr/eli/pri/law/2004/01/28/3220" TargetMode="External" /><Relationship Id="rId326" Type="http://schemas.openxmlformats.org/officeDocument/2006/relationships/hyperlink" Target="http://data.aade.gr/eli/pri/law/2011/03/31/3943" TargetMode="External" /><Relationship Id="rId327" Type="http://schemas.openxmlformats.org/officeDocument/2006/relationships/hyperlink" Target="http://data.aade.gr/eli/pri/law/2015/03/21/4321" TargetMode="External" /><Relationship Id="rId328" Type="http://schemas.openxmlformats.org/officeDocument/2006/relationships/hyperlink" Target="http://data.aade.gr/eli/pri/law/2015/03/21/4321" TargetMode="External" /><Relationship Id="rId329" Type="http://schemas.openxmlformats.org/officeDocument/2006/relationships/hyperlink" Target="http://data.aade.gr/eli/pri/law/2015/03/21/4321" TargetMode="External" /><Relationship Id="rId33" Type="http://schemas.openxmlformats.org/officeDocument/2006/relationships/hyperlink" Target="http://data.aade.gr/eli/pri/law/2013/11/28/4211" TargetMode="External" /><Relationship Id="rId330" Type="http://schemas.openxmlformats.org/officeDocument/2006/relationships/hyperlink" Target="http://data.aade.gr/eli/pri/law/2014/08/08/4281" TargetMode="External" /><Relationship Id="rId331" Type="http://schemas.openxmlformats.org/officeDocument/2006/relationships/hyperlink" Target="http://data.aade.gr/eli/pri/law/2014/04/07/4254" TargetMode="External" /><Relationship Id="rId332" Type="http://schemas.openxmlformats.org/officeDocument/2006/relationships/hyperlink" Target="http://data.aade.gr/eli/pri/law/2013/05/09/4152" TargetMode="External" /><Relationship Id="rId333" Type="http://schemas.openxmlformats.org/officeDocument/2006/relationships/hyperlink" Target="http://data.aade.gr/eli/pri/law/2011/03/31/3943" TargetMode="External" /><Relationship Id="rId334" Type="http://schemas.openxmlformats.org/officeDocument/2006/relationships/hyperlink" Target="http://data.aade.gr/eli/pri/law/2009/05/27/3763" TargetMode="External" /><Relationship Id="rId335" Type="http://schemas.openxmlformats.org/officeDocument/2006/relationships/hyperlink" Target="http://data.aade.gr/eli/pri/law/2001/10/19/2948" TargetMode="External" /><Relationship Id="rId336" Type="http://schemas.openxmlformats.org/officeDocument/2006/relationships/hyperlink" Target="http://data.aade.gr/eli/pri/law/2015/03/21/4321" TargetMode="External" /><Relationship Id="rId337" Type="http://schemas.openxmlformats.org/officeDocument/2006/relationships/hyperlink" Target="http://data.aade.gr/eli/pri/law/2014/08/08/4281" TargetMode="External" /><Relationship Id="rId338" Type="http://schemas.openxmlformats.org/officeDocument/2006/relationships/hyperlink" Target="http://data.aade.gr/eli/pri/law/2014/08/08/4281" TargetMode="External" /><Relationship Id="rId339" Type="http://schemas.openxmlformats.org/officeDocument/2006/relationships/hyperlink" Target="http://data.aade.gr/eli/pri/law/2014/08/08/4281" TargetMode="External" /><Relationship Id="rId34" Type="http://schemas.openxmlformats.org/officeDocument/2006/relationships/hyperlink" Target="http://data.aade.gr/eli/pri/law/2013/01/23/4110" TargetMode="External" /><Relationship Id="rId340" Type="http://schemas.openxmlformats.org/officeDocument/2006/relationships/hyperlink" Target="http://data.aade.gr/eli/pri/law/2014/08/08/4281" TargetMode="External" /><Relationship Id="rId341" Type="http://schemas.openxmlformats.org/officeDocument/2006/relationships/hyperlink" Target="http://data.aade.gr/eli/pri/law/2014/08/08/4281" TargetMode="External" /><Relationship Id="rId342" Type="http://schemas.openxmlformats.org/officeDocument/2006/relationships/hyperlink" Target="http://data.aade.gr/eli/pri/law/2014/08/08/4281" TargetMode="External" /><Relationship Id="rId343" Type="http://schemas.openxmlformats.org/officeDocument/2006/relationships/hyperlink" Target="http://data.aade.gr/eli/pri/law/2014/08/08/4281" TargetMode="External" /><Relationship Id="rId344" Type="http://schemas.openxmlformats.org/officeDocument/2006/relationships/hyperlink" Target="http://data.aade.gr/eli/pri/law/2014/08/08/4281" TargetMode="External" /><Relationship Id="rId345" Type="http://schemas.openxmlformats.org/officeDocument/2006/relationships/hyperlink" Target="http://data.aade.gr/eli/pri/law/2014/08/08/4281" TargetMode="External" /><Relationship Id="rId346" Type="http://schemas.openxmlformats.org/officeDocument/2006/relationships/hyperlink" Target="http://data.aade.gr/eli/pri/law/2014/08/08/4281" TargetMode="External" /><Relationship Id="rId347" Type="http://schemas.openxmlformats.org/officeDocument/2006/relationships/hyperlink" Target="http://data.aade.gr/eli/pri/law/2013/05/09/4152" TargetMode="External" /><Relationship Id="rId348" Type="http://schemas.openxmlformats.org/officeDocument/2006/relationships/hyperlink" Target="http://data.aade.gr/eli/pri/law/2002/12/24/3091" TargetMode="External" /><Relationship Id="rId349" Type="http://schemas.openxmlformats.org/officeDocument/2006/relationships/hyperlink" Target="http://data.aade.gr/eli/pri/law/2001/11/02/2954" TargetMode="External" /><Relationship Id="rId35" Type="http://schemas.openxmlformats.org/officeDocument/2006/relationships/hyperlink" Target="http://data.aade.gr/eli/pri/law/2011/03/31/3943" TargetMode="External" /><Relationship Id="rId350" Type="http://schemas.openxmlformats.org/officeDocument/2006/relationships/hyperlink" Target="http://data.aade.gr/eli/pri/law/2011/03/31/3943" TargetMode="External" /><Relationship Id="rId351" Type="http://schemas.openxmlformats.org/officeDocument/2006/relationships/hyperlink" Target="http://data.aade.gr/eli/pri/law/2011/03/31/3943" TargetMode="External" /><Relationship Id="rId352" Type="http://schemas.openxmlformats.org/officeDocument/2006/relationships/hyperlink" Target="http://data.aade.gr/eli/pri/law/2002/09/24/3052" TargetMode="External" /><Relationship Id="rId353" Type="http://schemas.openxmlformats.org/officeDocument/2006/relationships/hyperlink" Target="http://data.aade.gr/eli/pri/law/2006/12/22/3522" TargetMode="External" /><Relationship Id="rId354" Type="http://schemas.openxmlformats.org/officeDocument/2006/relationships/hyperlink" Target="http://data.aade.gr/eli/pri/law/2002/09/24/3052" TargetMode="External" /><Relationship Id="rId355" Type="http://schemas.openxmlformats.org/officeDocument/2006/relationships/hyperlink" Target="http://data.aade.gr/eli/pri/law/2013/05/09/4152" TargetMode="External" /><Relationship Id="rId356" Type="http://schemas.openxmlformats.org/officeDocument/2006/relationships/hyperlink" Target="http://data.aade.gr/eli/pri/law/2013/05/09/4152" TargetMode="External" /><Relationship Id="rId357" Type="http://schemas.openxmlformats.org/officeDocument/2006/relationships/hyperlink" Target="http://data.aade.gr/eli/pri/law/2013/05/09/4152" TargetMode="External" /><Relationship Id="rId358" Type="http://schemas.openxmlformats.org/officeDocument/2006/relationships/hyperlink" Target="http://data.aade.gr/eli/pri/law/2013/05/09/4152" TargetMode="External" /><Relationship Id="rId359" Type="http://schemas.openxmlformats.org/officeDocument/2006/relationships/hyperlink" Target="http://data.aade.gr/eli/pri/law/2013/05/09/4152" TargetMode="External" /><Relationship Id="rId36" Type="http://schemas.openxmlformats.org/officeDocument/2006/relationships/hyperlink" Target="http://data.aade.gr/eli/pri/law/2006/12/22/3522" TargetMode="External" /><Relationship Id="rId360" Type="http://schemas.openxmlformats.org/officeDocument/2006/relationships/hyperlink" Target="http://data.aade.gr/eli/pri/law/2011/03/31/3943" TargetMode="External" /><Relationship Id="rId361" Type="http://schemas.openxmlformats.org/officeDocument/2006/relationships/hyperlink" Target="http://data.aade.gr/eli/pri/law/2006/12/22/3522" TargetMode="External" /><Relationship Id="rId362" Type="http://schemas.openxmlformats.org/officeDocument/2006/relationships/hyperlink" Target="http://data.aade.gr/eli/pri/law/2002/09/24/3052" TargetMode="External" /><Relationship Id="rId363" Type="http://schemas.openxmlformats.org/officeDocument/2006/relationships/hyperlink" Target="http://data.aade.gr/eli/pri/law/2010/04/23/3842" TargetMode="External" /><Relationship Id="rId364" Type="http://schemas.openxmlformats.org/officeDocument/2006/relationships/hyperlink" Target="http://data.aade.gr/eli/pri/law/2010/04/23/3842" TargetMode="External" /><Relationship Id="rId365" Type="http://schemas.openxmlformats.org/officeDocument/2006/relationships/hyperlink" Target="http://data.aade.gr/eli/pri/law/2010/04/23/3842" TargetMode="External" /><Relationship Id="rId366" Type="http://schemas.openxmlformats.org/officeDocument/2006/relationships/hyperlink" Target="http://data.aade.gr/eli/pri/law/2011/03/31/3943" TargetMode="External" /><Relationship Id="rId367" Type="http://schemas.openxmlformats.org/officeDocument/2006/relationships/hyperlink" Target="http://data.aade.gr/eli/pri/law/2002/12/24/3091" TargetMode="External" /><Relationship Id="rId368" Type="http://schemas.openxmlformats.org/officeDocument/2006/relationships/hyperlink" Target="http://data.aade.gr/eli/pri/law/2006/12/22/3522" TargetMode="External" /><Relationship Id="rId369" Type="http://schemas.openxmlformats.org/officeDocument/2006/relationships/hyperlink" Target="http://data.aade.gr/eli/pri/law/2002/12/24/3091" TargetMode="External" /><Relationship Id="rId37" Type="http://schemas.openxmlformats.org/officeDocument/2006/relationships/hyperlink" Target="http://data.aade.gr/eli/pri/law/2006/12/22/3522" TargetMode="External" /><Relationship Id="rId370" Type="http://schemas.openxmlformats.org/officeDocument/2006/relationships/hyperlink" Target="http://data.aade.gr/eli/pri/law/2006/12/22/3522" TargetMode="External" /><Relationship Id="rId371" Type="http://schemas.openxmlformats.org/officeDocument/2006/relationships/hyperlink" Target="http://data.aade.gr/eli/pri/law/2002/12/24/3091" TargetMode="External" /><Relationship Id="rId372" Type="http://schemas.openxmlformats.org/officeDocument/2006/relationships/hyperlink" Target="http://data.aade.gr/eli/pri/law/2011/03/31/3943" TargetMode="External" /><Relationship Id="rId373" Type="http://schemas.openxmlformats.org/officeDocument/2006/relationships/hyperlink" Target="http://data.aade.gr/eli/pri/law/2015/12/04/4351" TargetMode="External" /><Relationship Id="rId374" Type="http://schemas.openxmlformats.org/officeDocument/2006/relationships/hyperlink" Target="http://data.aade.gr/eli/pri/law/2015/10/29/4339" TargetMode="External" /><Relationship Id="rId375" Type="http://schemas.openxmlformats.org/officeDocument/2006/relationships/hyperlink" Target="http://data.aade.gr/eli/pri/law/2014/08/08/4281" TargetMode="External" /><Relationship Id="rId376" Type="http://schemas.openxmlformats.org/officeDocument/2006/relationships/hyperlink" Target="http://data.aade.gr/eli/pri/law/2014/05/05/4261" TargetMode="External" /><Relationship Id="rId377" Type="http://schemas.openxmlformats.org/officeDocument/2006/relationships/hyperlink" Target="http://data.aade.gr/eli/pri/law/2014/05/05/4261" TargetMode="External" /><Relationship Id="rId378" Type="http://schemas.openxmlformats.org/officeDocument/2006/relationships/hyperlink" Target="http://data.aade.gr/eli/pri/law/2014/05/05/4261" TargetMode="External" /><Relationship Id="rId379" Type="http://schemas.openxmlformats.org/officeDocument/2006/relationships/hyperlink" Target="http://data.aade.gr/eli/pri/law/2014/05/05/4261" TargetMode="External" /><Relationship Id="rId38" Type="http://schemas.openxmlformats.org/officeDocument/2006/relationships/hyperlink" Target="http://data.aade.gr/eli/pri/law/2013/01/23/4110" TargetMode="External" /><Relationship Id="rId380" Type="http://schemas.openxmlformats.org/officeDocument/2006/relationships/hyperlink" Target="http://data.aade.gr/eli/pri/law/2014/05/05/4261" TargetMode="External" /><Relationship Id="rId381" Type="http://schemas.openxmlformats.org/officeDocument/2006/relationships/hyperlink" Target="http://data.aade.gr/eli/pri/law/2014/05/05/4261" TargetMode="External" /><Relationship Id="rId382" Type="http://schemas.openxmlformats.org/officeDocument/2006/relationships/hyperlink" Target="http://data.aade.gr/eli/pri/law/2014/05/05/4261" TargetMode="External" /><Relationship Id="rId383" Type="http://schemas.openxmlformats.org/officeDocument/2006/relationships/hyperlink" Target="http://data.aade.gr/eli/pri/law/2014/05/05/4261" TargetMode="External" /><Relationship Id="rId384" Type="http://schemas.openxmlformats.org/officeDocument/2006/relationships/hyperlink" Target="http://data.aade.gr/eli/pri/law/2014/05/05/4261" TargetMode="External" /><Relationship Id="rId385" Type="http://schemas.openxmlformats.org/officeDocument/2006/relationships/hyperlink" Target="http://data.aade.gr/eli/pri/law/2014/05/05/4261" TargetMode="External" /><Relationship Id="rId386" Type="http://schemas.openxmlformats.org/officeDocument/2006/relationships/hyperlink" Target="http://data.aade.gr/eli/pri/law/2002/09/24/3052" TargetMode="External" /><Relationship Id="rId387" Type="http://schemas.openxmlformats.org/officeDocument/2006/relationships/hyperlink" Target="http://data.aade.gr/eli/pri/law/2014/04/07/4254" TargetMode="External" /><Relationship Id="rId388" Type="http://schemas.openxmlformats.org/officeDocument/2006/relationships/hyperlink" Target="http://data.aade.gr/eli/pri/law/2014/04/07/4254" TargetMode="External" /><Relationship Id="rId389" Type="http://schemas.openxmlformats.org/officeDocument/2006/relationships/hyperlink" Target="http://data.aade.gr/eli/pri/law/2014/04/07/4254" TargetMode="External" /><Relationship Id="rId39" Type="http://schemas.openxmlformats.org/officeDocument/2006/relationships/hyperlink" Target="http://data.aade.gr/eli/pri/law/2016/04/03/4375" TargetMode="External" /><Relationship Id="rId390" Type="http://schemas.openxmlformats.org/officeDocument/2006/relationships/hyperlink" Target="http://data.aade.gr/eli/pri/law/2010/04/23/3842" TargetMode="External" /><Relationship Id="rId391" Type="http://schemas.openxmlformats.org/officeDocument/2006/relationships/hyperlink" Target="http://data.aade.gr/eli/pri/law/2007/04/16/3554" TargetMode="External" /><Relationship Id="rId392" Type="http://schemas.openxmlformats.org/officeDocument/2006/relationships/hyperlink" Target="http://data.aade.gr/eli/pri/law/2006/12/22/3522" TargetMode="External" /><Relationship Id="rId393" Type="http://schemas.openxmlformats.org/officeDocument/2006/relationships/hyperlink" Target="http://data.aade.gr/eli/pri/law/2014/04/07/4254" TargetMode="External" /><Relationship Id="rId394" Type="http://schemas.openxmlformats.org/officeDocument/2006/relationships/hyperlink" Target="http://data.aade.gr/eli/pri/law/2010/04/23/3842" TargetMode="External" /><Relationship Id="rId395" Type="http://schemas.openxmlformats.org/officeDocument/2006/relationships/hyperlink" Target="http://data.aade.gr/eli/pri/law/2014/04/07/4254" TargetMode="External" /><Relationship Id="rId396" Type="http://schemas.openxmlformats.org/officeDocument/2006/relationships/hyperlink" Target="http://data.aade.gr/eli/pri/law/2011/03/31/3943" TargetMode="External" /><Relationship Id="rId397" Type="http://schemas.openxmlformats.org/officeDocument/2006/relationships/hyperlink" Target="http://data.aade.gr/eli/pri/law/2010/04/23/3842" TargetMode="External" /><Relationship Id="rId398" Type="http://schemas.openxmlformats.org/officeDocument/2006/relationships/hyperlink" Target="http://data.aade.gr/eli/pri/law/2014/04/07/4254" TargetMode="External" /><Relationship Id="rId399" Type="http://schemas.openxmlformats.org/officeDocument/2006/relationships/hyperlink" Target="http://data.aade.gr/eli/pri/law/2010/04/23/3842" TargetMode="External" /><Relationship Id="rId4" Type="http://schemas.openxmlformats.org/officeDocument/2006/relationships/hyperlink" Target="http://data.aade.gr/eli/pri/law/2008/09/25/3697" TargetMode="External" /><Relationship Id="rId40" Type="http://schemas.openxmlformats.org/officeDocument/2006/relationships/hyperlink" Target="http://data.aade.gr/eli/pri/law/2016/04/03/4375" TargetMode="External" /><Relationship Id="rId400" Type="http://schemas.openxmlformats.org/officeDocument/2006/relationships/hyperlink" Target="http://data.aade.gr/eli/pri/law/2010/04/23/3842" TargetMode="External" /><Relationship Id="rId401" Type="http://schemas.openxmlformats.org/officeDocument/2006/relationships/hyperlink" Target="http://data.aade.gr/eli/pri/law/2014/04/07/4254" TargetMode="External" /><Relationship Id="rId402" Type="http://schemas.openxmlformats.org/officeDocument/2006/relationships/hyperlink" Target="http://data.aade.gr/eli/pri/law/2007/11/22/3610" TargetMode="External" /><Relationship Id="rId403" Type="http://schemas.openxmlformats.org/officeDocument/2006/relationships/hyperlink" Target="http://data.aade.gr/eli/pri/law/2002/09/24/3052" TargetMode="External" /><Relationship Id="rId404" Type="http://schemas.openxmlformats.org/officeDocument/2006/relationships/hyperlink" Target="http://data.aade.gr/eli/pri/law/2014/04/07/4254" TargetMode="External" /><Relationship Id="rId405" Type="http://schemas.openxmlformats.org/officeDocument/2006/relationships/hyperlink" Target="http://data.aade.gr/eli/pri/law/2007/11/22/3610" TargetMode="External" /><Relationship Id="rId406" Type="http://schemas.openxmlformats.org/officeDocument/2006/relationships/hyperlink" Target="http://data.aade.gr/eli/pri/law/2014/04/07/4254" TargetMode="External" /><Relationship Id="rId407" Type="http://schemas.openxmlformats.org/officeDocument/2006/relationships/hyperlink" Target="http://data.aade.gr/eli/pri/law/2014/04/07/4254" TargetMode="External" /><Relationship Id="rId408" Type="http://schemas.openxmlformats.org/officeDocument/2006/relationships/hyperlink" Target="http://data.aade.gr/eli/pri/law/2014/04/07/4254" TargetMode="External" /><Relationship Id="rId409" Type="http://schemas.openxmlformats.org/officeDocument/2006/relationships/hyperlink" Target="http://data.aade.gr/eli/pri/law/2014/04/07/4254" TargetMode="External" /><Relationship Id="rId41" Type="http://schemas.openxmlformats.org/officeDocument/2006/relationships/hyperlink" Target="http://data.aade.gr/eli/pri/law/2016/04/03/4375" TargetMode="External" /><Relationship Id="rId410" Type="http://schemas.openxmlformats.org/officeDocument/2006/relationships/hyperlink" Target="http://data.aade.gr/eli/pri/law/2014/04/07/4254" TargetMode="External" /><Relationship Id="rId411" Type="http://schemas.openxmlformats.org/officeDocument/2006/relationships/hyperlink" Target="http://data.aade.gr/eli/pri/law/2014/04/07/4254" TargetMode="External" /><Relationship Id="rId412" Type="http://schemas.openxmlformats.org/officeDocument/2006/relationships/hyperlink" Target="http://data.aade.gr/eli/pri/law/2014/04/07/4254" TargetMode="External" /><Relationship Id="rId413" Type="http://schemas.openxmlformats.org/officeDocument/2006/relationships/hyperlink" Target="http://data.aade.gr/eli/pri/law/2004/01/28/3220" TargetMode="External" /><Relationship Id="rId414" Type="http://schemas.openxmlformats.org/officeDocument/2006/relationships/hyperlink" Target="http://data.aade.gr/eli/pri/law/2002/12/24/3091" TargetMode="External" /><Relationship Id="rId415" Type="http://schemas.openxmlformats.org/officeDocument/2006/relationships/hyperlink" Target="http://data.aade.gr/eli/pri/law/2004/01/28/3220" TargetMode="External" /><Relationship Id="rId416" Type="http://schemas.openxmlformats.org/officeDocument/2006/relationships/hyperlink" Target="http://data.aade.gr/eli/pri/law/2002/09/24/3052" TargetMode="External" /><Relationship Id="rId417" Type="http://schemas.openxmlformats.org/officeDocument/2006/relationships/hyperlink" Target="http://data.aade.gr/eli/pri/law/2001/11/02/2954" TargetMode="External" /><Relationship Id="rId418" Type="http://schemas.openxmlformats.org/officeDocument/2006/relationships/hyperlink" Target="http://data.aade.gr/eli/pri/law/2002/12/24/3091" TargetMode="External" /><Relationship Id="rId419" Type="http://schemas.openxmlformats.org/officeDocument/2006/relationships/hyperlink" Target="http://data.aade.gr/eli/pri/law/2014/12/24/4316" TargetMode="External" /><Relationship Id="rId42" Type="http://schemas.openxmlformats.org/officeDocument/2006/relationships/hyperlink" Target="http://data.aade.gr/eli/pri/law/2016/04/03/4375" TargetMode="External" /><Relationship Id="rId420" Type="http://schemas.openxmlformats.org/officeDocument/2006/relationships/hyperlink" Target="http://data.aade.gr/eli/pri/law/2014/12/24/4316" TargetMode="External" /><Relationship Id="rId421" Type="http://schemas.openxmlformats.org/officeDocument/2006/relationships/hyperlink" Target="http://data.aade.gr/eli/pri/law/2014/12/24/4316" TargetMode="External" /><Relationship Id="rId422" Type="http://schemas.openxmlformats.org/officeDocument/2006/relationships/hyperlink" Target="http://data.aade.gr/eli/pri/law/2014/12/24/4316" TargetMode="External" /><Relationship Id="rId423" Type="http://schemas.openxmlformats.org/officeDocument/2006/relationships/hyperlink" Target="http://data.aade.gr/eli/pri/law/2014/12/24/4316" TargetMode="External" /><Relationship Id="rId424" Type="http://schemas.openxmlformats.org/officeDocument/2006/relationships/hyperlink" Target="http://data.aade.gr/eli/pri/law/2014/12/24/4316" TargetMode="External" /><Relationship Id="rId425" Type="http://schemas.openxmlformats.org/officeDocument/2006/relationships/hyperlink" Target="http://data.aade.gr/eli/pri/law/2014/12/24/4316" TargetMode="External" /><Relationship Id="rId426" Type="http://schemas.openxmlformats.org/officeDocument/2006/relationships/hyperlink" Target="http://data.aade.gr/eli/pri/law/2014/12/24/4316" TargetMode="External" /><Relationship Id="rId427" Type="http://schemas.openxmlformats.org/officeDocument/2006/relationships/hyperlink" Target="http://data.aade.gr/eli/pri/law/2014/12/24/4316" TargetMode="External" /><Relationship Id="rId428" Type="http://schemas.openxmlformats.org/officeDocument/2006/relationships/hyperlink" Target="http://data.aade.gr/eli/pri/law/2014/12/24/4316" TargetMode="External" /><Relationship Id="rId429" Type="http://schemas.openxmlformats.org/officeDocument/2006/relationships/hyperlink" Target="http://data.aade.gr/eli/pri/law/2014/12/24/4316" TargetMode="External" /><Relationship Id="rId43" Type="http://schemas.openxmlformats.org/officeDocument/2006/relationships/hyperlink" Target="http://data.aade.gr/eli/pri/law/2016/04/03/4375" TargetMode="External" /><Relationship Id="rId430" Type="http://schemas.openxmlformats.org/officeDocument/2006/relationships/hyperlink" Target="http://data.aade.gr/eli/pri/law/2014/12/24/4316" TargetMode="External" /><Relationship Id="rId431" Type="http://schemas.openxmlformats.org/officeDocument/2006/relationships/hyperlink" Target="http://data.aade.gr/eli/pri/law/2014/12/24/4316" TargetMode="External" /><Relationship Id="rId432" Type="http://schemas.openxmlformats.org/officeDocument/2006/relationships/hyperlink" Target="http://data.aade.gr/eli/pri/law/2014/12/24/4316" TargetMode="External" /><Relationship Id="rId433" Type="http://schemas.openxmlformats.org/officeDocument/2006/relationships/hyperlink" Target="http://data.aade.gr/eli/pri/law/2014/12/24/4316" TargetMode="External" /><Relationship Id="rId434" Type="http://schemas.openxmlformats.org/officeDocument/2006/relationships/hyperlink" Target="http://data.aade.gr/eli/pri/law/2014/12/24/4316" TargetMode="External" /><Relationship Id="rId435" Type="http://schemas.openxmlformats.org/officeDocument/2006/relationships/hyperlink" Target="http://data.aade.gr/eli/pri/law/2014/12/24/4316" TargetMode="External" /><Relationship Id="rId436" Type="http://schemas.openxmlformats.org/officeDocument/2006/relationships/hyperlink" Target="http://data.aade.gr/eli/pri/law/2014/12/24/4316" TargetMode="External" /><Relationship Id="rId437" Type="http://schemas.openxmlformats.org/officeDocument/2006/relationships/hyperlink" Target="http://data.aade.gr/eli/pri/law/2014/12/24/4316" TargetMode="External" /><Relationship Id="rId438" Type="http://schemas.openxmlformats.org/officeDocument/2006/relationships/hyperlink" Target="http://data.aade.gr/eli/pri/law/2014/12/24/4316" TargetMode="External" /><Relationship Id="rId439" Type="http://schemas.openxmlformats.org/officeDocument/2006/relationships/hyperlink" Target="http://data.aade.gr/eli/pri/law/2014/12/24/4316" TargetMode="External" /><Relationship Id="rId44" Type="http://schemas.openxmlformats.org/officeDocument/2006/relationships/hyperlink" Target="http://data.aade.gr/eli/pri/law/2016/04/03/4375" TargetMode="External" /><Relationship Id="rId440" Type="http://schemas.openxmlformats.org/officeDocument/2006/relationships/hyperlink" Target="http://data.aade.gr/eli/pri/law/2014/12/24/4316" TargetMode="External" /><Relationship Id="rId441" Type="http://schemas.openxmlformats.org/officeDocument/2006/relationships/hyperlink" Target="http://data.aade.gr/eli/pri/law/2014/12/24/4316" TargetMode="External" /><Relationship Id="rId442" Type="http://schemas.openxmlformats.org/officeDocument/2006/relationships/hyperlink" Target="http://data.aade.gr/eli/pri/law/2014/12/24/4316" TargetMode="External" /><Relationship Id="rId443" Type="http://schemas.openxmlformats.org/officeDocument/2006/relationships/hyperlink" Target="http://data.aade.gr/eli/pri/law/2014/12/24/4316" TargetMode="External" /><Relationship Id="rId444" Type="http://schemas.openxmlformats.org/officeDocument/2006/relationships/hyperlink" Target="http://data.aade.gr/eli/pri/law/2014/12/24/4316" TargetMode="External" /><Relationship Id="rId445" Type="http://schemas.openxmlformats.org/officeDocument/2006/relationships/hyperlink" Target="http://data.aade.gr/eli/pri/law/2014/12/24/4316" TargetMode="External" /><Relationship Id="rId446" Type="http://schemas.openxmlformats.org/officeDocument/2006/relationships/hyperlink" Target="http://data.aade.gr/eli/pri/law/2014/12/24/4316" TargetMode="External" /><Relationship Id="rId447" Type="http://schemas.openxmlformats.org/officeDocument/2006/relationships/hyperlink" Target="http://data.aade.gr/eli/pri/law/2014/12/24/4316" TargetMode="External" /><Relationship Id="rId448" Type="http://schemas.openxmlformats.org/officeDocument/2006/relationships/hyperlink" Target="http://data.aade.gr/eli/pri/law/2014/12/24/4316" TargetMode="External" /><Relationship Id="rId449" Type="http://schemas.openxmlformats.org/officeDocument/2006/relationships/hyperlink" Target="http://data.aade.gr/eli/pri/law/2014/12/24/4316" TargetMode="External" /><Relationship Id="rId45" Type="http://schemas.openxmlformats.org/officeDocument/2006/relationships/hyperlink" Target="http://data.aade.gr/eli/pri/law/2016/04/03/4375" TargetMode="External" /><Relationship Id="rId450" Type="http://schemas.openxmlformats.org/officeDocument/2006/relationships/hyperlink" Target="http://data.aade.gr/eli/pri/law/2014/12/24/4316" TargetMode="External" /><Relationship Id="rId451" Type="http://schemas.openxmlformats.org/officeDocument/2006/relationships/hyperlink" Target="http://data.aade.gr/eli/pri/law/2014/12/24/4316" TargetMode="External" /><Relationship Id="rId452" Type="http://schemas.openxmlformats.org/officeDocument/2006/relationships/hyperlink" Target="http://data.aade.gr/eli/pri/law/2014/12/24/4316" TargetMode="External" /><Relationship Id="rId453" Type="http://schemas.openxmlformats.org/officeDocument/2006/relationships/hyperlink" Target="http://data.aade.gr/eli/pri/law/2014/12/24/4316" TargetMode="External" /><Relationship Id="rId454" Type="http://schemas.openxmlformats.org/officeDocument/2006/relationships/hyperlink" Target="http://data.aade.gr/eli/pri/law/2014/12/24/4316" TargetMode="External" /><Relationship Id="rId455" Type="http://schemas.openxmlformats.org/officeDocument/2006/relationships/hyperlink" Target="http://data.aade.gr/eli/pri/law/2014/12/24/4316" TargetMode="External" /><Relationship Id="rId456" Type="http://schemas.openxmlformats.org/officeDocument/2006/relationships/hyperlink" Target="http://data.aade.gr/eli/pri/law/2014/12/24/4316" TargetMode="External" /><Relationship Id="rId457" Type="http://schemas.openxmlformats.org/officeDocument/2006/relationships/hyperlink" Target="http://data.aade.gr/eli/pri/law/2014/12/24/4316" TargetMode="External" /><Relationship Id="rId458" Type="http://schemas.openxmlformats.org/officeDocument/2006/relationships/hyperlink" Target="http://data.aade.gr/eli/pri/law/2014/12/24/4316" TargetMode="External" /><Relationship Id="rId459" Type="http://schemas.openxmlformats.org/officeDocument/2006/relationships/hyperlink" Target="http://data.aade.gr/eli/pri/law/2014/12/24/4316" TargetMode="External" /><Relationship Id="rId46" Type="http://schemas.openxmlformats.org/officeDocument/2006/relationships/hyperlink" Target="http://data.aade.gr/eli/pri/law/2001/10/19/2948" TargetMode="External" /><Relationship Id="rId460" Type="http://schemas.openxmlformats.org/officeDocument/2006/relationships/hyperlink" Target="http://data.aade.gr/eli/pri/law/2014/12/24/4316" TargetMode="External" /><Relationship Id="rId461" Type="http://schemas.openxmlformats.org/officeDocument/2006/relationships/hyperlink" Target="http://data.aade.gr/eli/pri/law/2014/12/24/4316" TargetMode="External" /><Relationship Id="rId462" Type="http://schemas.openxmlformats.org/officeDocument/2006/relationships/hyperlink" Target="http://data.aade.gr/eli/pri/law/2014/12/24/4316" TargetMode="External" /><Relationship Id="rId463" Type="http://schemas.openxmlformats.org/officeDocument/2006/relationships/hyperlink" Target="http://data.aade.gr/eli/pri/law/2014/12/24/4316" TargetMode="External" /><Relationship Id="rId464" Type="http://schemas.openxmlformats.org/officeDocument/2006/relationships/hyperlink" Target="http://data.aade.gr/eli/pri/law/2014/12/24/4316" TargetMode="External" /><Relationship Id="rId465" Type="http://schemas.openxmlformats.org/officeDocument/2006/relationships/hyperlink" Target="http://data.aade.gr/eli/pri/law/2014/12/24/4316" TargetMode="External" /><Relationship Id="rId466" Type="http://schemas.openxmlformats.org/officeDocument/2006/relationships/hyperlink" Target="http://data.aade.gr/eli/pri/law/2014/12/24/4316" TargetMode="External" /><Relationship Id="rId467" Type="http://schemas.openxmlformats.org/officeDocument/2006/relationships/hyperlink" Target="http://data.aade.gr/eli/pri/law/2014/12/24/4316" TargetMode="External" /><Relationship Id="rId468" Type="http://schemas.openxmlformats.org/officeDocument/2006/relationships/hyperlink" Target="http://data.aade.gr/eli/pri/law/2014/12/24/4316" TargetMode="External" /><Relationship Id="rId469" Type="http://schemas.openxmlformats.org/officeDocument/2006/relationships/hyperlink" Target="http://data.aade.gr/eli/pri/law/2014/12/24/4316" TargetMode="External" /><Relationship Id="rId47" Type="http://schemas.openxmlformats.org/officeDocument/2006/relationships/hyperlink" Target="http://data.aade.gr/eli/pri/law/2011/03/31/3943" TargetMode="External" /><Relationship Id="rId470" Type="http://schemas.openxmlformats.org/officeDocument/2006/relationships/hyperlink" Target="http://data.aade.gr/eli/pri/law/2014/12/24/4316" TargetMode="External" /><Relationship Id="rId471" Type="http://schemas.openxmlformats.org/officeDocument/2006/relationships/hyperlink" Target="http://data.aade.gr/eli/pri/law/2014/12/24/4316" TargetMode="External" /><Relationship Id="rId472" Type="http://schemas.openxmlformats.org/officeDocument/2006/relationships/hyperlink" Target="http://data.aade.gr/eli/pri/law/2014/12/24/4316" TargetMode="External" /><Relationship Id="rId473" Type="http://schemas.openxmlformats.org/officeDocument/2006/relationships/hyperlink" Target="http://data.aade.gr/eli/pri/law/2014/12/24/4316" TargetMode="External" /><Relationship Id="rId474" Type="http://schemas.openxmlformats.org/officeDocument/2006/relationships/hyperlink" Target="http://data.aade.gr/eli/pri/law/2014/12/24/4316" TargetMode="External" /><Relationship Id="rId475" Type="http://schemas.openxmlformats.org/officeDocument/2006/relationships/hyperlink" Target="http://data.aade.gr/eli/pri/law/2014/12/24/4316" TargetMode="External" /><Relationship Id="rId476" Type="http://schemas.openxmlformats.org/officeDocument/2006/relationships/hyperlink" Target="http://data.aade.gr/eli/pri/law/2014/12/24/4316" TargetMode="External" /><Relationship Id="rId477" Type="http://schemas.openxmlformats.org/officeDocument/2006/relationships/hyperlink" Target="http://data.aade.gr/eli/pri/law/2014/12/24/4316" TargetMode="External" /><Relationship Id="rId478" Type="http://schemas.openxmlformats.org/officeDocument/2006/relationships/hyperlink" Target="http://data.aade.gr/eli/pri/law/2014/12/24/4316" TargetMode="External" /><Relationship Id="rId479" Type="http://schemas.openxmlformats.org/officeDocument/2006/relationships/hyperlink" Target="http://data.aade.gr/eli/pri/law/2014/12/24/4316" TargetMode="External" /><Relationship Id="rId48" Type="http://schemas.openxmlformats.org/officeDocument/2006/relationships/hyperlink" Target="http://data.aade.gr/eli/pri/law/2009/05/27/3763" TargetMode="External" /><Relationship Id="rId480" Type="http://schemas.openxmlformats.org/officeDocument/2006/relationships/hyperlink" Target="http://data.aade.gr/eli/pri/law/2014/12/24/4316" TargetMode="External" /><Relationship Id="rId481" Type="http://schemas.openxmlformats.org/officeDocument/2006/relationships/hyperlink" Target="http://data.aade.gr/eli/pri/law/2014/12/24/4316" TargetMode="External" /><Relationship Id="rId482" Type="http://schemas.openxmlformats.org/officeDocument/2006/relationships/hyperlink" Target="http://data.aade.gr/eli/pri/law/2014/12/24/4316" TargetMode="External" /><Relationship Id="rId483" Type="http://schemas.openxmlformats.org/officeDocument/2006/relationships/hyperlink" Target="http://data.aade.gr/eli/pri/law/2005/12/27/3427" TargetMode="External" /><Relationship Id="rId484" Type="http://schemas.openxmlformats.org/officeDocument/2006/relationships/hyperlink" Target="http://data.aade.gr/eli/pri/law/2011/03/31/3943" TargetMode="External" /><Relationship Id="rId485" Type="http://schemas.openxmlformats.org/officeDocument/2006/relationships/hyperlink" Target="http://data.aade.gr/eli/pri/law/2011/03/31/3943" TargetMode="External" /><Relationship Id="rId486" Type="http://schemas.openxmlformats.org/officeDocument/2006/relationships/hyperlink" Target="http://data.aade.gr/eli/pri/law/2011/03/31/3943" TargetMode="External" /><Relationship Id="rId487" Type="http://schemas.openxmlformats.org/officeDocument/2006/relationships/hyperlink" Target="http://data.aade.gr/eli/pri/law/2001/10/19/2948" TargetMode="External" /><Relationship Id="rId488" Type="http://schemas.openxmlformats.org/officeDocument/2006/relationships/hyperlink" Target="http://data.aade.gr/eli/pri/law/2009/05/27/3763" TargetMode="External" /><Relationship Id="rId489" Type="http://schemas.openxmlformats.org/officeDocument/2006/relationships/hyperlink" Target="http://data.aade.gr/eli/pri/law/2007/11/22/3610" TargetMode="External" /><Relationship Id="rId49" Type="http://schemas.openxmlformats.org/officeDocument/2006/relationships/hyperlink" Target="http://data.aade.gr/eli/pri/law/2011/03/31/3943" TargetMode="External" /><Relationship Id="rId490" Type="http://schemas.openxmlformats.org/officeDocument/2006/relationships/hyperlink" Target="http://data.aade.gr/eli/pri/law/2015/03/21/4321" TargetMode="External" /><Relationship Id="rId491" Type="http://schemas.openxmlformats.org/officeDocument/2006/relationships/hyperlink" Target="http://data.aade.gr/eli/pri/law/2013/05/09/4152" TargetMode="External" /><Relationship Id="rId492" Type="http://schemas.openxmlformats.org/officeDocument/2006/relationships/hyperlink" Target="http://data.aade.gr/eli/pri/law/2013/05/09/4152" TargetMode="External" /><Relationship Id="rId493" Type="http://schemas.openxmlformats.org/officeDocument/2006/relationships/hyperlink" Target="http://data.aade.gr/eli/pri/law/2013/05/09/4152" TargetMode="External" /><Relationship Id="rId494" Type="http://schemas.openxmlformats.org/officeDocument/2006/relationships/hyperlink" Target="http://data.aade.gr/eli/pri/law/2009/05/27/3763" TargetMode="External" /><Relationship Id="rId495" Type="http://schemas.openxmlformats.org/officeDocument/2006/relationships/hyperlink" Target="http://data.aade.gr/eli/pri/law/2005/12/27/3427" TargetMode="External" /><Relationship Id="rId496" Type="http://schemas.openxmlformats.org/officeDocument/2006/relationships/hyperlink" Target="http://data.aade.gr/eli/pri/law/2011/03/31/3943" TargetMode="External" /><Relationship Id="rId497" Type="http://schemas.openxmlformats.org/officeDocument/2006/relationships/hyperlink" Target="http://data.aade.gr/eli/pri/law/2011/03/31/3943" TargetMode="External" /><Relationship Id="rId498" Type="http://schemas.openxmlformats.org/officeDocument/2006/relationships/hyperlink" Target="http://data.aade.gr/eli/pri/law/2011/03/31/3943" TargetMode="External" /><Relationship Id="rId499" Type="http://schemas.openxmlformats.org/officeDocument/2006/relationships/hyperlink" Target="http://data.aade.gr/eli/pri/law/2011/03/31/3943" TargetMode="External" /><Relationship Id="rId5" Type="http://schemas.openxmlformats.org/officeDocument/2006/relationships/hyperlink" Target="http://data.aade.gr/eli/pri/law/2008/09/25/3697" TargetMode="External" /><Relationship Id="rId50" Type="http://schemas.openxmlformats.org/officeDocument/2006/relationships/hyperlink" Target="http://data.aade.gr/eli/pri/law/2011/03/31/3943" TargetMode="External" /><Relationship Id="rId500" Type="http://schemas.openxmlformats.org/officeDocument/2006/relationships/hyperlink" Target="http://data.aade.gr/eli/pri/law/2015/08/14/4336" TargetMode="External" /><Relationship Id="rId501" Type="http://schemas.openxmlformats.org/officeDocument/2006/relationships/hyperlink" Target="http://data.aade.gr/eli/pri/law/2015/03/21/4321" TargetMode="External" /><Relationship Id="rId502" Type="http://schemas.openxmlformats.org/officeDocument/2006/relationships/hyperlink" Target="http://data.aade.gr/eli/pri/law/2013/05/09/4152" TargetMode="External" /><Relationship Id="rId503" Type="http://schemas.openxmlformats.org/officeDocument/2006/relationships/hyperlink" Target="http://data.aade.gr/eli/pri/law/2015/08/14/4336" TargetMode="External" /><Relationship Id="rId504" Type="http://schemas.openxmlformats.org/officeDocument/2006/relationships/hyperlink" Target="http://data.aade.gr/eli/pri/law/2015/08/14/4336" TargetMode="External" /><Relationship Id="rId505" Type="http://schemas.openxmlformats.org/officeDocument/2006/relationships/hyperlink" Target="http://data.aade.gr/eli/pri/law/2009/05/27/3763" TargetMode="External" /><Relationship Id="rId506" Type="http://schemas.openxmlformats.org/officeDocument/2006/relationships/hyperlink" Target="http://data.aade.gr/eli/pri/law/2011/03/31/3943" TargetMode="External" /><Relationship Id="rId507" Type="http://schemas.openxmlformats.org/officeDocument/2006/relationships/hyperlink" Target="http://data.aade.gr/eli/pri/law/2013/05/09/4152" TargetMode="External" /><Relationship Id="rId508" Type="http://schemas.openxmlformats.org/officeDocument/2006/relationships/hyperlink" Target="http://data.aade.gr/eli/pri/law/2011/03/31/3943" TargetMode="External" /><Relationship Id="rId509" Type="http://schemas.openxmlformats.org/officeDocument/2006/relationships/hyperlink" Target="http://data.aade.gr/eli/pri/law/2013/05/09/4152" TargetMode="External" /><Relationship Id="rId51" Type="http://schemas.openxmlformats.org/officeDocument/2006/relationships/hyperlink" Target="http://data.aade.gr/eli/pri/law/2005/02/16/3312" TargetMode="External" /><Relationship Id="rId510" Type="http://schemas.openxmlformats.org/officeDocument/2006/relationships/hyperlink" Target="http://data.aade.gr/eli/pri/law/2011/03/31/3943" TargetMode="External" /><Relationship Id="rId511" Type="http://schemas.openxmlformats.org/officeDocument/2006/relationships/hyperlink" Target="http://data.aade.gr/eli/pri/law/2013/05/09/4152" TargetMode="External" /><Relationship Id="rId512" Type="http://schemas.openxmlformats.org/officeDocument/2006/relationships/hyperlink" Target="http://data.aade.gr/eli/pri/law/2011/03/31/3943" TargetMode="External" /><Relationship Id="rId513" Type="http://schemas.openxmlformats.org/officeDocument/2006/relationships/hyperlink" Target="http://data.aade.gr/eli/pri/law/2013/05/09/4152" TargetMode="External" /><Relationship Id="rId514" Type="http://schemas.openxmlformats.org/officeDocument/2006/relationships/hyperlink" Target="http://data.aade.gr/eli/pri/law/2011/03/31/3943" TargetMode="External" /><Relationship Id="rId515" Type="http://schemas.openxmlformats.org/officeDocument/2006/relationships/hyperlink" Target="http://data.aade.gr/eli/pri/law/2004/12/14/3296" TargetMode="External" /><Relationship Id="rId516" Type="http://schemas.openxmlformats.org/officeDocument/2006/relationships/hyperlink" Target="http://data.aade.gr/eli/pri/law/2013/05/09/4152" TargetMode="External" /><Relationship Id="rId517" Type="http://schemas.openxmlformats.org/officeDocument/2006/relationships/hyperlink" Target="http://data.aade.gr/eli/pri/law/2013/05/09/4152" TargetMode="External" /><Relationship Id="rId518" Type="http://schemas.openxmlformats.org/officeDocument/2006/relationships/hyperlink" Target="http://data.aade.gr/eli/pri/law/2014/04/07/4254" TargetMode="External" /><Relationship Id="rId519" Type="http://schemas.openxmlformats.org/officeDocument/2006/relationships/hyperlink" Target="http://data.aade.gr/eli/pri/law/2011/03/31/3943" TargetMode="External" /><Relationship Id="rId52" Type="http://schemas.openxmlformats.org/officeDocument/2006/relationships/hyperlink" Target="http://data.aade.gr/eli/pri/law/2013/04/05/4141" TargetMode="External" /><Relationship Id="rId520" Type="http://schemas.openxmlformats.org/officeDocument/2006/relationships/hyperlink" Target="http://data.aade.gr/eli/pri/law/2014/12/24/4316" TargetMode="External" /><Relationship Id="rId521" Type="http://schemas.openxmlformats.org/officeDocument/2006/relationships/hyperlink" Target="http://data.aade.gr/eli/pri/law/2014/04/07/4254" TargetMode="External" /><Relationship Id="rId522" Type="http://schemas.openxmlformats.org/officeDocument/2006/relationships/hyperlink" Target="http://data.aade.gr/eli/pri/law/2013/05/09/4152" TargetMode="External" /><Relationship Id="rId523" Type="http://schemas.openxmlformats.org/officeDocument/2006/relationships/hyperlink" Target="http://data.aade.gr/eli/pri/law/2011/03/31/3943" TargetMode="External" /><Relationship Id="rId524" Type="http://schemas.openxmlformats.org/officeDocument/2006/relationships/hyperlink" Target="http://data.aade.gr/eli/pri/law/2002/09/24/3052" TargetMode="External" /><Relationship Id="rId525" Type="http://schemas.openxmlformats.org/officeDocument/2006/relationships/hyperlink" Target="http://data.aade.gr/eli/pri/law/2002/03/20/2992" TargetMode="External" /><Relationship Id="rId526" Type="http://schemas.openxmlformats.org/officeDocument/2006/relationships/hyperlink" Target="http://data.aade.gr/eli/pri/law/2006/12/22/3522" TargetMode="External" /><Relationship Id="rId527" Type="http://schemas.openxmlformats.org/officeDocument/2006/relationships/hyperlink" Target="http://data.aade.gr/eli/pri/law/2010/04/23/3842" TargetMode="External" /><Relationship Id="rId528" Type="http://schemas.openxmlformats.org/officeDocument/2006/relationships/hyperlink" Target="http://data.aade.gr/eli/pri/law/2010/04/23/3842" TargetMode="External" /><Relationship Id="rId529" Type="http://schemas.openxmlformats.org/officeDocument/2006/relationships/hyperlink" Target="http://data.aade.gr/eli/pri/law/2010/04/23/3842" TargetMode="External" /><Relationship Id="rId53" Type="http://schemas.openxmlformats.org/officeDocument/2006/relationships/hyperlink" Target="http://data.aade.gr/eli/pri/law/2005/02/16/3312" TargetMode="External" /><Relationship Id="rId530" Type="http://schemas.openxmlformats.org/officeDocument/2006/relationships/hyperlink" Target="http://data.aade.gr/eli/pri/law/2010/04/23/3842" TargetMode="External" /><Relationship Id="rId531" Type="http://schemas.openxmlformats.org/officeDocument/2006/relationships/hyperlink" Target="http://data.aade.gr/eli/pri/law/2010/04/23/3842" TargetMode="External" /><Relationship Id="rId532" Type="http://schemas.openxmlformats.org/officeDocument/2006/relationships/hyperlink" Target="http://data.aade.gr/eli/pri/law/2010/04/23/3842" TargetMode="External" /><Relationship Id="rId533" Type="http://schemas.openxmlformats.org/officeDocument/2006/relationships/hyperlink" Target="http://data.aade.gr/eli/pri/law/2016/04/05/4378" TargetMode="External" /><Relationship Id="rId534" Type="http://schemas.openxmlformats.org/officeDocument/2006/relationships/hyperlink" Target="http://data.aade.gr/eli/pri/law/2004/01/28/3220" TargetMode="External" /><Relationship Id="rId535" Type="http://schemas.openxmlformats.org/officeDocument/2006/relationships/hyperlink" Target="http://data.aade.gr/eli/pri/law/2016/04/05/4378" TargetMode="External" /><Relationship Id="rId536" Type="http://schemas.openxmlformats.org/officeDocument/2006/relationships/hyperlink" Target="http://data.aade.gr/eli/pri/law/2004/01/28/3220" TargetMode="External" /><Relationship Id="rId537" Type="http://schemas.openxmlformats.org/officeDocument/2006/relationships/hyperlink" Target="http://data.aade.gr/eli/pri/law/2005/12/27/3427" TargetMode="External" /><Relationship Id="rId538" Type="http://schemas.openxmlformats.org/officeDocument/2006/relationships/hyperlink" Target="http://data.aade.gr/eli/pri/law/2001/11/02/2954" TargetMode="External" /><Relationship Id="rId539" Type="http://schemas.openxmlformats.org/officeDocument/2006/relationships/hyperlink" Target="http://data.aade.gr/eli/pri/law/2016/04/05/4378" TargetMode="External" /><Relationship Id="rId54" Type="http://schemas.openxmlformats.org/officeDocument/2006/relationships/hyperlink" Target="http://data.aade.gr/eli/pri/law/2001/10/19/2948" TargetMode="External" /><Relationship Id="rId540" Type="http://schemas.openxmlformats.org/officeDocument/2006/relationships/hyperlink" Target="http://data.aade.gr/eli/pri/law/2016/04/05/4378" TargetMode="External" /><Relationship Id="rId541" Type="http://schemas.openxmlformats.org/officeDocument/2006/relationships/hyperlink" Target="http://data.aade.gr/eli/pri/law/2016/04/05/4378" TargetMode="External" /><Relationship Id="rId542" Type="http://schemas.openxmlformats.org/officeDocument/2006/relationships/hyperlink" Target="http://data.aade.gr/eli/pri/law/2016/04/05/4378" TargetMode="External" /><Relationship Id="rId543" Type="http://schemas.openxmlformats.org/officeDocument/2006/relationships/hyperlink" Target="http://data.aade.gr/eli/pri/law/2016/04/05/4378" TargetMode="External" /><Relationship Id="rId544" Type="http://schemas.openxmlformats.org/officeDocument/2006/relationships/hyperlink" Target="http://data.aade.gr/eli/pri/law/2015/07/16/4334" TargetMode="External" /><Relationship Id="rId545" Type="http://schemas.openxmlformats.org/officeDocument/2006/relationships/hyperlink" Target="http://data.aade.gr/eli/pri/law/2010/12/17/3899" TargetMode="External" /><Relationship Id="rId546" Type="http://schemas.openxmlformats.org/officeDocument/2006/relationships/hyperlink" Target="http://data.aade.gr/eli/pri/law/2010/04/23/3842" TargetMode="External" /><Relationship Id="rId547" Type="http://schemas.openxmlformats.org/officeDocument/2006/relationships/hyperlink" Target="http://data.aade.gr/eli/pri/law/2015/07/16/4334" TargetMode="External" /><Relationship Id="rId548" Type="http://schemas.openxmlformats.org/officeDocument/2006/relationships/hyperlink" Target="http://data.aade.gr/eli/pri/law/2015/07/16/4334" TargetMode="External" /><Relationship Id="rId549" Type="http://schemas.openxmlformats.org/officeDocument/2006/relationships/hyperlink" Target="http://data.aade.gr/eli/pri/law/2015/08/14/4336" TargetMode="External" /><Relationship Id="rId55" Type="http://schemas.openxmlformats.org/officeDocument/2006/relationships/hyperlink" Target="http://data.aade.gr/eli/pri/law/2005/02/16/3312" TargetMode="External" /><Relationship Id="rId550" Type="http://schemas.openxmlformats.org/officeDocument/2006/relationships/hyperlink" Target="http://data.aade.gr/eli/pri/law/2015/07/16/4334" TargetMode="External" /><Relationship Id="rId551" Type="http://schemas.openxmlformats.org/officeDocument/2006/relationships/hyperlink" Target="http://data.aade.gr/eli/pri/law/2015/07/16/4334" TargetMode="External" /><Relationship Id="rId552" Type="http://schemas.openxmlformats.org/officeDocument/2006/relationships/hyperlink" Target="http://data.aade.gr/eli/pri/law/2015/08/14/4336" TargetMode="External" /><Relationship Id="rId553" Type="http://schemas.openxmlformats.org/officeDocument/2006/relationships/hyperlink" Target="http://data.aade.gr/eli/pri/law/2015/07/16/4334" TargetMode="External" /><Relationship Id="rId554" Type="http://schemas.openxmlformats.org/officeDocument/2006/relationships/hyperlink" Target="http://data.aade.gr/eli/pri/law/2015/07/16/4334" TargetMode="External" /><Relationship Id="rId555" Type="http://schemas.openxmlformats.org/officeDocument/2006/relationships/hyperlink" Target="http://data.aade.gr/eli/pri/law/2015/07/16/4334" TargetMode="External" /><Relationship Id="rId556" Type="http://schemas.openxmlformats.org/officeDocument/2006/relationships/hyperlink" Target="http://data.aade.gr/eli/pri/law/2015/07/16/4334" TargetMode="External" /><Relationship Id="rId557" Type="http://schemas.openxmlformats.org/officeDocument/2006/relationships/hyperlink" Target="http://data.aade.gr/eli/pri/law/2015/07/16/4334" TargetMode="External" /><Relationship Id="rId558" Type="http://schemas.openxmlformats.org/officeDocument/2006/relationships/hyperlink" Target="http://data.aade.gr/eli/pri/law/2015/07/16/4334" TargetMode="External" /><Relationship Id="rId559" Type="http://schemas.openxmlformats.org/officeDocument/2006/relationships/hyperlink" Target="http://data.aade.gr/eli/pri/law/2015/07/16/4334" TargetMode="External" /><Relationship Id="rId56" Type="http://schemas.openxmlformats.org/officeDocument/2006/relationships/hyperlink" Target="http://data.aade.gr/eli/pri/law/2001/10/19/2948" TargetMode="External" /><Relationship Id="rId560" Type="http://schemas.openxmlformats.org/officeDocument/2006/relationships/hyperlink" Target="http://data.aade.gr/eli/pri/law/2015/07/16/4334" TargetMode="External" /><Relationship Id="rId561" Type="http://schemas.openxmlformats.org/officeDocument/2006/relationships/hyperlink" Target="http://data.aade.gr/eli/pri/law/2015/07/16/4334" TargetMode="External" /><Relationship Id="rId562" Type="http://schemas.openxmlformats.org/officeDocument/2006/relationships/hyperlink" Target="http://data.aade.gr/eli/pri/law/2015/07/16/4334" TargetMode="External" /><Relationship Id="rId563" Type="http://schemas.openxmlformats.org/officeDocument/2006/relationships/hyperlink" Target="http://data.aade.gr/eli/pri/law/2015/07/16/4334" TargetMode="External" /><Relationship Id="rId564" Type="http://schemas.openxmlformats.org/officeDocument/2006/relationships/hyperlink" Target="http://data.aade.gr/eli/pri/law/2015/07/16/4334" TargetMode="External" /><Relationship Id="rId565" Type="http://schemas.openxmlformats.org/officeDocument/2006/relationships/hyperlink" Target="http://data.aade.gr/eli/pri/law/2015/07/16/4334" TargetMode="External" /><Relationship Id="rId566" Type="http://schemas.openxmlformats.org/officeDocument/2006/relationships/hyperlink" Target="http://data.aade.gr/eli/pri/law/2015/08/14/4336" TargetMode="External" /><Relationship Id="rId567" Type="http://schemas.openxmlformats.org/officeDocument/2006/relationships/hyperlink" Target="http://data.aade.gr/eli/pri/law/2015/07/16/4334" TargetMode="External" /><Relationship Id="rId568" Type="http://schemas.openxmlformats.org/officeDocument/2006/relationships/hyperlink" Target="http://data.aade.gr/eli/pri/law/2015/08/14/4336" TargetMode="External" /><Relationship Id="rId569" Type="http://schemas.openxmlformats.org/officeDocument/2006/relationships/hyperlink" Target="http://data.aade.gr/eli/pri/law/2015/07/16/4334" TargetMode="External" /><Relationship Id="rId57" Type="http://schemas.openxmlformats.org/officeDocument/2006/relationships/hyperlink" Target="http://data.aade.gr/eli/pri/law/2001/10/19/2948" TargetMode="External" /><Relationship Id="rId570" Type="http://schemas.openxmlformats.org/officeDocument/2006/relationships/hyperlink" Target="http://data.aade.gr/eli/pri/law/2015/07/16/4334" TargetMode="External" /><Relationship Id="rId571" Type="http://schemas.openxmlformats.org/officeDocument/2006/relationships/hyperlink" Target="http://data.aade.gr/eli/pri/law/2015/08/14/4336" TargetMode="External" /><Relationship Id="rId572" Type="http://schemas.openxmlformats.org/officeDocument/2006/relationships/hyperlink" Target="http://data.aade.gr/eli/pri/law/2015/07/16/4334" TargetMode="External" /><Relationship Id="rId573" Type="http://schemas.openxmlformats.org/officeDocument/2006/relationships/hyperlink" Target="http://data.aade.gr/eli/pri/law/2015/08/14/4336" TargetMode="External" /><Relationship Id="rId574" Type="http://schemas.openxmlformats.org/officeDocument/2006/relationships/hyperlink" Target="http://data.aade.gr/eli/pri/law/2015/07/16/4334" TargetMode="External" /><Relationship Id="rId575" Type="http://schemas.openxmlformats.org/officeDocument/2006/relationships/hyperlink" Target="http://data.aade.gr/eli/pri/law/2015/08/14/4336" TargetMode="External" /><Relationship Id="rId576" Type="http://schemas.openxmlformats.org/officeDocument/2006/relationships/hyperlink" Target="http://data.aade.gr/eli/pri/law/2015/07/16/4334" TargetMode="External" /><Relationship Id="rId577" Type="http://schemas.openxmlformats.org/officeDocument/2006/relationships/hyperlink" Target="http://data.aade.gr/eli/pri/law/2015/07/16/4334" TargetMode="External" /><Relationship Id="rId578" Type="http://schemas.openxmlformats.org/officeDocument/2006/relationships/hyperlink" Target="http://data.aade.gr/eli/pri/law/2015/07/16/4334" TargetMode="External" /><Relationship Id="rId579" Type="http://schemas.openxmlformats.org/officeDocument/2006/relationships/hyperlink" Target="http://data.aade.gr/eli/pri/law/2015/07/16/4334" TargetMode="External" /><Relationship Id="rId58" Type="http://schemas.openxmlformats.org/officeDocument/2006/relationships/hyperlink" Target="http://data.aade.gr/eli/pri/law/2005/02/16/3312" TargetMode="External" /><Relationship Id="rId580" Type="http://schemas.openxmlformats.org/officeDocument/2006/relationships/hyperlink" Target="http://data.aade.gr/eli/pri/law/2015/07/16/4334" TargetMode="External" /><Relationship Id="rId581" Type="http://schemas.openxmlformats.org/officeDocument/2006/relationships/hyperlink" Target="http://data.aade.gr/eli/pri/law/2010/04/23/3842" TargetMode="External" /><Relationship Id="rId582" Type="http://schemas.openxmlformats.org/officeDocument/2006/relationships/hyperlink" Target="http://data.aade.gr/eli/pri/law/2010/04/23/3842" TargetMode="External" /><Relationship Id="rId583" Type="http://schemas.openxmlformats.org/officeDocument/2006/relationships/hyperlink" Target="http://data.aade.gr/eli/pri/law/2007/04/16/3554" TargetMode="External" /><Relationship Id="rId584" Type="http://schemas.openxmlformats.org/officeDocument/2006/relationships/hyperlink" Target="http://data.aade.gr/eli/pri/law/2010/04/23/3842" TargetMode="External" /><Relationship Id="rId585" Type="http://schemas.openxmlformats.org/officeDocument/2006/relationships/hyperlink" Target="http://data.aade.gr/eli/pri/law/2007/04/16/3554" TargetMode="External" /><Relationship Id="rId59" Type="http://schemas.openxmlformats.org/officeDocument/2006/relationships/hyperlink" Target="http://data.aade.gr/eli/pri/law/2005/02/16/3312" TargetMode="External" /><Relationship Id="rId6" Type="http://schemas.openxmlformats.org/officeDocument/2006/relationships/hyperlink" Target="http://data.aade.gr/eli/pri/law/2008/09/25/3697" TargetMode="External" /><Relationship Id="rId60" Type="http://schemas.openxmlformats.org/officeDocument/2006/relationships/hyperlink" Target="http://data.aade.gr/eli/pri/law/2005/02/16/3312" TargetMode="External" /><Relationship Id="rId61" Type="http://schemas.openxmlformats.org/officeDocument/2006/relationships/hyperlink" Target="http://data.aade.gr/eli/pri/law/2011/03/31/3943" TargetMode="External" /><Relationship Id="rId62" Type="http://schemas.openxmlformats.org/officeDocument/2006/relationships/hyperlink" Target="http://data.aade.gr/eli/pri/law/2003/11/20/3193" TargetMode="External" /><Relationship Id="rId63" Type="http://schemas.openxmlformats.org/officeDocument/2006/relationships/hyperlink" Target="http://data.aade.gr/eli/pri/law/2003/11/20/3193" TargetMode="External" /><Relationship Id="rId64" Type="http://schemas.openxmlformats.org/officeDocument/2006/relationships/hyperlink" Target="http://data.aade.gr/eli/pri/law/2005/02/16/3312" TargetMode="External" /><Relationship Id="rId65" Type="http://schemas.openxmlformats.org/officeDocument/2006/relationships/hyperlink" Target="http://data.aade.gr/eli/pri/law/2004/01/28/3220" TargetMode="External" /><Relationship Id="rId66" Type="http://schemas.openxmlformats.org/officeDocument/2006/relationships/hyperlink" Target="http://data.aade.gr/eli/pri/law/2005/02/16/3312" TargetMode="External" /><Relationship Id="rId67" Type="http://schemas.openxmlformats.org/officeDocument/2006/relationships/hyperlink" Target="http://data.aade.gr/eli/pri/law/2004/01/28/3220" TargetMode="External" /><Relationship Id="rId68" Type="http://schemas.openxmlformats.org/officeDocument/2006/relationships/hyperlink" Target="http://data.aade.gr/eli/pri/law/2010/04/23/3842" TargetMode="External" /><Relationship Id="rId69" Type="http://schemas.openxmlformats.org/officeDocument/2006/relationships/hyperlink" Target="http://data.aade.gr/eli/pri/law/2010/04/23/3842" TargetMode="External" /><Relationship Id="rId7" Type="http://schemas.openxmlformats.org/officeDocument/2006/relationships/hyperlink" Target="http://data.aade.gr/eli/pri/law/2008/09/25/3697" TargetMode="External" /><Relationship Id="rId70" Type="http://schemas.openxmlformats.org/officeDocument/2006/relationships/hyperlink" Target="http://data.aade.gr/eli/pri/law/2010/04/23/3842" TargetMode="External" /><Relationship Id="rId71" Type="http://schemas.openxmlformats.org/officeDocument/2006/relationships/hyperlink" Target="http://data.aade.gr/eli/pri/law/2010/04/23/3842" TargetMode="External" /><Relationship Id="rId72" Type="http://schemas.openxmlformats.org/officeDocument/2006/relationships/hyperlink" Target="http://data.aade.gr/eli/pri/law/2010/04/23/3842" TargetMode="External" /><Relationship Id="rId73" Type="http://schemas.openxmlformats.org/officeDocument/2006/relationships/hyperlink" Target="http://data.aade.gr/eli/pri/law/2010/04/23/3842" TargetMode="External" /><Relationship Id="rId74" Type="http://schemas.openxmlformats.org/officeDocument/2006/relationships/hyperlink" Target="http://data.aade.gr/eli/pri/law/2010/04/23/3842" TargetMode="External" /><Relationship Id="rId75" Type="http://schemas.openxmlformats.org/officeDocument/2006/relationships/hyperlink" Target="http://data.aade.gr/eli/pri/law/2010/04/23/3842" TargetMode="External" /><Relationship Id="rId76" Type="http://schemas.openxmlformats.org/officeDocument/2006/relationships/hyperlink" Target="http://data.aade.gr/eli/pri/law/2010/04/23/3842" TargetMode="External" /><Relationship Id="rId77" Type="http://schemas.openxmlformats.org/officeDocument/2006/relationships/hyperlink" Target="http://data.aade.gr/eli/pri/law/2010/04/23/3842" TargetMode="External" /><Relationship Id="rId78" Type="http://schemas.openxmlformats.org/officeDocument/2006/relationships/hyperlink" Target="http://data.aade.gr/eli/pri/law/2010/04/23/3842" TargetMode="External" /><Relationship Id="rId79" Type="http://schemas.openxmlformats.org/officeDocument/2006/relationships/hyperlink" Target="http://data.aade.gr/eli/pri/law/2010/04/23/3842" TargetMode="External" /><Relationship Id="rId8" Type="http://schemas.openxmlformats.org/officeDocument/2006/relationships/hyperlink" Target="http://data.aade.gr/eli/pri/law/2008/09/25/3697" TargetMode="External" /><Relationship Id="rId80" Type="http://schemas.openxmlformats.org/officeDocument/2006/relationships/hyperlink" Target="http://data.aade.gr/eli/pri/law/2010/04/23/3842" TargetMode="External" /><Relationship Id="rId81" Type="http://schemas.openxmlformats.org/officeDocument/2006/relationships/hyperlink" Target="http://data.aade.gr/eli/pri/law/2010/04/23/3842" TargetMode="External" /><Relationship Id="rId82" Type="http://schemas.openxmlformats.org/officeDocument/2006/relationships/hyperlink" Target="http://data.aade.gr/eli/pri/law/2010/04/23/3842" TargetMode="External" /><Relationship Id="rId83" Type="http://schemas.openxmlformats.org/officeDocument/2006/relationships/hyperlink" Target="http://data.aade.gr/eli/pri/law/2010/04/23/3842" TargetMode="External" /><Relationship Id="rId84" Type="http://schemas.openxmlformats.org/officeDocument/2006/relationships/hyperlink" Target="http://data.aade.gr/eli/pri/law/2010/04/23/3842" TargetMode="External" /><Relationship Id="rId85" Type="http://schemas.openxmlformats.org/officeDocument/2006/relationships/hyperlink" Target="http://data.aade.gr/eli/pri/law/2013/04/05/4141" TargetMode="External" /><Relationship Id="rId86" Type="http://schemas.openxmlformats.org/officeDocument/2006/relationships/hyperlink" Target="http://data.aade.gr/eli/pri/law/2013/04/05/4141" TargetMode="External" /><Relationship Id="rId87" Type="http://schemas.openxmlformats.org/officeDocument/2006/relationships/hyperlink" Target="http://data.aade.gr/eli/pri/law/2013/04/05/4141" TargetMode="External" /><Relationship Id="rId88" Type="http://schemas.openxmlformats.org/officeDocument/2006/relationships/hyperlink" Target="http://data.aade.gr/eli/pri/law/2013/04/05/4141" TargetMode="External" /><Relationship Id="rId89" Type="http://schemas.openxmlformats.org/officeDocument/2006/relationships/hyperlink" Target="http://data.aade.gr/eli/pri/law/2013/04/05/4141" TargetMode="External" /><Relationship Id="rId9" Type="http://schemas.openxmlformats.org/officeDocument/2006/relationships/hyperlink" Target="http://data.aade.gr/eli/pri/law/2008/09/25/3697" TargetMode="External" /><Relationship Id="rId90" Type="http://schemas.openxmlformats.org/officeDocument/2006/relationships/hyperlink" Target="http://data.aade.gr/eli/pri/law/2013/04/05/4141" TargetMode="External" /><Relationship Id="rId91" Type="http://schemas.openxmlformats.org/officeDocument/2006/relationships/hyperlink" Target="http://data.aade.gr/eli/pri/law/2013/04/05/4141" TargetMode="External" /><Relationship Id="rId92" Type="http://schemas.openxmlformats.org/officeDocument/2006/relationships/hyperlink" Target="http://data.aade.gr/eli/pri/law/2013/04/05/4141" TargetMode="External" /><Relationship Id="rId93" Type="http://schemas.openxmlformats.org/officeDocument/2006/relationships/hyperlink" Target="http://data.aade.gr/eli/pri/law/2014/12/24/4316" TargetMode="External" /><Relationship Id="rId94" Type="http://schemas.openxmlformats.org/officeDocument/2006/relationships/hyperlink" Target="http://data.aade.gr/eli/pri/law/2014/12/24/4316" TargetMode="External" /><Relationship Id="rId95" Type="http://schemas.openxmlformats.org/officeDocument/2006/relationships/hyperlink" Target="http://data.aade.gr/eli/pri/law/2014/12/24/4316" TargetMode="External" /><Relationship Id="rId96" Type="http://schemas.openxmlformats.org/officeDocument/2006/relationships/hyperlink" Target="http://data.aade.gr/eli/pri/law/2014/12/24/4316" TargetMode="External" /><Relationship Id="rId97" Type="http://schemas.openxmlformats.org/officeDocument/2006/relationships/hyperlink" Target="http://data.aade.gr/eli/pri/law/2014/12/24/4316" TargetMode="External" /><Relationship Id="rId98" Type="http://schemas.openxmlformats.org/officeDocument/2006/relationships/hyperlink" Target="http://data.aade.gr/eli/pri/law/2014/12/24/4316" TargetMode="External" /><Relationship Id="rId99" Type="http://schemas.openxmlformats.org/officeDocument/2006/relationships/hyperlink" Target="http://data.aade.gr/eli/pri/law/2014/12/24/431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