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p>
    <w:p>
      <w:pPr>
        <w:spacing w:before="240" w:after="240"/>
        <w:rPr>
          <w:lang w:val="el" w:eastAsia="el"/>
        </w:rPr>
      </w:pPr>
      <w:r>
        <w:rPr>
          <w:lang w:val="el" w:eastAsia="el"/>
        </w:rPr>
        <w:t xml:space="preserve">Οι εσωτερικές πράξεις που διενεργούνται μεταξύ της εταιρείας ειδικού σκοπού διαχείρισης οικογενειακής περιουσίας του </w:t>
      </w:r>
      <w:hyperlink r:id="rId5" w:history="1">
        <w:r>
          <w:rPr>
            <w:rStyle w:val="Hyperlink"/>
            <w:color w:val="0000EE"/>
            <w:u w:color="0000EE"/>
            <w:lang w:val="el" w:eastAsia="el"/>
          </w:rPr>
          <w:t>άρθρου 71Η</w:t>
        </w:r>
      </w:hyperlink>
      <w:r>
        <w:rPr>
          <w:lang w:val="el" w:eastAsia="el"/>
        </w:rPr>
        <w:t xml:space="preserve"> του ν. </w:t>
      </w:r>
      <w:hyperlink r:id="rId6" w:history="1">
        <w:r>
          <w:rPr>
            <w:rStyle w:val="Hyperlink"/>
            <w:color w:val="0000EE"/>
            <w:u w:color="0000EE"/>
            <w:lang w:val="el" w:eastAsia="el"/>
          </w:rPr>
          <w:t>4172/2013</w:t>
        </w:r>
      </w:hyperlink>
      <w:r>
        <w:rPr>
          <w:lang w:val="el" w:eastAsia="el"/>
        </w:rPr>
        <w:t xml:space="preserve"> (</w:t>
      </w:r>
      <w:hyperlink r:id="rId7" w:history="1">
        <w:r>
          <w:rPr>
            <w:rStyle w:val="Hyperlink"/>
            <w:color w:val="0000EE"/>
            <w:u w:color="0000EE"/>
            <w:lang w:val="el" w:eastAsia="el"/>
          </w:rPr>
          <w:t>Α` 167</w:t>
        </w:r>
      </w:hyperlink>
      <w:r>
        <w:rPr>
          <w:lang w:val="el" w:eastAsia="el"/>
        </w:rPr>
        <w:t>) και των προσώπων που συμμετέχουν σε αυτή, αποτελούν πράξεις που διενεργούνται εντός ενιαίας οντότητας και εκτός του πεδίου εφαρμογής του Φ.Π.Α.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Ενδοκοινοτικές εξ αποστάσεως πωλήσεις αγαθών και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1.</w:t>
      </w:r>
      <w:r>
        <w:rPr>
          <w:lang w:val="el" w:eastAsia="el"/>
        </w:rPr>
        <w:t xml:space="preserve"> Για τους σκοπούς εφαρμογής του Κώδικα, ισχύουν οι εξής ορισμοί:</w:t>
      </w:r>
    </w:p>
    <w:p>
      <w:pPr>
        <w:pStyle w:val="StructureList1"/>
        <w:spacing w:before="120" w:after="0"/>
        <w:rPr>
          <w:lang w:val="el" w:eastAsia="el"/>
        </w:rPr>
      </w:pPr>
      <w:r>
        <w:rPr>
          <w:lang w:val="el" w:eastAsia="el"/>
        </w:rPr>
        <w:t>α)</w:t>
      </w:r>
      <w:r>
        <w:rPr>
          <w:lang w:val="en" w:eastAsia="en"/>
        </w:rPr>
        <w:tab/>
      </w:r>
      <w:r>
        <w:rPr>
          <w:lang w:val="el" w:eastAsia="el"/>
        </w:rPr>
        <w:t>Ως «ενδοκοινοτικές εξ αποστάσεως πωλήσεις αγαθών»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κράτος μέλος άλλο από εκείνο της άφιξης της αποστολής ή της μεταφοράς στον αποκτώντα πελάτη, όταν πληρούνται οι ακόλουθοι όροι:</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Ως «εξ αποστάσεως πωλήσεις αγαθών, που εισάγονται από τρίτα εδάφη ή τρίτες χώρες», νοούνται 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αα)</w:t>
      </w:r>
      <w:r>
        <w:rPr>
          <w:lang w:val="en" w:eastAsia="en"/>
        </w:rPr>
        <w:tab/>
      </w:r>
      <w:r>
        <w:rPr>
          <w:lang w:val="el" w:eastAsia="el"/>
        </w:rPr>
        <w:t>η παράδοση αγαθών πραγματοποιείται για πρόσωπο υποκείμενο στον φόρο ή νομικό πρόσωπο μη υποκείμενο στον φόρο, τα οποία δεν θεωρείται ότι πραγματοποιούν ενδοκοινοτικές αποκτήσεις αγαθών, σύμφωνα είτε με την παρ. 2 και το πρώτο εδάφιο της παρ. 3 του άρθρου 11 είτε με αντίστοιχες διατάξεις που ισχύουν σε άλλο κράτος μέλος, ή για οποιοδήποτε άλλο μη υποκείμενο στον φόρο πρόσωπο και,</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ββ)</w:t>
      </w:r>
      <w:r>
        <w:rPr>
          <w:lang w:val="en" w:eastAsia="en"/>
        </w:rPr>
        <w:tab/>
      </w:r>
      <w:r>
        <w:rPr>
          <w:lang w:val="el" w:eastAsia="el"/>
        </w:rPr>
        <w:t>τα παραδιδόμενα αγαθά δεν είναι καινούργια μεταφορικά μέσα ούτε αγαθά που παραδίδονται έπειτα από συναρμολόγηση ή εγκατάσταση, με ή χωρίς δοκιμή λειτουργίας, από τον προμηθευτή ή για λογαριασμό του.</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5β </w:t>
      </w:r>
    </w:p>
    <w:p>
      <w:pPr>
        <w:pStyle w:val="Heading6"/>
        <w:spacing w:before="240" w:after="240"/>
        <w:rPr>
          <w:lang w:val="el" w:eastAsia="el"/>
        </w:rPr>
      </w:pPr>
      <w:r>
        <w:rPr>
          <w:b/>
          <w:bCs/>
          <w:lang w:val="el" w:eastAsia="el"/>
        </w:rPr>
        <w:t>Υποκείμενοι στον φόρο που διευκολύνουν ορισμένες παραδόσεις αγαθών μέσω ηλεκτρονικής διεπαφής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1.</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τις εξ αποστάσεως πωλήσεις αγαθών εισαγόμενων από τρίτα εδάφη ή τρίτες χώρες σε δέματα με εσωτερική αξία που δεν υπερβαίνει τα εκατόν πενήντα (150) ευρώ,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προς άλλο κράτος μέλος, ή εντός της χώρας, από υποκείμενο στον φόρο μη εγκατεστημένο εντός της Ευρωπαϊκής Ένωσης προς μη υποκείμενο στον φόρο, τότε θεωρείται ότι ο εν λόγω υποκείμενος στον φόρο έχει παραλάβει και παραδώσει αυτά τα αγαθά.</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 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4α.</w:t>
      </w:r>
      <w:r>
        <w:rPr>
          <w:lang w:val="el" w:eastAsia="el"/>
        </w:rPr>
        <w:t xml:space="preserve"> Με αίτηση του υποκειμένου στον φόρο, κατασκευαστή οικοδομών προς πώληση, αναστέλλεται, υποχρεωτικά μέχρι τις 31.12.2022, η εφαρμογή του Φ.Π.Α. στα ακίνητα των παραγράφων 1 και 2α του παρόντος άρθρου και επιβάλλεται φόρος μεταβίβασης ακινήτων.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 Η αίτηση υποβάλλεται μέχρι τις 31.12.2020 για τις άδειες με χρόνο έκδοσης έως και τις 30.6.2020, ενώ για άδειες που εκδίδονται από 1.7.2020 και εφεξής τίθεται εξάμηνη προθεσμία από την έκδοση της άδειας.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μετά από εισήγηση του Διοικητή της ΑΑΔΕ μπορεί: α) να ορίζεται κάθε διαδικαστικό θέμα και λεπτομέρεια για την εφαρμογή του άρθρου αυτού, και β) να τροποποιούνται οι προϋποθέσεις υπαγωγής στο καθεστώς του πρώτου εδαφίου της παραγράφου 4α, εφόσον η άδεια οικοδομής έχει εκδοθεί από 1.1.2020 και η κατασκευή της οικοδομής έχει ολοκληρωθεί έως τις 31.12.2022, καθώς και να ορίζεται κάθε σχετικό διαδικαστικό θέμα και λεπτομέρεια για την παρακολούθηση της εφαρμογής του καθεστώτος.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στον φόρο αγαθών της επιχείρησής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 αξίας δέκα (10) ευρώ και τα δείγματα που διαθέτει ο υποκείμενος στον φόρο για την εκπλήρωση των σκοπών της επιχείρησής του. Στο πλαίσιο της πρόληψης της δημιουργίας αποβλήτων, της περιβαλλοντικής προστασίας, υπό την έννοια της αποτροπής της διάθεσης των προϊόντων προς υγειονομική ταφή πριν αυτά καταστούν απόβλητα, καθώς και της ανακούφισης των κοινωνικά ευπαθών και ευάλωτων ομάδων, ως δώρα, που επίσης εξαιρούνται, θεωρούνται:</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αα)</w:t>
      </w:r>
      <w:r>
        <w:rPr>
          <w:lang w:val="en" w:eastAsia="en"/>
        </w:rPr>
        <w:tab/>
      </w:r>
      <w:r>
        <w:rPr>
          <w:lang w:val="el" w:eastAsia="el"/>
        </w:rPr>
        <w:t>Τα τρόφιμα, φάρμακα, ρούχα ή άλλα αγαθά, πλην εκείνων που υπόκεινται σε ειδικούς φόρους κατανάλωσης που διατίθενται δωρεάν σε υπηρεσίες του δημόσιου τομέα, νομικά πρόσωπα δημόσιου δικαίου, καθώς και νομικά πρόσωπα ιδιωτικού δικαίου μη κερδοσκοπικού χαρακτήρα που έχουν συσταθεί νόμιμα στην Ελλάδα και έχουν φιλανθρωπικό ή κοινωφελή σκοπό ή σε οργανισμούς τοπικούς αυτοδιοίκησης (Ο.Τ.Α.) ή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(Α' 223) ή στο νομικό πρόσωπο του άρθρου 1 του ν. 3512/2006 (Α' 264) ή στα Βακούφια Ρόδου και Κω, καθώς και στα ν.π.ι.δ. ή στις οντότητες που εποπτεύονται από τους παραπάνω φορείς,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βάρος, ή λόγω απόσυρσης από την αγορά ή λόγω εγγύτητας προς την ημερομηνία λήξης ή λόγω αστοχιών σε σχέση με τις προδιαγραφές του παρασκευαστή ή του πελάτη, ιδίως διαφοροποίηση ως προς το χρώμα, το μέγεθος, το σχήμα και τη σύσταση. Ο περιορισμός της παρούσας δεν ισχύει για την αντιμετώπιση καταστάσεων που κηρύσσονται ως έκτακτης ανάγκης πολιτικής προστασίας λόγω φυσικών καταστροφών.</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ββ)</w:t>
      </w:r>
      <w:r>
        <w:rPr>
          <w:lang w:val="en" w:eastAsia="en"/>
        </w:rPr>
        <w:tab/>
      </w:r>
      <w:r>
        <w:rPr>
          <w:lang w:val="el" w:eastAsia="el"/>
        </w:rPr>
        <w:t>Τα αγαθά που παραδίδονται στις υπηρεσίες του δημόσιου τομέα, στους Ο.Τ.Α., στα ν.π.δ.δ., όπως προσδιορίζονται στο άρθρο 14 του ν. 4270/2014 (Α' 143), στα εκκλησιαστικά νομικά πρόσωπα των κλιμάτων της Ανατολικής Ορθοδόξου Εκκλησίας στην Ελλάδα ή στα θρησκευτικά και εκκλησιαστικά νομικά πρόσωπα του άρθρου 13 του ν. 4301/2014 ή στο νομικό πρόσωπο του άρθρου 1 του ν. 3512/2006 ή στα Βακούφια Ρόδου και Κω, καθώς και στα ν.π.ι.δ. ή 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γγ)</w:t>
      </w:r>
      <w:r>
        <w:rPr>
          <w:lang w:val="en" w:eastAsia="en"/>
        </w:rPr>
        <w:tab/>
      </w:r>
      <w:r>
        <w:rPr>
          <w:lang w:val="el" w:eastAsia="el"/>
        </w:rPr>
        <w:t>Τα είδη σίτισης που παραδίδονται στο Υπουργείο Παιδείας και Θρησκευμάτων και το Υπουργείο Εργασίας και Κοινωνικών Υποθέσεων, προκειμένου να διανεμηθούν άνευ ανταλλάγματος για την κάλυψη των αναγκών σίτισης των μαθητών πρωτοβάθμιας και δευτεροβάθμιας δημόσιας εκπαίδευσης.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δδ)</w:t>
      </w:r>
      <w:r>
        <w:rPr>
          <w:lang w:val="en" w:eastAsia="en"/>
        </w:rPr>
        <w:tab/>
      </w:r>
      <w:r>
        <w:rPr>
          <w:lang w:val="el" w:eastAsia="el"/>
        </w:rPr>
        <w:t>Τα αγαθά που παραδίδονται στις υπηρεσίες του δημόσιου τομέα, στους Ο.Τ.Α. και στα ν.π.δ.δ., όπως προσδιορίζονται στο άρθρο 14 του ν. 4270/2014, προκειμένου να διατεθούν για την κάλυψη των αναγκών των πληγέντων από ακραία φυσικά φαινόμενα,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7α</w:t>
      </w:r>
    </w:p>
    <w:p>
      <w:pPr>
        <w:pStyle w:val="Heading6"/>
        <w:spacing w:before="240" w:after="240"/>
        <w:rPr>
          <w:lang w:val="el" w:eastAsia="el"/>
        </w:rPr>
      </w:pPr>
      <w:r>
        <w:rPr>
          <w:b/>
          <w:bCs/>
          <w:lang w:val="el" w:eastAsia="el"/>
        </w:rPr>
        <w:t>Παράδοση αποθεμάτων στη διάθεση συγκεκριμένου αποκτώντα σε άλλο κράτος-μέλος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Η μεταφορά από υποκείμενο στον φόρο αγαθών της επιχείρησής του σε άλλο κράτος-μέλος, δεν θεωρείται παράδοση αγαθών από επαχθή αιτία στο πλαίσιο των ρυθμίσεων για τα αποθέματα στη διάθεση συγκεκριμένου αποκτώντος.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οι ρυθμίσεις για τα αποθέματα στη διάθεση συγκεκριμένου αποκτώντος υφίστανται, όταν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τα αγαθά αποστέλλονται ή μεταφέρονται σε άλλο κράτος - μέλος από υποκείμενο στον φόρο ή από τρίτο που ενεργεί για λογαριασμό του, ώστε τα εν λόγω αγαθά να παραδοθούν στο κράτος αυτό σε μεταγενέστερο στάδιο και μετά την άφιξή τους σε άλλον υποκείμενο στον φόρο, ο οποίος δικαιούται να αποκτήσει την κυριότητα των εν λόγω αγαθών βάσει ισχύουσας συμφωνίας μεταξύ των δύο υποκειμένων στον φόρο,</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που αποστέλλει ή μεταφέρει τα αγαθά δεν έχει την έδρα της οικονομικής του δραστηριότητας ούτε μόνιμη εγκατάσταση στο κράτος-μέλος στο οποίο αποστέλλονται ή μεταφέρονται τα αγαθά,</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w:t>
      </w:r>
      <w:r>
        <w:rPr>
          <w:lang w:val="en" w:eastAsia="en"/>
        </w:rPr>
        <w:tab/>
      </w:r>
      <w:r>
        <w:rPr>
          <w:lang w:val="el" w:eastAsia="el"/>
        </w:rPr>
        <w:t>ο υποκείμενος στον φόρο στον οποίο πρόκειται να παραδοθούν τα αγαθά διαθέτει αριθμό φορολογικού μητρώου Φ.Π.Α. στο κράτος-μέλος στο οποίο αποστέλλονται ή μεταφέρονται τα αγαθά και τα στοιχεία του, συμπεριλαμβανομένου του αριθμού φορολογικού μητρώου ΦΠΑ που του έχει αποδοθεί στο εν λόγω κράτος-μέλος, είναι γνωστά στον υποκείμενο στον φόρο που αποστέλλει ή μεταφέρει τα αγαθά, κατά τον χρόνο της αναχώρησης της αποστολής ή της μεταφοράς,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 υποκείμενος στον φόρο που αποστέλλει ή μεταφέρει τα αγαθά καταγράφει τη μεταφορά τους, σε ειδικό βιβλίο καταχώρισης που προβλέπεται στην περ. ζ) της παρ. 4 του άρθρου 36 και περιλαμβάνει στον ανακεφαλαιωτικό πίνακα που προβλέπεται στην περ. α) της παρ. 5 του ιδίου άρθρου, τον αριθμό φορολογικού μητρώου Φ.Π.Α. του υποκειμένου στον φόρο που αποκτά τα αγαθά και ο οποίος του έχει αποδοθεί από το κράτος-μέλος στο οποίο αυτά αποστέλλονται ή μεταφέρονται.</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Όταν πληρούνται οι προϋποθέσεις της παρ. 2, εφαρμόζονται οι ακόλουθοι κανόνες, κατά τον χρόνο της μεταβίβασης του δικαιώματος διάθεσης των αγαθών με την ιδιότητα του κυρίου στον υποκείμενο στον φόρο της περ. γ` της παρ. 2, υπό την προϋπόθεση ότι η μεταβίβαση εκτελείται εντός της προθεσμίας δώδεκα (12) μηνών από την άφιξη των αγαθών στο κράτος-μέλος στο οποίο έχουν αποσταλεί ή μεταφερθεί:</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w:t>
      </w:r>
      <w:r>
        <w:rPr>
          <w:lang w:val="en" w:eastAsia="en"/>
        </w:rPr>
        <w:tab/>
      </w:r>
      <w:r>
        <w:rPr>
          <w:lang w:val="el" w:eastAsia="el"/>
        </w:rPr>
        <w:t>θεωρείται ότι πραγματοποιείται παράδοση αγαθών, σύμφωνα με την περ. α) της παρ. 1 του άρθρου 28, από τον υποκείμενο στον φόρο, ο οποίος απέστειλε ή μετέφερε τα αγαθά είτε ο ίδιος είτε μέσω τρίτου, ο οποίος ενήργησε για λογαριασμό του στο κράτος - μέλος από το οποίο αυτά απεστάλησαν ή μεταφέρθηκαν,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β)</w:t>
      </w:r>
      <w:r>
        <w:rPr>
          <w:lang w:val="en" w:eastAsia="en"/>
        </w:rPr>
        <w:tab/>
      </w:r>
      <w:r>
        <w:rPr>
          <w:lang w:val="el" w:eastAsia="el"/>
        </w:rPr>
        <w:t>θεωρείται ότι πραγματοποιείται ενδοκοινοτική απόκτηση αγαθών από τον υποκείμενο στον φόρο, στον οποίο παραδίδονται τα εν λόγω αγαθά στο κράτος - μέλος, στο οποίο αποστέλλονται ή μεταφέρονται.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αν μέσα στο διάστημα των δώδεκα (12) μηνών από την άφιξη των αγαθών στο κράτος-μέλος στο οποίο έχουν αποσταλεί ή μεταφερθεί, ο υποκείμενος στον φόρο της περ. γ) της παρ. 2 αντικατασταθεί από άλλον υποκείμενο στον φόρο, εφόσον:</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w:t>
      </w:r>
      <w:r>
        <w:rPr>
          <w:lang w:val="en" w:eastAsia="en"/>
        </w:rPr>
        <w:tab/>
      </w:r>
      <w:r>
        <w:rPr>
          <w:lang w:val="el" w:eastAsia="el"/>
        </w:rPr>
        <w:t>πληρούνται και οι άλλες προϋποθέσεις της παρ. 2, και</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της περ. β) της παρ. 2, καταγράφει την αντικατάσταση στο ειδικό βιβλίο καταχώρισης που προβλέπεται στην περ. ζ) της παρ. 4 του άρθρου 36.</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Κατ` αναλογία δεν θεωρείται ότι πραγματοποιείται ενδοκοινοτική απόκτηση αγαθών, σύμφωνα με την περ. γ` του άρθρου 12.</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5.</w:t>
      </w:r>
      <w:r>
        <w:rPr>
          <w:lang w:val="el" w:eastAsia="el"/>
        </w:rPr>
        <w:t xml:space="preserve">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από την επομένη ημέρα της λήξεως της περιόδου των δώδεκα (12) μηνών, εάν: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w:t>
      </w:r>
      <w:r>
        <w:rPr>
          <w:lang w:val="en" w:eastAsia="en"/>
        </w:rPr>
        <w:tab/>
      </w:r>
      <w:r>
        <w:rPr>
          <w:lang w:val="el" w:eastAsia="el"/>
        </w:rPr>
        <w:t>τα αγαθά δεν έχουν παραδοθεί ούτε στον υποκείμενο στον φόρο της περ. γ) της παρ. 2, για τον οποίο προορίζονται, ούτε σε άλλον υποκείμενο στον φόρο, από τον οποίο αυτός έχει αντικατασταθεί σύμφωνα με την παρ. 4, μέσα στο διάστημα των δώδεκα (12) μηνών από την άφιξή τους στο κράτος-μέλος, στο οποίο έχουν αποσταλεί ή μεταφερθεί, και</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δεν συντρέχει καμία από τις περ. α) έως και γ) της παρ. 7 του παρόντος.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Εάν εντός του χρονικού διαστήματος των δώδεκα (12) μηνών παύσει να πληρούται οποιαδήποτε από τις προϋποθέσεις που ορίζονται στις παρ. 2 και 4, η μεταφορά από τον υποκείμενο στον φόρο της περ. β) της παρ. 2 αγαθών της επιχείρησής του προς το άλλο κράτος-μέλος, θεωρείται ως παράδοση αγαθών, κατά την έννοια της παρ. 3 του άρθρου 7, κατά τον χρόνο παύσης της σχετικής προϋπόθεσης.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μεταφορά από τον υποκείμενο στον φόρο της περ. β) της παρ. 2 αγαθών της επιχείρησής του προς το άλλο κράτος-μέλος, δεν θεωρείται ως παράδοση αγαθών κατά την έννοια της παρ. 3 του άρθρου 7, εάν: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α)</w:t>
      </w:r>
      <w:r>
        <w:rPr>
          <w:lang w:val="en" w:eastAsia="en"/>
        </w:rPr>
        <w:tab/>
      </w:r>
      <w:r>
        <w:rPr>
          <w:lang w:val="el" w:eastAsia="el"/>
        </w:rPr>
        <w:t>το δικαίωμα διάθεσης των αγαθών δεν έχει μεταβι-βασθεί και τα εν λόγω αγαθά επιστρέφονται στο κράτος μέλος από το οποίο έχουν αποσταλεί ή μεταφερθεί εντός του διαστήματος των δώδεκα (12) μηνών, και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w:t>
      </w:r>
      <w:r>
        <w:rPr>
          <w:lang w:val="en" w:eastAsia="en"/>
        </w:rPr>
        <w:tab/>
      </w:r>
      <w:r>
        <w:rPr>
          <w:lang w:val="el" w:eastAsia="el"/>
        </w:rPr>
        <w:t>ο υποκείμενος στον φόρο, ο οποίος απέστειλε ή μετέφερε τα αγαθά, καταγράφει την επιστροφή τους στο ειδικό βιβλίο καταχώρισης που αναφέρεται στην περ. ζ) της παρ. 4 του άρθρου 36.</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7.</w:t>
      </w:r>
      <w:r>
        <w:rPr>
          <w:lang w:val="el" w:eastAsia="el"/>
        </w:rPr>
        <w:t xml:space="preserve"> Οι προϋποθέσεις που ορίζονται στις παρ. 2 και 4 παύουν να πληρούνται όταν:</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τα αγαθά παραδοθούν σε άλλο πρόσωπο, εκτός από τον υποκείμενο στον φόρο της περ. γ) της παρ. 2 ή τον υποκείμενο στον φόρο της παρ. 4, αμέσως πριν από την εν λόγω παράδοση,</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σε χώρα διαφορετική από το κράτος-μέλος από το οποίο μετακινήθηκαν αρχικά, αμέσως πριν από την έναρξη της εν λόγω αποστολής ή μεταφοράς,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υφίσταται καταστροφή, απώλεια ή κλοπή των αγαθών.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Ειδικά για την περ. γ), θεωρείται ότι οι εν λόγω προϋποθέσεις παύουν να πληρούνται κατά την ημερομηνία στην οποία τα αγαθά πράγματι αφαιρέθηκαν ή καταστράφηκαν ή, εάν είναι αδύνατο να καθοριστεί η ημερομηνία αυτή, την ημερομηνία στην οποία διαπιστώθηκε η καταστροφή ή η απώλειά τους.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Οι διατάξεις των παρ. 1 έως 7 έχουν ανάλογη εφαρμογή στη μεταφορά αγαθών στο εσωτερικό της χώρας από άλλο κράτος-μέλος, στο πλαίσιο ρύθμισης αποθεμάτων στη διάθεση συγκεκριμένου αποκτώντος.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9.</w:t>
      </w:r>
      <w:r>
        <w:rPr>
          <w:lang w:val="el" w:eastAsia="el"/>
        </w:rPr>
        <w:t xml:space="preserve"> Με απόφαση του Υπουργού Οικονομικών, κατόπιν εισήγησης του Διοικητή της Ανεξάρτητης Αρχής Δημοσίων Εσόδων (Α.Α.Δ.Ε.), ρυθμίζεται κάθε ειδικότερο θέμα για την εφαρμογή του παρόντος.</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68"/>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 1, δεν θεωρείται ενδοκοινοτική απόκτηση αγαθών η κατά το άρθρο 2 απόκτηση αγαθών των οποίων η παράδοση απαλλάσσεται στο εσωτερικό της χώρας από τον φόρο, σύμφωνα με τις περ. α`, β`, γ`, δ`, στ` και ζ` της παρ. 1 του άρθρου 27. 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6"/>
        <w:spacing w:before="240" w:after="240"/>
        <w:rPr>
          <w:lang w:val="el" w:eastAsia="el"/>
        </w:rPr>
      </w:pPr>
      <w:r>
        <w:rPr>
          <w:b/>
          <w:bCs/>
          <w:lang w:val="el" w:eastAsia="el"/>
        </w:rPr>
        <w:t xml:space="preserve">Άρθρο 12α </w:t>
      </w:r>
    </w:p>
    <w:p>
      <w:pPr>
        <w:pStyle w:val="Heading6"/>
        <w:spacing w:before="240" w:after="240"/>
        <w:rPr>
          <w:lang w:val="el" w:eastAsia="el"/>
        </w:rPr>
      </w:pPr>
      <w:r>
        <w:rPr>
          <w:b/>
          <w:bCs/>
          <w:lang w:val="el" w:eastAsia="el"/>
        </w:rPr>
        <w:t>Κουπόνια</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1.</w:t>
      </w:r>
      <w:r>
        <w:rPr>
          <w:lang w:val="el" w:eastAsia="el"/>
        </w:rPr>
        <w:t xml:space="preserve"> Ορισμοί.</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τους σκοπούς εφαρμογής του παρόντος:</w:t>
      </w:r>
    </w:p>
    <w:p>
      <w:pPr>
        <w:pStyle w:val="StructureList1"/>
        <w:spacing w:before="120" w:after="0"/>
        <w:rPr>
          <w:lang w:val="el" w:eastAsia="el"/>
        </w:rPr>
      </w:pPr>
      <w:r>
        <w:rPr>
          <w:lang w:val="el" w:eastAsia="el"/>
        </w:rPr>
        <w:t>α)</w:t>
      </w:r>
      <w:r>
        <w:rPr>
          <w:lang w:val="en" w:eastAsia="en"/>
        </w:rPr>
        <w:tab/>
      </w:r>
      <w:r>
        <w:rPr>
          <w:lang w:val="el" w:eastAsia="el"/>
        </w:rPr>
        <w:t>ως «κουπόνι» νοείται ένα μέσο, για το οποίο υπάρχει υποχρέωση αποδοχής του ως ανταλλάγματος ή μέρους ανταλλάγματος για μια παράδοση αγαθών ή παροχή υπηρεσιών και όπου τα αγαθά που θα παραδοθούν ή οι υπηρεσίες που θα παρασχεθούν ή οι ταυτότητες των ενδεχόμενων προμηθευτών αναγράφονται είτε στο ίδιο το μέσο είτε στη σχετική τεκμηρίωση, συμπεριλαμβανομένων των όρων και των προϋποθέσεων χρήσης αυτού του μέσου,</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β)</w:t>
      </w:r>
      <w:r>
        <w:rPr>
          <w:lang w:val="en" w:eastAsia="en"/>
        </w:rPr>
        <w:tab/>
      </w:r>
      <w:r>
        <w:rPr>
          <w:lang w:val="el" w:eastAsia="el"/>
        </w:rPr>
        <w:t>ως «κουπόνι συγκεκριμένου σκοπού» νοείται ένα κουπόνι, όταν ο τόπος παράδοσης των αγαθών ή παροχής των υπηρεσιών που αφορά το κουπόνι και ο Φ.Π.Α. που οφείλεται για τα εν λόγω αγαθά ή υπηρεσίες, είναι γνωστά κατά το χρόνο έκδοσης του κουπονιού,</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γ)</w:t>
      </w:r>
      <w:r>
        <w:rPr>
          <w:lang w:val="en" w:eastAsia="en"/>
        </w:rPr>
        <w:tab/>
      </w:r>
      <w:r>
        <w:rPr>
          <w:lang w:val="el" w:eastAsia="el"/>
        </w:rPr>
        <w:t>ως «κουπόνι πολλαπλών σκοπών» νοείται ένα κουπόνι διαφορετικό από το κουπόνι συγκεκριμένου σκοπού.</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2.</w:t>
      </w:r>
      <w:r>
        <w:rPr>
          <w:lang w:val="el" w:eastAsia="el"/>
        </w:rPr>
        <w:t xml:space="preserve"> Κάθε μεταβίβαση κουπονιού συγκεκριμένου σκοπού που πραγματοποιείται από υποκείμενο στον φόρο, ο οποίος ενεργεί εξ ιδίου ονόματος, θεωρείται ως παράδοση των αγαθών ή παροχή των υπηρεσιών που αφορά το κουπόνι. Η πραγματική παράδοση των αγαθών ή η πραγματική παροχή των υπηρεσιών έναντι κουπονιού συγκεκριμένου σκοπού, το οποίο γίνεται αποδεκτό από τον προμηθευτή ως αντάλλαγμα ή μέρος ανταλλάγματος δεν θεωρείται ως ανεξάρτητη συναλλαγή.</w:t>
      </w:r>
    </w:p>
    <w:p>
      <w:pPr>
        <w:spacing w:before="240" w:after="240"/>
        <w:rPr>
          <w:lang w:val="el" w:eastAsia="el"/>
        </w:rPr>
      </w:pPr>
      <w:r>
        <w:rPr>
          <w:lang w:val="el" w:eastAsia="el"/>
        </w:rPr>
        <w:t>Όταν μια μεταβίβαση κουπονιού συγκεκριμένου σκοπού διενεργείται από υποκείμενο στον φόρο που ενεργεί εξ’ ονόματος άλλου υποκειμένου στον φόρο, η μεταβίβαση αυτή θεωρείται ως παράδοση των αγαθών ή παροχή των υπηρεσιών με τα οποία σχετίζεται το κουπόνι, πραγματοποιούμενη από τον άλλο υποκείμενο στον φόρο, εξ’ ονόματος του οποίου ο υποκείμενος στον φόρο ενεργεί.</w:t>
      </w:r>
    </w:p>
    <w:p>
      <w:pPr>
        <w:spacing w:before="240" w:after="240"/>
        <w:rPr>
          <w:lang w:val="el" w:eastAsia="el"/>
        </w:rPr>
      </w:pPr>
      <w:r>
        <w:rPr>
          <w:lang w:val="el" w:eastAsia="el"/>
        </w:rPr>
        <w:t>Αν ο προμηθευτής αγαθών ή υπηρεσιών δεν είναι ο υποκείμενος στον φόρο που, ενεργώντας εξ’ ιδίου ονόματος, εξέδωσε το κουπόνι συγκεκριμένου σκοπού, ο εν λόγω προμηθευτής θεωρείται, παρ’ όλα αυτά, ότι έχει προμηθεύσει τα αγαθά ή έχει παράσχει τις υπηρεσίες που αφορά το κουπόνι στον εν λόγω υποκείμενο στον φόρο.</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3.</w:t>
      </w:r>
      <w:r>
        <w:rPr>
          <w:lang w:val="el" w:eastAsia="el"/>
        </w:rPr>
        <w:t xml:space="preserve"> Η πραγματική παράδοση των αγαθών ή η πραγματική παροχή των υπηρεσιών, έναντι κουπονιού πολλαπλών σκοπών που γίνεται αποδεκτό ως αντάλλαγμα ή μέρος ανταλλάγματος από τον προμηθευτή υπόκειται σε Φ.Π.Α., σύμφωνα με το άρθρο 2 ενώ κάθε προηγούμενη μεταβίβαση του εν λόγω κουπονιού πολλαπλών σκοπών δεν υπόκειται σε Φ.Π.Α. Όταν ένα κουπόνι πολλαπλών σκοπών μεταβιβάζεται από έναν υποκείμενο στον φόρο διαφορετικό από τον υποκείμενο στον φόρο που διενεργεί τη συναλλαγή που υπόκειται στον Φ.Π.Α., σύμφωνα με το πρώτο εδάφιο οποιαδήποτε παροχή υπηρεσιών που μπορεί να προσδιορισθεί, όπως υπηρεσίες διανομής ή υπηρεσίες προώθησης, υπόκειται σε Φ.Π.Α..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παρόν άρθρο και η παράγραφος 1α του άρθρου 19 εφαρμόζονται μόνο για τα κουπόνια που εκδίδονται μετά την 31η Δεκεμβρίου 2018.</w:t>
      </w:r>
      <w:r>
        <w:rPr>
          <w:rStyle w:val="Hyperlink"/>
          <w:color w:val="000000"/>
          <w:sz w:val="20"/>
          <w:szCs w:val="20"/>
          <w:u w:val="none" w:color="0000EE"/>
          <w:vertAlign w:val="superscript"/>
          <w:lang w:val="el" w:eastAsia="el"/>
        </w:rPr>
        <w:footnoteReference w:id="86"/>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5.</w:t>
      </w:r>
      <w:r>
        <w:rPr>
          <w:lang w:val="el" w:eastAsia="el"/>
        </w:rPr>
        <w:t xml:space="preserve"> Ο τόπος παράδοσης στις ενδοκοινοτικές εξ αποστάσεως πωλήσεις αγαθών:</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κατά τον χρόνο άφιξης της αποστολής ή της μεταφοράς στον αποκτώντα πελάτη, τα αγαθά δεν βρίσκονται στο εσωτερικό της Xώρας.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Ο τόπος παράδοσης στις εξ αποστάσεως πωλήσεις αγαθών που εισάγονται από τρίτα εδάφη ή τρίτες χώρες: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κατά την οποία τα αγαθά εισάγονται σε κράτος μέλος διαφορετικό από το κράτος μέλος άφιξης της αποστολής ή της μεταφοράς στον αποκτώντα πελάτη, εφόσον κατά τον χρόνο άφιξης της αποστολής ή της μεταφοράς στον αποκτώντα πελάτη τα αγαθά βρίσκονται στο εσωτερικό της Χώρας,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κατά την οποία τα αγαθά εισάγονται στη Χώρα μας και ο τόπος άφιξης της αποστολής ή της μεταφοράς στον αποκτώντα πελάτη είναι σε διαφορετικό κράτος μέλος,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γ)</w:t>
      </w:r>
      <w:r>
        <w:rPr>
          <w:lang w:val="en" w:eastAsia="en"/>
        </w:rPr>
        <w:tab/>
      </w:r>
      <w:r>
        <w:rPr>
          <w:lang w:val="el" w:eastAsia="el"/>
        </w:rPr>
        <w:t>είναι το εσωτερικό της Χώρας, στην περίπτωση κατά την οποία ο τόπος εισαγωγής και ο τόπος άφιξης της αποστολής ή της μεταφοράς στον αποκτώντα πελάτη βρίσκονται στο εσωτερικό της Χώρας και ο ΦΠΑ επί των εν λόγω αγαθών δηλώνεται δυνάμει του ειδικού καθεστώτος του άρθρου 47δ ή αντίστοιχου καθεστώτος που εφαρμόζεται σε άλλο κράτος μέλος.</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6α.</w:t>
      </w:r>
      <w:r>
        <w:rPr>
          <w:lang w:val="el" w:eastAsia="el"/>
        </w:rPr>
        <w:t xml:space="preserve"> Στην περίπτωση διαδοχικής παράδοσης των ίδιων αγαθών, τα οποία αποστέλλονται ή μεταφέρονται από ένα κράτος - μέλος σε άλλο κράτος-μέλος, απευθείας από τον πρώτο προμηθευτή στον τελευταίο παραλήπτη της αλυσίδας, η αποστολή ή μεταφορά αποδίδεται μόνο στην παράδοση προς τον ενδιάμεσο φορέα εκμετάλλευσης.</w:t>
      </w:r>
    </w:p>
    <w:p>
      <w:pPr>
        <w:spacing w:before="240" w:after="240"/>
        <w:rPr>
          <w:lang w:val="el" w:eastAsia="el"/>
        </w:rPr>
      </w:pPr>
      <w:r>
        <w:rPr>
          <w:lang w:val="el" w:eastAsia="el"/>
        </w:rPr>
        <w:t>Κατά παρέκκλιση του προηγούμενου εδαφίου, εάν ο ενδιάμεσος φορέας εκμετάλλευσης κοινοποιήσει στον προμηθευτή του τον αριθμό φορολογικού μητρώου Φ.Π.Α. που έχει λάβει από το κράτος-μέλος από το οποίο αποστέλλονται ή μεταφέρονται τα αγαθά, η αποστολή ή μεταφορά αποδίδεται μόνο στην παράδοση αγαθών από τον ενδιάμεσο φορέα εκμετάλλευσης.</w:t>
      </w:r>
    </w:p>
    <w:p>
      <w:pPr>
        <w:spacing w:before="240" w:after="240"/>
        <w:rPr>
          <w:lang w:val="el" w:eastAsia="el"/>
        </w:rPr>
      </w:pPr>
      <w:r>
        <w:rPr>
          <w:lang w:val="el" w:eastAsia="el"/>
        </w:rPr>
        <w:t>Για τους σκοπούς της παρούσας διάταξης, ως «ενδιάμεσος φορέας εκμετάλλευσης» νοείται ένας προμηθευτής διαφορετικός από τον πρώτο προμηθευτή στην αλυσίδα, ο οποίος αποστέλλει ή μεταφέρει τα αγαθά είτε ο ίδιος είτε μέσω τρίτου που ενεργεί για λογαριασμό του.</w:t>
      </w:r>
    </w:p>
    <w:p>
      <w:pPr>
        <w:spacing w:before="240" w:after="240"/>
        <w:rPr>
          <w:lang w:val="el" w:eastAsia="el"/>
        </w:rPr>
      </w:pPr>
      <w:r>
        <w:rPr>
          <w:lang w:val="el" w:eastAsia="el"/>
        </w:rPr>
        <w:t>Η παρούσα δεν εφαρμόζεται στις περιπτώσεις που καλύπτονται από το άρθρο 5β.</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6β.</w:t>
      </w:r>
      <w:r>
        <w:rPr>
          <w:lang w:val="el" w:eastAsia="el"/>
        </w:rPr>
        <w:t xml:space="preserve"> Όταν υποκείμενος στον φόρο θεωρείται ότι έχει παραλάβει και παραδώσει αγαθά σύμφωνα με το άρθρο 5β, η αποστολή ή η μεταφορά των αγαθών αποδίδεται στην παράδοση που πραγματοποιείται από τον εν λόγω υποκείμενο στον φόρο.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01"/>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προς μη υποκείμενους στο φόρο.</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α)</w:t>
      </w:r>
      <w:r>
        <w:rPr>
          <w:lang w:val="en" w:eastAsia="en"/>
        </w:rPr>
        <w:tab/>
      </w: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αα)</w:t>
      </w:r>
      <w:r>
        <w:rPr>
          <w:lang w:val="en" w:eastAsia="en"/>
        </w:rPr>
        <w:tab/>
      </w:r>
      <w:r>
        <w:rPr>
          <w:lang w:val="el" w:eastAsia="el"/>
        </w:rPr>
        <w:t>είναι το εσωτερικό της χώρας, εφόσον ο μη υποκείμενος στον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ββ)</w:t>
      </w:r>
      <w:r>
        <w:rPr>
          <w:lang w:val="en" w:eastAsia="en"/>
        </w:rPr>
        <w:tab/>
      </w:r>
      <w:r>
        <w:rPr>
          <w:lang w:val="el" w:eastAsia="el"/>
        </w:rPr>
        <w:t>δεν είναι το εσωτερικό της χώρας, εφόσον ο μη υποκείμενος στον φόρο λήπτης είναι εγκατεστημένος ή έχει τη μόνιμη κατοικία ή τη συνήθη διαμονή του εκτός του εσωτερικού της χώρας.</w:t>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β)</w:t>
      </w:r>
      <w:r>
        <w:rPr>
          <w:lang w:val="en" w:eastAsia="en"/>
        </w:rPr>
        <w:tab/>
      </w:r>
      <w:r>
        <w:rPr>
          <w:lang w:val="el" w:eastAsia="el"/>
        </w:rPr>
        <w:t>Κατά παρέκκλιση της υποπερίπτωσης ββ' της περίπτωσης α', ο τόπος παροχής των υπηρεσιών αυτών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αα)</w:t>
      </w:r>
      <w:r>
        <w:rPr>
          <w:lang w:val="en" w:eastAsia="en"/>
        </w:rPr>
        <w:tab/>
      </w:r>
      <w:r>
        <w:rPr>
          <w:lang w:val="el" w:eastAsia="el"/>
        </w:rPr>
        <w:t>ο παρέχων την υπηρεσία έχει την εγκατάσταση του ή, ελλείψει εγκατάστασης, την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γγ)</w:t>
      </w:r>
      <w:r>
        <w:rPr>
          <w:lang w:val="en" w:eastAsia="en"/>
        </w:rPr>
        <w:tab/>
      </w:r>
      <w:r>
        <w:rPr>
          <w:lang w:val="el" w:eastAsia="el"/>
        </w:rPr>
        <w:t>το συνολικό ποσό, χωρίς Φ.Π.Α., των παροχών που αναφέρονται στην υποπερίπτωση ββ' της παρούσας περίπτωσης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Αν η παροχή των υπηρεσιών έχει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w:t>
      </w:r>
    </w:p>
    <w:p>
      <w:pPr>
        <w:spacing w:before="240" w:after="240"/>
        <w:rPr>
          <w:lang w:val="el" w:eastAsia="el"/>
        </w:rPr>
      </w:pPr>
      <w:r>
        <w:rPr>
          <w:lang w:val="el" w:eastAsia="el"/>
        </w:rPr>
        <w:t>Αν κατά τη διάρκεια ενός (1) ημερολογιακού έτους, το συνολικό ποσό, χωρίς Φ.Π.Α., των ανωτέρω παροχών υπερβαίνει το όριο των δέκα χιλιάδων (10.000) ευρώ, από το εν λόγω χρονικό σημείο εφαρμόζεται η υποπερίπτωση ββ' της περίπτωσης α'.</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Οι υποκείμενοι στο φόρο της υποπερίπτωσης αα' της περίπτωσης β' που παρέχουν υπηρεσίες μέχρι του ορίου των δέκα χιλιάδων (10.000) ευρώ, προς μη υποκειμένους στον φόρο, που είναι εγκατεστημένοι, έχουν τη μόνιμη κατοικία ή τη συνήθη διαμονή τους σε οποιοδήποτε άλλο κράτος μέλος, έχουν το δικαίωμα να επιλέγουν τον τόπο παροχής των υπηρεσιών τους σύμφωνα με την υποπερίπτωση ββ' της περίπτωσης 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Κατά παρέκκλιση της υποπερίπτωσης αα' της περίπτωσης α, ο τόπος παροχής των ανωτέρω υπηρεσιών προς μη υποκείμενο στον φόρο λήπτη που είναι εγκατεστημένος ή έχει την κατοικία του ή τη συνήθη διαμονή του στο εσωτερικό της χώρας, δεν είναι το εσωτερικό της χώρας, εφόσον ο υποκείμενος στον φόρο παρέχων που είναι εγκατεστημένος ή, ελλείψει εγκατάστασης, έχει την κατοικία του ή τη συνήθη διαμονή του σε άλλο κράτος μέλος πληροί στο κράτος μέλος αυτό προϋποθέσεις ανάλογες αυτών που ορίζονται στην περίπτωση β', εκτός αν ο εν λόγω παρέχων επιλέξει τον τόπο παροχής των υπηρεσιών του σύμφωνα με την υποπερίπτωση αα' της περίπτωσης α'.</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Ο τόπος παροχής θεωρείται ότι είναι εκτός της Ένωσης: αα) για τις υπηρεσίες μεταφοράς αγαθών σε υποκειμένους στον φόρο, για τις οποίες ο τόπος παροχής είναι, σύμφωνα με την περίπτωση α΄ της παραγράφου 2, το εσωτερικό της χώρας, αν οι υπηρεσίες αυτές εκτελούνται υλικά εξ ολοκλήρου εκτός της Ένωσης, ββ) για τις υπηρεσίες βραχυχρόνιας μίσθωσης επαγγελματικών πλοίων αναψυχής, για τις οποίες ο τόπος παροχής είναι, σύμφωνα με την υποπερίπτωση α) της περίπτωσης i της παραγράφου 12, το εσωτερικό της χώρας, κατά το μέρος που τα μισθωμένα πλοία χρησιμοποιούνται εκτός της Ένωσης.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απόφαση του Υπουργού Οικονομικών και του τυχόν συναρμόδιου κατά περίπτωση Υπουργού, μετά από εισήγηση του Διοικητή της Ανεξάρτητης Αρχής Δημοσίων Εσόδων (Α.Α.Δ.Ε.), εξειδικεύονται περαιτέρω τα κριτήρια χρήσης και εκμετάλλευσης, που προβλέπονται στην παρούσα παράγραφο και ορίζεται ο τρόπος απόδειξης της πλήρωσης των κριτηρίων αυτών.</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16.</w:t>
      </w:r>
      <w:r>
        <w:rPr>
          <w:lang w:val="el" w:eastAsia="el"/>
        </w:rPr>
        <w:t xml:space="preserve"> Με απόφαση του Διοικητή της Α.Α.Δ.Ε. ρυθμίζεται η διαδικασία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54"/>
      </w:r>
    </w:p>
    <w:p>
      <w:pPr>
        <w:pStyle w:val="Heading6"/>
        <w:spacing w:before="240" w:after="240"/>
        <w:rPr>
          <w:lang w:val="el" w:eastAsia="el"/>
        </w:rPr>
      </w:pPr>
      <w:r>
        <w:rPr>
          <w:b/>
          <w:bCs/>
          <w:lang w:val="el" w:eastAsia="el"/>
        </w:rPr>
        <w:t xml:space="preserve">Άρθρο 14α </w:t>
      </w:r>
    </w:p>
    <w:p>
      <w:pPr>
        <w:pStyle w:val="Heading6"/>
        <w:spacing w:before="240" w:after="240"/>
        <w:rPr>
          <w:lang w:val="el" w:eastAsia="el"/>
        </w:rPr>
      </w:pPr>
      <w:r>
        <w:rPr>
          <w:b/>
          <w:bCs/>
          <w:lang w:val="el" w:eastAsia="el"/>
        </w:rPr>
        <w:t>Όριο για υποκειμένους στον φόρο που πραγματοποιούν ενδοκοινοτικές εξ αποστάσεως πωλήσεις αγαθών και διασυνοριακές παροχές τηλεπικοινωνιακών, ραδιοφωνικών και τηλεοπτικών και ηλεκτρονικά παρεχόμενων υπηρεσιών προς μη υποκείμενα στον φόρο πρόσωπα</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1.</w:t>
      </w:r>
      <w:r>
        <w:rPr>
          <w:lang w:val="el" w:eastAsia="el"/>
        </w:rPr>
        <w:t xml:space="preserve"> Κατά παρέκκλιση της περ. β) της παρ. 5 του άρθρου 13 και της υποπερ. ββ) της περ. α) της παρ. 13 του άρθρου 14, ο τόπος παράδοσης των αγαθών και ο τόπος παροχής των υπηρεσιών είναι το εσωτερικό της Χώρας, εφόσον πληρούνται σωρευτικά οι ακόλουθες προϋποθέσεις: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w:t>
      </w:r>
      <w:r>
        <w:rPr>
          <w:lang w:val="en" w:eastAsia="en"/>
        </w:rPr>
        <w:tab/>
      </w:r>
      <w:r>
        <w:rPr>
          <w:lang w:val="el" w:eastAsia="el"/>
        </w:rPr>
        <w:t>ο παρέχων τις υπηρεσίες ή παραδίδων τα αγαθά έχει την εγκατάστασή του ή, ελλείψει εγκατάστασης, τη μόνιμη κατοικία του ή τη συνήθη διαμονή του στο εσωτερικό της Χώρας και όχι και εντός άλλου κράτους μέλους,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w:t>
      </w:r>
      <w:r>
        <w:rPr>
          <w:lang w:val="en" w:eastAsia="en"/>
        </w:rPr>
        <w:tab/>
      </w:r>
      <w:r>
        <w:rPr>
          <w:lang w:val="el" w:eastAsia="el"/>
        </w:rPr>
        <w:t>οι υπηρεσίες παρέχονται σε μη υποκείμενους στον φόρο που είναι εγκατεστημένοι ή έχουν τη μόνιμη κατοικία ή τη συνήθη διαμονή τους σε οποιοδήποτε άλλο κράτος μέλος ή τα αγαθά αποστέλλονται ή μεταφέρονται προς οποιοδήποτε άλλο κράτος μέλος,</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w:t>
      </w:r>
      <w:r>
        <w:rPr>
          <w:lang w:val="en" w:eastAsia="en"/>
        </w:rPr>
        <w:tab/>
      </w:r>
      <w:r>
        <w:rPr>
          <w:lang w:val="el" w:eastAsia="el"/>
        </w:rPr>
        <w:t>το συνολικό ποσό, χωρίς ΦΠΑ, των πράξεων που αναφέρονται στην περ. β) δεν υπερβαίνει κατά τη διάρκεια του εκάστοτε τρέχοντος ημερολογιακού έτους το ποσό των δέκα χιλιάδων (10.000) ευρώ, ούτε υπερέβη το ποσό αυτό κατά τη διάρκεια του προηγούμενου ημερολογιακού έτους.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Αν οι πράξεις έχουν πραγματοποιηθεί σε άλλα νομίσματα, για τον υπολογισμό του ποσού σε ευρώ, λαμβάνεται υπόψη η συναλλαγματική ισοτιμία που έχει δημοσιευθεί από την Ευρωπαϊκή Κεντρική Τράπεζα στις 5 Δεκεμβρίου 2017. Αν κατά τη διάρκεια ενός ημερολογιακού έτους, το συνολικό ποσό, χωρίς ΦΠΑ των ανωτέρω πράξεων υπερβεί το όριο των δέκα χιλιάδων (10.000) ευρώ, από το εν λόγω χρονικό σημείο εφαρμόζονται η περ. β) της παρ. 5 του άρθρου 13 και η υποπερ. ββ) της περ. α) της παρ. 13 του άρθρου 14.</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υποκείμενοι στον φόρο που καλύπτονται από την παρ. 1, οι οποίοι διενεργούν ενδοκοινοτικές εξ αποστάσεως πωλήσεις αγαθών, τα οποία κατά τον χρόνο αναχώρησης της αποστολής ή της μεταφοράς βρίσκονται στο εσωτερικό της χώρας, ή οι οποίοι παρέχουν τηλεπικοινωνιακές, ραδιοφωνικές και τηλεοπτικές και ηλεκτρονικά παρεχόμενες υπηρεσίες, έχουν το δικαίωμα να επιλέγουν τον τόπο παράδοσης των αγαθών και παροχής των υπηρεσιών τους σύμφωνα με την περ. β) της παρ. 5 του άρθρου 13 και την υποπερ. ββ) της περ. α) της παρ. 13 του άρθρου 14, αντίστοιχα. Η επιλογή αυτή γίνεται με υποβολή δήλωσης, η οποία ισχύει τουλάχιστον για δύο (2) ημερολογιακά έτη, μετά την πάροδο των οποίων μπορεί να ανακληθεί. Η ανάκληση ισχύει από το επόμενο ημερολογιακό έτος.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Κατά παρέκκλιση της περ. α) της παρ. 5 του άρθρου 13 και της υποπερ. αα) της περ. α) της παρ. 13 του άρθρου 14, ο τόπος παράδοσης των ενδοκοινοτικών εξ αποστάσεως πωλήσεων αγαθών και ο τόπος παροχής των τηλεπικοινωνιακών, ραδιοφωνικών και τηλεοπτικών και ηλεκτρονικά παρεχόμενων υπηρεσιών, δεν είναι το εσωτερικό της χώρας, εφόσον ο υποκείμενος στον φόρο παρέχων τις υπηρεσίες ή παραδίδων τα αγαθά που είναι εγκατεστημένος ή, ελλείψει εγκατάστασης, έχει τη μόνιμη κατοικία του ή τη συνήθη διαμονή του σε άλλο κράτος μέλος πληροί στο κράτος μέλος αυτό προϋποθέσεις ανάλογες αυτών που ορίζονται στην παρ. 1, εκτός αν ο εν λόγω υποκείμενος στον φόρο επιλέξει τον καθορισμό του τόπου παράδοσης των αγαθών και παροχής των υπηρεσιών του σύμφωνα με την περ. α) της παρ. 5 του άρθρου 13 και την υποπερ. αα) της περ. α) της παρ. 13 του άρθρου 14, αντίστοιχα.</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4.</w:t>
      </w:r>
      <w:r>
        <w:rPr>
          <w:lang w:val="el" w:eastAsia="el"/>
        </w:rPr>
        <w:t xml:space="preserve"> Με απόφαση του Διοικητή της Α.Α.Δ.Ε. ρυθμίζονται η διαδικασία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 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στον φόρο άλλου κράτους- μέλους, ο οποίος δεν είναι εγκατεστημένος στο εσωτερικό της χώρας,</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ε΄ της παραγράφου 1 του άρθρου 35.</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3α.</w:t>
      </w:r>
      <w:r>
        <w:rPr>
          <w:lang w:val="el" w:eastAsia="el"/>
        </w:rPr>
        <w:t xml:space="preserve"> Κατά παρέκκλιση των παρ. 1 και 2 στις περιπτώσεις που υποκείμενος στον φόρο θεωρείται ότι έχει λάβει και παραδώσει αγαθά σύμφωνα με το άρθρο 5β, η φορολογική υποχρέωση γεννάται και ο φόρος γίνεται απαιτητός, τόσο για την παράδοση των αγαθών στον εν λόγω υποκείμενο στον φόρο, όσο και για την παράδοση των αγαθών από τον εν λόγω υποκείμενο στον φόρο, κατά τον χρόνο αποδοχής της πληρωμής.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προμηθευτή που παραδίδει αγαθά μέσω της ηλεκτρονικής διεπαφής ή για λογαριασμό του, ανεξαρτήτως του χρόνου που πραγματοποιήθηκε η πραγματική καταβολή των χρημάτων, ανάλογα με το ποιο είναι προγενέστερο.</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άρθρου 9, για την ανταλλαγή αγαθών, καθώς και για κάθε περίπτωση που η αντιπαροχή δεν συνίσταται σε χρήμα, η κανονική αξία τους.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δ)</w:t>
      </w:r>
      <w:r>
        <w:rPr>
          <w:lang w:val="en" w:eastAsia="en"/>
        </w:rPr>
        <w:tab/>
      </w:r>
      <w:r>
        <w:rPr>
          <w:lang w:val="el" w:eastAsia="el"/>
        </w:rPr>
        <w:t>Για την παράδοση αγαθών και την παροχή υπηρεσιών μεταξύ συγγενικών ή/και συνδεδεμένων προσώπων, όπως αυτά ορίζονται στον ν. 4172/2013, η κανονική αξία, στις περιπτώσεις κατά τις οποίες: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δα)</w:t>
      </w:r>
      <w:r>
        <w:rPr>
          <w:lang w:val="en" w:eastAsia="en"/>
        </w:rPr>
        <w:tab/>
      </w:r>
      <w:r>
        <w:rPr>
          <w:lang w:val="el" w:eastAsia="el"/>
        </w:rPr>
        <w:t>η αντιπαροχή είναι κατώτερη της κανονικής αξίας και ο λήπτης των αγαθών ή των υπηρεσιών δεν έχει πλήρες δικαίωμα έκπτωσης,</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δβ)</w:t>
      </w:r>
      <w:r>
        <w:rPr>
          <w:lang w:val="en" w:eastAsia="en"/>
        </w:rPr>
        <w:tab/>
      </w:r>
      <w:r>
        <w:rPr>
          <w:lang w:val="el" w:eastAsia="el"/>
        </w:rPr>
        <w:t>η αντιπαροχή είναι κατώτερη της κανονικής αξίας και ο προμηθευτής των αγαθών ή ο πάροχος των υπηρεσιών δεν έχει πλήρες δικαίωμα έκπτωσης ενώ η φορολογητέα πράξη απαλλάσσεται από τον φόρο στο εσωτερικό της χώρας σύμφωνα με τις περ. α) έως και κθ), λα) και λδ) της παρ. 1 του άρθρου 22 και χωρίς δικαίωμα έκπτωσης σύμφωνα με το άρθρο 30,</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δγ)</w:t>
      </w:r>
      <w:r>
        <w:rPr>
          <w:lang w:val="en" w:eastAsia="en"/>
        </w:rPr>
        <w:tab/>
      </w:r>
      <w:r>
        <w:rPr>
          <w:lang w:val="el" w:eastAsia="el"/>
        </w:rPr>
        <w:t>η αντιπαροχή είναι ανώτερη της κανονικής αξίας και ο προμηθευτής των αγαθών ή ο πάροχος των υπηρεσιών δεν έχει πλήρες δικαίωμα έκπτωσης.</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Τα θέματα που αφορούν την υποπερ. δα) εφαρμόζονται αναλόγως και στην ενδοκοινοτική απόκτηση αγαθών.</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w:t>
      </w:r>
    </w:p>
    <w:p>
      <w:pPr>
        <w:spacing w:before="240" w:after="240"/>
        <w:rPr>
          <w:lang w:val="el" w:eastAsia="el"/>
        </w:rPr>
      </w:pPr>
      <w:r>
        <w:rPr>
          <w:lang w:val="el" w:eastAsia="el"/>
        </w:rPr>
        <w:t>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w:t>
      </w:r>
    </w:p>
    <w:p>
      <w:pPr>
        <w:spacing w:before="240" w:after="240"/>
        <w:rPr>
          <w:lang w:val="el" w:eastAsia="el"/>
        </w:rPr>
      </w:pPr>
      <w:r>
        <w:rPr>
          <w:lang w:val="el" w:eastAsia="el"/>
        </w:rPr>
        <w:t>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 ν. 2961/2001 (Α` 266), όπως ισχύει.</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Για τις περιπτώσεις πλειστηριασμού ως φορολογητέα αξία λαμβάνεται το εκπλειστηρίασμα.</w:t>
      </w:r>
    </w:p>
    <w:p>
      <w:pPr>
        <w:spacing w:before="240" w:after="240"/>
        <w:rPr>
          <w:lang w:val="el" w:eastAsia="el"/>
        </w:rPr>
      </w:pPr>
      <w:r>
        <w:rPr>
          <w:lang w:val="el" w:eastAsia="el"/>
        </w:rPr>
        <w:t>Ως "κανονική αξία", για την εφαρμογή των περιπτώσεων γ` και δ`,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w:t>
      </w:r>
    </w:p>
    <w:p>
      <w:pPr>
        <w:spacing w:before="240" w:after="240"/>
        <w:rPr>
          <w:lang w:val="el" w:eastAsia="el"/>
        </w:rPr>
      </w:pPr>
      <w:r>
        <w:rPr>
          <w:lang w:val="el" w:eastAsia="el"/>
        </w:rPr>
        <w:t>Εάν δεν μπορεί να διαπιστωθεί ανάλογη παράδοση αγαθών ή παροχή υπηρεσιών, η "κανονική αξία", για την εφαρμογή των περιπτώσεων γ` και δ`,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και εισιτηρίων μεταφοράς προσώπων των οποίων προβλέπεται η ακύρωση σε ειδικά μηχανήματα, ως φορολογητέα αξία λαμβάνεται η τιμή λιανικής πώλησής τους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Φ.Π.Α. που ορίζεται για τα αγαθά και τις υπηρεσίες του Παραρτήματος ΙΙΙ δεν εφαρμόζεται στις ηλεκτρονικά παρεχόμενες υπηρεσίες, με την εξαίρεση εκείνων που εμπίπτουν στην παρ. 8 του Κεφαλαίου Β. ΥΠΗΡΕΣΙΕΣ του Παραρτήματος ΙΙΙ.</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1Α.</w:t>
      </w:r>
      <w:r>
        <w:rPr>
          <w:lang w:val="el" w:eastAsia="el"/>
        </w:rPr>
        <w:t xml:space="preserve"> Ο συντελεστής του φόρου ορίζεται σε μηδέν τοις εκατό (0%) για τα εμβόλια κατά της νόσου COVID-19, που έχουν εγκριθεί από την Ευρωπαϊκή Επιτροπή ή από τα κράτη μέλη της Ε.Ε. και για τα invitro διαγνωστικά ιατροτεχνολογικά προϊόντα της νόσου COVID-19, που συμμορφώνονται με τις ισχύουσες απαιτήσεις της οδηγίας 98/79/ΕΚ (L 331) του Ευρωπαϊκού Κοινοβουλίου και του Συμβουλίου ή του κανονισμού (ΕΕ) 2017/746 (L 117) του Ευρωπαϊκού Κοινοβουλίου και του Συμβουλίου και με τη λοιπή ισχύουσα ενωσιακή νομοθεσία. Ο ίδιος συντελεστής εφαρμόζεται και στις υπηρεσίες που συνδέονται στενά με τα αγαθά του προηγούμενου εδαφίου.</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είναι δυνατή η μείωση κατά τριάντα τοις εκατό (30%) των συντελεστών του Φόρου Προστιθέμενης Αξίας (Φ.Π.Α.) για τα νησιά Λέρο, Λέσβο, Κω, Σάμο και Χίο, εφόσον:</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α)</w:t>
      </w:r>
      <w:r>
        <w:rPr>
          <w:lang w:val="en" w:eastAsia="en"/>
        </w:rPr>
        <w:tab/>
      </w:r>
      <w:r>
        <w:rPr>
          <w:lang w:val="el" w:eastAsia="el"/>
        </w:rPr>
        <w:t>έχουν συσταθεί και λειτουργούν εντός της περιφέ-ρειάς τους κέντρα και δομές της παρ. 4 του άρθρου 8 του ν. 4375/2016 (Α`51), όπως αυτό προκύπτει από σχετική βεβαίωση, που εκδίδεται από την Υπηρεσία Υποδοχής και Ταυτοποίησης του Υπουργείου Μετανάστευσης και Ασύλου, και</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β)</w:t>
      </w:r>
      <w:r>
        <w:rPr>
          <w:lang w:val="en" w:eastAsia="en"/>
        </w:rPr>
        <w:tab/>
      </w:r>
      <w:r>
        <w:rPr>
          <w:lang w:val="el" w:eastAsia="el"/>
        </w:rPr>
        <w:t>πρόκειται για αγαθά τα οποία, κατά τον χρόνο που ο φόρος γίνεται απαιτητός: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αα)</w:t>
      </w:r>
      <w:r>
        <w:rPr>
          <w:lang w:val="en" w:eastAsia="en"/>
        </w:rPr>
        <w:tab/>
      </w:r>
      <w:r>
        <w:rPr>
          <w:lang w:val="el" w:eastAsia="el"/>
        </w:rPr>
        <w:t>βρίσκονται στα νησιά αυτά και παραδίδονται από υποκείμενο στον φόρο που είναι εγκατεστημένο στα νησιά αυτά,</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ββ)</w:t>
      </w:r>
      <w:r>
        <w:rPr>
          <w:lang w:val="en" w:eastAsia="en"/>
        </w:rPr>
        <w:tab/>
      </w:r>
      <w:r>
        <w:rPr>
          <w:lang w:val="el" w:eastAsia="el"/>
        </w:rPr>
        <w:t>πωλούνται με προορισμό τα νησιά αυτά από υποκείμενο στον φόρο, εγκατεστημένο σε οποιοδήποτε μέρος του εσωτερικού της Χώρας, προς αγοραστή υποκείμενο ή προς μη υποκείμενο στον φόρο νομικό πρόσωπο, εγκατεστημένο στα νησιά αυτά,</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γγ)</w:t>
      </w:r>
      <w:r>
        <w:rPr>
          <w:lang w:val="en" w:eastAsia="en"/>
        </w:rPr>
        <w:tab/>
      </w:r>
      <w:r>
        <w:rPr>
          <w:lang w:val="el" w:eastAsia="el"/>
        </w:rPr>
        <w:t>αποστέλλονται ή μεταφέρονται προς υποκείμενο στον φόρο ή προς μη υποκείμενο στον φόρο νομικό πρόσωπο που είναι εγκατεστημένο στα νησιά αυτά, στο πλαίσιο της ενδοκοινοτικής απόκτησης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δδ)</w:t>
      </w:r>
      <w:r>
        <w:rPr>
          <w:lang w:val="en" w:eastAsia="en"/>
        </w:rPr>
        <w:tab/>
      </w:r>
      <w:r>
        <w:rPr>
          <w:lang w:val="el" w:eastAsia="el"/>
        </w:rPr>
        <w:t>εισάγονται στα νησιά αυτά.</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Η απόφαση του πρώτου εδαφίου ανακαλείται αυτοδικαίως εντός τριών (3) μηνών από την παύση λειτουργίας κέντρου ή δομής της περ. α`. Η μείωση των συντελεστών δεν ισχύει για τα καπνοβιομηχανικά προϊόντα και τα μεταφορικά μέσα.</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4α.</w:t>
      </w:r>
      <w:r>
        <w:rPr>
          <w:lang w:val="el" w:eastAsia="el"/>
        </w:rPr>
        <w:t xml:space="preserve"> Για την έκδοση της απόφασης της προηγούμενης παραγράφου, ο μέσος ετήσιος αριθμός φιλοξενουμένων υπολογίζεται ανά εξάμηνο, τον Ιούνιο και Δεκέμβριο κάθε έτους, με βάση στοιχεία της Υπηρεσίας Υποδοχής και Ταυτοποίησης του Υπουργείου Μεταναστευτικής Πολιτικής και της Ελληνικής Αστυνομίας και υπό την επίβλεψη υπηρεσίας που θα οριστεί από την Ευρωπαϊκή Επιτροπή, για το δωδεκάμηνο που λήγει στο τέλος του προηγούμενου μήνα από την έκδοση της απόφασης. Κατά την πρώτη εφαρμογή του νόμου, η απόφαση του Υπουργού Οικονομικών εκδίδεται έως 31.12.2018, με βάση στοιχεία της Υπηρεσίας Υποδοχής και Ταυτοποίησης του Υπουργείου Μεταναστευτικής Πολιτικής και της Ελληνικής Αστυνομίας.</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2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2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22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StructureList1"/>
        <w:spacing w:before="120" w:after="0"/>
        <w:rPr>
          <w:lang w:val="el" w:eastAsia="el"/>
        </w:rPr>
      </w:pPr>
      <w:r>
        <w:rPr>
          <w:lang w:val="el" w:eastAsia="el"/>
        </w:rPr>
        <w:t>λε)</w:t>
      </w:r>
      <w:r>
        <w:rPr>
          <w:lang w:val="en" w:eastAsia="en"/>
        </w:rPr>
        <w:tab/>
      </w:r>
      <w:r>
        <w:rPr>
          <w:lang w:val="el" w:eastAsia="el"/>
        </w:rPr>
        <w:t>η θεωρούμενη ως παράδοση αγαθών στον υποκείμενο στον φόρο ο οποίος θεωρείται ότι έχει παραλάβει και παραδώσει αγαθά, σύμφωνα με την παρ. 2 του άρθρου 5β.</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στ)</w:t>
      </w:r>
      <w:r>
        <w:rPr>
          <w:lang w:val="en" w:eastAsia="en"/>
        </w:rPr>
        <w:tab/>
      </w:r>
      <w:r>
        <w:rPr>
          <w:lang w:val="el" w:eastAsia="el"/>
        </w:rPr>
        <w:t>η εισαγωγή αγαθών, όταν εφαρμόζεται το ειδικό καθεστώς εισαγωγής του άρθρου 47δ ή αντίστοιχο ειδικό καθεστώς άλλου κράτους μέλους. Η απαλλαγή κατά την εισαγωγή χορηγείται υπό την προϋπόθεση ότι έγκυρος ατομικός αριθμός φορολογικού μητρώου ΦΠΑ του προμηθευτή ή του μεσάζοντος που ενεργεί για λογαριασμό του, όπως έχει χορηγηθεί για την εφαρμογή του ειδικού καθεστώτος δυνάμει των περ. α` ή γ` της παρ. 6 του άρθρου 47δ ή αντίστοιχων διατάξεων που ισχύουν σε άλλα κράτη μέλη, έχει δηλωθεί το αργότερο κατά την υποβολή της διασάφησης εισαγωγής στην αρμόδια τε-λωνειακή αρχή εισαγωγής.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24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 </w:t>
      </w:r>
    </w:p>
    <w:p>
      <w:pPr>
        <w:pStyle w:val="StructureList1"/>
        <w:spacing w:before="120" w:after="0"/>
        <w:rPr>
          <w:lang w:val="el" w:eastAsia="el"/>
        </w:rPr>
      </w:pPr>
      <w:r>
        <w:rPr>
          <w:lang w:val="el" w:eastAsia="el"/>
        </w:rPr>
        <w:t>α)</w:t>
      </w:r>
      <w:r>
        <w:rPr>
          <w:lang w:val="en" w:eastAsia="en"/>
        </w:rPr>
        <w:tab/>
      </w:r>
      <w:r>
        <w:rPr>
          <w:lang w:val="el" w:eastAsia="el"/>
        </w:rPr>
        <w:t>H παράδοση και η εισαγωγή πλοίων που εμπίπτουν στις ακόλουθες κατηγορίες:</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αα)</w:t>
      </w:r>
      <w:r>
        <w:rPr>
          <w:lang w:val="en" w:eastAsia="en"/>
        </w:rPr>
        <w:tab/>
      </w:r>
      <w:r>
        <w:rPr>
          <w:lang w:val="el" w:eastAsia="el"/>
        </w:rPr>
        <w:t>πλοία που προορίζονται να χρησιμοποιηθούν στη ναυσιπλοΐα ανοικτής θαλάσσης και τα οποία εκτελούν μεταφορά επιβατών με κόμιστρο ή με τα οποία ασκείται εμπορική, βιομηχανική ή αλιευτική δραστηριότητα,</w:t>
      </w:r>
      <w:r>
        <w:rPr>
          <w:rStyle w:val="Hyperlink"/>
          <w:color w:val="000000"/>
          <w:sz w:val="20"/>
          <w:szCs w:val="20"/>
          <w:u w:val="none" w:color="0000EE"/>
          <w:vertAlign w:val="superscript"/>
          <w:lang w:val="el" w:eastAsia="el"/>
        </w:rPr>
        <w:footnoteReference w:id="244"/>
      </w:r>
    </w:p>
    <w:p>
      <w:pPr>
        <w:pStyle w:val="StructureList1"/>
        <w:spacing w:before="120" w:after="0"/>
        <w:rPr>
          <w:lang w:val="el" w:eastAsia="el"/>
        </w:rPr>
      </w:pPr>
      <w:r>
        <w:rPr>
          <w:lang w:val="el" w:eastAsia="el"/>
        </w:rPr>
        <w:t>ββ)</w:t>
      </w:r>
      <w:r>
        <w:rPr>
          <w:lang w:val="en" w:eastAsia="en"/>
        </w:rPr>
        <w:tab/>
      </w:r>
      <w:r>
        <w:rPr>
          <w:lang w:val="el" w:eastAsia="el"/>
        </w:rPr>
        <w:t>πλοία παράκτιας αλιείας,</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γγ)</w:t>
      </w:r>
      <w:r>
        <w:rPr>
          <w:lang w:val="en" w:eastAsia="en"/>
        </w:rPr>
        <w:tab/>
      </w:r>
      <w:r>
        <w:rPr>
          <w:lang w:val="el" w:eastAsia="el"/>
        </w:rPr>
        <w:t>πλοία που προορίζονται για διάλυση,</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δδ)</w:t>
      </w:r>
      <w:r>
        <w:rPr>
          <w:lang w:val="en" w:eastAsia="en"/>
        </w:rPr>
        <w:tab/>
      </w:r>
      <w:r>
        <w:rPr>
          <w:lang w:val="el" w:eastAsia="el"/>
        </w:rPr>
        <w:t>πολεμικά πλοία και πλοία του Δημοσίου,</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εε)</w:t>
      </w:r>
      <w:r>
        <w:rPr>
          <w:lang w:val="en" w:eastAsia="en"/>
        </w:rPr>
        <w:tab/>
      </w:r>
      <w:r>
        <w:rPr>
          <w:lang w:val="el" w:eastAsia="el"/>
        </w:rPr>
        <w:t>ναυαγοσωστικά και άλλα πλοία επιθαλάσσιας αρωγής.</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Εξαιρούνται τα πλοία ιδιωτικής χρήσης που προορίζονται για αναψυχή ή αθλητισμό.</w:t>
      </w:r>
    </w:p>
    <w:p>
      <w:pPr>
        <w:spacing w:before="240" w:after="240"/>
        <w:rPr>
          <w:lang w:val="el" w:eastAsia="el"/>
        </w:rPr>
      </w:pPr>
      <w:r>
        <w:rPr>
          <w:lang w:val="el" w:eastAsia="el"/>
        </w:rPr>
        <w:t>Απαλλάσσονται επίσης η παράδοση και εισαγωγή αντικειμένων και υλικών, εφόσον προορίζονται να ενσωματωθούν ή να χρησιμοποιηθούν στα πλοία και πλωτά μέσα της περίπτωσης αυτής. Για την εφαρμογή της απαλλαγής της υποπερίπτωσης αα`, ως πλοία που προορίζονται για τη ναυσιπλοΐα ανοικτής θαλάσσης θεωρούνται τα πλοία που πληρούν σωρευτικά τις ακόλουθες προϋποθέσεις:</w:t>
      </w:r>
    </w:p>
    <w:p>
      <w:pPr>
        <w:spacing w:before="240" w:after="240"/>
        <w:rPr>
          <w:lang w:val="el" w:eastAsia="el"/>
        </w:rPr>
      </w:pPr>
      <w:r>
        <w:rPr>
          <w:lang w:val="el" w:eastAsia="el"/>
        </w:rPr>
        <w:t>(i) έχουν ναυπηγηθεί για την ανοικτή θάλασσα, ήτοι στα οποία το μέγιστο εξωτερικό μήκος του κύτους είναι ίσο ή ανώτερο των 12 μέτρων και τα οποία υπάγονται στις δασμολογικές διακρίσεις 8901 10 10, 8901 20 10, 8901 30 10, 8901 90 10, 8902 00 10, 8903 91 10, 8903 92 10, 8904 00 91 και 8906 90 10 του Κοινού Δασμολογίου της Ε.Ε. [Καν. (ΕΟΚ) αριθμ. 2658/87 του Συμβουλίου, όπως ισχύει] και</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 διενεργούν δραστηριότητα κυρίως στην ανοικτή θάλασσα.</w:t>
      </w:r>
    </w:p>
    <w:p>
      <w:pPr>
        <w:spacing w:before="240" w:after="240"/>
        <w:rPr>
          <w:lang w:val="el" w:eastAsia="el"/>
        </w:rPr>
      </w:pPr>
      <w:r>
        <w:rPr>
          <w:lang w:val="el" w:eastAsia="el"/>
        </w:rPr>
        <w:t>Με κοινές αποφάσεις των Υπουργών Οικονομικών και Ναυτιλίας και Νησιωτικής Πολιτικής ορίζονται οι όροι και οι προϋποθέσεις και κάθε αναγκαία λεπτομέρεια για την εφαρμογή των διατάξεων της ανωτέρω υποπερίπτωσης (ii).</w:t>
      </w:r>
      <w:r>
        <w:rPr>
          <w:rStyle w:val="Hyperlink"/>
          <w:color w:val="000000"/>
          <w:sz w:val="20"/>
          <w:szCs w:val="20"/>
          <w:u w:val="none" w:color="0000EE"/>
          <w:vertAlign w:val="superscript"/>
          <w:lang w:val="el" w:eastAsia="el"/>
        </w:rPr>
        <w:footnoteReference w:id="250"/>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257"/>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258"/>
      </w:r>
    </w:p>
    <w:p>
      <w:pPr>
        <w:pStyle w:val="StructureList1"/>
        <w:spacing w:before="120" w:after="0"/>
        <w:rPr>
          <w:lang w:val="el" w:eastAsia="el"/>
        </w:rPr>
      </w:pPr>
      <w:r>
        <w:rPr>
          <w:lang w:val="el" w:eastAsia="el"/>
        </w:rPr>
        <w:t>ιδ)</w:t>
      </w:r>
      <w:r>
        <w:rPr>
          <w:lang w:val="en" w:eastAsia="en"/>
        </w:rPr>
        <w:tab/>
      </w:r>
      <w:r>
        <w:rPr>
          <w:lang w:val="el" w:eastAsia="el"/>
        </w:rPr>
        <w:t>Η παράδοση αγαθών και η παροχή υπηρεσιών σε ευρωπαϊκούς και διεθνείς οργανισμούς, σε φιλανθρωπικούς οργανισμούς εγχώριους ή άλλων χωρών, καθώς και σε πρεσβείες κρατών με σκοπό να διατεθούν περαιτέρω άνευ ανταλλάγματος στους φορείς του τελευταίου εδαφίου της περίπτωσης β` της παραγράφου 2 του άρθρου 7, για την κάλυψη των αναγκών των προσφύγων.</w:t>
      </w:r>
      <w:r>
        <w:rPr>
          <w:rStyle w:val="Hyperlink"/>
          <w:color w:val="000000"/>
          <w:sz w:val="20"/>
          <w:szCs w:val="20"/>
          <w:u w:val="none" w:color="0000EE"/>
          <w:vertAlign w:val="superscript"/>
          <w:lang w:val="el" w:eastAsia="el"/>
        </w:rPr>
        <w:footnoteReference w:id="259"/>
      </w:r>
    </w:p>
    <w:p>
      <w:pPr>
        <w:pStyle w:val="StructureList1"/>
        <w:spacing w:before="120" w:after="0"/>
        <w:rPr>
          <w:lang w:val="el" w:eastAsia="el"/>
        </w:rPr>
      </w:pPr>
      <w:r>
        <w:rPr>
          <w:lang w:val="el" w:eastAsia="el"/>
        </w:rPr>
        <w:t>ιε)</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της υποπερίπτωσης δδ' της περίπτωσης β' της παραγράφου 2 του άρθρου 7 του ιδίου νόμου, για την κάλυψη των αναγκών των πληγέντων από ακραία φυσικά φαινόμενα.</w:t>
      </w:r>
      <w:r>
        <w:rPr>
          <w:rStyle w:val="Hyperlink"/>
          <w:color w:val="000000"/>
          <w:sz w:val="20"/>
          <w:szCs w:val="20"/>
          <w:u w:val="none" w:color="0000EE"/>
          <w:vertAlign w:val="superscript"/>
          <w:lang w:val="el" w:eastAsia="el"/>
        </w:rPr>
        <w:footnoteReference w:id="260"/>
      </w:r>
    </w:p>
    <w:p>
      <w:pPr>
        <w:pStyle w:val="StructureList1"/>
        <w:spacing w:before="120" w:after="0"/>
        <w:rPr>
          <w:lang w:val="el" w:eastAsia="el"/>
        </w:rPr>
      </w:pPr>
      <w:r>
        <w:rPr>
          <w:lang w:val="el" w:eastAsia="el"/>
        </w:rPr>
        <w:t>ιστ)</w:t>
      </w:r>
      <w:r>
        <w:rPr>
          <w:lang w:val="en" w:eastAsia="en"/>
        </w:rPr>
        <w:tab/>
      </w:r>
      <w:r>
        <w:rPr>
          <w:lang w:val="el" w:eastAsia="el"/>
        </w:rPr>
        <w:t>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στο άρθρο 14 του ν. 4270/2014 (Α` 143), ή με Ν.Π.Ι.Δ. που έχουν συσταθεί με ειδικό νόμο για το δημόσιο συμφέρον ή με άλλες οντότητες που εποπτεύονται από τους παραπάνω φορείς, εφόσον: (α) η σύμβαση δωρεάς κυρώνεται με νόμο ή εγκρίνεται από τον Υπουργό Οικονομικών και τον καθ` ύλην αρμόδιο Υπουργό με βάση τις διατάξεις της κείμενης νομοθεσίας και (β)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έγκρισής της.</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ιζ)</w:t>
      </w:r>
      <w:r>
        <w:rPr>
          <w:lang w:val="en" w:eastAsia="en"/>
        </w:rPr>
        <w:tab/>
      </w:r>
      <w:r>
        <w:rPr>
          <w:lang w:val="el" w:eastAsia="el"/>
        </w:rPr>
        <w:t>Η ναύλωση και η μίσθωση, πλοίων ή αεροσκαφών, που πραγματοποιούνται για τη μεταφορά ή φιλοξενία ή οποιαδήποτε άλλη χρήση με σκοπό την αντιμετώπιση των μεταναστευτικών ροών, ή στο πλαίσιο εκτάκτων και επειγουσών αναγκών, στο Δημόσιο, ή κατ` εντολή του Δημοσίου σε φορείς της υποπερίπτωσης ββ` της περίπτωσης β` της παραγράφου 2 του άρθρου 7 του παρόντος νόμου, καθώς και η παράδοση και η εισαγωγή καυσίμων, λιπαντικών, τροφοεφοδίων και λοιπών αγαθών, που προορίζονται για τον εφοδιασμό των πλοίων και αεροσκαφών αυτών.</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ιη)</w:t>
      </w:r>
      <w:r>
        <w:rPr>
          <w:lang w:val="en" w:eastAsia="en"/>
        </w:rPr>
        <w:tab/>
      </w:r>
      <w:r>
        <w:rPr>
          <w:lang w:val="el" w:eastAsia="el"/>
        </w:rPr>
        <w:t>Η παράδοση ή εισαγωγή αγαθών καθώς και η παροχή υπηρεσιών προς το Δημόσιο ή κατ` εντολή του Δημοσίου σε φορείς της υποπερίπτωσης ββ` της περίπτωσης β` της παραγράφου 2 του άρθρου 7 του παρόντος νόμου, με σκοπό την αντιμετώπιση των μεταναστευτικών ροών ή στο πλαίσιο εκτάκτων και επειγουσών αναγκών.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ιθ)</w:t>
      </w:r>
      <w:r>
        <w:rPr>
          <w:lang w:val="en" w:eastAsia="en"/>
        </w:rPr>
        <w:tab/>
      </w:r>
      <w:r>
        <w:rPr>
          <w:lang w:val="el" w:eastAsia="el"/>
        </w:rPr>
        <w:t>Η παράδοση αγαθών και η συνδεόμενη με αυτά παροχή υπηρεσιών στον Διεθνή Οργανισμό Μετανάστευσης (ΔΟΜ), καθώς και η εισαγωγή και ενδοκοινοτική απόκτηση αγαθών από τον οργανισμό και η συνδεόμενη με αυτά παροχή υπηρεσιών προς αυτόν, με σκοπό τα αγαθά αυτά και οι υπηρεσίες να διατεθούν περαιτέρω άνευ ανταλλάγματος προς το Δημόσιο, τους Ο.Τ.Α., τα ν.π.δ.δ., όπως προσδιορίζονται στο άρθρο 14 του ν. 4270/2014 (Α` 143), σε δημόσιες δομές πρωτοβάθμιας φροντίδας ή δομές δημόσιας υγείας, καθώς και την Ανώνυμη Εταιρεία Μονάδων Υγείας (Α.Ε.Μ.Υ. Α.Ε.), στο πλαίσιο υλοποίησης προγραμμάτων που χρηματοδοτούνται αποκλειστικά μέσω του Εργαλείου Υποστήριξης Έκτακτης Ανάγκης (Emergency Support Instrument - ESI), προκειμένου να καλυφθούν οι ανάγκες των Ελλήνων πολιτών και των πολιτών τρίτων χωρών αιτούντων διεθνή προστασία, οι οποίες προέκυψαν λόγω της πανδημίας του κορωνοϊού COVID-19.</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Α.Α.Δ.Ε. μπορεί να καθορίζονται οι λεπτομέρειες εφαρμογής των ανά περίπτωση απαλλαγών, οι διαδικασίες και τα δικαιολογητικά για την εφαρμογή των απαλλαγών από τον Φ.Π.Α., καθώς και κάθε άλλο σχετικό θέμα για την εφαρμογή του παρόντος άρθρου.</w:t>
      </w:r>
      <w:r>
        <w:rPr>
          <w:rStyle w:val="Hyperlink"/>
          <w:color w:val="000000"/>
          <w:sz w:val="20"/>
          <w:szCs w:val="20"/>
          <w:u w:val="none" w:color="0000EE"/>
          <w:vertAlign w:val="superscript"/>
          <w:lang w:val="el" w:eastAsia="el"/>
        </w:rPr>
        <w:footnoteReference w:id="265"/>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pStyle w:val="StructureList1"/>
        <w:spacing w:before="120" w:after="0"/>
        <w:rPr>
          <w:lang w:val="el" w:eastAsia="el"/>
        </w:rPr>
      </w:pPr>
      <w:r>
        <w:rPr>
          <w:lang w:val="el" w:eastAsia="el"/>
        </w:rPr>
        <w:t>αα)</w:t>
      </w:r>
      <w:r>
        <w:rPr>
          <w:lang w:val="en" w:eastAsia="en"/>
        </w:rPr>
        <w:tab/>
      </w:r>
      <w:r>
        <w:rPr>
          <w:lang w:val="el" w:eastAsia="el"/>
        </w:rPr>
        <w:t>τα αγαθά παραδίδονται σε άλλον υποκείμενο στον φόρο ή σε νομικό πρόσωπο μη υποκείμενο στον φόρο που ενεργεί με αυτή την ιδιότητα σε άλλο κράτος-μέλος,</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αβ)</w:t>
      </w:r>
      <w:r>
        <w:rPr>
          <w:lang w:val="en" w:eastAsia="en"/>
        </w:rPr>
        <w:tab/>
      </w:r>
      <w:r>
        <w:rPr>
          <w:lang w:val="el" w:eastAsia="el"/>
        </w:rPr>
        <w:t>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κράτος-μέλος και έχει γνωστοποιήσει αυτόν τον αριθμό φορολογικού μητρώου στον προμηθευτή.</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1α.</w:t>
      </w:r>
      <w:r>
        <w:rPr>
          <w:lang w:val="el" w:eastAsia="el"/>
        </w:rPr>
        <w:t xml:space="preserve">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εάν ο προμηθευτής μπορεί να αιτιολογήσει δεόντως την παράλειψή του κατά τρόπο ικανοποιητικό στις αρμόδιες αρχές.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ακίνητα που έχουν υπαχθεί σε καθεστώς αναστολής της παραγράφου 4α 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4α του άρθρου 6.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στο αντίστοιχο του άρθρου 47β ειδικό καθεστώς άλλου κράτους μέλους, ο ΦΠΑ των εν λόγω εισροών επιστρέφεται, σύμφωνα με την παρ. 8 του άρθρου 34 και χωρίς να απαιτείται η πλήρωση του όρου περί αμοιβαιότητας που περιλαμβάνεται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47β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αντίστοιχο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2"/>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στο αντίστοιχο του άρθρου 47γ ειδικό καθεστώς άλλου κράτους μέλους, ο ΦΠΑ των εν λόγω εισροών επιστρέφεται, σύμφωνα με την παρ. 2 του άρθρου 34 και χωρίς την πλήρωση των προϋποθέσεων που ορίζονται στην παρούσα. Κατ` εξαίρεση, εάν ο εν λόγω υποκείμενος απαιτείται να διαθέτει ΑΦΜ / ΦΠΑ στην Ελλάδα για δραστηριότητες μη υπαγόμενες στο αντίστοιχο του άρθρου 47γ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3"/>
      </w:r>
    </w:p>
    <w:p>
      <w:pPr>
        <w:pStyle w:val="StructureList1"/>
        <w:spacing w:before="120" w:after="0"/>
        <w:rPr>
          <w:lang w:val="el" w:eastAsia="el"/>
        </w:rPr>
      </w:pPr>
      <w:r>
        <w:rPr>
          <w:lang w:val="el" w:eastAsia="el"/>
        </w:rPr>
        <w:t>γ)</w:t>
      </w:r>
      <w:r>
        <w:rPr>
          <w:lang w:val="en" w:eastAsia="en"/>
        </w:rPr>
        <w:tab/>
      </w:r>
      <w:r>
        <w:rPr>
          <w:lang w:val="el" w:eastAsia="el"/>
        </w:rPr>
        <w:t>Στην περίπτωση υποκειμένων που εντάσσονται στο αντίστοιχο του άρθρου 47δ ειδικό καθεστώς σε άλλο κράτος μέλος, ο ΦΠΑ των εν λόγω εισροών επιστρέφεται, σύμφωνα με την παρ. 2 του άρθρου 34 και χωρίς την πλήρωση των προϋποθέσεων που ορίζονται στην παρούσα, καθώς και σύμφωνα με την παρ. 8 του ιδίου άρθρου και χωρίς να απαιτείται η πλήρωση του όρου περί αμοιβαιότητας που περιλαμβάνεται στην παρούσα. Κατ` εξαίρεση, εάν ο εν λόγω υποκείμενος στον φόρο απαιτείται να διαθέτει ΑΦΜ / ΦΠΑ στην Ελλάδα για δραστηριότητες μη υπαγόμενες στο αντίστοιχο του άρθρου 47δ ειδικό καθεστώς άλλου κράτους μέλους, τότε παρέχεται σε αυτόν δικαίωμα έκπτωσης του φόρου εισροών που κατέβαλε στην Ελλάδα και αφορά στις φορολογητέες δραστηριότητές του, που υπάγονται στο εν λόγω καθεστώς. Το δικαίωμα έκπτωσης του προηγούμενου εδαφίου ασκείται με τη δήλωση ΦΠΑ, που υποβάλλεται σύμφωνα με την παρ. 1 του άρθρου 38.</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τον φόρο, σύμφωνα με την περ. λε) της παρ. 1 του άρθρου 22 και τα άρθρα 24, 25, 26, 27 και 28,</w:t>
      </w:r>
      <w:r>
        <w:rPr>
          <w:rStyle w:val="Hyperlink"/>
          <w:color w:val="000000"/>
          <w:sz w:val="20"/>
          <w:szCs w:val="20"/>
          <w:u w:val="none" w:color="0000EE"/>
          <w:vertAlign w:val="superscript"/>
          <w:lang w:val="el" w:eastAsia="el"/>
        </w:rPr>
        <w:footnoteReference w:id="275"/>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276"/>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278"/>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287"/>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 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τον χρόνο της παράδοσης του κάθε ακινήτου. Με απόφαση του Υπουργού Οικονομικών μετά από εισήγηση του Διοικητή της ΑΑΔΕ ρυθμίζεται η διαδικασία, καθώς και κάθε αναγκαία λεπτομέρεια εφαρμογής του προηγούμενου εδαφίου.</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293"/>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294"/>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305"/>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315"/>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της παραγράφου 2 του άρθρου 5, αγροτικών προϊόντων για λογαριασμό αγροτών φυσικών προσώπων, για τις οποίες η εκκαθάριση εκδίδεται πέραν του μηνός κατ εφαρμογή της φορολογικής νομοθεσίας,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318"/>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319"/>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320"/>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321"/>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322"/>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323"/>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324"/>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25"/>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26"/>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27"/>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328"/>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κα)</w:t>
      </w:r>
      <w:r>
        <w:rPr>
          <w:lang w:val="en" w:eastAsia="en"/>
        </w:rPr>
        <w:tab/>
      </w:r>
      <w:r>
        <w:rPr>
          <w:lang w:val="el" w:eastAsia="el"/>
        </w:rPr>
        <w:t>στις περιπτώσεις του άρθρου 5β, ο υποκείμενος στον φόρο, που θεωρείται ότι έχει παραδώσει τα αγαθά στον υποκείμενο στον φόρο, ο οποίος διευκολύνει την παράδοση αγαθών μέσω της χρήσης ηλεκτρονικής διεπαφής, εφόσον ο υποκείμενος που έχει διευκολύνει την παράδοση των αγαθών δεν είναι υπόχρεος για την καταβολή του ΦΠΑ σύμφωνα με το άρθρο 5γ του Εκτελεστικού Κανονισμού (ΕΕ) 282/2011.</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335"/>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33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34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34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34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43"/>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45"/>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δηλώσεις που προβλέπονται στο άρθρο 10 του ν. 4174/2013 (Κώδικας Φορολογικής Διαδικασίας, Α' 170).</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lang w:val="el" w:eastAsia="el"/>
        </w:rPr>
        <w:t xml:space="preserve"> Για κάθε υποκείμενο στον φόρο χρησιμοποιείται ο μοναδικός αριθμός φορολογικού μητρώου (Α.Φ.Μ./Φ.Π.Α.), ο οποίος χορηγείται, σύμφωνα με τα οριζόμενα στον ν. 4174/2013 (Κ.Φ.Δ.).</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α. (…)</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r>
        <w:rPr>
          <w:rStyle w:val="Hyperlink"/>
          <w:color w:val="000000"/>
          <w:sz w:val="20"/>
          <w:szCs w:val="20"/>
          <w:u w:val="none" w:color="0000EE"/>
          <w:vertAlign w:val="superscript"/>
          <w:lang w:val="el" w:eastAsia="el"/>
        </w:rPr>
        <w:footnoteReference w:id="356"/>
      </w:r>
    </w:p>
    <w:p>
      <w:pPr>
        <w:pStyle w:val="StructureList1"/>
        <w:spacing w:before="120" w:after="0"/>
        <w:rPr>
          <w:lang w:val="el" w:eastAsia="el"/>
        </w:rPr>
      </w:pPr>
      <w:r>
        <w:rPr>
          <w:lang w:val="el" w:eastAsia="el"/>
        </w:rPr>
        <w:t>α)</w:t>
      </w:r>
      <w:r>
        <w:rPr>
          <w:lang w:val="en" w:eastAsia="en"/>
        </w:rPr>
        <w:tab/>
      </w:r>
      <w:r>
        <w:rPr>
          <w:lang w:val="el" w:eastAsia="el"/>
        </w:rPr>
        <w:t>να τηρεί λογιστικά αρχεία (βιβλία) και να εκδίδει στοιχεία, σύμφωνα με τις διατάξεις της κείμενης νομοθεσίας, εκτός αν είναι εγκατεστημένος σε άλλο κράτος - μέλος της Ευρωπαϊκής Ένωσης και δεν διαθέτει εγκατάσταση στην Ελλάδα.</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Ειδικά,</w:t>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παραλαμβάνει ενσώματα κινητά αγαθά, τα οποία του αποστέλλονται από άλλο κράτος-μέλος από ή για λογαριασμό υποκείμενου στον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r>
        <w:rPr>
          <w:rStyle w:val="Hyperlink"/>
          <w:color w:val="000000"/>
          <w:sz w:val="20"/>
          <w:szCs w:val="20"/>
          <w:u w:val="none" w:color="0000EE"/>
          <w:vertAlign w:val="superscript"/>
          <w:lang w:val="el" w:eastAsia="el"/>
        </w:rPr>
        <w:footnoteReference w:id="358"/>
      </w:r>
    </w:p>
    <w:p>
      <w:pPr>
        <w:pStyle w:val="StructureList1"/>
        <w:spacing w:before="120" w:after="0"/>
        <w:rPr>
          <w:lang w:val="el" w:eastAsia="el"/>
        </w:rPr>
      </w:pPr>
      <w:r>
        <w:rPr>
          <w:lang w:val="el" w:eastAsia="el"/>
        </w:rPr>
        <w:t>-</w:t>
      </w:r>
      <w:r>
        <w:rPr>
          <w:lang w:val="en" w:eastAsia="en"/>
        </w:rPr>
        <w:tab/>
      </w:r>
      <w:r>
        <w:rPr>
          <w:lang w:val="el" w:eastAsia="el"/>
        </w:rPr>
        <w:t>ο υποκείμενος στον φόρο που παραδίδει ακίνητα του άρθρου 6, ακόμη και αν βρίσκεται σε καθεστώς αναστολής του φόρου, υποχρεούται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 του άρθρου 6.</w:t>
      </w:r>
      <w:r>
        <w:rPr>
          <w:rStyle w:val="Hyperlink"/>
          <w:color w:val="000000"/>
          <w:sz w:val="20"/>
          <w:szCs w:val="20"/>
          <w:u w:val="none" w:color="0000EE"/>
          <w:vertAlign w:val="superscript"/>
          <w:lang w:val="el" w:eastAsia="el"/>
        </w:rPr>
        <w:footnoteReference w:id="359"/>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36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362"/>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364"/>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65"/>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StructureList1"/>
        <w:spacing w:before="120" w:after="0"/>
        <w:rPr>
          <w:lang w:val="el" w:eastAsia="el"/>
        </w:rPr>
      </w:pPr>
      <w:r>
        <w:rPr>
          <w:lang w:val="el" w:eastAsia="el"/>
        </w:rPr>
        <w:t>ζ)</w:t>
      </w:r>
      <w:r>
        <w:rPr>
          <w:lang w:val="en" w:eastAsia="en"/>
        </w:rPr>
        <w:tab/>
      </w:r>
      <w:r>
        <w:rPr>
          <w:lang w:val="el" w:eastAsia="el"/>
        </w:rPr>
        <w:t>Να τηρεί ειδικό βιβλίο καταχώρισης κατά τη μεταφορά των αγαθών σε άλλο κράτος-μέλος, στο πλαίσιο των ρυθμίσεων για τα αποθέματα στη διάθεση συγκεκριμένου αποκτώντα, σύμφωνα με τα προβλεπόμενα στο άρθρο 7α. Να τηρεί ειδικό βιβλίο καταχώρισης κατά την παράδοση των αγαθών στο εσωτερικό της χώρας, στο πλαίσιο των ρυθμίσεων για τα αποθέματα στη διάθεση συγκεκριμένου αποκτώντα, σύμφωνα με το άρθρο 7</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368"/>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370"/>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371"/>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373"/>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374"/>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 </w:t>
      </w:r>
    </w:p>
    <w:p>
      <w:pPr>
        <w:spacing w:before="240" w:after="240"/>
        <w:rPr>
          <w:lang w:val="el" w:eastAsia="el"/>
        </w:rPr>
      </w:pPr>
      <w:r>
        <w:rPr>
          <w:lang w:val="el" w:eastAsia="el"/>
        </w:rPr>
        <w:t>Οι πληροφορίες που αναφέρονται στην περ. α) της παρ. 5 για τα αγαθά τα οποία αποστέλλονται ή μεταφέρονται στο πλαίσιο των ρυθμίσεων για τα αποθέματα στη διάθεση συγκεκριμένου αποκτώντα, σύμφωνα με την περ. δ) της παρ. 2 του άρθρου 7α, καταχωρούνται στους ανακεφαλαιωτικούς πίνακες που αφορούν την ημερολογιακή περίοδο κατά τη διάρκεια της οποίας ξεκίνησε η μεταφορά ή η αποστολή τους προς το άλλο κράτος-μέλος, ή αντίστροφα από το άλλο κράτος-μέλος σε περίπτωση επιστροφής των αγαθών, σύμφωνα με την παρ. 6 του άρθρου 7α. Τυχόν μεταβολές στις προαναφερόμενες πληροφορίες καταχωρίζονται στους ανακεφαλαιωτικούς πίνακες την ημερολογιακή περίοδο κατά την οποία έλαβαν χώρα οι μεταβολές αυτές.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5δ. Όταν υποκείμενος στον φόρο διευκολύνει, μέσω της χρήσης ηλεκτρονικής διεπαφής, όπως αγοράς, πλατφόρμας, διαδικτυακής πύλης ή παρόμοιων μέσων, την παράδοση αγαθών ή την παροχή υπηρεσιών σε μη υποκείμενο στον φόρο εντός της Ένωσης, σύμφωνα με τις διατάξεις του Κεφαλαίου Γ`, ο υποκείμενος στον φόρο, ο οποίος διευκολύνει την παράδοση των αγαθών ή την παροχή των υπηρεσιών υποχρεούται να τηρεί καταχωρήσεις των εν λόγω πράξεων. Οι εν λόγω καταχωρήσεις είναι αρκετά λεπτομερείς, ώστε να επιτρέπουν στις φορολογικές αρχές του κράτους μέλους όπου οι εν λόγω πράξεις φορολογούνται να επαληθεύουν την ακρίβεια του υπολογισμού του ΦΠΑ. Οι καταχωρήσεις των προηγούμενων εδαφίων πρέπει να διατίθενται, κατόπιν αιτήματος, με ηλεκτρονικά μέσα στο ενδιαφερόμενο κράτος μέλος και διαφυλάσσονται για διάστημα δέκα (10) ετών, το οποίο αρχίζει από τις 31 Δεκεμβρίου του έτους κατά το οποίο πραγματοποιήθηκε η πράξη.</w:t>
      </w:r>
      <w:r>
        <w:rPr>
          <w:rStyle w:val="Hyperlink"/>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378"/>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σύμφωνα με τις διατάξεις των άρθρων 10 και 11 του ΚΦΔ (ν. 4174/2013),</w:t>
      </w:r>
      <w:r>
        <w:rPr>
          <w:rStyle w:val="Hyperlink"/>
          <w:color w:val="000000"/>
          <w:sz w:val="20"/>
          <w:szCs w:val="20"/>
          <w:u w:val="none" w:color="0000EE"/>
          <w:vertAlign w:val="superscript"/>
          <w:lang w:val="el" w:eastAsia="el"/>
        </w:rPr>
        <w:footnoteReference w:id="379"/>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μεταβολών, με την οποία γνωστοποιούν τη διενέργεια φορολογητέων ενδοκοινοτικών αποκτήσεων αγαθών σύμφωνα με τις διατάξεις του άρθρου 10 του ΚΦΔ (ν. 4174/2013). Η δήλωση αυτή υποβάλλεται κατά το χρόνο που διαπιστώνεται η συνδρομή των προϋποθέσεων για τη φορολόγηση, σύμφωνα με την παράγραφο 1 του άρθρου 11,</w:t>
      </w:r>
      <w:r>
        <w:rPr>
          <w:rStyle w:val="Hyperlink"/>
          <w:color w:val="000000"/>
          <w:sz w:val="20"/>
          <w:szCs w:val="20"/>
          <w:u w:val="none" w:color="0000EE"/>
          <w:vertAlign w:val="superscript"/>
          <w:lang w:val="el" w:eastAsia="el"/>
        </w:rPr>
        <w:footnoteReference w:id="380"/>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382"/>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 α) και στ), καθώς και κάθε σχετικό θέμα της περ. ζ) της παρ. 4,</w:t>
      </w:r>
      <w:r>
        <w:rPr>
          <w:rStyle w:val="Hyperlink"/>
          <w:color w:val="000000"/>
          <w:sz w:val="20"/>
          <w:szCs w:val="20"/>
          <w:u w:val="none" w:color="0000EE"/>
          <w:vertAlign w:val="superscript"/>
          <w:lang w:val="el" w:eastAsia="el"/>
        </w:rPr>
        <w:footnoteReference w:id="383"/>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385"/>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387"/>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388"/>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395"/>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11α.</w:t>
      </w:r>
      <w:r>
        <w:rPr>
          <w:lang w:val="el" w:eastAsia="el"/>
        </w:rPr>
        <w:t xml:space="preserve"> Ο υποκείμενος στον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τον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μετά από εισήγηση του Διοικητή της ΑΑΔΕ ρυθμίζεται η διαδικασία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41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41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415"/>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416"/>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417"/>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418"/>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419"/>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Δύνανται να απαλλάσσονται από την υποχρέωση υποβολής δήλωσης και καταβολής του φόρου υποκείμενοι, οι οποίοι, κατά το προηγούμενο φορολογικό έτος, πραγματοποίησαν παραδόσεις αγαθών και παροχές υπηρεσιών κατά την έννοια του άρθρου 2, χωρίς το φόρο προστιθέμενης αξίας, αξίας μέχρι δέκα χιλιάδες (10.000) ευρώ.</w:t>
      </w:r>
    </w:p>
    <w:p>
      <w:pPr>
        <w:spacing w:before="240" w:after="240"/>
        <w:rPr>
          <w:lang w:val="el" w:eastAsia="el"/>
        </w:rPr>
      </w:pPr>
      <w:r>
        <w:rPr>
          <w:lang w:val="el" w:eastAsia="el"/>
        </w:rPr>
        <w:t>Δεν λαμβάνονται υπόψη για τον προσδιορισμό της αξίας αυτής οι μεταβιβάσεις ενσώματων ή άυλων αγαθών επένδυσης, καθώς και οι απαλλασσόμενες πράξεις χωρίς δικαίωμα έκπτωσης. Επίσης, δύνανται να απαλλάσσονται από την υποχρέωση υποβολής δήλωσης και καταβολής του φόρου υποκείμενοι κατά το χρόνο έναρξης των εργασιών τους.</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2.</w:t>
      </w:r>
      <w:r>
        <w:rPr>
          <w:lang w:val="el" w:eastAsia="el"/>
        </w:rPr>
        <w:t xml:space="preserve"> Οι διατάξεις της παραγράφου 1 δεν έχουν εφαρμογή:</w:t>
      </w:r>
      <w:r>
        <w:rPr>
          <w:rStyle w:val="Hyperlink"/>
          <w:color w:val="000000"/>
          <w:sz w:val="20"/>
          <w:szCs w:val="20"/>
          <w:u w:val="none" w:color="0000EE"/>
          <w:vertAlign w:val="superscript"/>
          <w:lang w:val="el" w:eastAsia="el"/>
        </w:rPr>
        <w:footnoteReference w:id="421"/>
      </w:r>
    </w:p>
    <w:p>
      <w:pPr>
        <w:pStyle w:val="StructureList1"/>
        <w:spacing w:before="120" w:after="0"/>
        <w:rPr>
          <w:lang w:val="el" w:eastAsia="el"/>
        </w:rPr>
      </w:pPr>
      <w:r>
        <w:rPr>
          <w:lang w:val="el" w:eastAsia="el"/>
        </w:rPr>
        <w:t>α)</w:t>
      </w:r>
      <w:r>
        <w:rPr>
          <w:lang w:val="en" w:eastAsia="en"/>
        </w:rPr>
        <w:tab/>
      </w:r>
      <w:r>
        <w:rPr>
          <w:lang w:val="el" w:eastAsia="el"/>
        </w:rPr>
        <w:t>στους αγρότες του ειδικού καθεστώτος</w:t>
      </w:r>
      <w:r>
        <w:rPr>
          <w:rStyle w:val="Hyperlink"/>
          <w:color w:val="000000"/>
          <w:sz w:val="20"/>
          <w:szCs w:val="20"/>
          <w:u w:val="none" w:color="0000EE"/>
          <w:vertAlign w:val="superscript"/>
          <w:lang w:val="el" w:eastAsia="el"/>
        </w:rPr>
        <w:footnoteReference w:id="422"/>
      </w:r>
    </w:p>
    <w:p>
      <w:pPr>
        <w:pStyle w:val="StructureList1"/>
        <w:spacing w:before="120" w:after="0"/>
        <w:rPr>
          <w:lang w:val="el" w:eastAsia="el"/>
        </w:rPr>
      </w:pPr>
      <w:r>
        <w:rPr>
          <w:lang w:val="el" w:eastAsia="el"/>
        </w:rPr>
        <w:t>β)</w:t>
      </w:r>
      <w:r>
        <w:rPr>
          <w:lang w:val="en" w:eastAsia="en"/>
        </w:rPr>
        <w:tab/>
      </w:r>
      <w:r>
        <w:rPr>
          <w:lang w:val="el" w:eastAsia="el"/>
        </w:rPr>
        <w:t>στους υποκείμενους στο φόρο που δεν είναι εγκαταστημένοι στο εσωτερικό της χώρας,</w:t>
      </w:r>
      <w:r>
        <w:rPr>
          <w:rStyle w:val="Hyperlink"/>
          <w:color w:val="000000"/>
          <w:sz w:val="20"/>
          <w:szCs w:val="20"/>
          <w:u w:val="none" w:color="0000EE"/>
          <w:vertAlign w:val="superscript"/>
          <w:lang w:val="el" w:eastAsia="el"/>
        </w:rPr>
        <w:footnoteReference w:id="423"/>
      </w:r>
    </w:p>
    <w:p>
      <w:pPr>
        <w:pStyle w:val="StructureList1"/>
        <w:spacing w:before="120" w:after="0"/>
        <w:rPr>
          <w:lang w:val="el" w:eastAsia="el"/>
        </w:rPr>
      </w:pPr>
      <w:r>
        <w:rPr>
          <w:lang w:val="el" w:eastAsia="el"/>
        </w:rPr>
        <w:t>γ)</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r>
        <w:rPr>
          <w:rStyle w:val="Hyperlink"/>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3.</w:t>
      </w:r>
      <w:r>
        <w:rPr>
          <w:lang w:val="el" w:eastAsia="el"/>
        </w:rPr>
        <w:t xml:space="preserve"> Οι υποκείμενοι που δεν υπερβαίνουν το όριο του πρώτου εδαφίου της παραγράφου 1 και επιθυμούν να ενταχθούν στο απαλλασσόμενο καθεστώς, υποβάλλουν δήλωση μεταβολών εντός τριάντα (30) ημερών από την έναρξη του φορολογικού έτους με ημερομηνία μεταβολής την έναρξη του φορολογικού έτους.</w:t>
      </w:r>
    </w:p>
    <w:p>
      <w:pPr>
        <w:spacing w:before="240" w:after="240"/>
        <w:rPr>
          <w:lang w:val="el" w:eastAsia="el"/>
        </w:rPr>
      </w:pPr>
      <w:r>
        <w:rPr>
          <w:lang w:val="el" w:eastAsia="el"/>
        </w:rPr>
        <w:t>Οι ανωτέρω προθεσμίες για την ένταξη στο απαλλασσόμενο καθεστώς είναι ανατρεπτικές.</w:t>
      </w:r>
      <w:r>
        <w:rPr>
          <w:rStyle w:val="Hyperlink"/>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4.</w:t>
      </w:r>
      <w:r>
        <w:rPr>
          <w:lang w:val="el" w:eastAsia="el"/>
        </w:rPr>
        <w:t xml:space="preserve"> Αν ο υποκείμενος στο φόρο ασκεί τη δραστηριότητά του για χρονικό διάστημα μικρότερο του έτους, προκειμένου να κριθεί αν μπορεί να απαλλαγεί κατά το επόμενο φορολογικό έτος, σύμφωνα με τα οριζόμενα στην παράγραφο 1, γίνεται αναγωγή της αξίας των παραδόσεων αγαθών ή των παροχών υπηρεσιών που πραγματοποιεί κατά το ανωτέρω χρονικό διάστημα, σε ετήσια βάση.</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5.</w:t>
      </w:r>
      <w:r>
        <w:rPr>
          <w:lang w:val="el" w:eastAsia="el"/>
        </w:rPr>
        <w:t xml:space="preserve"> Σε περίπτωση υπέρβασης του ορίου του πρώτου εδαφίου της παραγράφου 1, ο υποκείμενος στο φόρο εφαρμόζει υποχρεωτικά το κανονικό καθεστώς για τις παραδόσεις αγαθών και παροχές υπηρεσιών που ακολουθούν, αρχής γενομένης από την πράξη παράδοσης αγαθών ή παροχής υπηρεσιών με την οποία πραγματοποιείται η υπέρβαση του ορίου αυτού και για το σύνολο της αξίας της πράξης αυτής, ανεξάρτητα από το χρόνο υποβολής της δήλωσης μεταβολών.</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6.</w:t>
      </w:r>
      <w:r>
        <w:rPr>
          <w:lang w:val="el" w:eastAsia="el"/>
        </w:rPr>
        <w:t xml:space="preserve"> Οι υποκείμενοι που απαλλάσσονται μπορούν να μεταταχθούν στο κανονικό καθεστώς απόδοσης του φόρου εντός τριάντα (30) ημερών από την έναρξη του επόμενου φορολογικού έτους.</w:t>
      </w:r>
    </w:p>
    <w:p>
      <w:pPr>
        <w:spacing w:before="240" w:after="240"/>
        <w:rPr>
          <w:lang w:val="el" w:eastAsia="el"/>
        </w:rPr>
      </w:pPr>
      <w:r>
        <w:rPr>
          <w:lang w:val="el" w:eastAsia="el"/>
        </w:rPr>
        <w:t>Η ανωτέρω προθεσμία για την ένταξη στο κανονικό καθεστώς είναι ανατρεπτική.</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7.</w:t>
      </w:r>
      <w:r>
        <w:rPr>
          <w:lang w:val="el" w:eastAsia="el"/>
        </w:rPr>
        <w:t xml:space="preserve"> Αν υποκείμενος μετατάσσεται, υποχρεωτικά ή προαιρετικά, από το ένα καθεστώς στο άλλο, τα αποθέματα των εμπορεύσιμων αγαθών, τα οποία υπάρχουν κατά την τελευταία ημέρα πριν τη μετάταξη, απογράφονται υποχρεωτικά ανά ισχύοντα συντελεστή φόρου, αποτιμώνται, σύμφωνα με τις κείμενες διατάξεις και υπάρχει υποχρέωση απόδοσης του φόρου που έχει εκπεσθεί για τα αποθέματα, όταν ο υποκείμενος μετατάσσεται από το κανονικό καθεστώς στο απαλλασσόμενο και δικαίωμα έκπτωσης, αντίστοιχα, όταν μετατάσσεται από το απαλλασσόμενο στο κανονικό καθεστώς.</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8.</w:t>
      </w:r>
      <w:r>
        <w:rPr>
          <w:lang w:val="el" w:eastAsia="el"/>
        </w:rPr>
        <w:t xml:space="preserve"> Σε κάθε περίπτωση μετάταξης, ο υποκείμενος υποχρεούται να συντάσσει απογραφή των αγαθών επένδυσης, για τα οποία δεν έχει παρέλθει ο χρόνος διακανονισμού, σύμφωνα με τις διατάξεις του άρθρου 33.</w:t>
      </w:r>
    </w:p>
    <w:p>
      <w:pPr>
        <w:spacing w:before="240" w:after="240"/>
        <w:rPr>
          <w:lang w:val="el" w:eastAsia="el"/>
        </w:rPr>
      </w:pPr>
      <w:r>
        <w:rPr>
          <w:lang w:val="el" w:eastAsia="el"/>
        </w:rPr>
        <w:t>Τα εν λόγω αγαθά αποτιμώνται στην αξία κτήσης αυτών, η οποία προσαυξάνεται με τις δαπάνες βελτίωσης και επέκτασης, εκτός από τις δαπάνες επισκευής και συντήρησης. Οι μετατασσόμενοι υποκείμενοι, για τον εναπομένοντα χρόνο του διακανονισμού, έχουν δικαίωμα έκπτωσης του φόρου ή, κατά περίπτωση, υποχρέωση διακανονισμού και καταβολής του φόρου, ανάλογα με το εάν πρόκειται για μετάταξη από το απαλλασσόμενο στο κανονικό καθεστώς ή αντίστροφα.</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9.</w:t>
      </w:r>
      <w:r>
        <w:rPr>
          <w:lang w:val="el" w:eastAsia="el"/>
        </w:rPr>
        <w:t xml:space="preserve">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εντός ενός μήνα από την υποβολή της δήλωσης του πρώτου εδαφίου.</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10.</w:t>
      </w:r>
      <w:r>
        <w:rPr>
          <w:lang w:val="el" w:eastAsia="el"/>
        </w:rPr>
        <w:t xml:space="preserve"> Οι υποκείμενοι της παραγράφου 1, στις περιπτώσεις που σύμφωνα με τις διατάξεις της κείμενης νομοθεσίας έχουν υποχρέωση έκδοσης φορολογικών στοιχείων, αναγράφουν σε αυτά την ένδειξη "χωρίς φόρο προστιθέμενης αξίας - απαλλαγή μικρών επιχειρήσεων" και δεν δικαιούνται να εκπέσουν το φόρο των εισροών τους.</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11.</w:t>
      </w:r>
      <w:r>
        <w:rPr>
          <w:lang w:val="el" w:eastAsia="el"/>
        </w:rPr>
        <w:t xml:space="preserve"> Με κοινή απόφαση του Υπουργού Οικονομικών και του Διοικητή της Ανεξάρτητης Αρχής Δημοσίων Εσόδων ρυθμίζεται κάθε αναγκαίο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5.</w:t>
      </w:r>
      <w:r>
        <w:rPr>
          <w:lang w:val="el" w:eastAsia="el"/>
        </w:rPr>
        <w:t xml:space="preserve"> Για τις παραδόσεις, από υποκείµενο στο φόρο σε άλλον υποκείµενο, κινητών τηλεφώνων, ήτοι συσκευών που έχουν κατασκευαστεί ή προσαρµοστεί για χρήση σε αναγνωρισµένο δίκτυο και λειτουργούν σε συγκεκριµένες συχνότητες, ανεξαρτήτως του αν χρησιµοποιούνται ή όχι για άλλους σκοπούς, καθώς και κονσολών για παιχνίδια, ταµπλετών ηλεκτρονικών υπολογιστών και φορητών υπολογιστών, ο φόρος καταβάλλεται από τον αγοραστή των αγαθών, υπό την προϋπόθεση ότι αυτός έχει δικαίωµα έκπτωσης του φόρου εισροών. Ο υποκείµενος που παραδίδει τα αγαθά του προηγούµενου εδαφίου έχει δικαίωµα έκπτωσης του φόρου εισροών που αντιστοιχεί στις εν λόγω πράξεις, δεν χρεώνει φόρο στα εκδιδόµενα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Οι υποκείµενοι στο φόρο που παραδίδουν ή αγοράζουν τα αγαθά της παρούσας παραγράφου, υποχρεούνται σε αναφορά στοιχείων για τις εν λόγω παραδόσεις ή αγορές.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6.</w:t>
      </w:r>
      <w:r>
        <w:rPr>
          <w:lang w:val="el" w:eastAsia="el"/>
        </w:rPr>
        <w:t xml:space="preserve"> Με απόφαση του Διοικητή Α.Α.Δ.Ε. ρυθµίζεται κάθε αναγκαία λεπτοµέρεια για την εφαρµογή του παρόντος άρθρου.</w:t>
      </w:r>
      <w:r>
        <w:rPr>
          <w:rStyle w:val="Hyperlink"/>
          <w:color w:val="000000"/>
          <w:sz w:val="20"/>
          <w:szCs w:val="20"/>
          <w:u w:val="none" w:color="0000EE"/>
          <w:vertAlign w:val="superscript"/>
          <w:lang w:val="el" w:eastAsia="el"/>
        </w:rPr>
        <w:footnoteReference w:id="440"/>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οι υποκείμενοι των οποίων ο ετήσιος κύκλος εργασιών δεν υπερβαίνει τα δύο εκατομμύρια (2.000.000) ευρώ, μπορούν να επιλέξουν την εφαρμογή του ειδικού καθεστώτος του παρόντος άρθρου. Για τους υποκείμενους που δεν έχουν λειτουργήσει επί ένα πλήρες φορολογικό έτος, ο ετήσιος κύκλος εργασιών υπολογίζεται με αναγωγή του ήδη πραγματοποιηθέντος κύκλου εργασιών σε 12μηνη περίοδο.</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w:t>
      </w:r>
      <w:r>
        <w:rPr>
          <w:lang w:val="el" w:eastAsia="el"/>
        </w:rPr>
        <w:t xml:space="preserve"> α. Οι εφαρμοζόμενοι συντελεστές είναι, σε κάθε περίπτωση, οι ισχύοντες κατά το χρόνο που νομίμως εκδίδεται το φορολογικό στοιχείο.</w:t>
      </w:r>
      <w:r>
        <w:rPr>
          <w:rStyle w:val="Hyperlink"/>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w:t>
      </w:r>
      <w:r>
        <w:rPr>
          <w:rStyle w:val="Hyperlink"/>
          <w:color w:val="000000"/>
          <w:sz w:val="20"/>
          <w:szCs w:val="20"/>
          <w:u w:val="none" w:color="0000EE"/>
          <w:vertAlign w:val="superscript"/>
          <w:lang w:val="el" w:eastAsia="el"/>
        </w:rPr>
        <w:footnoteReference w:id="446"/>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5.</w:t>
      </w:r>
      <w:r>
        <w:rPr>
          <w:lang w:val="el" w:eastAsia="el"/>
        </w:rPr>
        <w:t xml:space="preserve"> Η ένταξη στο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το πέρας του επόμενου φορολογικού έτους. Η δήλωση ένταξης στο ειδικό καθεστώς μπορεί να ανακληθεί με υποβολή δήλωσης εξόδου, μέχρι την τελευταία ημέρα πριν την έναρξη της φορολογικής περιόδου για την οποία ισχύει.</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φορολογικών ετών δεν έχει υποβάλλει δηλώσεις ΦΠΑ και εισοδήματος.</w:t>
      </w:r>
      <w:r>
        <w:rPr>
          <w:rStyle w:val="Hyperlink"/>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9.</w:t>
      </w:r>
      <w:r>
        <w:rPr>
          <w:lang w:val="el" w:eastAsia="el"/>
        </w:rPr>
        <w:t xml:space="preserve"> Ο υποκείμενος στον φόρο δεν μπορεί να παραμείνει στο ειδικό καθεστώς στην περίπτωση που δεν εκπληρώνει τις υποχρεώσεις, όπως ορίζονται από αυτό. Στην περίπτωση αυτή η Φορολογική Διοίκηση ενημερώνει αιτιολογημένα τον υποκείμενο για την έξοδό του από το καθεστώς, καθώς και για τη φορολογική περίοδο υπαγωγής του στους κανόνες του κανονικού καθεστώτος. Στην περίπτωση υπέρβασης του ορίου που προβλέπεται στην παράγραφο 1, ο υποκείμενος οφείλει να υποβάλλει στη Φορολογική Διοίκηση αίτηση εξόδου από το καθεστώς. Η ένταξη στο κανονικό καθεστώς θα ισχύει από το φορολογικό έτος που ακολουθεί το φορολογικό έτος εντός του οποίου πραγματοποιήθηκε η εν λόγω υπέρβαση. Ο υποκείμενος στο φόρο μπορεί να ζητήσει την έξοδό του με δήλωση που υποβάλλει στη Φορολογική Διοίκηση και η έξοδος ισχύει από τη φορολογική περίοδο που έπεται της φορολογικής περιόδου κατά την οποία υποβάλλεται η εν λόγω δήλωση εξόδου, υπό την προϋπόθεση ότι έχει εξαντληθεί το χρονικό διάστημα της υποχρεωτικής παραμονής στο ειδικό καθεστώς. Οι υποκείμενοι στο φόρο που εξέρχονται από το ειδικό καθεστώς οφείλουν, με τη δήλωση της τελευταίας πριν την έξοδό τους, φορολογικής περιόδου, να αποδώσουν το φόρο για όλα τα ανεξόφλητα φορολογικά στοιχεία που έχουν εκδώσει, με αντίστοιχη άσκηση δικαιώματος έκπτωσης των ανεξόφλητων φορολογικών στοιχείων που έχουν λάβει από μη ενταγμένους στο ειδικό καθεστώς προμηθευτές τους. Κατά τον ίδιο χρόνο ασκείται το δικαίωμα έκπτωσης των πελατών των ανωτέρω προσώπων για τα ανεξόφλητα φορολογικά στοιχεία που έχουν λάβει από τα πρόσωπα αυτά, μέχρι το τέλος της φορολογικής αυτής περιόδου.</w:t>
      </w:r>
      <w:r>
        <w:rPr>
          <w:rStyle w:val="Hyperlink"/>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453"/>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w:t>
      </w:r>
      <w:r>
        <w:rPr>
          <w:lang w:val="el" w:eastAsia="el"/>
        </w:rPr>
        <w:t xml:space="preserve"> Οι αγρότες, οι οποίοι κατά το προηγούμενο φορολογικό έτος πραγματοποίησαν προς οποιοδήποτε πρόσωπο παραδόσεις αγροτικών προϊόντων παραγωγής τους και παροχές αγροτικών υπηρεσιών των οποίων η αξία ήταν κατώτερη των δεκαπέντε χιλιάδων (15.000) ευρώ και έλαβαν επιδοτήσεις κατώτερες των πέντε χιλιάδων (5.000) ευρώ, υπάγονται στο ειδικό καθεστώς του παρόντος άρθρου, με την επιφύλαξη της παραγράφου 5. Οι εν λόγω αγρότες δεν επιβαρύνουν με φόρο προστιθέμενης αξίας τις παραδόσεις των αγαθών τους και τις παροχές των υπηρεσιών τους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αγροτικής εκμετάλλευσής τους, σύμφωνα με τα οριζόμενα στις παραγράφους 2 και 3. Ειδικά, για το φορολογικό έτος 2017, στον προσδιορισμό του ορίου των πέντε χιλιάδων (5.000) ευρώ από επιδοτήσεις που έλαβαν οι αγρότες κατά το προηγούμενο φορολογικό έτος, λαμβάνονται υπόψη τα ποσά των επιδοτήσεων που αφορούν μόνο το έτος 2016.</w:t>
      </w:r>
      <w:r>
        <w:rPr>
          <w:rStyle w:val="Hyperlink"/>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λογιστικά στοιχεία (παραστατικά), με την προϋπόθεση ότι η παραγωγή προϊόντων και η</w:t>
      </w:r>
    </w:p>
    <w:p>
      <w:pPr>
        <w:spacing w:before="240" w:after="240"/>
        <w:rPr>
          <w:lang w:val="el" w:eastAsia="el"/>
        </w:rPr>
      </w:pPr>
      <w:r>
        <w:rPr>
          <w:lang w:val="el" w:eastAsia="el"/>
        </w:rPr>
        <w:t>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3.</w:t>
      </w:r>
      <w:r>
        <w:rPr>
          <w:lang w:val="el" w:eastAsia="el"/>
        </w:rPr>
        <w:t xml:space="preserve"> Οι διατάξεις της παραγράφου 2 δεν εφαρμόζονται για παραδόσεις αγροτικών προϊόντων παραγωγής τους και για παροχές αγροτικών υπηρεσιών που πραγματοποιούνται προς άλλους αγρότες που υπάγονται στο καθεστώς του παρόντος άρθρου ή προς μη υποκείμενα στο φόρο πρόσωπα. Για τις εν λόγω πράξεις εκδίδεται ειδικό στοιχείο που περιλαμβάνει το είδος, την ποσότητα και την αξία των παραδιδόμενων αγαθών ή το είδος και την αξία των παρεχόμενων υπηρεσιών. Η αξία που αναγράφεται επί του ειδικού στοιχείου λαμβάνεται υπόψη για τον προσδιορισμό της αξίας του πρώτου εδαφίου της παραγράφου 1.</w:t>
      </w:r>
      <w:r>
        <w:rPr>
          <w:rStyle w:val="Hyperlink"/>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w:t>
      </w:r>
      <w:r>
        <w:rPr>
          <w:lang w:val="el" w:eastAsia="el"/>
        </w:rPr>
        <w:t xml:space="preserve"> Οι διατάξεις των άρθρων 30, 31 και 32 δεν εφαρμόζονται για τους αγρότες που υπάγονται στο καθεστώς του άρθρου αυτού. Το αυτό ισχύει και για τις διατάξεις των άρθρων 36 και 38, με εξαίρεση τις υποχρεώσεις που αφορούν ενδοκοινοτικές αποκτήσεις αγαθών ή λήψεις υπηρεσιών.</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w:t>
      </w:r>
      <w:r>
        <w:rPr>
          <w:lang w:val="el" w:eastAsia="el"/>
        </w:rPr>
        <w:t xml:space="preserve"> Δεν υπάγονται στο καθεστώς του παρόντος άρθρου, αλλά εντάσσονται στο κανονικό καθεστώς οι αγρότες οι οποίοι:</w:t>
      </w:r>
      <w:r>
        <w:rPr>
          <w:rStyle w:val="Hyperlink"/>
          <w:color w:val="000000"/>
          <w:sz w:val="20"/>
          <w:szCs w:val="20"/>
          <w:u w:val="none" w:color="0000EE"/>
          <w:vertAlign w:val="superscript"/>
          <w:lang w:val="el" w:eastAsia="el"/>
        </w:rPr>
        <w:footnoteReference w:id="460"/>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r>
        <w:rPr>
          <w:rStyle w:val="Hyperlink"/>
          <w:color w:val="000000"/>
          <w:sz w:val="20"/>
          <w:szCs w:val="20"/>
          <w:u w:val="none" w:color="0000EE"/>
          <w:vertAlign w:val="superscript"/>
          <w:lang w:val="el" w:eastAsia="el"/>
        </w:rPr>
        <w:footnoteReference w:id="461"/>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σε αυτά χαρακτήρα βιομηχανικών ή βιοτεχνικών προϊόντων,</w:t>
      </w:r>
      <w:r>
        <w:rPr>
          <w:rStyle w:val="Hyperlink"/>
          <w:color w:val="000000"/>
          <w:sz w:val="20"/>
          <w:szCs w:val="20"/>
          <w:u w:val="none" w:color="0000EE"/>
          <w:vertAlign w:val="superscript"/>
          <w:lang w:val="el" w:eastAsia="el"/>
        </w:rPr>
        <w:footnoteReference w:id="462"/>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λογιστικά αρχεία (βιβλία) σύμφωνα με τη φορολογική νομοθεσία.</w:t>
      </w:r>
      <w:r>
        <w:rPr>
          <w:rStyle w:val="Hyperlink"/>
          <w:color w:val="000000"/>
          <w:sz w:val="20"/>
          <w:szCs w:val="20"/>
          <w:u w:val="none" w:color="0000EE"/>
          <w:vertAlign w:val="superscript"/>
          <w:lang w:val="el" w:eastAsia="el"/>
        </w:rPr>
        <w:footnoteReference w:id="463"/>
      </w:r>
    </w:p>
    <w:p>
      <w:pPr>
        <w:pStyle w:val="StructureList1"/>
        <w:spacing w:before="120" w:after="0"/>
        <w:rPr>
          <w:lang w:val="el" w:eastAsia="el"/>
        </w:rPr>
      </w:pPr>
      <w:r>
        <w:rPr>
          <w:lang w:val="el" w:eastAsia="el"/>
        </w:rPr>
        <w:t>δ)</w:t>
      </w:r>
      <w:r>
        <w:rPr>
          <w:lang w:val="en" w:eastAsia="en"/>
        </w:rPr>
        <w:tab/>
      </w:r>
      <w:r>
        <w:rPr>
          <w:lang w:val="el" w:eastAsia="el"/>
        </w:rPr>
        <w:t>παραδίδουν προϊόντα παραγωγής τους από λαϊκές αγορές ή από δικό τους κατάστημα ή πραγματοποιούν εξαγωγές ή παραδόσεις των προϊόντων τους προς άλλο κράτος - μέλος της Ε.Ε..</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Η ένταξη στο κανονικό καθεστώς ισχύει από την ημερομηνία κατά την οποία συντρέχει μία των προϋποθέσεων της ανωτέρω περίπτωσης. Για την ένταξη στο κανονικό καθεστώς υποβάλλεται δήλωση έναρξης ή μεταβολών, κατά περίπτωση, σύμφωνα με τα οριζόμενα στις διατάξεις του ν. 4174/2013 (Α`170). Αν η ένταξη στο κανονικό καθεστώς πραγματοποιείται εντός του φορολογικού έτους, οι αγρότες έχουν δικαίωμα επιστροφής, σύμφωνα με τις παραγράφους 1 και 2, για πράξεις που πραγματοποιούνται κατά το χρόνο ένταξής τους στο καθεστώς του παρόντος άρθρου.</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6.</w:t>
      </w:r>
      <w:r>
        <w:rPr>
          <w:lang w:val="el" w:eastAsia="el"/>
        </w:rPr>
        <w:t xml:space="preserve"> Οι αγρότες που εντάσσονται στο καθεστώς του παρόντος άρθρου μπορούν να επιλέξουν τη μετάταξή τους στο κανονικό καθεστώς με υποβολή δήλωσης μεταβολών στη φορολογική διοίκηση.</w:t>
      </w:r>
    </w:p>
    <w:p>
      <w:pPr>
        <w:spacing w:before="240" w:after="240"/>
        <w:rPr>
          <w:lang w:val="el" w:eastAsia="el"/>
        </w:rPr>
      </w:pPr>
      <w:r>
        <w:rPr>
          <w:lang w:val="el" w:eastAsia="el"/>
        </w:rPr>
        <w:t xml:space="preserve">H προαιρετική μετάταξη από το ειδικό στο κανονικό καθεστώς ισχύει είτε από την έναρξη του φορολογικού έτους και δεν μπορεί να ανακληθεί πριν την πάροδο τριετίας είτε από την ημερομηνία υποβολής της ανωτέρω δήλωσης, αν η μετάταξη πραγματοποιείται κατά τη διάρκεια του φορολογικού έτους και δεν μπορεί να ανακληθεί πριν την πάροδο τριετίας, η οποία αρχίζει από την έναρξη του επόμενου από τη μετάταξη φορολογικού έτους. Η υποχρεωτική μετάταξη από το ειδικό στο κανονικό καθεστώς, λόγω μη πλήρωσης των κριτηρίων που αναφέρονται στην παρ. 1, ισχύει από την έναρξη του φορολογικού έτους με υποβολή δήλωσης μεταβολών. Η μη υποβολή της δήλωσης μεταβολών δεν επηρεάζει την υποχρεωτική μετάταξη στο κανονικό καθεστώς. Ειδικά, η υποχρεωτική μετάταξη στο κανονικό καθεστώς για τα φορολογικά έτη 2018, 2019 και 2020, λόγω είσπραξης, κατά το εκάστοτε προηγούμενο φορολογικό έτος, ποσών επιδοτήσεων που υπερβαίνουν τις πέντε χιλιάδες ευρώ (5.000), αγροτών που δεν εντάχθηκαν στο κανονικό καθεστώς, ισχύει από 1ης.1.2021 και η σχετική δήλωση μεταβολών υποβάλλεται μέχρι 31.3.2021, ενώ πρόστιμα του ν. 4174/2013 (Α΄ </w:t>
      </w:r>
    </w:p>
    <w:p>
      <w:pPr>
        <w:spacing w:before="240" w:after="240"/>
        <w:rPr>
          <w:lang w:val="el" w:eastAsia="el"/>
        </w:rPr>
      </w:pPr>
      <w:r>
        <w:rPr>
          <w:lang w:val="el" w:eastAsia="el"/>
        </w:rPr>
        <w:t>170), που τυχόν επιβλήθηκαν στους εν λόγω αγρότες για εκπρόθεσμη υποβολή δηλώσεων μεταβολών και δηλώσεων του άρθρου 38, δεν οφείλονται και, εφόσον έχουν καταβληθεί, επιστρέφονται. Δήλωση μεταβολών δεν υποβάλλεται και οι αγρότες του προηγούμενου εδαφίου παραμένουν στο ειδικό καθεστώς και μετά την 1η.1.2021, εφόσον πληρούν τις προϋποθέσεις της παρ. 1. Με απόφαση του Υπουργού Οικονομικών κατόπιν εισήγησης του Διοικητή της Ανεξάρτητης Αρχής Δημοσίων Εσόδων (Α.Α.Δ.Ε.) δύναται, για το φορολογικό έτος 2021, να παρατείνεται η προθεσμία για την υποβολή των δηλώσεων μεταβολών της παρούσας και να ορίζεται η διαδικασία και κάθε άλλη αναγκαία λεπτομέρεια για την εφαρμογή των δύο προηγούμενων εδαφίων. Μετάταξη από το κανονικό καθεστώς στο ειδικό καθεστώς του παρόντος άρθρου μπορεί να πραγματοποιηθεί μόνο από την έναρξη του φορολογικού έτους με υποβολή δήλωσης μεταβολών στη φορολογική διοίκηση, με την προϋπόθεση ότι πληρούνται τα κριτήρια της παρ. 1 και δεν υφίστανται οι περιορισμοί των περ. α΄ έως και δ΄ της παρ. 5. Ειδικά για το φορολογικό έτος 2021, παρατείνεται έως τις 31.3.2021 η προθεσμία για την υποβολή δηλώσεων μεταβολών της παρούσας που υποβάλλονται κατά νόμο μέχρι την 31η.1.2021.</w:t>
      </w:r>
      <w:r>
        <w:rPr>
          <w:rStyle w:val="Hyperlink"/>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7.</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467"/>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w:t>
      </w:r>
      <w:r>
        <w:rPr>
          <w:rStyle w:val="Hyperlink"/>
          <w:color w:val="000000"/>
          <w:sz w:val="20"/>
          <w:szCs w:val="20"/>
          <w:u w:val="none" w:color="0000EE"/>
          <w:vertAlign w:val="superscript"/>
          <w:lang w:val="el" w:eastAsia="el"/>
        </w:rPr>
        <w:footnoteReference w:id="468"/>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r>
        <w:rPr>
          <w:rStyle w:val="Hyperlink"/>
          <w:color w:val="000000"/>
          <w:sz w:val="20"/>
          <w:szCs w:val="20"/>
          <w:u w:val="none" w:color="0000EE"/>
          <w:vertAlign w:val="superscript"/>
          <w:lang w:val="el" w:eastAsia="el"/>
        </w:rPr>
        <w:footnoteReference w:id="469"/>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χρησιμοποιούνται για τους σκοπούς της επιχείρησης και δεν παρήλθε η πενταετής περίοδος του διακανονισμού.</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Τα αποθέματα των πιο πάνω περιπτώσεων β` και γ` απογράφονται σε τιμές κόστους.</w:t>
      </w:r>
      <w:r>
        <w:rPr>
          <w:rStyle w:val="Hyperlink"/>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8.</w:t>
      </w:r>
      <w:r>
        <w:rPr>
          <w:lang w:val="el" w:eastAsia="el"/>
        </w:rPr>
        <w:t xml:space="preserve"> Τα αποθέματα των αγροτικών προϊόντων θεωρούνται:</w:t>
      </w:r>
      <w:r>
        <w:rPr>
          <w:rStyle w:val="Hyperlink"/>
          <w:color w:val="000000"/>
          <w:sz w:val="20"/>
          <w:szCs w:val="20"/>
          <w:u w:val="none" w:color="0000EE"/>
          <w:vertAlign w:val="superscript"/>
          <w:lang w:val="el" w:eastAsia="el"/>
        </w:rPr>
        <w:footnoteReference w:id="472"/>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αν γίνεται μετάταξη από το ειδικό καθεστώς του παρόντος άρθρου στο κανονικό καθεστώς,</w:t>
      </w:r>
      <w:r>
        <w:rPr>
          <w:rStyle w:val="Hyperlink"/>
          <w:color w:val="000000"/>
          <w:sz w:val="20"/>
          <w:szCs w:val="20"/>
          <w:u w:val="none" w:color="0000EE"/>
          <w:vertAlign w:val="superscript"/>
          <w:lang w:val="el" w:eastAsia="el"/>
        </w:rPr>
        <w:footnoteReference w:id="473"/>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αν γίνεται μετάταξη από το κανονικό καθεστώς στο ειδικό καθεστώς.</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9.</w:t>
      </w:r>
      <w:r>
        <w:rPr>
          <w:lang w:val="el" w:eastAsia="el"/>
        </w:rPr>
        <w:t xml:space="preserve"> Σε περίπτωση μετάταξης από το ειδικό καθεστώς στο κανονικό καθεστώς απόδοσης του φόρου, οι μετατασσόμενοι δικαιούνται να εκπέσουν το φόρο με τον οποίο έχουν επιβαρυνθεί:</w:t>
      </w:r>
      <w:r>
        <w:rPr>
          <w:rStyle w:val="Hyperlink"/>
          <w:color w:val="000000"/>
          <w:sz w:val="20"/>
          <w:szCs w:val="20"/>
          <w:u w:val="none" w:color="0000EE"/>
          <w:vertAlign w:val="superscript"/>
          <w:lang w:val="el" w:eastAsia="el"/>
        </w:rPr>
        <w:footnoteReference w:id="475"/>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6"/>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10.</w:t>
      </w:r>
      <w:r>
        <w:rPr>
          <w:lang w:val="el" w:eastAsia="el"/>
        </w:rPr>
        <w:t xml:space="preserve"> Σε περίπτωση μετάταξης από το κανονικό καθεστώς στο ειδικό καθεστώς του παρόντος άρθρου, οι μετατασσόμενοι είναι υποχρεωμένοι να καταβάλλουν το φόρο με τον οποίο έχουν επιβαρυνθεί:</w:t>
      </w:r>
      <w:r>
        <w:rPr>
          <w:rStyle w:val="Hyperlink"/>
          <w:color w:val="000000"/>
          <w:sz w:val="20"/>
          <w:szCs w:val="20"/>
          <w:u w:val="none" w:color="0000EE"/>
          <w:vertAlign w:val="superscript"/>
          <w:lang w:val="el" w:eastAsia="el"/>
        </w:rPr>
        <w:footnoteReference w:id="478"/>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r>
        <w:rPr>
          <w:rStyle w:val="Hyperlink"/>
          <w:color w:val="000000"/>
          <w:sz w:val="20"/>
          <w:szCs w:val="20"/>
          <w:u w:val="none" w:color="0000EE"/>
          <w:vertAlign w:val="superscript"/>
          <w:lang w:val="el" w:eastAsia="el"/>
        </w:rPr>
        <w:footnoteReference w:id="479"/>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11.</w:t>
      </w:r>
      <w:r>
        <w:rPr>
          <w:lang w:val="el" w:eastAsia="el"/>
        </w:rPr>
        <w:t xml:space="preserve"> Για τα απογραφόμενα αγαθά που προβλέπουν οι διατάξεις της παραγράφου 7 υποβάλλεται, μέσα σε δύο (2)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παραγράφου 8, 9 και 10.</w:t>
      </w:r>
    </w:p>
    <w:p>
      <w:pPr>
        <w:spacing w:before="240" w:after="240"/>
        <w:rPr>
          <w:lang w:val="el" w:eastAsia="el"/>
        </w:rPr>
      </w:pPr>
      <w:r>
        <w:rPr>
          <w:lang w:val="el" w:eastAsia="el"/>
        </w:rPr>
        <w:t>Ο φόρος αυτός εκπίπτει με τη δήλωση ΦΠΑ του άρθρου 38 της φορολογικής περιόδου κατά την οποία υποβάλλεται η δήλωση αποθεμάτων. Για τους αγρότες που μετατάσσονται από το κανονικό καθεστώς στο ειδικό καθεστώς του παρόντος άρθρου, η δήλωση για την απόδοση του φόρου υποβάλλεται μέχρι την τελευταία εργάσιμη ημέρα του επόμενου μήνα από αυτόν που υποβάλλεται η δήλωση αποθεμάτων.</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12.</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w:t>
      </w:r>
    </w:p>
    <w:p>
      <w:pPr>
        <w:spacing w:before="240" w:after="240"/>
        <w:rPr>
          <w:lang w:val="el" w:eastAsia="el"/>
        </w:rPr>
      </w:pPr>
      <w:r>
        <w:rPr>
          <w:lang w:val="el" w:eastAsia="el"/>
        </w:rPr>
        <w:t>Οι αγρότες που εντάσσονται στο ειδικό καθεστώς του παρόντος άρθρου, πριν την υποβολή της δήλωσης - αίτησης επιστροφής του φόρου εγγράφονται στο καθεστώς αυτό με δηλούμενη ημερομηνία τουλάχιστον την 31η Δεκεμβρίου του προηγούμενου φορολογικού έτους, προκειμένου να έχουν δικαίωμα επιστροφής για πωλήσεις αγροτικών προϊόντων και παροχές αγροτικών υπηρεσιών που πραγματοποίησαν κατά το φορολογικό έτος αυτό.</w:t>
      </w:r>
    </w:p>
    <w:p>
      <w:pPr>
        <w:spacing w:before="240" w:after="240"/>
        <w:rPr>
          <w:lang w:val="el" w:eastAsia="el"/>
        </w:rPr>
      </w:pPr>
      <w:r>
        <w:rPr>
          <w:lang w:val="el" w:eastAsia="el"/>
        </w:rPr>
        <w:t>Η ανωτέρω υποχρέωση εγγραφής στο ειδικό καθεστώς αγροτών καταλαμβάνει και τους αγρότες που πραγματοποιούν αποκλειστικά τις πράξεις της παραγράφου 3. Ειδικά, για την πρώτη εφαρμογή, οι δηλώσεις έναρξης ή μεταβολών για την υποχρεωτική ένταξη στο κανονικό καθεστώς Φ.Π.Α. από 1.1.2017, σύμφωνα με τις παραγράφους 5 και 6 του παρόντος άρθρου, υποβάλλονται έως και 12.5.2017. Εξαιρετικά, όσοι εντάχθηκαν στο κανονικό καθεστώς Φ.Π.Α. από 1.1.2017, αλλά πληρούν τις προϋποθέσεις του τελευταίου εδαφίου της παραγράφου 1 του παρόντος άρθρου, μπορούν να προβούν σε δήλωση μεταβολής μετάταξης στο ειδικό καθεστώς των αγροτών έως και 12.5.2017.</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μπορεί να ορίζεται ότι η επιστροφή του φόρου ενεργείται από τον αγοραστή των αγροτικών προϊόντων ή τον λήπτη των αγροτικών υπηρεσιών.</w:t>
      </w:r>
      <w:r>
        <w:rPr>
          <w:rStyle w:val="Hyperlink"/>
          <w:color w:val="000000"/>
          <w:sz w:val="20"/>
          <w:szCs w:val="20"/>
          <w:u w:val="none" w:color="0000EE"/>
          <w:vertAlign w:val="superscript"/>
          <w:lang w:val="el" w:eastAsia="el"/>
        </w:rPr>
        <w:footnoteReference w:id="483"/>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 αίτησης επιστροφής, ο τύπος και το περιεχόμενο αυτής, τα απαιτούμενα δικαιολογητικά, καθώς και κάθε σχετικό θέμα για την εκκαθάριση και την απόδοση του επιστρε- πτέου φόρου,</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3, καθώς και κάθε άλλο διαδικαστικό θέμα,</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487"/>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αγροτικοί συνεταιρισμοί ως φορείς που μεσολαβούν στην υποβολή των δηλώσεων - αιτήσεων επιστροφής και γενικά στη διαδικασία επιστροφής του φόρου.</w:t>
      </w:r>
      <w:r>
        <w:rPr>
          <w:rStyle w:val="Hyperlink"/>
          <w:color w:val="000000"/>
          <w:sz w:val="20"/>
          <w:szCs w:val="20"/>
          <w:u w:val="none" w:color="0000EE"/>
          <w:vertAlign w:val="superscript"/>
          <w:lang w:val="el" w:eastAsia="el"/>
        </w:rPr>
        <w:footnoteReference w:id="488"/>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489"/>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490"/>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491"/>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492"/>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493"/>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494"/>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Γενικός ορισμός για την εφαρμογή των ειδικών καθεστώτων με τα άρθρα 47β και 47γ.</w:t>
      </w:r>
      <w:r>
        <w:rPr>
          <w:rStyle w:val="Hyperlink"/>
          <w:color w:val="000000"/>
          <w:sz w:val="20"/>
          <w:szCs w:val="20"/>
          <w:u w:val="none" w:color="0000EE"/>
          <w:vertAlign w:val="superscript"/>
          <w:lang w:val="el" w:eastAsia="el"/>
        </w:rPr>
        <w:footnoteReference w:id="495"/>
      </w:r>
    </w:p>
    <w:p>
      <w:pPr>
        <w:spacing w:before="240" w:after="240"/>
        <w:rPr>
          <w:lang w:val="el" w:eastAsia="el"/>
        </w:rPr>
      </w:pPr>
      <w:r>
        <w:rPr>
          <w:lang w:val="el" w:eastAsia="el"/>
        </w:rPr>
        <w:t>Για τους σκοπούς εφαρμογής των άρθρων 47β, 47γ και 47δ νοείται ως «δήλωση ΦΠΑ» η ενιαία δήλωση που περιλαμβάνει τις απαραίτητες πληροφορίες για τον προσδιορισμό του ποσού του ΦΠΑ που οφείλεται σε κάθε κράτος μέλος.</w:t>
      </w:r>
      <w:r>
        <w:rPr>
          <w:rStyle w:val="Hyperlink"/>
          <w:color w:val="000000"/>
          <w:sz w:val="20"/>
          <w:szCs w:val="20"/>
          <w:u w:val="none" w:color="0000EE"/>
          <w:vertAlign w:val="superscript"/>
          <w:lang w:val="el" w:eastAsia="el"/>
        </w:rPr>
        <w:footnoteReference w:id="496"/>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49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ο υποκείμενος στον φόρο που δεν έχει την έδρα της οικονομικής δραστηριότητάς του, ούτε διαθέτει μόνιμη εγκατάσταση στο έδαφος της Ευρωπαϊκής Ένωσης,</w:t>
      </w:r>
      <w:r>
        <w:rPr>
          <w:rStyle w:val="Hyperlink"/>
          <w:b/>
          <w:bCs/>
          <w:color w:val="000000"/>
          <w:sz w:val="20"/>
          <w:szCs w:val="20"/>
          <w:u w:val="none" w:color="0000EE"/>
          <w:vertAlign w:val="superscript"/>
          <w:lang w:val="el" w:eastAsia="el"/>
        </w:rPr>
        <w:footnoteReference w:id="49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το οποίο επιλέγει ο μη εγκατεστημένος υποκείμενος στον φόρο για να δηλώσει την έναρξη της δραστηριότητάς του ως υποκείμενου στον φόρο στο έδαφος της Ένωσης,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50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το κράτος μέλος στο οποίο θεωρείται ότι πραγματοποιείται η παροχή υπηρεσιών σύμφωνα με το άρθρο 14.</w:t>
      </w:r>
      <w:r>
        <w:rPr>
          <w:rStyle w:val="Hyperlink"/>
          <w:b/>
          <w:bCs/>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Ένωση υποκείμενο στον φόρο, ο οποίος παρέχει υπηρεσίες σε μη υποκείμενους στον φόρο που είναι εγκατεστημένοι ή έχουν τον τόπο της κατοικίας τους ή της συνήθους διαμονής τους στην Ελλάδα ή σε οποιοδήποτε άλλο κράτος μέλος, να χρησιμοποιεί το παρόν ειδικό καθεστώς και να επιλέγει ως κράτος μέλος εγγραφής την Ελλάδα. Το ειδικό καθεστώς ισχύει υποχρεωτικά για το σύνολο των ανωτέρω υπηρεσιών που πραγματοποιούνται εντός της Ένωσης.</w:t>
      </w:r>
      <w:r>
        <w:rPr>
          <w:rStyle w:val="Hyperlink"/>
          <w:b/>
          <w:bCs/>
          <w:color w:val="000000"/>
          <w:sz w:val="20"/>
          <w:szCs w:val="20"/>
          <w:u w:val="none" w:color="0000EE"/>
          <w:vertAlign w:val="superscript"/>
          <w:lang w:val="el" w:eastAsia="el"/>
        </w:rPr>
        <w:footnoteReference w:id="502"/>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τρόπον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0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στον φόρο της παρ. 2,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50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50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50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507"/>
      </w:r>
    </w:p>
    <w:p>
      <w:pPr>
        <w:pStyle w:val="StructureList1"/>
        <w:spacing w:before="120" w:after="0"/>
        <w:rPr>
          <w:lang w:val="el" w:eastAsia="el"/>
        </w:rPr>
      </w:pPr>
      <w:r>
        <w:rPr>
          <w:b/>
          <w:bCs/>
          <w:lang w:val="el" w:eastAsia="el"/>
        </w:rPr>
        <w:t>δ)</w:t>
      </w:r>
      <w:r>
        <w:rPr>
          <w:b/>
          <w:bCs/>
          <w:lang w:val="en" w:eastAsia="en"/>
        </w:rPr>
        <w:tab/>
      </w:r>
      <w:r>
        <w:rPr>
          <w:b/>
          <w:bCs/>
          <w:lang w:val="el" w:eastAsia="el"/>
        </w:rPr>
        <w:t>αριθμό φορολογικού μητρώου που του χορηγήθηκε στη χώρα του, εφόσον από τη νομοθεσία της χώρας του προβλέπεται η έκδοση ΑΦΜ,</w:t>
      </w:r>
      <w:r>
        <w:rPr>
          <w:rStyle w:val="Hyperlink"/>
          <w:b/>
          <w:bCs/>
          <w:color w:val="000000"/>
          <w:sz w:val="20"/>
          <w:szCs w:val="20"/>
          <w:u w:val="none" w:color="0000EE"/>
          <w:vertAlign w:val="superscript"/>
          <w:lang w:val="el" w:eastAsia="el"/>
        </w:rPr>
        <w:footnoteReference w:id="50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έχει την έδρα της οικονομικής δραστηριότητάς του ούτε διαθέτει μόνιμη εγκατάσταση στο έδαφος της Ένωσης.</w:t>
      </w:r>
      <w:r>
        <w:rPr>
          <w:rStyle w:val="Hyperlink"/>
          <w:b/>
          <w:bCs/>
          <w:color w:val="000000"/>
          <w:sz w:val="20"/>
          <w:szCs w:val="20"/>
          <w:u w:val="none" w:color="0000EE"/>
          <w:vertAlign w:val="superscript"/>
          <w:lang w:val="el" w:eastAsia="el"/>
        </w:rPr>
        <w:footnoteReference w:id="509"/>
      </w:r>
    </w:p>
    <w:p>
      <w:pPr>
        <w:spacing w:before="240" w:after="240"/>
        <w:rPr>
          <w:lang w:val="el" w:eastAsia="el"/>
        </w:rPr>
      </w:pPr>
      <w:r>
        <w:rPr>
          <w:b/>
          <w:bCs/>
          <w:lang w:val="el" w:eastAsia="el"/>
        </w:rPr>
        <w:t>Ο εν λόγω υποκείμενος στον φόρο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51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στον υποκείμενο στον φόρο της παρ. 2 ατομικός αριθμός φορολογικού μητρώου (ΑΦΜ) ΦΠΑ με το πρόθεμα EU, για την εφαρμογή του παρόντος καθεστώτος, ο οποίος του γνωστοποιείται με ηλεκτρονικά μέσα.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 Οι εν λόγω υποκείμενοι στον φόρο δεν έχουν υποχρέωση ορισμού φορολογικού αντιπροσώπου.</w:t>
      </w:r>
      <w:r>
        <w:rPr>
          <w:rStyle w:val="Hyperlink"/>
          <w:b/>
          <w:bCs/>
          <w:color w:val="000000"/>
          <w:sz w:val="20"/>
          <w:szCs w:val="20"/>
          <w:u w:val="none" w:color="0000EE"/>
          <w:vertAlign w:val="superscript"/>
          <w:lang w:val="el" w:eastAsia="el"/>
        </w:rPr>
        <w:footnoteReference w:id="511"/>
      </w:r>
    </w:p>
    <w:p>
      <w:pPr>
        <w:pStyle w:val="MainText"/>
        <w:spacing w:before="120" w:after="0"/>
        <w:rPr>
          <w:lang w:val="el" w:eastAsia="el"/>
        </w:rPr>
      </w:pPr>
      <w:r>
        <w:rPr>
          <w:b/>
          <w:bCs/>
          <w:lang w:val="el" w:eastAsia="el"/>
        </w:rPr>
        <w:t>6.</w:t>
      </w:r>
      <w:r>
        <w:rPr>
          <w:b/>
          <w:bCs/>
          <w:lang w:val="el" w:eastAsia="el"/>
        </w:rPr>
        <w:t xml:space="preserve"> Ο υποκείμενος στον φόρο της παρ. 2 που χρησιμοποιεί το παρόν καθεστώς διαγράφεται από το ειδικό μητρώο, εάν:</w:t>
      </w:r>
      <w:r>
        <w:rPr>
          <w:rStyle w:val="Hyperlink"/>
          <w:b/>
          <w:bCs/>
          <w:color w:val="000000"/>
          <w:sz w:val="20"/>
          <w:szCs w:val="20"/>
          <w:u w:val="none" w:color="0000EE"/>
          <w:vertAlign w:val="superscript"/>
          <w:lang w:val="el" w:eastAsia="el"/>
        </w:rPr>
        <w:footnoteReference w:id="51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r>
        <w:rPr>
          <w:rStyle w:val="Hyperlink"/>
          <w:b/>
          <w:bCs/>
          <w:color w:val="000000"/>
          <w:sz w:val="20"/>
          <w:szCs w:val="20"/>
          <w:u w:val="none" w:color="0000EE"/>
          <w:vertAlign w:val="superscript"/>
          <w:lang w:val="el" w:eastAsia="el"/>
        </w:rPr>
        <w:footnoteReference w:id="513"/>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514"/>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515"/>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7.</w:t>
      </w:r>
      <w:r>
        <w:rPr>
          <w:b/>
          <w:bCs/>
          <w:lang w:val="el" w:eastAsia="el"/>
        </w:rPr>
        <w:t xml:space="preserve"> Ο υποκείμενος στον φόρο της παρ. 2, που χρησιμοποιεί το παρόν καθεστώς, υποβάλλει, με ηλεκτρονικά μέσα, δήλωση ΦΠΑ για κάθε ημερολογιακό τρίμηνο είτε έχουν πραγματοποιηθεί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 Στη δήλωση αναγράφονται ο αριθμός φορολογικού μητρώου που του έχει χορηγηθεί για την εφαρμογή του παρόντος καθεστώτος, και, για κάθε κράτος μέλος κατανάλωσης στο οποίο οφείλεται ΦΠΑ, η συνολική αξία, χωρίς τον ΦΠΑ, των παροχών υπηρεσιών που καλύπτονται από το παρόν καθεστώς και πραγματοποιήθηκαν κατά τη φορολογική περίοδο, οι ισχύοντες συντελεστές ΦΠΑ, και το συνολικό, ανά συντελεστή, ποσό του αντίστοιχου φόρου. Επίσης, στη δήλωση αναγράφεται και το συνολικό ποσό του ΦΠΑ που οφείλεται. Μετά την υποβολή της δήλωσης ΦΠΑ, απαιτούμενες τροποποιήσεις των στοιχείων που έχουν δηλωθεί περιλαμβάνονται σε επόμενη δήλωση ΦΠΑ, εντός τριών (3) ετών από τη λήξη της προθεσμίας του πρώτου εδαφίου. Στην επόμενη δήλωση αναφέρονται το σχετικό κράτος μέλος κατανάλωσης, η φορολογική περίοδος και το ποσό του ΦΠΑ, που οι απαιτούμενες τροποποιήσεις αφορούν. 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517"/>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18"/>
      </w:r>
    </w:p>
    <w:p>
      <w:pPr>
        <w:pStyle w:val="MainText"/>
        <w:spacing w:before="120" w:after="0"/>
        <w:rPr>
          <w:lang w:val="el" w:eastAsia="el"/>
        </w:rPr>
      </w:pPr>
      <w:r>
        <w:rPr>
          <w:b/>
          <w:bCs/>
          <w:lang w:val="el" w:eastAsia="el"/>
        </w:rPr>
        <w:t>9.</w:t>
      </w:r>
      <w:r>
        <w:rPr>
          <w:b/>
          <w:bCs/>
          <w:lang w:val="el" w:eastAsia="el"/>
        </w:rPr>
        <w:t xml:space="preserve"> Ο υποκείμενος στον φόρο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8 του άρθρου 34 του Κώδικα ΦΠΑ, χωρίς να απαιτείται η πλήρωσή του όρου περί αμοιβαιότητας που περιλαμβάνεται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19"/>
      </w:r>
    </w:p>
    <w:p>
      <w:pPr>
        <w:pStyle w:val="MainText"/>
        <w:spacing w:before="120" w:after="0"/>
        <w:rPr>
          <w:lang w:val="el" w:eastAsia="el"/>
        </w:rPr>
      </w:pPr>
      <w:r>
        <w:rPr>
          <w:b/>
          <w:bCs/>
          <w:lang w:val="el" w:eastAsia="el"/>
        </w:rPr>
        <w:t>10.</w:t>
      </w:r>
      <w:r>
        <w:rPr>
          <w:b/>
          <w:bCs/>
          <w:lang w:val="el" w:eastAsia="el"/>
        </w:rPr>
        <w:t xml:space="preserve"> Ο υποκείμενος στον φόρο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Ελλάδος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520"/>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Α.Α.Δ.Ε. υποχρεούται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2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52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w:t>
      </w:r>
      <w:r>
        <w:rPr>
          <w:rStyle w:val="Hyperlink"/>
          <w:b/>
          <w:bCs/>
          <w:color w:val="000000"/>
          <w:sz w:val="20"/>
          <w:szCs w:val="20"/>
          <w:u w:val="none" w:color="0000EE"/>
          <w:vertAlign w:val="superscript"/>
          <w:lang w:val="el" w:eastAsia="el"/>
        </w:rPr>
        <w:footnoteReference w:id="52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2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2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8,</w:t>
      </w:r>
      <w:r>
        <w:rPr>
          <w:rStyle w:val="Hyperlink"/>
          <w:b/>
          <w:bCs/>
          <w:color w:val="000000"/>
          <w:sz w:val="20"/>
          <w:szCs w:val="20"/>
          <w:u w:val="none" w:color="0000EE"/>
          <w:vertAlign w:val="superscript"/>
          <w:lang w:val="el" w:eastAsia="el"/>
        </w:rPr>
        <w:footnoteReference w:id="52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 η) τη διαχείριση των πληροφοριών και των δηλώσεων που διαβιβάζονται από τα άλλα κράτη μέλη τα οποία έχουν επιλέξει ως κράτος μέλος εγγραφής οι μη εγκατεστημένοι στην Ένωση υποκείμενοι στον φόρο,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12.</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28"/>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w:t>
      </w:r>
      <w:r>
        <w:rPr>
          <w:rStyle w:val="Hyperlink"/>
          <w:b/>
          <w:bCs/>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530"/>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στον φόρο μη εγκατεστημένος στο κράτος μέλος κατανάλωσης», ο υποκείμενος στον φόρο που έχει την έδρα της οικονομικής δραστηριότητάς του ή μόνιμη εγκατάσταση εντός της Ένωσης, αλλά δεν έχει την έδρα της οικονομικής δραστηριότητάς του ούτε μόνιμη εγκατάσταση στο έδαφος του κράτους μέλους κατανάλωσης.</w:t>
      </w:r>
      <w:r>
        <w:rPr>
          <w:rStyle w:val="Hyperlink"/>
          <w:b/>
          <w:bCs/>
          <w:color w:val="000000"/>
          <w:sz w:val="20"/>
          <w:szCs w:val="20"/>
          <w:u w:val="none" w:color="0000EE"/>
          <w:vertAlign w:val="superscript"/>
          <w:lang w:val="el" w:eastAsia="el"/>
        </w:rPr>
        <w:footnoteReference w:id="531"/>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μέλος εγγραφής», το κράτος μέλος στο οποίο βρίσκεται η έδρα της οικονομικής δραστηριότητας του υποκείμενου στον φόρο ή, εάν ο υποκείμενος στον φόρο δεν έχει την έδρα της οικονομικής δραστη-ριότητάς του εντός της Ένωσης, το κράτος μέλος στο οποίο έχει μόνιμη εγκατάσταση.</w:t>
      </w:r>
      <w:r>
        <w:rPr>
          <w:rStyle w:val="Hyperlink"/>
          <w:b/>
          <w:bCs/>
          <w:color w:val="000000"/>
          <w:sz w:val="20"/>
          <w:szCs w:val="20"/>
          <w:u w:val="none" w:color="0000EE"/>
          <w:vertAlign w:val="superscript"/>
          <w:lang w:val="el" w:eastAsia="el"/>
        </w:rPr>
        <w:footnoteReference w:id="532"/>
      </w:r>
    </w:p>
    <w:p>
      <w:pPr>
        <w:spacing w:before="240" w:after="240"/>
        <w:rPr>
          <w:lang w:val="el" w:eastAsia="el"/>
        </w:rPr>
      </w:pPr>
      <w:r>
        <w:rPr>
          <w:b/>
          <w:bCs/>
          <w:lang w:val="el" w:eastAsia="el"/>
        </w:rPr>
        <w:t>Όταν ο υποκείμενος στον φόρο δεν έχει την έδρα της οικονομικής δραστηριότητάς του στην Ένωση, αλλά έχει περισσότερες από μία μόνιμες εγκαταστάσεις εντός της Ένωσης, κράτος μέλος εγγραφής είναι το κράτος μέλος με μόνιμη εγκατάσταση, στο οποίο ο υποκείμενος στον φόρο δηλώνει ότι θα κάνει χρήση του ειδικού καθεστώτος. Ο υποκείμενος στον φόρο δεσμεύεται από την απόφασή του αυτή για το συγκεκριμένο ημερολογιακό έτος και για τα δύο (2) επόμενα ημερολογιακά έτη. Όταν ο υποκείμενος στον φόρο δεν έχει την έδρα της οικονομικής του δραστηριότητας στην Ένωση, ούτε μόνιμη εγκατάσταση στην Ένωση, κράτος μέλος εγγραφής είναι το κράτος μέλος από το οποίο εκκινεί η αποστολή ή η μεταφορά των αγαθών. Όταν η αποστολή ή η μεταφορά των αγαθών εκκινεί από περισσότερα του ενός κράτη μέλη, ο υποκείμενος στον φόρο δηλώνει ποιο από αυτά τα κράτη μέλη είναι το κράτος μέλος εγγραφής. Ο υποκείμενος στον φόρο δεσμεύεται από την εν λόγω απόφαση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33"/>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κατανάλωσης», ένα από τα ακόλουθα:</w:t>
      </w:r>
      <w:r>
        <w:rPr>
          <w:rStyle w:val="Hyperlink"/>
          <w:b/>
          <w:bCs/>
          <w:color w:val="000000"/>
          <w:sz w:val="20"/>
          <w:szCs w:val="20"/>
          <w:u w:val="none" w:color="0000EE"/>
          <w:vertAlign w:val="superscript"/>
          <w:lang w:val="el" w:eastAsia="el"/>
        </w:rPr>
        <w:footnoteReference w:id="534"/>
      </w:r>
    </w:p>
    <w:p>
      <w:pPr>
        <w:spacing w:before="240" w:after="240"/>
        <w:rPr>
          <w:lang w:val="el" w:eastAsia="el"/>
        </w:rPr>
      </w:pPr>
      <w:r>
        <w:rPr>
          <w:b/>
          <w:bCs/>
          <w:lang w:val="el" w:eastAsia="el"/>
        </w:rPr>
        <w:t>(αα) στην περίπτωση παροχής υπηρεσιών, το κράτος μέλος στο οποίο θεωρείται ότι πραγματοποιείται η παροχή σύμφωνα με το άρθρο 14,</w:t>
      </w:r>
      <w:r>
        <w:rPr>
          <w:rStyle w:val="Hyperlink"/>
          <w:b/>
          <w:bCs/>
          <w:color w:val="000000"/>
          <w:sz w:val="20"/>
          <w:szCs w:val="20"/>
          <w:u w:val="none" w:color="0000EE"/>
          <w:vertAlign w:val="superscript"/>
          <w:lang w:val="el" w:eastAsia="el"/>
        </w:rPr>
        <w:footnoteReference w:id="535"/>
      </w:r>
    </w:p>
    <w:p>
      <w:pPr>
        <w:spacing w:before="240" w:after="240"/>
        <w:rPr>
          <w:lang w:val="el" w:eastAsia="el"/>
        </w:rPr>
      </w:pPr>
      <w:r>
        <w:rPr>
          <w:b/>
          <w:bCs/>
          <w:lang w:val="el" w:eastAsia="el"/>
        </w:rPr>
        <w:t>(ββ) στην περίπτωση ενδοκοινοτικών εξ αποστάσεως πωλήσεων αγαθών, το κράτος μέλος άφιξης της αποστολής ή της μεταφοράς των αγαθών στον αποκτώντα,</w:t>
      </w:r>
      <w:r>
        <w:rPr>
          <w:rStyle w:val="Hyperlink"/>
          <w:b/>
          <w:bCs/>
          <w:color w:val="000000"/>
          <w:sz w:val="20"/>
          <w:szCs w:val="20"/>
          <w:u w:val="none" w:color="0000EE"/>
          <w:vertAlign w:val="superscript"/>
          <w:lang w:val="el" w:eastAsia="el"/>
        </w:rPr>
        <w:footnoteReference w:id="536"/>
      </w:r>
    </w:p>
    <w:p>
      <w:pPr>
        <w:spacing w:before="240" w:after="240"/>
        <w:rPr>
          <w:lang w:val="el" w:eastAsia="el"/>
        </w:rPr>
      </w:pPr>
      <w:r>
        <w:rPr>
          <w:b/>
          <w:bCs/>
          <w:lang w:val="el" w:eastAsia="el"/>
        </w:rPr>
        <w:t>(γγ) στην περίπτωση παράδοσης αγαθών από υποκείμενο στον φόρο που διευκολύνει τις παραδόσεις αυτές, σύμφωνα με την παρ. 2 του άρθρου 5β, όταν η αποστολή ή η μεταφορά των παραδιδόμενων αγαθών αρχίζει και περατώνεται στο ίδιο κράτος μέλος, το συγκεκριμένο κράτος μέλος.</w:t>
      </w:r>
      <w:r>
        <w:rPr>
          <w:rStyle w:val="Hyperlink"/>
          <w:b/>
          <w:bCs/>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b/>
          <w:bCs/>
          <w:lang w:val="el" w:eastAsia="el"/>
        </w:rPr>
        <w:t xml:space="preserve"> Οι ακόλουθοι υποκείμενοι στον φόρο, που έχουν την έδρα της οικονομικής τους δραστηριότητας στο εσωτερικό της χώρας, μπορούν να χρησιμοποιούν το παρόν ειδικό καθεστώς:</w:t>
      </w:r>
      <w:r>
        <w:rPr>
          <w:rStyle w:val="Hyperlink"/>
          <w:b/>
          <w:bCs/>
          <w:color w:val="000000"/>
          <w:sz w:val="20"/>
          <w:szCs w:val="20"/>
          <w:u w:val="none" w:color="0000EE"/>
          <w:vertAlign w:val="superscript"/>
          <w:lang w:val="el" w:eastAsia="el"/>
        </w:rPr>
        <w:footnoteReference w:id="53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υποκείμενοι στον φόρο οι οποίοι πραγματοποιούν ενδοκοινοτικές εξ αποστάσεως πωλήσεις αγαθών,</w:t>
      </w:r>
      <w:r>
        <w:rPr>
          <w:rStyle w:val="Hyperlink"/>
          <w:b/>
          <w:bCs/>
          <w:color w:val="000000"/>
          <w:sz w:val="20"/>
          <w:szCs w:val="20"/>
          <w:u w:val="none" w:color="0000EE"/>
          <w:vertAlign w:val="superscript"/>
          <w:lang w:val="el" w:eastAsia="el"/>
        </w:rPr>
        <w:footnoteReference w:id="539"/>
      </w:r>
    </w:p>
    <w:p>
      <w:pPr>
        <w:pStyle w:val="StructureList1"/>
        <w:spacing w:before="120" w:after="0"/>
        <w:rPr>
          <w:lang w:val="el" w:eastAsia="el"/>
        </w:rPr>
      </w:pPr>
      <w:r>
        <w:rPr>
          <w:b/>
          <w:bCs/>
          <w:lang w:val="el" w:eastAsia="el"/>
        </w:rPr>
        <w:t>β)</w:t>
      </w:r>
      <w:r>
        <w:rPr>
          <w:b/>
          <w:bCs/>
          <w:lang w:val="en" w:eastAsia="en"/>
        </w:rPr>
        <w:tab/>
      </w:r>
      <w:r>
        <w:rPr>
          <w:b/>
          <w:bCs/>
          <w:lang w:val="el" w:eastAsia="el"/>
        </w:rPr>
        <w:t>υποκείμενοι στον φόρο οι οποίοι διευκολύνουν την παράδοση αγαθών, σύμφωνα με την παρ. 2 του άρθρου 5β, όταν ο τόπος αναχώρησης και άφιξης της αποστολής ή της μεταφοράς των παραδιδόμενων αγαθών είναι το ίδιο κράτος μέλος,</w:t>
      </w:r>
      <w:r>
        <w:rPr>
          <w:rStyle w:val="Hyperlink"/>
          <w:b/>
          <w:bCs/>
          <w:color w:val="000000"/>
          <w:sz w:val="20"/>
          <w:szCs w:val="20"/>
          <w:u w:val="none" w:color="0000EE"/>
          <w:vertAlign w:val="superscript"/>
          <w:lang w:val="el" w:eastAsia="el"/>
        </w:rPr>
        <w:footnoteReference w:id="540"/>
      </w:r>
    </w:p>
    <w:p>
      <w:pPr>
        <w:pStyle w:val="StructureList1"/>
        <w:spacing w:before="120" w:after="0"/>
        <w:rPr>
          <w:lang w:val="el" w:eastAsia="el"/>
        </w:rPr>
      </w:pPr>
      <w:r>
        <w:rPr>
          <w:b/>
          <w:bCs/>
          <w:lang w:val="el" w:eastAsia="el"/>
        </w:rPr>
        <w:t>γ)</w:t>
      </w:r>
      <w:r>
        <w:rPr>
          <w:b/>
          <w:bCs/>
          <w:lang w:val="en" w:eastAsia="en"/>
        </w:rPr>
        <w:tab/>
      </w:r>
      <w:r>
        <w:rPr>
          <w:b/>
          <w:bCs/>
          <w:lang w:val="el" w:eastAsia="el"/>
        </w:rPr>
        <w:t>υποκείμενοι στον φόρο μη εγκατεστημένοι στο κράτος μέλος κατανάλωσης, οι οποίοι παρέχουν υπηρεσίες σε μη υποκείμενο στον φόρο.</w:t>
      </w:r>
      <w:r>
        <w:rPr>
          <w:rStyle w:val="Hyperlink"/>
          <w:b/>
          <w:bCs/>
          <w:color w:val="000000"/>
          <w:sz w:val="20"/>
          <w:szCs w:val="20"/>
          <w:u w:val="none" w:color="0000EE"/>
          <w:vertAlign w:val="superscript"/>
          <w:lang w:val="el" w:eastAsia="el"/>
        </w:rPr>
        <w:footnoteReference w:id="541"/>
      </w:r>
    </w:p>
    <w:p>
      <w:pPr>
        <w:spacing w:before="240" w:after="240"/>
        <w:rPr>
          <w:lang w:val="el" w:eastAsia="el"/>
        </w:rPr>
      </w:pPr>
      <w:r>
        <w:rPr>
          <w:b/>
          <w:bCs/>
          <w:lang w:val="el" w:eastAsia="el"/>
        </w:rPr>
        <w:t>Η ανωτέρω δυνατότητα παρέχεται και σε κάθε υποκείμενο στον φόρο, ο οποίος δεν διαθέτει έδρα εντός Ένωσης, αλλά διαθέτει μόνιμη εγκατάσταση στο εσωτερικό της Χώρας και σε περίπτωση που διαθέτει εγκαταστάσεις και σε άλλα κράτη μέλη, εφόσον επιλέξει για την εγγραφή του στο ειδικό καθεστώς την Ελλάδα. Ο υποκείμενος στον φόρο δεσμεύεται από την απόφασή του αυτή για το συγκεκριμένο ημερολογιακό έτος και για τα δύο (2) επόμενα ημερολογιακά έτη. Η ανωτέρω δυνατότητα παρέχεται επίσης και σε κάθε υποκείμενο στον φόρο, ο οποίος δεν διαθέτει έδρα ούτε μόνιμη εγκατάσταση στην Ένωση, εφόσον η αποστολή ή η μεταφορά των αγαθών εκκινεί από το εσωτερικό της Χώρας και σε περίπτωση που η αποστολή ή η μεταφορά των αγαθών εκκινεί και από άλλα κράτη μέλη, εφόσον επιλέξει την Ελλάδα για την εγγραφή του στο ειδικό καθεστώς. Ο υποκείμενος στον φόρο δεσμεύεται από την απόφασή του αυτή για το συγκεκριμένο ημερολογιακό έτος και για τα δύο (2) επόμενα ημερολογιακά έτη. Στην περίπτωση των δύο προηγούμενων εδαφίων οι υποκείμενοι στον φόρο δεν υποχρεούνται στον ορισμό φορολογικού αντιπροσώπου. Το παρόν ειδικό καθεστώς εφαρμόζεται για όλα τα αγαθά που παραδίδονται ή τις υπηρεσίες που παρέχονται εντός της Ένωσης από τον οικείο υποκείμενο στον φόρο εκτός των υπηρεσιών που πραγματοποιούνται εντός κράτους μέλους, στο οποίο ο υποκείμενος στον φόρο διατηρεί έδρα ή μόνιμη εγκατάσταση.</w:t>
      </w:r>
      <w:r>
        <w:rPr>
          <w:rStyle w:val="Hyperlink"/>
          <w:b/>
          <w:bCs/>
          <w:color w:val="000000"/>
          <w:sz w:val="20"/>
          <w:szCs w:val="20"/>
          <w:u w:val="none" w:color="0000EE"/>
          <w:vertAlign w:val="superscript"/>
          <w:lang w:val="el" w:eastAsia="el"/>
        </w:rPr>
        <w:footnoteReference w:id="542"/>
      </w:r>
    </w:p>
    <w:p>
      <w:pPr>
        <w:pStyle w:val="MainText"/>
        <w:spacing w:before="120" w:after="0"/>
        <w:rPr>
          <w:lang w:val="el" w:eastAsia="el"/>
        </w:rPr>
      </w:pPr>
      <w:r>
        <w:rPr>
          <w:b/>
          <w:bCs/>
          <w:lang w:val="el" w:eastAsia="el"/>
        </w:rPr>
        <w:t>3.</w:t>
      </w:r>
      <w:r>
        <w:rPr>
          <w:b/>
          <w:bCs/>
          <w:lang w:val="el" w:eastAsia="el"/>
        </w:rPr>
        <w:t xml:space="preserve"> Ο υποκείμενος στον φόρο της παρ. 2 υποχρεούται να υποβάλει, με ηλεκτρονικά μέσα, δήλωση έναρξης και παύσης των δραστηριοτήτων του που υπάγονται στο ειδικό αυτό καθεστώς ή μεταβολής αυτών, κατά τρόπο ώστε να μην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3"/>
      </w:r>
    </w:p>
    <w:p>
      <w:pPr>
        <w:pStyle w:val="MainText"/>
        <w:spacing w:before="120" w:after="0"/>
        <w:rPr>
          <w:lang w:val="el" w:eastAsia="el"/>
        </w:rPr>
      </w:pPr>
      <w:r>
        <w:rPr>
          <w:b/>
          <w:bCs/>
          <w:lang w:val="el" w:eastAsia="el"/>
        </w:rPr>
        <w:t>4.</w:t>
      </w:r>
      <w:r>
        <w:rPr>
          <w:b/>
          <w:bCs/>
          <w:lang w:val="el" w:eastAsia="el"/>
        </w:rPr>
        <w:t xml:space="preserve"> Ο εν λόγω υποκείμενος χρησιμοποιεί τον ΑΦΜ / ΦΠΑ, που του έχει ήδη χορηγηθεί για την εκπλήρωση των υποχρεώσεών του στο πλαίσιο του κανονικού καθεστώτος. Τα εν λόγω πρόσωπα καταχωρούνται σε ειδικό μητρώο που τηρείται για το παρόν καθεστώς, στο οποίο καταχωρούνται και οι υποκείμενοι στον φόρο στους οποίους έχει χορηγηθεί ΑΦΜ / ΦΠΑ από τα άλλα κράτη μέλη, τα οποία έχουν επιλεγεί ως κράτη μέλη εγγραφής, εφόσον οφείλεται ΦΠΑ στην Ελλάδα.</w:t>
      </w:r>
      <w:r>
        <w:rPr>
          <w:rStyle w:val="Hyperlink"/>
          <w:b/>
          <w:bCs/>
          <w:color w:val="000000"/>
          <w:sz w:val="20"/>
          <w:szCs w:val="20"/>
          <w:u w:val="none" w:color="0000EE"/>
          <w:vertAlign w:val="superscript"/>
          <w:lang w:val="el" w:eastAsia="el"/>
        </w:rPr>
        <w:footnoteReference w:id="544"/>
      </w:r>
    </w:p>
    <w:p>
      <w:pPr>
        <w:pStyle w:val="MainText"/>
        <w:spacing w:before="120" w:after="0"/>
        <w:rPr>
          <w:lang w:val="el" w:eastAsia="el"/>
        </w:rPr>
      </w:pPr>
      <w:r>
        <w:rPr>
          <w:b/>
          <w:bCs/>
          <w:lang w:val="el" w:eastAsia="el"/>
        </w:rPr>
        <w:t>5.</w:t>
      </w:r>
      <w:r>
        <w:rPr>
          <w:b/>
          <w:bCs/>
          <w:lang w:val="el" w:eastAsia="el"/>
        </w:rPr>
        <w:t xml:space="preserve"> Ο υποκείμενος της παρ. 2 διαγράφεται από το ειδικό μητρώο, εάν:</w:t>
      </w:r>
      <w:r>
        <w:rPr>
          <w:rStyle w:val="Hyperlink"/>
          <w:b/>
          <w:bCs/>
          <w:color w:val="000000"/>
          <w:sz w:val="20"/>
          <w:szCs w:val="20"/>
          <w:u w:val="none" w:color="0000EE"/>
          <w:vertAlign w:val="superscript"/>
          <w:lang w:val="el" w:eastAsia="el"/>
        </w:rPr>
        <w:footnoteReference w:id="54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ότι δεν πραγματοποιεί πλέον παραδόσεις αγαθών και παροχές υπηρεσιών που υπάγονται στο παρόν ειδικό καθεστώς,</w:t>
      </w:r>
      <w:r>
        <w:rPr>
          <w:rStyle w:val="Hyperlink"/>
          <w:b/>
          <w:bCs/>
          <w:color w:val="000000"/>
          <w:sz w:val="20"/>
          <w:szCs w:val="20"/>
          <w:u w:val="none" w:color="0000EE"/>
          <w:vertAlign w:val="superscript"/>
          <w:lang w:val="el" w:eastAsia="el"/>
        </w:rPr>
        <w:footnoteReference w:id="54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54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4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549"/>
      </w:r>
    </w:p>
    <w:p>
      <w:pPr>
        <w:pStyle w:val="MainText"/>
        <w:spacing w:before="120" w:after="0"/>
        <w:rPr>
          <w:lang w:val="el" w:eastAsia="el"/>
        </w:rPr>
      </w:pPr>
      <w:r>
        <w:rPr>
          <w:b/>
          <w:bCs/>
          <w:lang w:val="el" w:eastAsia="el"/>
        </w:rPr>
        <w:t>6.</w:t>
      </w:r>
      <w:r>
        <w:rPr>
          <w:b/>
          <w:bCs/>
          <w:lang w:val="el" w:eastAsia="el"/>
        </w:rPr>
        <w:t xml:space="preserve"> Ο υποκείμενος της παρ. 2, που χρησιμοποιεί το παρόν ειδικό καθεστώς, υποβάλλει με ηλεκτρονικά μέσα, δήλωση ΦΠΑ για κάθε ημερολογιακό τρίμηνο είτε έχουν πραγματοποιηθεί παραδόσεις αγαθών και παροχές υπηρεσιών που υπάγονται στο παρόν ειδικό καθεστώς είτε όχι. Η δήλωση ΦΠΑ υποβάλλεται μέχρι το τέλος του μήνα που ακολουθεί τη λήξη της φορολογικής περιόδου την οποία καλύπτει η δήλωση.</w:t>
      </w:r>
      <w:r>
        <w:rPr>
          <w:rStyle w:val="Hyperlink"/>
          <w:b/>
          <w:bCs/>
          <w:color w:val="000000"/>
          <w:sz w:val="20"/>
          <w:szCs w:val="20"/>
          <w:u w:val="none" w:color="0000EE"/>
          <w:vertAlign w:val="superscript"/>
          <w:lang w:val="el" w:eastAsia="el"/>
        </w:rPr>
        <w:footnoteReference w:id="550"/>
      </w:r>
    </w:p>
    <w:p>
      <w:pPr>
        <w:pStyle w:val="MainText"/>
        <w:spacing w:before="120" w:after="0"/>
        <w:rPr>
          <w:lang w:val="el" w:eastAsia="el"/>
        </w:rPr>
      </w:pPr>
      <w:r>
        <w:rPr>
          <w:b/>
          <w:bCs/>
          <w:lang w:val="el" w:eastAsia="el"/>
        </w:rPr>
        <w:t>7.</w:t>
      </w:r>
      <w:r>
        <w:rPr>
          <w:b/>
          <w:bCs/>
          <w:lang w:val="el" w:eastAsia="el"/>
        </w:rPr>
        <w:t xml:space="preserve"> Το περιεχόμενο της δήλωσης ΦΠΑ ορίζεται, κατά περίπτωση, ως εξής:</w:t>
      </w:r>
      <w:r>
        <w:rPr>
          <w:rStyle w:val="Hyperlink"/>
          <w:b/>
          <w:bCs/>
          <w:color w:val="000000"/>
          <w:sz w:val="20"/>
          <w:szCs w:val="20"/>
          <w:u w:val="none" w:color="0000EE"/>
          <w:vertAlign w:val="superscript"/>
          <w:lang w:val="el" w:eastAsia="el"/>
        </w:rPr>
        <w:footnoteReference w:id="551"/>
      </w:r>
    </w:p>
    <w:p>
      <w:pPr>
        <w:pStyle w:val="StructureList1"/>
        <w:spacing w:before="120" w:after="0"/>
        <w:rPr>
          <w:lang w:val="el" w:eastAsia="el"/>
        </w:rPr>
      </w:pPr>
      <w:r>
        <w:rPr>
          <w:b/>
          <w:bCs/>
          <w:lang w:val="el" w:eastAsia="el"/>
        </w:rPr>
        <w:t>α)</w:t>
      </w:r>
      <w:r>
        <w:rPr>
          <w:b/>
          <w:bCs/>
          <w:lang w:val="en" w:eastAsia="en"/>
        </w:rPr>
        <w:tab/>
      </w:r>
      <w:r>
        <w:rPr>
          <w:b/>
          <w:bCs/>
          <w:lang w:val="el" w:eastAsia="el"/>
        </w:rPr>
        <w:t>Στη δήλωση ΦΠΑ αναγράφεται ο ΑΦΜ / ΦΠΑ που αναφέρεται στην παρ. 4 και, για κάθε κράτος μέλος κατανάλωσης στο οποίο οφείλεται ΦΠΑ, η συνολική αξία, χωρίς ΦΠΑ, οι ισχύοντες συντελεστές ΦΠΑ, το συνολικό ποσό του αντίστοιχου ΦΠΑ ανά συντελεστή και το συνολικό ποσό του ΦΠΑ, που οφείλεται όσον αφορά τις ακόλουθες παραδόσεις αγαθών ή παροχές υπηρεσιών που υπάγονται στο παρόν ειδικό καθεστώς και πραγματοποιήθηκαν κατά τη φορολογική περίοδο:</w:t>
      </w:r>
      <w:r>
        <w:rPr>
          <w:rStyle w:val="Hyperlink"/>
          <w:b/>
          <w:bCs/>
          <w:color w:val="000000"/>
          <w:sz w:val="20"/>
          <w:szCs w:val="20"/>
          <w:u w:val="none" w:color="0000EE"/>
          <w:vertAlign w:val="superscript"/>
          <w:lang w:val="el" w:eastAsia="el"/>
        </w:rPr>
        <w:footnoteReference w:id="552"/>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w:t>
      </w:r>
      <w:r>
        <w:rPr>
          <w:rStyle w:val="Hyperlink"/>
          <w:b/>
          <w:bCs/>
          <w:color w:val="000000"/>
          <w:sz w:val="20"/>
          <w:szCs w:val="20"/>
          <w:u w:val="none" w:color="0000EE"/>
          <w:vertAlign w:val="superscript"/>
          <w:lang w:val="el" w:eastAsia="el"/>
        </w:rPr>
        <w:footnoteReference w:id="553"/>
      </w:r>
    </w:p>
    <w:p>
      <w:pPr>
        <w:pStyle w:val="StructureList1"/>
        <w:spacing w:before="120" w:after="0"/>
        <w:rPr>
          <w:lang w:val="el" w:eastAsia="el"/>
        </w:rPr>
      </w:pPr>
      <w:r>
        <w:rPr>
          <w:b/>
          <w:bCs/>
          <w:lang w:val="el" w:eastAsia="el"/>
        </w:rPr>
        <w:t>ββ)</w:t>
      </w:r>
      <w:r>
        <w:rPr>
          <w:b/>
          <w:bCs/>
          <w:lang w:val="en" w:eastAsia="en"/>
        </w:rPr>
        <w:tab/>
      </w:r>
      <w:r>
        <w:rPr>
          <w:b/>
          <w:bCs/>
          <w:lang w:val="el" w:eastAsia="el"/>
        </w:rPr>
        <w:t>παραδόσεις αγαθών, σύμφωνα με την παρ. 2 του άρθρου 5β, όταν η αποστολή ή η μεταφορά των αγαθών αυτών αρχίζει και περατώνεται στο ίδιο κράτος μέλος,</w:t>
      </w:r>
      <w:r>
        <w:rPr>
          <w:rStyle w:val="Hyperlink"/>
          <w:b/>
          <w:bCs/>
          <w:color w:val="000000"/>
          <w:sz w:val="20"/>
          <w:szCs w:val="20"/>
          <w:u w:val="none" w:color="0000EE"/>
          <w:vertAlign w:val="superscript"/>
          <w:lang w:val="el" w:eastAsia="el"/>
        </w:rPr>
        <w:footnoteReference w:id="554"/>
      </w:r>
    </w:p>
    <w:p>
      <w:pPr>
        <w:pStyle w:val="StructureList1"/>
        <w:spacing w:before="120" w:after="0"/>
        <w:rPr>
          <w:lang w:val="el" w:eastAsia="el"/>
        </w:rPr>
      </w:pPr>
      <w:r>
        <w:rPr>
          <w:b/>
          <w:bCs/>
          <w:lang w:val="el" w:eastAsia="el"/>
        </w:rPr>
        <w:t>γγ)</w:t>
      </w:r>
      <w:r>
        <w:rPr>
          <w:b/>
          <w:bCs/>
          <w:lang w:val="en" w:eastAsia="en"/>
        </w:rPr>
        <w:tab/>
      </w:r>
      <w:r>
        <w:rPr>
          <w:b/>
          <w:bCs/>
          <w:lang w:val="el" w:eastAsia="el"/>
        </w:rPr>
        <w:t>παροχές υπηρεσιών.</w:t>
      </w:r>
      <w:r>
        <w:rPr>
          <w:rStyle w:val="Hyperlink"/>
          <w:b/>
          <w:bCs/>
          <w:color w:val="000000"/>
          <w:sz w:val="20"/>
          <w:szCs w:val="20"/>
          <w:u w:val="none" w:color="0000EE"/>
          <w:vertAlign w:val="superscript"/>
          <w:lang w:val="el" w:eastAsia="el"/>
        </w:rPr>
        <w:footnoteReference w:id="555"/>
      </w:r>
    </w:p>
    <w:p>
      <w:pPr>
        <w:spacing w:before="240" w:after="240"/>
        <w:rPr>
          <w:lang w:val="el" w:eastAsia="el"/>
        </w:rPr>
      </w:pPr>
      <w:r>
        <w:rPr>
          <w:b/>
          <w:bCs/>
          <w:lang w:val="el" w:eastAsia="el"/>
        </w:rPr>
        <w:t>Η δήλωση ΦΠΑ περιλαμβάνει επίσης τυχόν τροποποιήσεις που αναφέρονται σε προηγούμενες φορολογικές περιόδους, όπως προβλέπεται στην περ. δ).</w:t>
      </w:r>
      <w:r>
        <w:rPr>
          <w:rStyle w:val="Hyperlink"/>
          <w:b/>
          <w:bCs/>
          <w:color w:val="000000"/>
          <w:sz w:val="20"/>
          <w:szCs w:val="20"/>
          <w:u w:val="none" w:color="0000EE"/>
          <w:vertAlign w:val="superscript"/>
          <w:lang w:val="el" w:eastAsia="el"/>
        </w:rPr>
        <w:footnoteReference w:id="556"/>
      </w:r>
    </w:p>
    <w:p>
      <w:pPr>
        <w:pStyle w:val="StructureList1"/>
        <w:spacing w:before="120" w:after="0"/>
        <w:rPr>
          <w:lang w:val="el" w:eastAsia="el"/>
        </w:rPr>
      </w:pPr>
      <w:r>
        <w:rPr>
          <w:b/>
          <w:bCs/>
          <w:lang w:val="el" w:eastAsia="el"/>
        </w:rPr>
        <w:t>β)</w:t>
      </w:r>
      <w:r>
        <w:rPr>
          <w:b/>
          <w:bCs/>
          <w:lang w:val="en" w:eastAsia="en"/>
        </w:rPr>
        <w:tab/>
      </w:r>
      <w:r>
        <w:rPr>
          <w:b/>
          <w:bCs/>
          <w:lang w:val="el" w:eastAsia="el"/>
        </w:rPr>
        <w:t>Όταν αποστέλλονται ή μεταφέρονται αγαθά από άλλα κράτη μέλη,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ποσό ΦΠΑ που οφείλεται όσον αφορά τις ακόλουθες παραδόσεις αγαθών και παροχές υπηρεσιών που υπάγονται στο παρόν ειδικό καθεστώς, για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57"/>
      </w:r>
    </w:p>
    <w:p>
      <w:pPr>
        <w:pStyle w:val="StructureList1"/>
        <w:spacing w:before="120" w:after="0"/>
        <w:rPr>
          <w:lang w:val="el" w:eastAsia="el"/>
        </w:rPr>
      </w:pPr>
      <w:r>
        <w:rPr>
          <w:b/>
          <w:bCs/>
          <w:lang w:val="el" w:eastAsia="el"/>
        </w:rPr>
        <w:t>αα)</w:t>
      </w:r>
      <w:r>
        <w:rPr>
          <w:b/>
          <w:bCs/>
          <w:lang w:val="en" w:eastAsia="en"/>
        </w:rPr>
        <w:tab/>
      </w:r>
      <w:r>
        <w:rPr>
          <w:b/>
          <w:bCs/>
          <w:lang w:val="el" w:eastAsia="el"/>
        </w:rPr>
        <w:t>ενδοκοινοτικές εξ αποστάσεως πωλήσεις αγαθών πλην αυτών που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8"/>
      </w:r>
    </w:p>
    <w:p>
      <w:pPr>
        <w:pStyle w:val="StructureList1"/>
        <w:spacing w:before="120" w:after="0"/>
        <w:rPr>
          <w:lang w:val="el" w:eastAsia="el"/>
        </w:rPr>
      </w:pPr>
      <w:r>
        <w:rPr>
          <w:b/>
          <w:bCs/>
          <w:lang w:val="el" w:eastAsia="el"/>
        </w:rPr>
        <w:t>ββ)</w:t>
      </w:r>
      <w:r>
        <w:rPr>
          <w:b/>
          <w:bCs/>
          <w:lang w:val="en" w:eastAsia="en"/>
        </w:rPr>
        <w:tab/>
      </w:r>
      <w:r>
        <w:rPr>
          <w:b/>
          <w:bCs/>
          <w:lang w:val="el" w:eastAsia="el"/>
        </w:rPr>
        <w:t>ενδοκοινοτικές εξ αποστάσεως πωλήσεις αγαθών και παραδόσεις αγαθών, όταν η αποστολή ή η μεταφορά των αγαθών αυτών αρχίζει και περατώνεται στο ίδιο κράτος μέλος, οι οποίες πραγματοποιούνται από υποκείμενο στον φόρο, σύμφωνα με την παρ. 2 του άρθρου 5β.</w:t>
      </w:r>
      <w:r>
        <w:rPr>
          <w:rStyle w:val="Hyperlink"/>
          <w:b/>
          <w:bCs/>
          <w:color w:val="000000"/>
          <w:sz w:val="20"/>
          <w:szCs w:val="20"/>
          <w:u w:val="none" w:color="0000EE"/>
          <w:vertAlign w:val="superscript"/>
          <w:lang w:val="el" w:eastAsia="el"/>
        </w:rPr>
        <w:footnoteReference w:id="559"/>
      </w:r>
    </w:p>
    <w:p>
      <w:pPr>
        <w:spacing w:before="240" w:after="240"/>
        <w:rPr>
          <w:lang w:val="el" w:eastAsia="el"/>
        </w:rPr>
      </w:pPr>
      <w:r>
        <w:rPr>
          <w:b/>
          <w:bCs/>
          <w:lang w:val="el" w:eastAsia="el"/>
        </w:rPr>
        <w:t>Όσον αφορά τις παραδόσεις που αναφέρονται στην υποπερ. αα),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w:t>
      </w:r>
      <w:r>
        <w:rPr>
          <w:rStyle w:val="Hyperlink"/>
          <w:b/>
          <w:bCs/>
          <w:color w:val="000000"/>
          <w:sz w:val="20"/>
          <w:szCs w:val="20"/>
          <w:u w:val="none" w:color="0000EE"/>
          <w:vertAlign w:val="superscript"/>
          <w:lang w:val="el" w:eastAsia="el"/>
        </w:rPr>
        <w:footnoteReference w:id="560"/>
      </w:r>
    </w:p>
    <w:p>
      <w:pPr>
        <w:spacing w:before="240" w:after="240"/>
        <w:rPr>
          <w:lang w:val="el" w:eastAsia="el"/>
        </w:rPr>
      </w:pPr>
      <w:r>
        <w:rPr>
          <w:b/>
          <w:bCs/>
          <w:lang w:val="el" w:eastAsia="el"/>
        </w:rPr>
        <w:t>Όσον αφορά τις παραδόσεις που αναφέρονται στην υποπερ. ββ), η δήλωση ΦΠΑ περιλαμβάνει επίσης τον ΑΦΜ / ΦΠΑ ή τον αριθμό φορολογικού μητρώου που έχει χορηγηθεί από κάθε κράτος μέλος, από το οποίο αποστέλλονται ή μεταφέρονται τα εν λόγω αγαθά, αν υπάρχει. Η δήλωση ΦΠΑ περιλαμβάνει τις πληροφορίες που αναφέρονται στην παρούσα κατά κράτος μέλος κατανάλωσης.</w:t>
      </w:r>
      <w:r>
        <w:rPr>
          <w:rStyle w:val="Hyperlink"/>
          <w:b/>
          <w:bCs/>
          <w:color w:val="000000"/>
          <w:sz w:val="20"/>
          <w:szCs w:val="20"/>
          <w:u w:val="none" w:color="0000EE"/>
          <w:vertAlign w:val="superscript"/>
          <w:lang w:val="el" w:eastAsia="el"/>
        </w:rPr>
        <w:footnoteReference w:id="561"/>
      </w:r>
    </w:p>
    <w:p>
      <w:pPr>
        <w:pStyle w:val="StructureList1"/>
        <w:spacing w:before="120" w:after="0"/>
        <w:rPr>
          <w:lang w:val="el" w:eastAsia="el"/>
        </w:rPr>
      </w:pPr>
      <w:r>
        <w:rPr>
          <w:b/>
          <w:bCs/>
          <w:lang w:val="el" w:eastAsia="el"/>
        </w:rPr>
        <w:t>γ)</w:t>
      </w:r>
      <w:r>
        <w:rPr>
          <w:b/>
          <w:bCs/>
          <w:lang w:val="en" w:eastAsia="en"/>
        </w:rPr>
        <w:tab/>
      </w:r>
      <w:r>
        <w:rPr>
          <w:b/>
          <w:bCs/>
          <w:lang w:val="el" w:eastAsia="el"/>
        </w:rPr>
        <w:t>Εάν ο υποκείμενος στον φόρο που παρέχει υπηρεσίες καλυπτόμενες από το παρόν ειδικό καθεστώς έχει μία ή περισσότερες μόνιμες εγκαταστάσεις εκτός από εκείνη που έχει στο κράτος μέλος εγγραφής από τις οποίες παρέχονται οι υπηρεσίες, η δήλωση ΦΠΑ περιλαμβάνει επίσης τη συνολική αξία χωρίς ΦΠΑ, τους ισχύοντες συντελεστές ΦΠΑ, το συνολικό ποσό του αντίστοιχου ΦΠΑ ανά συντελεστή και το συνολικό οφειλόμενο ποσό ΦΠΑ αυτών των παροχών, για κάθε κράτος μέλος στο οποίο ο υποκείμενος στον φόρο έχει εγκατάσταση, μαζί με τον ατομικό ΑΦΜ / ΦΠΑ ή τον αριθμό φορολογικού μητρώου της εγκατάστασης αυτής και ανά κράτος μέλος κατανάλωσης.</w:t>
      </w:r>
      <w:r>
        <w:rPr>
          <w:rStyle w:val="Hyperlink"/>
          <w:b/>
          <w:bCs/>
          <w:color w:val="000000"/>
          <w:sz w:val="20"/>
          <w:szCs w:val="20"/>
          <w:u w:val="none" w:color="0000EE"/>
          <w:vertAlign w:val="superscript"/>
          <w:lang w:val="el" w:eastAsia="el"/>
        </w:rPr>
        <w:footnoteReference w:id="562"/>
      </w:r>
    </w:p>
    <w:p>
      <w:pPr>
        <w:pStyle w:val="StructureList1"/>
        <w:spacing w:before="120" w:after="0"/>
        <w:rPr>
          <w:lang w:val="el" w:eastAsia="el"/>
        </w:rPr>
      </w:pPr>
      <w:r>
        <w:rPr>
          <w:b/>
          <w:bCs/>
          <w:lang w:val="el" w:eastAsia="el"/>
        </w:rPr>
        <w:t>δ)</w:t>
      </w:r>
      <w:r>
        <w:rPr>
          <w:b/>
          <w:bCs/>
          <w:lang w:val="en" w:eastAsia="en"/>
        </w:rPr>
        <w:tab/>
      </w:r>
      <w:r>
        <w:rPr>
          <w:b/>
          <w:bCs/>
          <w:lang w:val="el" w:eastAsia="el"/>
        </w:rPr>
        <w:t>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την παρ. 6. Αυτή η επόμενη δήλωση ΦΠΑ προσδιορίζει το σχετικό κράτος μέλος κατανάλωσης, την περίοδο επιβολής του φόρου και το ποσό ΦΠΑ για το οποίο απαιτούνται τροποποιήσεις.</w:t>
      </w:r>
      <w:r>
        <w:rPr>
          <w:rStyle w:val="Hyperlink"/>
          <w:b/>
          <w:bCs/>
          <w:color w:val="000000"/>
          <w:sz w:val="20"/>
          <w:szCs w:val="20"/>
          <w:u w:val="none" w:color="0000EE"/>
          <w:vertAlign w:val="superscript"/>
          <w:lang w:val="el" w:eastAsia="el"/>
        </w:rPr>
        <w:footnoteReference w:id="563"/>
      </w:r>
    </w:p>
    <w:p>
      <w:pPr>
        <w:pStyle w:val="MainText"/>
        <w:spacing w:before="120" w:after="0"/>
        <w:rPr>
          <w:lang w:val="el" w:eastAsia="el"/>
        </w:rPr>
      </w:pPr>
      <w:r>
        <w:rPr>
          <w:b/>
          <w:bCs/>
          <w:lang w:val="el" w:eastAsia="el"/>
        </w:rPr>
        <w:t>8.</w:t>
      </w:r>
      <w:r>
        <w:rPr>
          <w:b/>
          <w:bCs/>
          <w:lang w:val="el" w:eastAsia="el"/>
        </w:rPr>
        <w:t xml:space="preserve"> Η δήλωση ΦΠΑ συμπληρώνεται σε ευρώ. Εάν η παροχή των υπηρεσιών ή η παράδοση αγαθών έχουν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της επόμενης ημέρας που υπάρχει δημοσίευση.</w:t>
      </w:r>
      <w:r>
        <w:rPr>
          <w:rStyle w:val="Hyperlink"/>
          <w:b/>
          <w:bCs/>
          <w:color w:val="000000"/>
          <w:sz w:val="20"/>
          <w:szCs w:val="20"/>
          <w:u w:val="none" w:color="0000EE"/>
          <w:vertAlign w:val="superscript"/>
          <w:lang w:val="el" w:eastAsia="el"/>
        </w:rPr>
        <w:footnoteReference w:id="564"/>
      </w:r>
    </w:p>
    <w:p>
      <w:pPr>
        <w:pStyle w:val="MainText"/>
        <w:spacing w:before="120" w:after="0"/>
        <w:rPr>
          <w:lang w:val="el" w:eastAsia="el"/>
        </w:rPr>
      </w:pPr>
      <w:r>
        <w:rPr>
          <w:b/>
          <w:bCs/>
          <w:lang w:val="el" w:eastAsia="el"/>
        </w:rPr>
        <w:t>9.</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τον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565"/>
      </w:r>
    </w:p>
    <w:p>
      <w:pPr>
        <w:pStyle w:val="MainText"/>
        <w:spacing w:before="120" w:after="0"/>
        <w:rPr>
          <w:lang w:val="el" w:eastAsia="el"/>
        </w:rPr>
      </w:pPr>
      <w:r>
        <w:rPr>
          <w:b/>
          <w:bCs/>
          <w:lang w:val="el" w:eastAsia="el"/>
        </w:rPr>
        <w:t>10.</w:t>
      </w:r>
      <w:r>
        <w:rPr>
          <w:b/>
          <w:bCs/>
          <w:lang w:val="el" w:eastAsia="el"/>
        </w:rPr>
        <w:t xml:space="preserve"> Ο υποκείμενος της παρ. 2 που χρησιμοποιεί το παρόν καθεστώς δεν έχει δικαίωμα έκπτωσης του φόρου εισροών που κατέβαλε στην Ελλάδα. Ο φόρος αυτός επιστρέφεται, σύμφωνα με την παρ. 2 του άρθρου 34 του Κώδικα ΦΠΑ, και χωρίς την πλήρωση των προϋποθέσεων που ορίζονται στην παράγραφο αυτή. Κατά παρέκκλιση των προηγουμένων εδαφίων, εάν ο εν λόγω υποκείμενος απαιτείται να διαθέτει ΑΦΜ / ΦΠΑ στην Ελλάδα για δραστηριότητες μη υπαγόμενες στο παρόν καθεστώς, τότε παρέχεται σε αυτόν δικαίωμα έκπτωσης του φόρου εισροών που κατέβαλε στην Ελλάδα και αφορά τις φορολογητέες δραστηριότητές του που υπάγονται στο παρόν καθεστώς. Το δικαίωμα έκπτωσης του προηγούμενου εδαφίου ασκείται με τη δήλωση ΦΠΑ, που υποβάλλεται σύμφωνα με την παρ. 1 του άρθρου 38.</w:t>
      </w:r>
      <w:r>
        <w:rPr>
          <w:rStyle w:val="Hyperlink"/>
          <w:b/>
          <w:bCs/>
          <w:color w:val="000000"/>
          <w:sz w:val="20"/>
          <w:szCs w:val="20"/>
          <w:u w:val="none" w:color="0000EE"/>
          <w:vertAlign w:val="superscript"/>
          <w:lang w:val="el" w:eastAsia="el"/>
        </w:rPr>
        <w:footnoteReference w:id="566"/>
      </w:r>
    </w:p>
    <w:p>
      <w:pPr>
        <w:pStyle w:val="MainText"/>
        <w:spacing w:before="120" w:after="0"/>
        <w:rPr>
          <w:lang w:val="el" w:eastAsia="el"/>
        </w:rPr>
      </w:pPr>
      <w:r>
        <w:rPr>
          <w:b/>
          <w:bCs/>
          <w:lang w:val="el" w:eastAsia="el"/>
        </w:rPr>
        <w:t>11.</w:t>
      </w:r>
      <w:r>
        <w:rPr>
          <w:b/>
          <w:bCs/>
          <w:lang w:val="el" w:eastAsia="el"/>
        </w:rPr>
        <w:t xml:space="preserve"> Ο υποκείμενος της παρ. 2 υποχρεούται να καταχωρεί με επαρκείς λεπτομέρειες στα λογιστικά αρχεία (βιβλία) τις πληροφορίες για τις πραγματοποιούμενες συναλλαγές που καλύπτονται από το παρόν ειδικό καθεστώς, ώστε να μπορούν οι φορολογικές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που αρχίζει από τις 31 Δεκεμβρίου του έτους, κατά το οποίο πραγματοποιήθηκε η παράδοση αγαθών ή η παροχή των υπηρεσιών.</w:t>
      </w:r>
      <w:r>
        <w:rPr>
          <w:rStyle w:val="Hyperlink"/>
          <w:b/>
          <w:bCs/>
          <w:color w:val="000000"/>
          <w:sz w:val="20"/>
          <w:szCs w:val="20"/>
          <w:u w:val="none" w:color="0000EE"/>
          <w:vertAlign w:val="superscript"/>
          <w:lang w:val="el" w:eastAsia="el"/>
        </w:rPr>
        <w:footnoteReference w:id="567"/>
      </w:r>
    </w:p>
    <w:p>
      <w:pPr>
        <w:pStyle w:val="MainText"/>
        <w:spacing w:before="120" w:after="0"/>
        <w:rPr>
          <w:lang w:val="el" w:eastAsia="el"/>
        </w:rPr>
      </w:pPr>
      <w:r>
        <w:rPr>
          <w:b/>
          <w:bCs/>
          <w:lang w:val="el" w:eastAsia="el"/>
        </w:rPr>
        <w:t>12.</w:t>
      </w:r>
      <w:r>
        <w:rPr>
          <w:b/>
          <w:bCs/>
          <w:lang w:val="el" w:eastAsia="el"/>
        </w:rPr>
        <w:t xml:space="preserve"> Η αρμόδια για τη διαχείριση του καθεστώτος Υπηρεσία της Α.Α.Δ.Ε., υποχρεούται για:</w:t>
      </w:r>
      <w:r>
        <w:rPr>
          <w:rStyle w:val="Hyperlink"/>
          <w:b/>
          <w:bCs/>
          <w:color w:val="000000"/>
          <w:sz w:val="20"/>
          <w:szCs w:val="20"/>
          <w:u w:val="none" w:color="0000EE"/>
          <w:vertAlign w:val="superscript"/>
          <w:lang w:val="el" w:eastAsia="el"/>
        </w:rPr>
        <w:footnoteReference w:id="568"/>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3,</w:t>
      </w:r>
      <w:r>
        <w:rPr>
          <w:rStyle w:val="Hyperlink"/>
          <w:b/>
          <w:bCs/>
          <w:color w:val="000000"/>
          <w:sz w:val="20"/>
          <w:szCs w:val="20"/>
          <w:u w:val="none" w:color="0000EE"/>
          <w:vertAlign w:val="superscript"/>
          <w:lang w:val="el" w:eastAsia="el"/>
        </w:rPr>
        <w:footnoteReference w:id="569"/>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570"/>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571"/>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9,</w:t>
      </w:r>
      <w:r>
        <w:rPr>
          <w:rStyle w:val="Hyperlink"/>
          <w:b/>
          <w:bCs/>
          <w:color w:val="000000"/>
          <w:sz w:val="20"/>
          <w:szCs w:val="20"/>
          <w:u w:val="none" w:color="0000EE"/>
          <w:vertAlign w:val="superscript"/>
          <w:lang w:val="el" w:eastAsia="el"/>
        </w:rPr>
        <w:footnoteReference w:id="572"/>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μέλη πληροφοριών που αφορούν την εγγραφή, διαγραφή ή εξαίρεση από το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573"/>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που έχουν εγγράφει στο αντίστοιχο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574"/>
      </w:r>
    </w:p>
    <w:p>
      <w:pPr>
        <w:pStyle w:val="MainText"/>
        <w:spacing w:before="120" w:after="0"/>
        <w:rPr>
          <w:lang w:val="el" w:eastAsia="el"/>
        </w:rPr>
      </w:pPr>
      <w:r>
        <w:rPr>
          <w:b/>
          <w:bCs/>
          <w:lang w:val="el" w:eastAsia="el"/>
        </w:rPr>
        <w:t>13.</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575"/>
      </w:r>
    </w:p>
    <w:p>
      <w:pPr>
        <w:pStyle w:val="Heading6"/>
        <w:spacing w:before="240" w:after="240"/>
        <w:rPr>
          <w:lang w:val="el" w:eastAsia="el"/>
        </w:rPr>
      </w:pPr>
      <w:r>
        <w:rPr>
          <w:b/>
          <w:bCs/>
          <w:lang w:val="el" w:eastAsia="el"/>
        </w:rPr>
        <w:t>Άρθρο 47δ</w:t>
      </w:r>
      <w:r>
        <w:rPr>
          <w:b/>
          <w:bCs/>
          <w:lang w:val="el" w:eastAsia="el"/>
        </w:rPr>
        <w:t xml:space="preserve"> </w:t>
      </w:r>
    </w:p>
    <w:p>
      <w:pPr>
        <w:pStyle w:val="Heading6"/>
        <w:spacing w:before="240" w:after="240"/>
        <w:rPr>
          <w:lang w:val="el" w:eastAsia="el"/>
        </w:rPr>
      </w:pPr>
      <w:r>
        <w:rPr>
          <w:b/>
          <w:bCs/>
          <w:lang w:val="el" w:eastAsia="el"/>
        </w:rPr>
        <w:t>Ειδικό καθεστώς για εξ αποστάσεως πωλήσεις αγαθών που εισάγονται από τρίτες χώρες ή τρίτα εδάφη</w:t>
      </w:r>
      <w:r>
        <w:rPr>
          <w:rStyle w:val="Hyperlink"/>
          <w:b/>
          <w:bCs/>
          <w:color w:val="000000"/>
          <w:sz w:val="20"/>
          <w:szCs w:val="20"/>
          <w:u w:val="none" w:color="0000EE"/>
          <w:vertAlign w:val="superscript"/>
          <w:lang w:val="el" w:eastAsia="el"/>
        </w:rPr>
        <w:footnoteReference w:id="576"/>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ειδικού καθεστώτος, οι εξ αποστάσεως πωλήσεις αγαθών, που εισάγονται από τρίτα εδάφη ή τρίτες χώρες, καλύπτουν αγαθά, εξαιρουμένων των προϊόντων που υπόκεινται σε ειδικό φόρο κατανάλωσης, σε δέματα εσωτερικής αξίας που δεν υπερβαίνει τα εκατόν πενήντα (150) ευρώ. «Εσωτερική αξία» νοείται η τιμή των αγαθών καθαυτά όταν πωλούνται προς εξαγωγή στο τελωνειακό έδαφος της Ένωσης κατά τα ειδικότερα οριζόμενα στις κατ` εξουσιοδότηση διατάξεις του Ενωσιακού Τελωνειακού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εφαρμογής τυγχάνουν οι διατάξεις της ενωσιακής τελωνειακής νομοθεσίας.</w:t>
      </w:r>
      <w:r>
        <w:rPr>
          <w:rStyle w:val="Hyperlink"/>
          <w:b/>
          <w:bCs/>
          <w:color w:val="000000"/>
          <w:sz w:val="20"/>
          <w:szCs w:val="20"/>
          <w:u w:val="none" w:color="0000EE"/>
          <w:vertAlign w:val="superscript"/>
          <w:lang w:val="el" w:eastAsia="el"/>
        </w:rPr>
        <w:footnoteReference w:id="577"/>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ειδικού καθεστώτος νοούνται ως:</w:t>
      </w:r>
      <w:r>
        <w:rPr>
          <w:rStyle w:val="Hyperlink"/>
          <w:b/>
          <w:bCs/>
          <w:color w:val="000000"/>
          <w:sz w:val="20"/>
          <w:szCs w:val="20"/>
          <w:u w:val="none" w:color="0000EE"/>
          <w:vertAlign w:val="superscript"/>
          <w:lang w:val="el" w:eastAsia="el"/>
        </w:rPr>
        <w:footnoteReference w:id="578"/>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Ένωση υποκείμενος στον φόρο»: υποκείμενος στον φόρο που δεν διατηρεί την έδρα της οικονομικής δραστηριότητάς του ούτε μόνιμη εγκατάσταση στο έδαφος της Ένωσης,</w:t>
      </w:r>
      <w:r>
        <w:rPr>
          <w:rStyle w:val="Hyperlink"/>
          <w:b/>
          <w:bCs/>
          <w:color w:val="000000"/>
          <w:sz w:val="20"/>
          <w:szCs w:val="20"/>
          <w:u w:val="none" w:color="0000EE"/>
          <w:vertAlign w:val="superscript"/>
          <w:lang w:val="el" w:eastAsia="el"/>
        </w:rPr>
        <w:footnoteReference w:id="579"/>
      </w:r>
    </w:p>
    <w:p>
      <w:pPr>
        <w:pStyle w:val="StructureList1"/>
        <w:spacing w:before="120" w:after="0"/>
        <w:rPr>
          <w:lang w:val="el" w:eastAsia="el"/>
        </w:rPr>
      </w:pPr>
      <w:r>
        <w:rPr>
          <w:b/>
          <w:bCs/>
          <w:lang w:val="el" w:eastAsia="el"/>
        </w:rPr>
        <w:t>β)</w:t>
      </w:r>
      <w:r>
        <w:rPr>
          <w:b/>
          <w:bCs/>
          <w:lang w:val="en" w:eastAsia="en"/>
        </w:rPr>
        <w:tab/>
      </w:r>
      <w:r>
        <w:rPr>
          <w:b/>
          <w:bCs/>
          <w:lang w:val="el" w:eastAsia="el"/>
        </w:rPr>
        <w:t>«μεσάζων»: πρόσωπο εγκατεστημένο εντός της Ένωσης, το οποίο ορίζεται από τον υποκείμενο στον φόρο, που πραγματοποιεί εξ αποστάσεως πωλήσεις αγαθών που εισάγονται από τρίτα εδάφη ή τρίτες χώρες ως υπόχρεο για την καταβολή του ΦΠΑ και για την εκπλήρωση των υποχρεώσεων που προβλέπονται στο παρόν ειδικό καθεστώς εξ ονόματος και για λογαριασμό του υποκείμενου στον φόρο,</w:t>
      </w:r>
      <w:r>
        <w:rPr>
          <w:rStyle w:val="Hyperlink"/>
          <w:b/>
          <w:bCs/>
          <w:color w:val="000000"/>
          <w:sz w:val="20"/>
          <w:szCs w:val="20"/>
          <w:u w:val="none" w:color="0000EE"/>
          <w:vertAlign w:val="superscript"/>
          <w:lang w:val="el" w:eastAsia="el"/>
        </w:rPr>
        <w:footnoteReference w:id="580"/>
      </w:r>
    </w:p>
    <w:p>
      <w:pPr>
        <w:pStyle w:val="StructureList1"/>
        <w:spacing w:before="120" w:after="0"/>
        <w:rPr>
          <w:lang w:val="el" w:eastAsia="el"/>
        </w:rPr>
      </w:pPr>
      <w:r>
        <w:rPr>
          <w:b/>
          <w:bCs/>
          <w:lang w:val="el" w:eastAsia="el"/>
        </w:rPr>
        <w:t>γ)</w:t>
      </w:r>
      <w:r>
        <w:rPr>
          <w:b/>
          <w:bCs/>
          <w:lang w:val="en" w:eastAsia="en"/>
        </w:rPr>
        <w:tab/>
      </w:r>
      <w:r>
        <w:rPr>
          <w:b/>
          <w:bCs/>
          <w:lang w:val="el" w:eastAsia="el"/>
        </w:rPr>
        <w:t>«κράτος μέλος εγγραφής» νοείται:</w:t>
      </w:r>
      <w:r>
        <w:rPr>
          <w:rStyle w:val="Hyperlink"/>
          <w:b/>
          <w:bCs/>
          <w:color w:val="000000"/>
          <w:sz w:val="20"/>
          <w:szCs w:val="20"/>
          <w:u w:val="none" w:color="0000EE"/>
          <w:vertAlign w:val="superscript"/>
          <w:lang w:val="el" w:eastAsia="el"/>
        </w:rPr>
        <w:footnoteReference w:id="581"/>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υποκείμενος στον φόρο δεν είναι εγκατεστημένος εντός της Ένωσης, το κράτος μέλος στο μητρώο του οποίου επιλέγει να εγγραφεί,</w:t>
      </w:r>
      <w:r>
        <w:rPr>
          <w:rStyle w:val="Hyperlink"/>
          <w:b/>
          <w:bCs/>
          <w:color w:val="000000"/>
          <w:sz w:val="20"/>
          <w:szCs w:val="20"/>
          <w:u w:val="none" w:color="0000EE"/>
          <w:vertAlign w:val="superscript"/>
          <w:lang w:val="el" w:eastAsia="el"/>
        </w:rPr>
        <w:footnoteReference w:id="582"/>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ο υποκείμενος στον φόρο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υποκείμενος στον φόρο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3"/>
      </w:r>
    </w:p>
    <w:p>
      <w:pPr>
        <w:pStyle w:val="StructureList1"/>
        <w:spacing w:before="120" w:after="0"/>
        <w:rPr>
          <w:lang w:val="el" w:eastAsia="el"/>
        </w:rPr>
      </w:pPr>
      <w:r>
        <w:rPr>
          <w:b/>
          <w:bCs/>
          <w:lang w:val="el" w:eastAsia="el"/>
        </w:rPr>
        <w:t>γγ)</w:t>
      </w:r>
      <w:r>
        <w:rPr>
          <w:b/>
          <w:bCs/>
          <w:lang w:val="en" w:eastAsia="en"/>
        </w:rPr>
        <w:tab/>
      </w:r>
      <w:r>
        <w:rPr>
          <w:b/>
          <w:bCs/>
          <w:lang w:val="el" w:eastAsia="el"/>
        </w:rPr>
        <w:t>όταν ο υποκείμενος στον φόρο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4"/>
      </w:r>
    </w:p>
    <w:p>
      <w:pPr>
        <w:pStyle w:val="StructureList1"/>
        <w:spacing w:before="120" w:after="0"/>
        <w:rPr>
          <w:lang w:val="el" w:eastAsia="el"/>
        </w:rPr>
      </w:pPr>
      <w:r>
        <w:rPr>
          <w:b/>
          <w:bCs/>
          <w:lang w:val="el" w:eastAsia="el"/>
        </w:rPr>
        <w:t>δδ)</w:t>
      </w:r>
      <w:r>
        <w:rPr>
          <w:b/>
          <w:bCs/>
          <w:lang w:val="en" w:eastAsia="en"/>
        </w:rPr>
        <w:tab/>
      </w:r>
      <w:r>
        <w:rPr>
          <w:b/>
          <w:bCs/>
          <w:lang w:val="el" w:eastAsia="el"/>
        </w:rPr>
        <w:t>όταν ο μεσάζων έχει την έδρα της οικονομικής του δραστηριότητας σε κράτος μέλος, το εν λόγω κράτος μέλος,</w:t>
      </w:r>
      <w:r>
        <w:rPr>
          <w:rStyle w:val="Hyperlink"/>
          <w:b/>
          <w:bCs/>
          <w:color w:val="000000"/>
          <w:sz w:val="20"/>
          <w:szCs w:val="20"/>
          <w:u w:val="none" w:color="0000EE"/>
          <w:vertAlign w:val="superscript"/>
          <w:lang w:val="el" w:eastAsia="el"/>
        </w:rPr>
        <w:footnoteReference w:id="585"/>
      </w:r>
    </w:p>
    <w:p>
      <w:pPr>
        <w:pStyle w:val="StructureList1"/>
        <w:spacing w:before="120" w:after="0"/>
        <w:rPr>
          <w:lang w:val="el" w:eastAsia="el"/>
        </w:rPr>
      </w:pPr>
      <w:r>
        <w:rPr>
          <w:b/>
          <w:bCs/>
          <w:lang w:val="el" w:eastAsia="el"/>
        </w:rPr>
        <w:t>εε)</w:t>
      </w:r>
      <w:r>
        <w:rPr>
          <w:b/>
          <w:bCs/>
          <w:lang w:val="en" w:eastAsia="en"/>
        </w:rPr>
        <w:tab/>
      </w:r>
      <w:r>
        <w:rPr>
          <w:b/>
          <w:bCs/>
          <w:lang w:val="el" w:eastAsia="el"/>
        </w:rPr>
        <w:t>όταν ο μεσάζων έχει την έδρα της οικονομικής του δραστηριότητας εκτός της Ένωσης, αλλά έχει μία ή περισσότερες μόνιμες εγκαταστάσεις εντός της Ένωσης, το κράτος μέλος με μόνιμη εγκατάσταση στο οποίο ο μεσάζων δηλώνει ότι θα κάνει χρήση του παρόντος ειδικού καθεστώτος.</w:t>
      </w:r>
      <w:r>
        <w:rPr>
          <w:rStyle w:val="Hyperlink"/>
          <w:b/>
          <w:bCs/>
          <w:color w:val="000000"/>
          <w:sz w:val="20"/>
          <w:szCs w:val="20"/>
          <w:u w:val="none" w:color="0000EE"/>
          <w:vertAlign w:val="superscript"/>
          <w:lang w:val="el" w:eastAsia="el"/>
        </w:rPr>
        <w:footnoteReference w:id="586"/>
      </w:r>
    </w:p>
    <w:p>
      <w:pPr>
        <w:spacing w:before="240" w:after="240"/>
        <w:rPr>
          <w:lang w:val="el" w:eastAsia="el"/>
        </w:rPr>
      </w:pPr>
      <w:r>
        <w:rPr>
          <w:b/>
          <w:bCs/>
          <w:lang w:val="el" w:eastAsia="el"/>
        </w:rPr>
        <w:t>Για τους σκοπούς των υποπερ. ββ) και εε) όταν ο υποκείμενος στον φόρο ή ο μεσάζων έχει περισσότερες από μία μόνιμες εγκαταστάσεις εντός της Ένωσης, δεσμεύεται από την απόφαση να δηλώσει το κράτος μέλος εγκατάστασης όπου θα κάνει χρήση του ειδικού καθεστώτος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87"/>
      </w:r>
    </w:p>
    <w:p>
      <w:pPr>
        <w:pStyle w:val="StructureList1"/>
        <w:spacing w:before="120" w:after="0"/>
        <w:rPr>
          <w:lang w:val="el" w:eastAsia="el"/>
        </w:rPr>
      </w:pPr>
      <w:r>
        <w:rPr>
          <w:b/>
          <w:bCs/>
          <w:lang w:val="el" w:eastAsia="el"/>
        </w:rPr>
        <w:t>δ)</w:t>
      </w:r>
      <w:r>
        <w:rPr>
          <w:b/>
          <w:bCs/>
          <w:lang w:val="en" w:eastAsia="en"/>
        </w:rPr>
        <w:tab/>
      </w:r>
      <w:r>
        <w:rPr>
          <w:b/>
          <w:bCs/>
          <w:lang w:val="el" w:eastAsia="el"/>
        </w:rPr>
        <w:t>«κράτος μέλος κατανάλωσης»: το κράτος μέλος άφιξης της αποστολής ή της μεταφοράς των αγαθών στον αποκτώντα πελάτη.</w:t>
      </w:r>
      <w:r>
        <w:rPr>
          <w:rStyle w:val="Hyperlink"/>
          <w:b/>
          <w:bCs/>
          <w:color w:val="000000"/>
          <w:sz w:val="20"/>
          <w:szCs w:val="20"/>
          <w:u w:val="none" w:color="0000EE"/>
          <w:vertAlign w:val="superscript"/>
          <w:lang w:val="el" w:eastAsia="el"/>
        </w:rPr>
        <w:footnoteReference w:id="588"/>
      </w:r>
    </w:p>
    <w:p>
      <w:pPr>
        <w:pStyle w:val="MainText"/>
        <w:spacing w:before="120" w:after="0"/>
        <w:rPr>
          <w:lang w:val="el" w:eastAsia="el"/>
        </w:rPr>
      </w:pPr>
      <w:r>
        <w:rPr>
          <w:b/>
          <w:bCs/>
          <w:lang w:val="el" w:eastAsia="el"/>
        </w:rPr>
        <w:t>3.</w:t>
      </w:r>
      <w:r>
        <w:rPr>
          <w:b/>
          <w:bCs/>
          <w:lang w:val="el" w:eastAsia="el"/>
        </w:rPr>
        <w:t xml:space="preserve"> Οι κάτωθι υποκείμενοι στον φόρο που πραγματοποιούν εξ αποστάσεως πωλήσεις αγαθών που εισάγονται από τρίτες χώρες ή τρίτα εδάφη δύνανται να χρησιμοποιούν το παρόν ειδικό καθεστώς:</w:t>
      </w:r>
      <w:r>
        <w:rPr>
          <w:rStyle w:val="Hyperlink"/>
          <w:b/>
          <w:bCs/>
          <w:color w:val="000000"/>
          <w:sz w:val="20"/>
          <w:szCs w:val="20"/>
          <w:u w:val="none" w:color="0000EE"/>
          <w:vertAlign w:val="superscript"/>
          <w:lang w:val="el" w:eastAsia="el"/>
        </w:rPr>
        <w:footnoteReference w:id="589"/>
      </w:r>
    </w:p>
    <w:p>
      <w:pPr>
        <w:pStyle w:val="StructureList1"/>
        <w:spacing w:before="120" w:after="0"/>
        <w:rPr>
          <w:lang w:val="el" w:eastAsia="el"/>
        </w:rPr>
      </w:pPr>
      <w:r>
        <w:rPr>
          <w:b/>
          <w:bCs/>
          <w:lang w:val="el" w:eastAsia="el"/>
        </w:rPr>
        <w:t>α)</w:t>
      </w:r>
      <w:r>
        <w:rPr>
          <w:b/>
          <w:bCs/>
          <w:lang w:val="en" w:eastAsia="en"/>
        </w:rPr>
        <w:tab/>
      </w:r>
      <w:r>
        <w:rPr>
          <w:b/>
          <w:bCs/>
          <w:lang w:val="el" w:eastAsia="el"/>
        </w:rPr>
        <w:t>κάθε υποκείμενος στον φόρο που έχει την έδρα της οικονομικής του δραστηριότητας στο εσωτερικό της Χώρας ή κάθε υποκείμενος στον φόρο που έχει την έδρα της οικονομικής του δραστηριότητας εκτός Ένωσης, αλλά διαθέτει μόνιμη εγκατάσταση στο εσωτερικό της Χώρας. Σε περίπτωση που ο υποκείμενος στον φόρο διαθέτει μόνιμες εγκαταστάσεις και σε άλλα κράτη μέλη, εφόσον επιλέξει για την εγγραφή του στο παρόν ειδικό καθεστώς την Ελλάδα,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0"/>
      </w:r>
    </w:p>
    <w:p>
      <w:pPr>
        <w:pStyle w:val="StructureList1"/>
        <w:spacing w:before="120" w:after="0"/>
        <w:rPr>
          <w:lang w:val="el" w:eastAsia="el"/>
        </w:rPr>
      </w:pPr>
      <w:r>
        <w:rPr>
          <w:b/>
          <w:bCs/>
          <w:lang w:val="el" w:eastAsia="el"/>
        </w:rPr>
        <w:t>β)</w:t>
      </w:r>
      <w:r>
        <w:rPr>
          <w:b/>
          <w:bCs/>
          <w:lang w:val="en" w:eastAsia="en"/>
        </w:rPr>
        <w:tab/>
      </w:r>
      <w:r>
        <w:rPr>
          <w:b/>
          <w:bCs/>
          <w:lang w:val="el" w:eastAsia="el"/>
        </w:rPr>
        <w:t>κάθε υποκείμενος στον φόρο είτε της περ. α) είτε εγκατεστημένος σε άλλο κράτος μέλος, που εκπροσωπείται από μεσάζοντα ο οποίος έχει την έδρα της οικονομικής του δραστηριότητας στο εσωτερικό της Χώρας ή έχει την έδρα της οικονομικής του δραστηριότητας εκτός της Ένωσης, αλλά διαθέτει μόνιμη εγκατάσταση στο εσωτερικό της Χώρας.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w:t>
      </w:r>
      <w:r>
        <w:rPr>
          <w:rStyle w:val="Hyperlink"/>
          <w:b/>
          <w:bCs/>
          <w:color w:val="000000"/>
          <w:sz w:val="20"/>
          <w:szCs w:val="20"/>
          <w:u w:val="none" w:color="0000EE"/>
          <w:vertAlign w:val="superscript"/>
          <w:lang w:val="el" w:eastAsia="el"/>
        </w:rPr>
        <w:footnoteReference w:id="591"/>
      </w:r>
    </w:p>
    <w:p>
      <w:pPr>
        <w:pStyle w:val="StructureList1"/>
        <w:spacing w:before="120" w:after="0"/>
        <w:rPr>
          <w:lang w:val="el" w:eastAsia="el"/>
        </w:rPr>
      </w:pPr>
      <w:r>
        <w:rPr>
          <w:b/>
          <w:bCs/>
          <w:lang w:val="el" w:eastAsia="el"/>
        </w:rPr>
        <w:t>γ)</w:t>
      </w:r>
      <w:r>
        <w:rPr>
          <w:b/>
          <w:bCs/>
          <w:lang w:val="en" w:eastAsia="en"/>
        </w:rPr>
        <w:tab/>
      </w:r>
      <w:r>
        <w:rPr>
          <w:b/>
          <w:bCs/>
          <w:lang w:val="el" w:eastAsia="el"/>
        </w:rPr>
        <w:t>κάθε υποκείμενος στον φόρο που έχει την έδρα της οικονομικής του δραστηριότητας εκτός Ένωσης και δεν διαθέτει μόνιμη εγκατάσταση στο εσωτερικό της Χώρας ή σε άλλο κράτος μέλος, ο οποίος επιλέγει για την εγγραφή του στο παρόν ειδικό καθεστώς την Ελλάδα και εκπροσωπείται από μεσάζοντα. Ο μεσάζοντας έχει την έδρα της οικονομικής του δραστηριότητας στη Χώρα ή έχει την έδρα της οικονομικής του δραστηριότητας εκτός της Ένωσης, αλλά διαθέτει μόνιμη εγκατάσταση στη Χώρα. Σε περίπτωση που ο μεσάζων διαθέτει μόνιμες εγκαταστάσεις και σε άλλα κράτη μέλη, εφόσον επιλέξει την Ελλάδα για την εγγραφή του υποκείμενου στον φόρο που εκπροσωπεί στο παρόν ειδικό καθεστώς, δεσμεύεται από την απόφαση αυτή για το συγκεκριμένο ημερολογιακό έτος και για τα δύο (2) επόμενα ημερολογιακά έτη. Ο υποκείμενος στον φόρο που είναι εγκατεστημένος σε χώρα εκτός Ε.Ε., με την οποία η Ένωση έχει συνάψει συμφωνία περί αμοιβαίας συνδρομής ανάλογης έκτασης με εκείνη που προβλέπεται από την Οδηγία 2010/24/ΕΕ του Συμβουλίου της 16ης Μαρτίου 2010 (L 84), όπως έχει ενσωματωθεί στο εθνικό δίκαιο με τον ν. 4072/2012 (Α` 86) και από τον Κανονισμό (ΕΕ) αρ. 904/2010 του Συμβουλίου της 7ης Οκτωβρίου 2010 (L 268) και ο οποίος πραγματοποιεί εξ αποστάσεως πωλήσεις αγαθών από την εν λόγω τρίτη χώρα, δεν υποχρεούται σε εκπροσώπηση από μεσάζοντα. Οι ανωτέρω υποκείμενοι στον φόρο εφαρμόζουν το ειδικό καθεστώς του παρόντος σε όλες τις εξ αποστάσεως πωλήσεις αγαθών της παρ. 1 που εισάγονται στην Ένωση από τρίτες χώρες ή τρίτα εδάφη. Για τους σκοπούς της παρούσας, ουδείς υποκείμενος στον φόρο μπορεί να ορίσει συγχρόνως περισσοτέρους του ενός μεσάζοντες. Δεν επιτρέπεται η εγγραφή στο ειδικό καθεστώς του άρθρου 47δ του Κώδικα ΦΠΑ είτε απευθείας είτε διαμέσου μεσάζοντα υποκείμενων στον φόρο που είναι ενταγμένοι στο ειδικό καθεστώς μικρών επιχειρήσεων του άρθρου 39 του Κώδικα ΦΠΑ.</w:t>
      </w:r>
      <w:r>
        <w:rPr>
          <w:rStyle w:val="Hyperlink"/>
          <w:b/>
          <w:bCs/>
          <w:color w:val="000000"/>
          <w:sz w:val="20"/>
          <w:szCs w:val="20"/>
          <w:u w:val="none" w:color="0000EE"/>
          <w:vertAlign w:val="superscript"/>
          <w:lang w:val="el" w:eastAsia="el"/>
        </w:rPr>
        <w:footnoteReference w:id="592"/>
      </w:r>
    </w:p>
    <w:p>
      <w:pPr>
        <w:pStyle w:val="MainText"/>
        <w:spacing w:before="120" w:after="0"/>
        <w:rPr>
          <w:lang w:val="el" w:eastAsia="el"/>
        </w:rPr>
      </w:pPr>
      <w:r>
        <w:rPr>
          <w:b/>
          <w:bCs/>
          <w:lang w:val="el" w:eastAsia="el"/>
        </w:rPr>
        <w:t>4.</w:t>
      </w:r>
      <w:r>
        <w:rPr>
          <w:b/>
          <w:bCs/>
          <w:lang w:val="el" w:eastAsia="el"/>
        </w:rPr>
        <w:t xml:space="preserve"> Ο υποκείμενος στον φόρο, που χρησιμοποιεί το παρόν ειδικό καθεστώς ή ο μεσάζων που ενεργεί για λογαριασμό του, υποχρεούται να γνωστοποιεί με ηλεκτρονικά μέσα την έναρξη ή την παύση της δραστηριότητάς του, δυνάμει του παρόντος ειδικού καθεστώτος, ή τη μεταβολή αυτής όταν δεν πληρούνται πλέον οι απαιτούμενες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593"/>
      </w:r>
    </w:p>
    <w:p>
      <w:pPr>
        <w:pStyle w:val="MainText"/>
        <w:spacing w:before="120" w:after="0"/>
        <w:rPr>
          <w:lang w:val="el" w:eastAsia="el"/>
        </w:rPr>
      </w:pPr>
      <w:r>
        <w:rPr>
          <w:b/>
          <w:bCs/>
          <w:lang w:val="el" w:eastAsia="el"/>
        </w:rPr>
        <w:t>5.</w:t>
      </w:r>
      <w:r>
        <w:rPr>
          <w:b/>
          <w:bCs/>
          <w:lang w:val="el" w:eastAsia="el"/>
        </w:rPr>
        <w:t xml:space="preserve"> Για την εγγραφή στο μητρώο του παρόντος ειδικού καθεστώτος, που είναι προσβάσιμο μέσω του gov.gr.:</w:t>
      </w:r>
      <w:r>
        <w:rPr>
          <w:rStyle w:val="Hyperlink"/>
          <w:b/>
          <w:bCs/>
          <w:color w:val="000000"/>
          <w:sz w:val="20"/>
          <w:szCs w:val="20"/>
          <w:u w:val="none" w:color="0000EE"/>
          <w:vertAlign w:val="superscript"/>
          <w:lang w:val="el" w:eastAsia="el"/>
        </w:rPr>
        <w:footnoteReference w:id="594"/>
      </w:r>
    </w:p>
    <w:p>
      <w:pPr>
        <w:pStyle w:val="StructureList1"/>
        <w:spacing w:before="120" w:after="0"/>
        <w:rPr>
          <w:lang w:val="el" w:eastAsia="el"/>
        </w:rPr>
      </w:pPr>
      <w:r>
        <w:rPr>
          <w:b/>
          <w:bCs/>
          <w:lang w:val="el" w:eastAsia="el"/>
        </w:rPr>
        <w:t>α)</w:t>
      </w:r>
      <w:r>
        <w:rPr>
          <w:b/>
          <w:bCs/>
          <w:lang w:val="en" w:eastAsia="en"/>
        </w:rPr>
        <w:tab/>
      </w:r>
      <w:r>
        <w:rPr>
          <w:b/>
          <w:bCs/>
          <w:lang w:val="el" w:eastAsia="el"/>
        </w:rPr>
        <w:t>Οι πληροφορίες που πρέπει να παρέχει ο υποκείμενος στον φόρο που δεν χρησιμοποιεί μεσάζοντα, προτού αρχίσει να χρησιμοποιεί το παρόν ειδικό καθεστώς, περιλαμβάνουν τα ακόλουθα στοιχεία:</w:t>
      </w:r>
      <w:r>
        <w:rPr>
          <w:rStyle w:val="Hyperlink"/>
          <w:b/>
          <w:bCs/>
          <w:color w:val="000000"/>
          <w:sz w:val="20"/>
          <w:szCs w:val="20"/>
          <w:u w:val="none" w:color="0000EE"/>
          <w:vertAlign w:val="superscript"/>
          <w:lang w:val="el" w:eastAsia="el"/>
        </w:rPr>
        <w:footnoteReference w:id="595"/>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596"/>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597"/>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598"/>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 ή εθνικό αριθμό φορολογικού μητρώου στην περίπτωση υποκείμενου στον φόρο εγκατεστημένου σε χώρα εκτός Ε.Ε., με την οποία η Ένωση έχει συνάψει συμφωνία περί αμοιβαίας συνδρομής.</w:t>
      </w:r>
      <w:r>
        <w:rPr>
          <w:rStyle w:val="Hyperlink"/>
          <w:b/>
          <w:bCs/>
          <w:color w:val="000000"/>
          <w:sz w:val="20"/>
          <w:szCs w:val="20"/>
          <w:u w:val="none" w:color="0000EE"/>
          <w:vertAlign w:val="superscript"/>
          <w:lang w:val="el" w:eastAsia="el"/>
        </w:rPr>
        <w:footnoteReference w:id="599"/>
      </w:r>
    </w:p>
    <w:p>
      <w:pPr>
        <w:pStyle w:val="StructureList1"/>
        <w:spacing w:before="120" w:after="0"/>
        <w:rPr>
          <w:lang w:val="el" w:eastAsia="el"/>
        </w:rPr>
      </w:pPr>
      <w:r>
        <w:rPr>
          <w:b/>
          <w:bCs/>
          <w:lang w:val="el" w:eastAsia="el"/>
        </w:rPr>
        <w:t>β)</w:t>
      </w:r>
      <w:r>
        <w:rPr>
          <w:b/>
          <w:bCs/>
          <w:lang w:val="en" w:eastAsia="en"/>
        </w:rPr>
        <w:tab/>
      </w:r>
      <w:r>
        <w:rPr>
          <w:b/>
          <w:bCs/>
          <w:lang w:val="el" w:eastAsia="el"/>
        </w:rPr>
        <w:t>Οι πληροφορίες που πρέπει να παρέχει ο μεσάζων, προτού χρησιμοποιήσει το παρόν ειδικό καθεστώς για λογαριασμό ενός υποκείμενου στον φόρο, περιέχουν τα ακόλουθα στοιχεία:</w:t>
      </w:r>
      <w:r>
        <w:rPr>
          <w:rStyle w:val="Hyperlink"/>
          <w:b/>
          <w:bCs/>
          <w:color w:val="000000"/>
          <w:sz w:val="20"/>
          <w:szCs w:val="20"/>
          <w:u w:val="none" w:color="0000EE"/>
          <w:vertAlign w:val="superscript"/>
          <w:lang w:val="el" w:eastAsia="el"/>
        </w:rPr>
        <w:footnoteReference w:id="600"/>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1"/>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w:t>
      </w:r>
      <w:r>
        <w:rPr>
          <w:rStyle w:val="Hyperlink"/>
          <w:b/>
          <w:bCs/>
          <w:color w:val="000000"/>
          <w:sz w:val="20"/>
          <w:szCs w:val="20"/>
          <w:u w:val="none" w:color="0000EE"/>
          <w:vertAlign w:val="superscript"/>
          <w:lang w:val="el" w:eastAsia="el"/>
        </w:rPr>
        <w:footnoteReference w:id="602"/>
      </w:r>
    </w:p>
    <w:p>
      <w:pPr>
        <w:pStyle w:val="StructureList1"/>
        <w:spacing w:before="120" w:after="0"/>
        <w:rPr>
          <w:lang w:val="el" w:eastAsia="el"/>
        </w:rPr>
      </w:pPr>
      <w:r>
        <w:rPr>
          <w:b/>
          <w:bCs/>
          <w:lang w:val="el" w:eastAsia="el"/>
        </w:rPr>
        <w:t>δδ)</w:t>
      </w:r>
      <w:r>
        <w:rPr>
          <w:b/>
          <w:bCs/>
          <w:lang w:val="en" w:eastAsia="en"/>
        </w:rPr>
        <w:tab/>
      </w:r>
      <w:r>
        <w:rPr>
          <w:b/>
          <w:bCs/>
          <w:lang w:val="el" w:eastAsia="el"/>
        </w:rPr>
        <w:t>αριθμό φορολογικού μητρώου ΦΠΑ.</w:t>
      </w:r>
      <w:r>
        <w:rPr>
          <w:rStyle w:val="Hyperlink"/>
          <w:b/>
          <w:bCs/>
          <w:color w:val="000000"/>
          <w:sz w:val="20"/>
          <w:szCs w:val="20"/>
          <w:u w:val="none" w:color="0000EE"/>
          <w:vertAlign w:val="superscript"/>
          <w:lang w:val="el" w:eastAsia="el"/>
        </w:rPr>
        <w:footnoteReference w:id="603"/>
      </w:r>
    </w:p>
    <w:p>
      <w:pPr>
        <w:pStyle w:val="StructureList1"/>
        <w:spacing w:before="120" w:after="0"/>
        <w:rPr>
          <w:lang w:val="el" w:eastAsia="el"/>
        </w:rPr>
      </w:pPr>
      <w:r>
        <w:rPr>
          <w:b/>
          <w:bCs/>
          <w:lang w:val="el" w:eastAsia="el"/>
        </w:rPr>
        <w:t>γ)</w:t>
      </w:r>
      <w:r>
        <w:rPr>
          <w:b/>
          <w:bCs/>
          <w:lang w:val="en" w:eastAsia="en"/>
        </w:rPr>
        <w:tab/>
      </w:r>
      <w:r>
        <w:rPr>
          <w:b/>
          <w:bCs/>
          <w:lang w:val="el" w:eastAsia="el"/>
        </w:rPr>
        <w:t>Οι πληροφορίες που πρέπει να παρέχει ο μεσάζων για κάθε υποκείμενο στον φόρο τον οποίο εκπροσωπεί, προτού ο εν λόγω υποκείμενος στον φόρο αρχίσει να χρησιμοποιεί το εν λόγω ειδικό καθεστώς, περιέχουν τα ακόλουθα στοιχεία:</w:t>
      </w:r>
      <w:r>
        <w:rPr>
          <w:rStyle w:val="Hyperlink"/>
          <w:b/>
          <w:bCs/>
          <w:color w:val="000000"/>
          <w:sz w:val="20"/>
          <w:szCs w:val="20"/>
          <w:u w:val="none" w:color="0000EE"/>
          <w:vertAlign w:val="superscript"/>
          <w:lang w:val="el" w:eastAsia="el"/>
        </w:rPr>
        <w:footnoteReference w:id="604"/>
      </w:r>
    </w:p>
    <w:p>
      <w:pPr>
        <w:pStyle w:val="StructureList1"/>
        <w:spacing w:before="120" w:after="0"/>
        <w:rPr>
          <w:lang w:val="el" w:eastAsia="el"/>
        </w:rPr>
      </w:pPr>
      <w:r>
        <w:rPr>
          <w:b/>
          <w:bCs/>
          <w:lang w:val="el" w:eastAsia="el"/>
        </w:rPr>
        <w:t>αα)</w:t>
      </w:r>
      <w:r>
        <w:rPr>
          <w:b/>
          <w:bCs/>
          <w:lang w:val="en" w:eastAsia="en"/>
        </w:rPr>
        <w:tab/>
      </w:r>
      <w:r>
        <w:rPr>
          <w:b/>
          <w:bCs/>
          <w:lang w:val="el" w:eastAsia="el"/>
        </w:rPr>
        <w:t>ονοματεπώνυμο ή επωνυμία,</w:t>
      </w:r>
      <w:r>
        <w:rPr>
          <w:rStyle w:val="Hyperlink"/>
          <w:b/>
          <w:bCs/>
          <w:color w:val="000000"/>
          <w:sz w:val="20"/>
          <w:szCs w:val="20"/>
          <w:u w:val="none" w:color="0000EE"/>
          <w:vertAlign w:val="superscript"/>
          <w:lang w:val="el" w:eastAsia="el"/>
        </w:rPr>
        <w:footnoteReference w:id="605"/>
      </w:r>
    </w:p>
    <w:p>
      <w:pPr>
        <w:pStyle w:val="StructureList1"/>
        <w:spacing w:before="120" w:after="0"/>
        <w:rPr>
          <w:lang w:val="el" w:eastAsia="el"/>
        </w:rPr>
      </w:pPr>
      <w:r>
        <w:rPr>
          <w:b/>
          <w:bCs/>
          <w:lang w:val="el" w:eastAsia="el"/>
        </w:rPr>
        <w:t>ββ)</w:t>
      </w:r>
      <w:r>
        <w:rPr>
          <w:b/>
          <w:bCs/>
          <w:lang w:val="en" w:eastAsia="en"/>
        </w:rPr>
        <w:tab/>
      </w:r>
      <w:r>
        <w:rPr>
          <w:b/>
          <w:bCs/>
          <w:lang w:val="el" w:eastAsia="el"/>
        </w:rPr>
        <w:t>ταχυδρομική διεύθυνση,</w:t>
      </w:r>
      <w:r>
        <w:rPr>
          <w:rStyle w:val="Hyperlink"/>
          <w:b/>
          <w:bCs/>
          <w:color w:val="000000"/>
          <w:sz w:val="20"/>
          <w:szCs w:val="20"/>
          <w:u w:val="none" w:color="0000EE"/>
          <w:vertAlign w:val="superscript"/>
          <w:lang w:val="el" w:eastAsia="el"/>
        </w:rPr>
        <w:footnoteReference w:id="606"/>
      </w:r>
    </w:p>
    <w:p>
      <w:pPr>
        <w:pStyle w:val="StructureList1"/>
        <w:spacing w:before="120" w:after="0"/>
        <w:rPr>
          <w:lang w:val="el" w:eastAsia="el"/>
        </w:rPr>
      </w:pPr>
      <w:r>
        <w:rPr>
          <w:b/>
          <w:bCs/>
          <w:lang w:val="el" w:eastAsia="el"/>
        </w:rPr>
        <w:t>γγ)</w:t>
      </w:r>
      <w:r>
        <w:rPr>
          <w:b/>
          <w:bCs/>
          <w:lang w:val="en" w:eastAsia="en"/>
        </w:rPr>
        <w:tab/>
      </w:r>
      <w:r>
        <w:rPr>
          <w:b/>
          <w:bCs/>
          <w:lang w:val="el" w:eastAsia="el"/>
        </w:rPr>
        <w:t>ηλεκτρονική διεύθυνση και ιστοσελίδες του διαδικτύου,</w:t>
      </w:r>
      <w:r>
        <w:rPr>
          <w:rStyle w:val="Hyperlink"/>
          <w:b/>
          <w:bCs/>
          <w:color w:val="000000"/>
          <w:sz w:val="20"/>
          <w:szCs w:val="20"/>
          <w:u w:val="none" w:color="0000EE"/>
          <w:vertAlign w:val="superscript"/>
          <w:lang w:val="el" w:eastAsia="el"/>
        </w:rPr>
        <w:footnoteReference w:id="607"/>
      </w:r>
    </w:p>
    <w:p>
      <w:pPr>
        <w:pStyle w:val="StructureList1"/>
        <w:spacing w:before="120" w:after="0"/>
        <w:rPr>
          <w:lang w:val="el" w:eastAsia="el"/>
        </w:rPr>
      </w:pPr>
      <w:r>
        <w:rPr>
          <w:b/>
          <w:bCs/>
          <w:lang w:val="el" w:eastAsia="el"/>
        </w:rPr>
        <w:t>δδ)</w:t>
      </w:r>
      <w:r>
        <w:rPr>
          <w:b/>
          <w:bCs/>
          <w:lang w:val="en" w:eastAsia="en"/>
        </w:rPr>
        <w:tab/>
      </w:r>
      <w:r>
        <w:rPr>
          <w:b/>
          <w:bCs/>
          <w:lang w:val="el" w:eastAsia="el"/>
        </w:rPr>
        <w:t>ως αριθμό φορολογικού μητρώου ΦΠΑ ή εθνικό αριθμό φορολογικού μητρώου,</w:t>
      </w:r>
      <w:r>
        <w:rPr>
          <w:rStyle w:val="Hyperlink"/>
          <w:b/>
          <w:bCs/>
          <w:color w:val="000000"/>
          <w:sz w:val="20"/>
          <w:szCs w:val="20"/>
          <w:u w:val="none" w:color="0000EE"/>
          <w:vertAlign w:val="superscript"/>
          <w:lang w:val="el" w:eastAsia="el"/>
        </w:rPr>
        <w:footnoteReference w:id="608"/>
      </w:r>
    </w:p>
    <w:p>
      <w:pPr>
        <w:pStyle w:val="StructureList1"/>
        <w:spacing w:before="120" w:after="0"/>
        <w:rPr>
          <w:lang w:val="el" w:eastAsia="el"/>
        </w:rPr>
      </w:pPr>
      <w:r>
        <w:rPr>
          <w:b/>
          <w:bCs/>
          <w:lang w:val="el" w:eastAsia="el"/>
        </w:rPr>
        <w:t>εε)</w:t>
      </w:r>
      <w:r>
        <w:rPr>
          <w:b/>
          <w:bCs/>
          <w:lang w:val="en" w:eastAsia="en"/>
        </w:rPr>
        <w:tab/>
      </w:r>
      <w:r>
        <w:rPr>
          <w:b/>
          <w:bCs/>
          <w:lang w:val="el" w:eastAsia="el"/>
        </w:rPr>
        <w:t>τον ατομικό αριθμό φορολογικού μητρώου που έχει χορηγηθεί σύμφωνα με την περ. β) της παρ. 6.</w:t>
      </w:r>
      <w:r>
        <w:rPr>
          <w:rStyle w:val="Hyperlink"/>
          <w:b/>
          <w:bCs/>
          <w:color w:val="000000"/>
          <w:sz w:val="20"/>
          <w:szCs w:val="20"/>
          <w:u w:val="none" w:color="0000EE"/>
          <w:vertAlign w:val="superscript"/>
          <w:lang w:val="el" w:eastAsia="el"/>
        </w:rPr>
        <w:footnoteReference w:id="609"/>
      </w:r>
    </w:p>
    <w:p>
      <w:pPr>
        <w:spacing w:before="240" w:after="240"/>
        <w:rPr>
          <w:lang w:val="el" w:eastAsia="el"/>
        </w:rPr>
      </w:pPr>
      <w:r>
        <w:rPr>
          <w:b/>
          <w:bCs/>
          <w:lang w:val="el" w:eastAsia="el"/>
        </w:rPr>
        <w:t>Κάθε υποκείμενος στον φόρο που χρησιμοποιεί το παρόν ειδικό καθεστώς ή, κατά περίπτωση, ο μεσάζων αυτού γνωστοποιεί οποιεσδήποτε μεταβολές στις ανωτέρω παρασχεθείσες πληροφορίες.</w:t>
      </w:r>
      <w:r>
        <w:rPr>
          <w:rStyle w:val="Hyperlink"/>
          <w:b/>
          <w:bCs/>
          <w:color w:val="000000"/>
          <w:sz w:val="20"/>
          <w:szCs w:val="20"/>
          <w:u w:val="none" w:color="0000EE"/>
          <w:vertAlign w:val="superscript"/>
          <w:lang w:val="el" w:eastAsia="el"/>
        </w:rPr>
        <w:footnoteReference w:id="610"/>
      </w:r>
    </w:p>
    <w:p>
      <w:pPr>
        <w:pStyle w:val="MainText"/>
        <w:spacing w:before="120" w:after="0"/>
        <w:rPr>
          <w:lang w:val="el" w:eastAsia="el"/>
        </w:rPr>
      </w:pPr>
      <w:r>
        <w:rPr>
          <w:b/>
          <w:bCs/>
          <w:lang w:val="el" w:eastAsia="el"/>
        </w:rPr>
        <w:t>6.</w:t>
      </w:r>
      <w:r>
        <w:rPr>
          <w:b/>
          <w:bCs/>
          <w:lang w:val="el" w:eastAsia="el"/>
        </w:rPr>
        <w:t xml:space="preserve"> α) Στον υποκείμενο στον φόρο που χρησιμοποιεί το παρόν ειδικό καθεστώς χορηγείται μοναδικός ατομικός αριθμός φορολογικού μητρώου ΦΠΑ για την εφαρμογή του ειδικού καθεστώτος με το πρόθεμα IM, ο οποίος του κοινοποιείται με ηλεκτρονικά μέσα.</w:t>
      </w:r>
      <w:r>
        <w:rPr>
          <w:rStyle w:val="Hyperlink"/>
          <w:b/>
          <w:bCs/>
          <w:color w:val="000000"/>
          <w:sz w:val="20"/>
          <w:szCs w:val="20"/>
          <w:u w:val="none" w:color="0000EE"/>
          <w:vertAlign w:val="superscript"/>
          <w:lang w:val="el" w:eastAsia="el"/>
        </w:rPr>
        <w:footnoteReference w:id="611"/>
      </w:r>
    </w:p>
    <w:p>
      <w:pPr>
        <w:pStyle w:val="StructureList1"/>
        <w:spacing w:before="120" w:after="0"/>
        <w:rPr>
          <w:lang w:val="el" w:eastAsia="el"/>
        </w:rPr>
      </w:pPr>
      <w:r>
        <w:rPr>
          <w:b/>
          <w:bCs/>
          <w:lang w:val="el" w:eastAsia="el"/>
        </w:rPr>
        <w:t>β)</w:t>
      </w:r>
      <w:r>
        <w:rPr>
          <w:b/>
          <w:bCs/>
          <w:lang w:val="en" w:eastAsia="en"/>
        </w:rPr>
        <w:tab/>
      </w:r>
      <w:r>
        <w:rPr>
          <w:b/>
          <w:bCs/>
          <w:lang w:val="el" w:eastAsia="el"/>
        </w:rPr>
        <w:t>Στον μεσάζοντα χορηγείται μοναδικός ατομικός αριθμός φορολογικού μητρώου με το πρόθεμα IN, ο οποίος του κοινοποιείται με ηλεκτρονικά μέσα.</w:t>
      </w:r>
      <w:r>
        <w:rPr>
          <w:rStyle w:val="Hyperlink"/>
          <w:b/>
          <w:bCs/>
          <w:color w:val="000000"/>
          <w:sz w:val="20"/>
          <w:szCs w:val="20"/>
          <w:u w:val="none" w:color="0000EE"/>
          <w:vertAlign w:val="superscript"/>
          <w:lang w:val="el" w:eastAsia="el"/>
        </w:rPr>
        <w:footnoteReference w:id="612"/>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μεσάζοντα χορηγείται μοναδικός ατομικός αριθμός φορολογικού μητρώου ΦΠΑ με το πρόθεμα IM για την εφαρμογή του παρόντος ειδικού καθεστώτος για κάθε υποκείμενο στον φόρο για τον οποίο έχει οριστεί.</w:t>
      </w:r>
      <w:r>
        <w:rPr>
          <w:rStyle w:val="Hyperlink"/>
          <w:b/>
          <w:bCs/>
          <w:color w:val="000000"/>
          <w:sz w:val="20"/>
          <w:szCs w:val="20"/>
          <w:u w:val="none" w:color="0000EE"/>
          <w:vertAlign w:val="superscript"/>
          <w:lang w:val="el" w:eastAsia="el"/>
        </w:rPr>
        <w:footnoteReference w:id="613"/>
      </w:r>
    </w:p>
    <w:p>
      <w:pPr>
        <w:spacing w:before="240" w:after="240"/>
        <w:rPr>
          <w:lang w:val="el" w:eastAsia="el"/>
        </w:rPr>
      </w:pPr>
      <w:r>
        <w:rPr>
          <w:b/>
          <w:bCs/>
          <w:lang w:val="el" w:eastAsia="el"/>
        </w:rPr>
        <w:t>Ο αριθμός φορολογικού μητρώου ΦΠΑ ή αριθμός φορολογικού μητρώου που χορηγείται δυνάμει των περ. α) β) και γ) χρησιμοποιείται αποκλειστικά για τους σκοπούς του παρόντος ειδικού καθεστώτος.</w:t>
      </w:r>
      <w:r>
        <w:rPr>
          <w:rStyle w:val="Hyperlink"/>
          <w:b/>
          <w:bCs/>
          <w:color w:val="000000"/>
          <w:sz w:val="20"/>
          <w:szCs w:val="20"/>
          <w:u w:val="none" w:color="0000EE"/>
          <w:vertAlign w:val="superscript"/>
          <w:lang w:val="el" w:eastAsia="el"/>
        </w:rPr>
        <w:footnoteReference w:id="614"/>
      </w:r>
    </w:p>
    <w:p>
      <w:pPr>
        <w:pStyle w:val="MainText"/>
        <w:spacing w:before="120" w:after="0"/>
        <w:rPr>
          <w:lang w:val="el" w:eastAsia="el"/>
        </w:rPr>
      </w:pPr>
      <w:r>
        <w:rPr>
          <w:b/>
          <w:bCs/>
          <w:lang w:val="el" w:eastAsia="el"/>
        </w:rPr>
        <w:t>7.</w:t>
      </w:r>
      <w:r>
        <w:rPr>
          <w:b/>
          <w:bCs/>
          <w:lang w:val="el" w:eastAsia="el"/>
        </w:rPr>
        <w:t xml:space="preserve"> α) Ο υποκείμενος στον φόρο που δεν χρησιμοποιεί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15"/>
      </w:r>
    </w:p>
    <w:p>
      <w:pPr>
        <w:pStyle w:val="StructureList1"/>
        <w:spacing w:before="120" w:after="0"/>
        <w:rPr>
          <w:lang w:val="el" w:eastAsia="el"/>
        </w:rPr>
      </w:pPr>
      <w:r>
        <w:rPr>
          <w:b/>
          <w:bCs/>
          <w:lang w:val="el" w:eastAsia="el"/>
        </w:rPr>
        <w:t>αα)</w:t>
      </w:r>
      <w:r>
        <w:rPr>
          <w:b/>
          <w:bCs/>
          <w:lang w:val="en" w:eastAsia="en"/>
        </w:rPr>
        <w:tab/>
      </w:r>
      <w:r>
        <w:rPr>
          <w:b/>
          <w:bCs/>
          <w:lang w:val="el" w:eastAsia="el"/>
        </w:rPr>
        <w:t>εάν το εν λόγω πρόσωπο γνωστοποιήσει ότι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16"/>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των εξ αποστάσεως πωλήσεων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17"/>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18"/>
      </w:r>
    </w:p>
    <w:p>
      <w:pPr>
        <w:pStyle w:val="StructureList1"/>
        <w:spacing w:before="120" w:after="0"/>
        <w:rPr>
          <w:lang w:val="el" w:eastAsia="el"/>
        </w:rPr>
      </w:pPr>
      <w:r>
        <w:rPr>
          <w:b/>
          <w:bCs/>
          <w:lang w:val="el" w:eastAsia="el"/>
        </w:rPr>
        <w:t>δδ)</w:t>
      </w:r>
      <w:r>
        <w:rPr>
          <w:b/>
          <w:bCs/>
          <w:lang w:val="en" w:eastAsia="en"/>
        </w:rPr>
        <w:tab/>
      </w:r>
      <w:r>
        <w:rPr>
          <w:b/>
          <w:bCs/>
          <w:lang w:val="el" w:eastAsia="el"/>
        </w:rPr>
        <w:t>εάν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19"/>
      </w:r>
    </w:p>
    <w:p>
      <w:pPr>
        <w:pStyle w:val="StructureList1"/>
        <w:spacing w:before="120" w:after="0"/>
        <w:rPr>
          <w:lang w:val="el" w:eastAsia="el"/>
        </w:rPr>
      </w:pPr>
      <w:r>
        <w:rPr>
          <w:b/>
          <w:bCs/>
          <w:lang w:val="el" w:eastAsia="el"/>
        </w:rPr>
        <w:t>β)</w:t>
      </w:r>
      <w:r>
        <w:rPr>
          <w:b/>
          <w:bCs/>
          <w:lang w:val="en" w:eastAsia="en"/>
        </w:rPr>
        <w:tab/>
      </w:r>
      <w:r>
        <w:rPr>
          <w:b/>
          <w:bCs/>
          <w:lang w:val="el" w:eastAsia="el"/>
        </w:rPr>
        <w:t>Ο μεσάζοντας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0"/>
      </w:r>
    </w:p>
    <w:p>
      <w:pPr>
        <w:pStyle w:val="StructureList1"/>
        <w:spacing w:before="120" w:after="0"/>
        <w:rPr>
          <w:lang w:val="el" w:eastAsia="el"/>
        </w:rPr>
      </w:pPr>
      <w:r>
        <w:rPr>
          <w:b/>
          <w:bCs/>
          <w:lang w:val="el" w:eastAsia="el"/>
        </w:rPr>
        <w:t>αα)</w:t>
      </w:r>
      <w:r>
        <w:rPr>
          <w:b/>
          <w:bCs/>
          <w:lang w:val="en" w:eastAsia="en"/>
        </w:rPr>
        <w:tab/>
      </w:r>
      <w:r>
        <w:rPr>
          <w:b/>
          <w:bCs/>
          <w:lang w:val="el" w:eastAsia="el"/>
        </w:rPr>
        <w:t>εάν για χρονικό διάστημα δύο (2) συνεχόμενων ημερολογιακών τριμήνων δεν έχει ενεργήσει ως μεσάζων για λογαριασμό του υποκείμενου στον φόρο που χρησιμοποιεί το παρόν ειδικό καθεστώς,</w:t>
      </w:r>
      <w:r>
        <w:rPr>
          <w:rStyle w:val="Hyperlink"/>
          <w:b/>
          <w:bCs/>
          <w:color w:val="000000"/>
          <w:sz w:val="20"/>
          <w:szCs w:val="20"/>
          <w:u w:val="none" w:color="0000EE"/>
          <w:vertAlign w:val="superscript"/>
          <w:lang w:val="el" w:eastAsia="el"/>
        </w:rPr>
        <w:footnoteReference w:id="621"/>
      </w:r>
    </w:p>
    <w:p>
      <w:pPr>
        <w:pStyle w:val="StructureList1"/>
        <w:spacing w:before="120" w:after="0"/>
        <w:rPr>
          <w:lang w:val="el" w:eastAsia="el"/>
        </w:rPr>
      </w:pPr>
      <w:r>
        <w:rPr>
          <w:b/>
          <w:bCs/>
          <w:lang w:val="el" w:eastAsia="el"/>
        </w:rPr>
        <w:t>ββ)</w:t>
      </w:r>
      <w:r>
        <w:rPr>
          <w:b/>
          <w:bCs/>
          <w:lang w:val="en" w:eastAsia="en"/>
        </w:rPr>
        <w:tab/>
      </w:r>
      <w:r>
        <w:rPr>
          <w:b/>
          <w:bCs/>
          <w:lang w:val="el" w:eastAsia="el"/>
        </w:rPr>
        <w:t>εάν δεν πληροί πλέον τις λοιπές προϋποθέσεις που είναι αναγκαίες ώστε να ενεργεί ως μεσάζων,</w:t>
      </w:r>
      <w:r>
        <w:rPr>
          <w:rStyle w:val="Hyperlink"/>
          <w:b/>
          <w:bCs/>
          <w:color w:val="000000"/>
          <w:sz w:val="20"/>
          <w:szCs w:val="20"/>
          <w:u w:val="none" w:color="0000EE"/>
          <w:vertAlign w:val="superscript"/>
          <w:lang w:val="el" w:eastAsia="el"/>
        </w:rPr>
        <w:footnoteReference w:id="622"/>
      </w:r>
    </w:p>
    <w:p>
      <w:pPr>
        <w:pStyle w:val="StructureList1"/>
        <w:spacing w:before="120" w:after="0"/>
        <w:rPr>
          <w:lang w:val="el" w:eastAsia="el"/>
        </w:rPr>
      </w:pPr>
      <w:r>
        <w:rPr>
          <w:b/>
          <w:bCs/>
          <w:lang w:val="el" w:eastAsia="el"/>
        </w:rPr>
        <w:t>γγ)</w:t>
      </w:r>
      <w:r>
        <w:rPr>
          <w:b/>
          <w:bCs/>
          <w:lang w:val="en" w:eastAsia="en"/>
        </w:rPr>
        <w:tab/>
      </w:r>
      <w:r>
        <w:rPr>
          <w:b/>
          <w:bCs/>
          <w:lang w:val="el" w:eastAsia="el"/>
        </w:rPr>
        <w:t>εάν συστηματικά δεν συμμορφώνεται προς τους κανόνες που αφορούν στο παρόν ειδικό καθεστώς.</w:t>
      </w:r>
      <w:r>
        <w:rPr>
          <w:rStyle w:val="Hyperlink"/>
          <w:b/>
          <w:bCs/>
          <w:color w:val="000000"/>
          <w:sz w:val="20"/>
          <w:szCs w:val="20"/>
          <w:u w:val="none" w:color="0000EE"/>
          <w:vertAlign w:val="superscript"/>
          <w:lang w:val="el" w:eastAsia="el"/>
        </w:rPr>
        <w:footnoteReference w:id="623"/>
      </w:r>
    </w:p>
    <w:p>
      <w:pPr>
        <w:pStyle w:val="StructureList1"/>
        <w:spacing w:before="120" w:after="0"/>
        <w:rPr>
          <w:lang w:val="el" w:eastAsia="el"/>
        </w:rPr>
      </w:pPr>
      <w:r>
        <w:rPr>
          <w:b/>
          <w:bCs/>
          <w:lang w:val="el" w:eastAsia="el"/>
        </w:rPr>
        <w:t>γ)</w:t>
      </w:r>
      <w:r>
        <w:rPr>
          <w:b/>
          <w:bCs/>
          <w:lang w:val="en" w:eastAsia="en"/>
        </w:rPr>
        <w:tab/>
      </w:r>
      <w:r>
        <w:rPr>
          <w:b/>
          <w:bCs/>
          <w:lang w:val="el" w:eastAsia="el"/>
        </w:rPr>
        <w:t>Ο υποκείμενος στον φόρο, που εκπροσωπείται από μεσάζοντα, διαγράφεται από το μητρώο του παρόντος ειδικού καθεστώτος στις ακόλουθες περιπτώσεις:</w:t>
      </w:r>
      <w:r>
        <w:rPr>
          <w:rStyle w:val="Hyperlink"/>
          <w:b/>
          <w:bCs/>
          <w:color w:val="000000"/>
          <w:sz w:val="20"/>
          <w:szCs w:val="20"/>
          <w:u w:val="none" w:color="0000EE"/>
          <w:vertAlign w:val="superscript"/>
          <w:lang w:val="el" w:eastAsia="el"/>
        </w:rPr>
        <w:footnoteReference w:id="624"/>
      </w:r>
    </w:p>
    <w:p>
      <w:pPr>
        <w:pStyle w:val="StructureList1"/>
        <w:spacing w:before="120" w:after="0"/>
        <w:rPr>
          <w:lang w:val="el" w:eastAsia="el"/>
        </w:rPr>
      </w:pPr>
      <w:r>
        <w:rPr>
          <w:b/>
          <w:bCs/>
          <w:lang w:val="el" w:eastAsia="el"/>
        </w:rPr>
        <w:t>αα)</w:t>
      </w:r>
      <w:r>
        <w:rPr>
          <w:b/>
          <w:bCs/>
          <w:lang w:val="en" w:eastAsia="en"/>
        </w:rPr>
        <w:tab/>
      </w:r>
      <w:r>
        <w:rPr>
          <w:b/>
          <w:bCs/>
          <w:lang w:val="el" w:eastAsia="el"/>
        </w:rPr>
        <w:t>εάν ο μεσάζων γνωστοποιήσει ότι ο εν λόγω υποκείμενος στον φόρο δεν πραγματοποιεί πλέον εξ αποστάσεως πωλήσεις αγαθών τα οποία εισάγονται από τρίτα εδάφη ή τρίτες χώρες,</w:t>
      </w:r>
      <w:r>
        <w:rPr>
          <w:rStyle w:val="Hyperlink"/>
          <w:b/>
          <w:bCs/>
          <w:color w:val="000000"/>
          <w:sz w:val="20"/>
          <w:szCs w:val="20"/>
          <w:u w:val="none" w:color="0000EE"/>
          <w:vertAlign w:val="superscript"/>
          <w:lang w:val="el" w:eastAsia="el"/>
        </w:rPr>
        <w:footnoteReference w:id="625"/>
      </w:r>
    </w:p>
    <w:p>
      <w:pPr>
        <w:pStyle w:val="StructureList1"/>
        <w:spacing w:before="120" w:after="0"/>
        <w:rPr>
          <w:lang w:val="el" w:eastAsia="el"/>
        </w:rPr>
      </w:pPr>
      <w:r>
        <w:rPr>
          <w:b/>
          <w:bCs/>
          <w:lang w:val="el" w:eastAsia="el"/>
        </w:rPr>
        <w:t>ββ)</w:t>
      </w:r>
      <w:r>
        <w:rPr>
          <w:b/>
          <w:bCs/>
          <w:lang w:val="en" w:eastAsia="en"/>
        </w:rPr>
        <w:tab/>
      </w:r>
      <w:r>
        <w:rPr>
          <w:b/>
          <w:bCs/>
          <w:lang w:val="el" w:eastAsia="el"/>
        </w:rPr>
        <w:t>εάν μπορεί με άλλον τρόπο να συναχθεί ότι έχουν παύσει οι φορολογητέες δραστηριότητές του εν λόγω υποκείμενου στον φόρο σχετικά με τις εξ αποστάσεως πωλήσεις αγαθών που εισάγονται από τρίτα εδάφη ή τρίτες χώρες,</w:t>
      </w:r>
      <w:r>
        <w:rPr>
          <w:rStyle w:val="Hyperlink"/>
          <w:b/>
          <w:bCs/>
          <w:color w:val="000000"/>
          <w:sz w:val="20"/>
          <w:szCs w:val="20"/>
          <w:u w:val="none" w:color="0000EE"/>
          <w:vertAlign w:val="superscript"/>
          <w:lang w:val="el" w:eastAsia="el"/>
        </w:rPr>
        <w:footnoteReference w:id="626"/>
      </w:r>
    </w:p>
    <w:p>
      <w:pPr>
        <w:pStyle w:val="StructureList1"/>
        <w:spacing w:before="120" w:after="0"/>
        <w:rPr>
          <w:lang w:val="el" w:eastAsia="el"/>
        </w:rPr>
      </w:pPr>
      <w:r>
        <w:rPr>
          <w:b/>
          <w:bCs/>
          <w:lang w:val="el" w:eastAsia="el"/>
        </w:rPr>
        <w:t>γγ)</w:t>
      </w:r>
      <w:r>
        <w:rPr>
          <w:b/>
          <w:bCs/>
          <w:lang w:val="en" w:eastAsia="en"/>
        </w:rPr>
        <w:tab/>
      </w:r>
      <w:r>
        <w:rPr>
          <w:b/>
          <w:bCs/>
          <w:lang w:val="el" w:eastAsia="el"/>
        </w:rPr>
        <w:t>εάν ο εν λόγω υποκείμενος στον φόρο δεν πληροί πλέον τις προϋποθέσεις που είναι αναγκαίες για την υπαγωγή του στο παρόν ειδικό καθεστώς,</w:t>
      </w:r>
      <w:r>
        <w:rPr>
          <w:rStyle w:val="Hyperlink"/>
          <w:b/>
          <w:bCs/>
          <w:color w:val="000000"/>
          <w:sz w:val="20"/>
          <w:szCs w:val="20"/>
          <w:u w:val="none" w:color="0000EE"/>
          <w:vertAlign w:val="superscript"/>
          <w:lang w:val="el" w:eastAsia="el"/>
        </w:rPr>
        <w:footnoteReference w:id="627"/>
      </w:r>
    </w:p>
    <w:p>
      <w:pPr>
        <w:pStyle w:val="StructureList1"/>
        <w:spacing w:before="120" w:after="0"/>
        <w:rPr>
          <w:lang w:val="el" w:eastAsia="el"/>
        </w:rPr>
      </w:pPr>
      <w:r>
        <w:rPr>
          <w:b/>
          <w:bCs/>
          <w:lang w:val="el" w:eastAsia="el"/>
        </w:rPr>
        <w:t>δδ)</w:t>
      </w:r>
      <w:r>
        <w:rPr>
          <w:b/>
          <w:bCs/>
          <w:lang w:val="en" w:eastAsia="en"/>
        </w:rPr>
        <w:tab/>
      </w:r>
      <w:r>
        <w:rPr>
          <w:b/>
          <w:bCs/>
          <w:lang w:val="el" w:eastAsia="el"/>
        </w:rPr>
        <w:t>εάν ο εν λόγω υποκείμενος στον φόρο συστηματικά δεν συμμορφώνεται προς τους κανόνες που αφορούν το παρόν ειδικό καθεστώς,</w:t>
      </w:r>
      <w:r>
        <w:rPr>
          <w:rStyle w:val="Hyperlink"/>
          <w:b/>
          <w:bCs/>
          <w:color w:val="000000"/>
          <w:sz w:val="20"/>
          <w:szCs w:val="20"/>
          <w:u w:val="none" w:color="0000EE"/>
          <w:vertAlign w:val="superscript"/>
          <w:lang w:val="el" w:eastAsia="el"/>
        </w:rPr>
        <w:footnoteReference w:id="628"/>
      </w:r>
    </w:p>
    <w:p>
      <w:pPr>
        <w:pStyle w:val="StructureList1"/>
        <w:spacing w:before="120" w:after="0"/>
        <w:rPr>
          <w:lang w:val="el" w:eastAsia="el"/>
        </w:rPr>
      </w:pPr>
      <w:r>
        <w:rPr>
          <w:b/>
          <w:bCs/>
          <w:lang w:val="el" w:eastAsia="el"/>
        </w:rPr>
        <w:t>εε)</w:t>
      </w:r>
      <w:r>
        <w:rPr>
          <w:b/>
          <w:bCs/>
          <w:lang w:val="en" w:eastAsia="en"/>
        </w:rPr>
        <w:tab/>
      </w:r>
      <w:r>
        <w:rPr>
          <w:b/>
          <w:bCs/>
          <w:lang w:val="el" w:eastAsia="el"/>
        </w:rPr>
        <w:t>εάν ο μεσάζων γνωστοποιήσει ότι δεν εκπροσωπεί πλέον τον εν λόγω υποκείμενο στον φόρο.</w:t>
      </w:r>
      <w:r>
        <w:rPr>
          <w:rStyle w:val="Hyperlink"/>
          <w:b/>
          <w:bCs/>
          <w:color w:val="000000"/>
          <w:sz w:val="20"/>
          <w:szCs w:val="20"/>
          <w:u w:val="none" w:color="0000EE"/>
          <w:vertAlign w:val="superscript"/>
          <w:lang w:val="el" w:eastAsia="el"/>
        </w:rPr>
        <w:footnoteReference w:id="629"/>
      </w:r>
    </w:p>
    <w:p>
      <w:pPr>
        <w:pStyle w:val="MainText"/>
        <w:spacing w:before="120" w:after="0"/>
        <w:rPr>
          <w:lang w:val="el" w:eastAsia="el"/>
        </w:rPr>
      </w:pPr>
      <w:r>
        <w:rPr>
          <w:b/>
          <w:bCs/>
          <w:lang w:val="el" w:eastAsia="el"/>
        </w:rPr>
        <w:t>8.</w:t>
      </w:r>
      <w:r>
        <w:rPr>
          <w:b/>
          <w:bCs/>
          <w:lang w:val="el" w:eastAsia="el"/>
        </w:rPr>
        <w:t xml:space="preserve"> Για εξ αποστάσεως πωλήσεις αγαθών που εισάγονται από τρίτες χώρες ή τρίτα εδάφη, δυνάμει του παρόντος ειδικού καθεστώτος, η γενεσιουργός αιτία επέρχεται και ο φόρος καθίσταται απαιτητός κατά τον χρόνο πραγματοποίησης της παράδοσης. Τα αγαθά θεωρείται ότι έχουν παραδοθεί κατά τον χρόνο αποδοχής της πληρωμής.</w:t>
      </w:r>
      <w:r>
        <w:rPr>
          <w:rStyle w:val="Hyperlink"/>
          <w:b/>
          <w:bCs/>
          <w:color w:val="000000"/>
          <w:sz w:val="20"/>
          <w:szCs w:val="20"/>
          <w:u w:val="none" w:color="0000EE"/>
          <w:vertAlign w:val="superscript"/>
          <w:lang w:val="el" w:eastAsia="el"/>
        </w:rPr>
        <w:footnoteReference w:id="630"/>
      </w:r>
    </w:p>
    <w:p>
      <w:pPr>
        <w:spacing w:before="240" w:after="240"/>
        <w:rPr>
          <w:lang w:val="el" w:eastAsia="el"/>
        </w:rPr>
      </w:pPr>
      <w:r>
        <w:rPr>
          <w:b/>
          <w:bCs/>
          <w:lang w:val="el" w:eastAsia="el"/>
        </w:rPr>
        <w:t>Για την εφαρμογή του προηγούμενου εδαφίου, ως χρόνος αποδοχής της πληρωμής νοείται ο χρόνος κατά τον οποίο η επιβεβαίωση πληρωμής, το μήνυμα για έγκριση πληρωμής ή η ανάληψη υποχρέωσης πληρωμής από τον λήπτη λαμβάνεται από τον υποκείμενο στον φόρο που χρησιμοποιεί το παρόν ειδικό καθεστώς, ή για λογαριασμό αυτού, ανεξαρτήτως του χρόνου που πραγματοποιήθηκε η πραγματική καταβολή των χρημάτων, ανάλογα με το ποιο είναι προγενέστερο.</w:t>
      </w:r>
      <w:r>
        <w:rPr>
          <w:rStyle w:val="Hyperlink"/>
          <w:b/>
          <w:bCs/>
          <w:color w:val="000000"/>
          <w:sz w:val="20"/>
          <w:szCs w:val="20"/>
          <w:u w:val="none" w:color="0000EE"/>
          <w:vertAlign w:val="superscript"/>
          <w:lang w:val="el" w:eastAsia="el"/>
        </w:rPr>
        <w:footnoteReference w:id="631"/>
      </w:r>
    </w:p>
    <w:p>
      <w:pPr>
        <w:pStyle w:val="MainText"/>
        <w:spacing w:before="120" w:after="0"/>
        <w:rPr>
          <w:lang w:val="el" w:eastAsia="el"/>
        </w:rPr>
      </w:pPr>
      <w:r>
        <w:rPr>
          <w:b/>
          <w:bCs/>
          <w:lang w:val="el" w:eastAsia="el"/>
        </w:rPr>
        <w:t>9.</w:t>
      </w:r>
      <w:r>
        <w:rPr>
          <w:b/>
          <w:bCs/>
          <w:lang w:val="el" w:eastAsia="el"/>
        </w:rPr>
        <w:t xml:space="preserve"> Ο υποκείμενος στον φόρο που κάνει χρήση του παρόντος ειδικού καθεστώτος ή ο μεσάζων που ενεργεί για λογαριασμό του, υποβάλλει με ηλεκτρονικά μέσα δήλωση ΦΠΑ για κάθε μήνα είτε έχουν πραγματοποιηθεί εξ αποστάσεως πωλήσεις αγαθών που εισάγονται από τρίτες χώρες ή τρίτα εδάφη είτε όχι. Η δήλωση υποβάλλεται μέχρι το τέλος του μήνα που ακολουθεί τη λήξη της φορολογικής περιόδου την οποία καλύπτει η δήλωση. Στη δήλωση ΦΠΑ αναγράφεται ο αριθμός φορολογικού μητρώου ΦΠΑ της παρ. 6 και, για κάθε κράτος μέλος κατανάλωσης στο οποίο οφείλεται ΦΠΑ, η συνολική αξία, χωρίς ΦΠΑ, των εξ αποστάσεως πωλήσεων αγαθών που εισάγονται από τρίτες χώρες ή τρίτα εδάφη για τις οποίες ο ΦΠΑ έχει καταστεί απαιτητός κατά τη φορολογική περίοδο και το συνολικό για κάθε συντελεστή ποσό του αντίστοιχου φόρου. Στη δήλωση πρέπει να αναφέρονται επίσης οι ισχύοντες συντελεστές ΦΠΑ και το συνολικό ποσό του ΦΠΑ που οφείλεται. Όταν απαιτούνται τροποποιήσεις σε δήλωση ΦΠΑ μετά την υποβολή της, οι εν λόγω τροποποιήσεις περιλαμβάνονται σε επόμενη δήλωση εντός τριών (3) ετών από την ημερομηνία στην οποία έπρεπε να υποβληθεί η αρχική δήλωση, σύμφωνα με το πρώτο εδάφιο. Η επόμενη αυτή δήλωση προσδιορίζει το σχετικό κράτος μέλος κατανάλωσης, την περίοδο επιβολής του φόρου και το ποσό ΦΠΑ για το οποίο απαιτούνται ενδεχόμενες τροποποιήσεις της δήλωσης.</w:t>
      </w:r>
      <w:r>
        <w:rPr>
          <w:rStyle w:val="Hyperlink"/>
          <w:b/>
          <w:bCs/>
          <w:color w:val="000000"/>
          <w:sz w:val="20"/>
          <w:szCs w:val="20"/>
          <w:u w:val="none" w:color="0000EE"/>
          <w:vertAlign w:val="superscript"/>
          <w:lang w:val="el" w:eastAsia="el"/>
        </w:rPr>
        <w:footnoteReference w:id="632"/>
      </w:r>
    </w:p>
    <w:p>
      <w:pPr>
        <w:pStyle w:val="MainText"/>
        <w:spacing w:before="120" w:after="0"/>
        <w:rPr>
          <w:lang w:val="el" w:eastAsia="el"/>
        </w:rPr>
      </w:pPr>
      <w:r>
        <w:rPr>
          <w:b/>
          <w:bCs/>
          <w:lang w:val="el" w:eastAsia="el"/>
        </w:rPr>
        <w:t>10.</w:t>
      </w:r>
      <w:r>
        <w:rPr>
          <w:b/>
          <w:bCs/>
          <w:lang w:val="el" w:eastAsia="el"/>
        </w:rPr>
        <w:t xml:space="preserve"> Η δήλωση ΦΠΑ συμπληρώνεται σε ευρώ. Εάν οι παραδόσεις έχουν πραγματοποιηθεί σε άλλα νομίσματα, κατά τη συμπλήρωση της δήλωσης ΦΠΑ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την επόμενη ημέρα που υπάρχει δημοσίευση.</w:t>
      </w:r>
      <w:r>
        <w:rPr>
          <w:rStyle w:val="Hyperlink"/>
          <w:b/>
          <w:bCs/>
          <w:color w:val="000000"/>
          <w:sz w:val="20"/>
          <w:szCs w:val="20"/>
          <w:u w:val="none" w:color="0000EE"/>
          <w:vertAlign w:val="superscript"/>
          <w:lang w:val="el" w:eastAsia="el"/>
        </w:rPr>
        <w:footnoteReference w:id="633"/>
      </w:r>
    </w:p>
    <w:p>
      <w:pPr>
        <w:pStyle w:val="MainText"/>
        <w:spacing w:before="120" w:after="0"/>
        <w:rPr>
          <w:lang w:val="el" w:eastAsia="el"/>
        </w:rPr>
      </w:pPr>
      <w:r>
        <w:rPr>
          <w:b/>
          <w:bCs/>
          <w:lang w:val="el" w:eastAsia="el"/>
        </w:rPr>
        <w:t>11.</w:t>
      </w:r>
      <w:r>
        <w:rPr>
          <w:b/>
          <w:bCs/>
          <w:lang w:val="el" w:eastAsia="el"/>
        </w:rPr>
        <w:t xml:space="preserve"> Ο υποκείμενος στον φόρο που χρησιμοποιεί το παρόν ειδικό καθεστώς ή ο μεσάζων του καταβάλλει τον ΦΠΑ, με αναφορά στη σχετική δήλωση ΦΠΑ, το αργότερο κατά την εκπνοή της προθεσμίας υποβολής της δήλωσης. Η καταβολή γίνεται σε τραπεζικό λογαριασμό σε ευρώ, που ορίζεται για τον σκοπό αυτόν και τηρείται στην Τράπεζα της Ελλάδος.</w:t>
      </w:r>
      <w:r>
        <w:rPr>
          <w:rStyle w:val="Hyperlink"/>
          <w:b/>
          <w:bCs/>
          <w:color w:val="000000"/>
          <w:sz w:val="20"/>
          <w:szCs w:val="20"/>
          <w:u w:val="none" w:color="0000EE"/>
          <w:vertAlign w:val="superscript"/>
          <w:lang w:val="el" w:eastAsia="el"/>
        </w:rPr>
        <w:footnoteReference w:id="634"/>
      </w:r>
    </w:p>
    <w:p>
      <w:pPr>
        <w:pStyle w:val="MainText"/>
        <w:spacing w:before="120" w:after="0"/>
        <w:rPr>
          <w:lang w:val="el" w:eastAsia="el"/>
        </w:rPr>
      </w:pPr>
      <w:r>
        <w:rPr>
          <w:b/>
          <w:bCs/>
          <w:lang w:val="el" w:eastAsia="el"/>
        </w:rPr>
        <w:t>12.</w:t>
      </w:r>
      <w:r>
        <w:rPr>
          <w:b/>
          <w:bCs/>
          <w:lang w:val="el" w:eastAsia="el"/>
        </w:rPr>
        <w:t xml:space="preserve"> Ο υποκείμενος στον φόρο που χρησιμοποιεί το παρόν ειδικό καθεστώς δεν μπορεί να ασκήσει δικαίωμα έκπτωσης ποσού ΦΠΑ που κατέβαλε στη Χώρα μας στο πλαίσιο φορολογητέων δραστηριοτήτων του, που υπάγονται στο παρόν ειδικό καθεστώς. Ο φόρος αυτός επιστρέφεται, κατά περίπτωση, σύμφωνα με την παρ. 2 του άρθρου 34 και χωρίς την πλήρωση των προϋποθέσεων που ορίζονται στην παράγραφο αυτή, καθώς και σύμφωνα με την παρ. 8 του άρθρου 34, και χωρίς την πλήρωση των προϋποθέσεων που ορίζονται στην παράγραφο αυτή. Εάν ο υποκείμενος στον φόρο που χρησιμοποιεί το παρόν ειδικό καθεστώς διαθέτει αριθμό φορολογικού μητρώου ΦΠΑ στη χώρα μας για δραστηριότητες μη υπαγόμενες στο παρόν ειδικό καθεστώς, τότε εκπίπτει ο ΦΠΑ, ο οποίος του έχει επιβληθεί στη Χώρα μας και αφορά τις φορολογητέες δραστηριότητές του που υπάγονται στο παρόν ειδικό καθεστώς, με τη δήλωση ΦΠΑ, την οποία υποβάλλει σύμφωνα με την παρ. 1 του άρθρου 38.</w:t>
      </w:r>
      <w:r>
        <w:rPr>
          <w:rStyle w:val="Hyperlink"/>
          <w:b/>
          <w:bCs/>
          <w:color w:val="000000"/>
          <w:sz w:val="20"/>
          <w:szCs w:val="20"/>
          <w:u w:val="none" w:color="0000EE"/>
          <w:vertAlign w:val="superscript"/>
          <w:lang w:val="el" w:eastAsia="el"/>
        </w:rPr>
        <w:footnoteReference w:id="635"/>
      </w:r>
    </w:p>
    <w:p>
      <w:pPr>
        <w:pStyle w:val="MainText"/>
        <w:spacing w:before="120" w:after="0"/>
        <w:rPr>
          <w:lang w:val="el" w:eastAsia="el"/>
        </w:rPr>
      </w:pPr>
      <w:r>
        <w:rPr>
          <w:b/>
          <w:bCs/>
          <w:lang w:val="el" w:eastAsia="el"/>
        </w:rPr>
        <w:t>13.</w:t>
      </w:r>
      <w:r>
        <w:rPr>
          <w:b/>
          <w:bCs/>
          <w:lang w:val="el" w:eastAsia="el"/>
        </w:rPr>
        <w:t xml:space="preserve"> Ο υποκείμενος στον φόρο που χρησιμοποιεί το παρόν ειδικό καθεστώς υποχρεούται σε καταχώρηση στα λογιστικά του αρχεία (βιβλία) των πράξεων που υπάγονται στο παρόν ειδικό καθεστώς. Ο μεσάζων υποχρεούται σε καταχώρηση στοιχείων για καθένα εκ των υποκείμενων στον φόρο που εκπροσωπεί. Οι καταχωρήσεις αυτές είναι αρκετά λεπτομερείς, σύμφωνα με το άρθρο 63γ του Εκτελεστικού Κανονισμού (ΕΕ) αρ. 282/2011, ώστε να επιτρέπουν στις αρμόδιες αρχές της Ελλάδας και των λοιπών κρατών μελών κατανάλωσης να επαληθεύουν την ακρίβεια της δήλωσης ΦΠΑ. Οι καταχωρήσεις διατίθενται ηλεκτρονικά, ύστερα από αίτηση, στην Ελληνική Φορολογική Διοίκηση και στο κράτος μέλος κατανάλωσης και διαφυλάσσονται για διάστημα δέκα (10) ετών, το οποίο αρχίζει από τις 31 Δεκεμβρίου του έτους κατά το οποίο πραγματοποιήθηκε η πράξη.</w:t>
      </w:r>
      <w:r>
        <w:rPr>
          <w:rStyle w:val="Hyperlink"/>
          <w:b/>
          <w:bCs/>
          <w:color w:val="000000"/>
          <w:sz w:val="20"/>
          <w:szCs w:val="20"/>
          <w:u w:val="none" w:color="0000EE"/>
          <w:vertAlign w:val="superscript"/>
          <w:lang w:val="el" w:eastAsia="el"/>
        </w:rPr>
        <w:footnoteReference w:id="636"/>
      </w:r>
    </w:p>
    <w:p>
      <w:pPr>
        <w:pStyle w:val="MainText"/>
        <w:spacing w:before="120" w:after="0"/>
        <w:rPr>
          <w:lang w:val="el" w:eastAsia="el"/>
        </w:rPr>
      </w:pPr>
      <w:r>
        <w:rPr>
          <w:b/>
          <w:bCs/>
          <w:lang w:val="el" w:eastAsia="el"/>
        </w:rPr>
        <w:t>14.</w:t>
      </w:r>
      <w:r>
        <w:rPr>
          <w:b/>
          <w:bCs/>
          <w:lang w:val="el" w:eastAsia="el"/>
        </w:rPr>
        <w:t xml:space="preserve"> Η αρμόδια για τη διαχείριση των σχετικών με το ανωτέρω ειδικό καθεστώς διαδικασιών υπηρεσία της Α.Α.Δ.Ε., υποχρεούται για:</w:t>
      </w:r>
      <w:r>
        <w:rPr>
          <w:rStyle w:val="Hyperlink"/>
          <w:b/>
          <w:bCs/>
          <w:color w:val="000000"/>
          <w:sz w:val="20"/>
          <w:szCs w:val="20"/>
          <w:u w:val="none" w:color="0000EE"/>
          <w:vertAlign w:val="superscript"/>
          <w:lang w:val="el" w:eastAsia="el"/>
        </w:rPr>
        <w:footnoteReference w:id="63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 4,</w:t>
      </w:r>
      <w:r>
        <w:rPr>
          <w:rStyle w:val="Hyperlink"/>
          <w:b/>
          <w:bCs/>
          <w:color w:val="000000"/>
          <w:sz w:val="20"/>
          <w:szCs w:val="20"/>
          <w:u w:val="none" w:color="0000EE"/>
          <w:vertAlign w:val="superscript"/>
          <w:lang w:val="el" w:eastAsia="el"/>
        </w:rPr>
        <w:footnoteReference w:id="638"/>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639"/>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ΑΦΜ / ΦΠΑ που αφορά σε υποκείμενο στον φόρο και του αριθμού φορολογικού μητρώου στον μεσάζοντα,</w:t>
      </w:r>
      <w:r>
        <w:rPr>
          <w:rStyle w:val="Hyperlink"/>
          <w:b/>
          <w:bCs/>
          <w:color w:val="000000"/>
          <w:sz w:val="20"/>
          <w:szCs w:val="20"/>
          <w:u w:val="none" w:color="0000EE"/>
          <w:vertAlign w:val="superscript"/>
          <w:lang w:val="el" w:eastAsia="el"/>
        </w:rPr>
        <w:footnoteReference w:id="640"/>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641"/>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642"/>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μέλη κατανάλωσης του φόρου που τους αναλογεί, με βάση τα στοιχεία των δηλώσεων και του λογαριασμού που προβλέπεται στην παρ. 10,</w:t>
      </w:r>
      <w:r>
        <w:rPr>
          <w:rStyle w:val="Hyperlink"/>
          <w:b/>
          <w:bCs/>
          <w:color w:val="000000"/>
          <w:sz w:val="20"/>
          <w:szCs w:val="20"/>
          <w:u w:val="none" w:color="0000EE"/>
          <w:vertAlign w:val="superscript"/>
          <w:lang w:val="el" w:eastAsia="el"/>
        </w:rPr>
        <w:footnoteReference w:id="643"/>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μέλη πληροφοριών που αφορούν την εγγραφή και διαγραφή / εξαίρεση από το παρόν ειδικό καθεστώς, την υποβολή δηλώσεων και την καταβολή του φόρου, για την επαλήθευση της κατάστασης των υποκείμενων στον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644"/>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μέλη για υποκείμενους στον φόρο και μεσάζοντες που έχουν εγγραφεί στο ειδικό καθεστώς, καθώς και τον συντονισμό των ενεργειών που απαιτούνται για την ορθή απόδοση του φόρου.</w:t>
      </w:r>
      <w:r>
        <w:rPr>
          <w:rStyle w:val="Hyperlink"/>
          <w:b/>
          <w:bCs/>
          <w:color w:val="000000"/>
          <w:sz w:val="20"/>
          <w:szCs w:val="20"/>
          <w:u w:val="none" w:color="0000EE"/>
          <w:vertAlign w:val="superscript"/>
          <w:lang w:val="el" w:eastAsia="el"/>
        </w:rPr>
        <w:footnoteReference w:id="645"/>
      </w:r>
    </w:p>
    <w:p>
      <w:pPr>
        <w:pStyle w:val="MainText"/>
        <w:spacing w:before="120" w:after="0"/>
        <w:rPr>
          <w:lang w:val="el" w:eastAsia="el"/>
        </w:rPr>
      </w:pPr>
      <w:r>
        <w:rPr>
          <w:b/>
          <w:bCs/>
          <w:lang w:val="el" w:eastAsia="el"/>
        </w:rPr>
        <w:t>15.</w:t>
      </w:r>
      <w:r>
        <w:rPr>
          <w:b/>
          <w:bCs/>
          <w:lang w:val="el" w:eastAsia="el"/>
        </w:rPr>
        <w:t xml:space="preserve"> Με απόφαση του Διοικητή της Α.Α.Δ.Ε. ορίζονται τα αρμόδια όργανα, οι διαδικασίες εγγραφής και διαγραφής ή εξαίρεσης από το παρόν ειδικό καθεστώς, η διαδικασία υποβολής της δήλωσης ΦΠΑ καταβολής του οφειλόμενου φόρου, και της απόδοσης αυτού στα άλλα κράτη μέλη κατανάλωσης, επιστροφής αχρεωστήτως καταβληθέντων ποσών,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646"/>
      </w:r>
    </w:p>
    <w:p>
      <w:pPr>
        <w:pStyle w:val="Heading6"/>
        <w:spacing w:before="240" w:after="240"/>
        <w:rPr>
          <w:lang w:val="el" w:eastAsia="el"/>
        </w:rPr>
      </w:pPr>
      <w:r>
        <w:rPr>
          <w:b/>
          <w:bCs/>
          <w:lang w:val="el" w:eastAsia="el"/>
        </w:rPr>
        <w:t xml:space="preserve">Άρθρο 47ε </w:t>
      </w:r>
    </w:p>
    <w:p>
      <w:pPr>
        <w:pStyle w:val="Heading6"/>
        <w:spacing w:before="240" w:after="240"/>
        <w:rPr>
          <w:lang w:val="el" w:eastAsia="el"/>
        </w:rPr>
      </w:pPr>
      <w:r>
        <w:rPr>
          <w:b/>
          <w:bCs/>
          <w:lang w:val="el" w:eastAsia="el"/>
        </w:rPr>
        <w:t>Ειδικές ρυθμίσεις για τη δήλωση και την πληρωμή του ΦΠΑ κατά την εισαγωγή</w:t>
      </w:r>
      <w:r>
        <w:rPr>
          <w:rStyle w:val="Hyperlink"/>
          <w:b/>
          <w:bCs/>
          <w:color w:val="000000"/>
          <w:sz w:val="20"/>
          <w:szCs w:val="20"/>
          <w:u w:val="none" w:color="0000EE"/>
          <w:vertAlign w:val="superscript"/>
          <w:lang w:val="el" w:eastAsia="el"/>
        </w:rPr>
        <w:footnoteReference w:id="647"/>
      </w:r>
    </w:p>
    <w:p>
      <w:pPr>
        <w:pStyle w:val="MainText"/>
        <w:spacing w:before="120" w:after="0"/>
        <w:rPr>
          <w:lang w:val="el" w:eastAsia="el"/>
        </w:rPr>
      </w:pPr>
      <w:r>
        <w:rPr>
          <w:b/>
          <w:bCs/>
          <w:lang w:val="el" w:eastAsia="el"/>
        </w:rPr>
        <w:t>1.</w:t>
      </w:r>
      <w:r>
        <w:rPr>
          <w:b/>
          <w:bCs/>
          <w:lang w:val="el" w:eastAsia="el"/>
        </w:rPr>
        <w:t xml:space="preserve"> Όταν, για την εισαγωγή αγαθών, εξαιρουμένων προϊόντων που υπόκεινται σε ειδικό φόρο κατανάλωσης, σε δέματα εσωτερικής αξίας που δεν υπερβαίνει τα εκατόν πενήντα (150) ευρώ, δεν χρησιμοποιείται το ειδικό καθεστώς εισαγωγής του άρθρου 47δ ή αντίστοιχο ειδικό καθεστώς άλλου κράτους μέλους, το πρόσωπο που προσκομίζει τα εμπορεύματα στο τελωνείο για λογαριασμό του προσώπου για το οποίο προορίζονται τα αγαθά δύναται να κάνει χρήση ειδικών ρυθμίσεων για τη δήλωση και την καταβολή ΦΠΑ στην αρμόδια τελωνειακή αρχή υπό την προϋπόθεση ότι η αποστολή ή η άφιξη των αγαθών ολοκληρώνεται στη Χώρα μας.</w:t>
      </w:r>
      <w:r>
        <w:rPr>
          <w:rStyle w:val="Hyperlink"/>
          <w:b/>
          <w:bCs/>
          <w:color w:val="000000"/>
          <w:sz w:val="20"/>
          <w:szCs w:val="20"/>
          <w:u w:val="none" w:color="0000EE"/>
          <w:vertAlign w:val="superscript"/>
          <w:lang w:val="el" w:eastAsia="el"/>
        </w:rPr>
        <w:footnoteReference w:id="648"/>
      </w:r>
    </w:p>
    <w:p>
      <w:pPr>
        <w:spacing w:before="240" w:after="240"/>
        <w:rPr>
          <w:lang w:val="el" w:eastAsia="el"/>
        </w:rPr>
      </w:pPr>
      <w:r>
        <w:rPr>
          <w:b/>
          <w:bCs/>
          <w:lang w:val="el" w:eastAsia="el"/>
        </w:rPr>
        <w:t>Ως «εσωτερική αξία» νοείται η τιμή των αγαθών καθαυτά όταν πωλούνται προς εξαγωγή στο τελωνειακό έδαφος της Ένωσης κατά τα ειδικότερα οριζόμενα στον Ενωσιακό Τελωνειακό Κώδικα (Κανονισμός (ΕΕ) αρ. 952/2013 του Ευρωπαϊκού Κοινοβουλίου και του Συμβουλίου της 9ης Οκτωβρίου 2013, L 269). Για εμπορεύματα που υπόκεινται σε απαγορεύσεις και περιορισμούς κατά την εισαγωγή, τυγχάνει εφαρμογής η ενωσιακή τελωνειακή νομοθεσία.</w:t>
      </w:r>
      <w:r>
        <w:rPr>
          <w:rStyle w:val="Hyperlink"/>
          <w:b/>
          <w:bCs/>
          <w:color w:val="000000"/>
          <w:sz w:val="20"/>
          <w:szCs w:val="20"/>
          <w:u w:val="none" w:color="0000EE"/>
          <w:vertAlign w:val="superscript"/>
          <w:lang w:val="el" w:eastAsia="el"/>
        </w:rPr>
        <w:footnoteReference w:id="649"/>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ισχύουν τα εξής:</w:t>
      </w:r>
      <w:r>
        <w:rPr>
          <w:rStyle w:val="Hyperlink"/>
          <w:b/>
          <w:bCs/>
          <w:color w:val="000000"/>
          <w:sz w:val="20"/>
          <w:szCs w:val="20"/>
          <w:u w:val="none" w:color="0000EE"/>
          <w:vertAlign w:val="superscript"/>
          <w:lang w:val="el" w:eastAsia="el"/>
        </w:rPr>
        <w:footnoteReference w:id="650"/>
      </w:r>
    </w:p>
    <w:p>
      <w:pPr>
        <w:spacing w:before="240" w:after="240"/>
        <w:rPr>
          <w:lang w:val="el" w:eastAsia="el"/>
        </w:rPr>
      </w:pPr>
      <w:r>
        <w:rPr>
          <w:b/>
          <w:bCs/>
          <w:lang w:val="el" w:eastAsia="el"/>
        </w:rPr>
        <w:t>(α) το πρόσωπο για το οποίο προορίζονται τα αγαθά είναι υπόχρεο για την καταβολή του ΦΠΑ,</w:t>
      </w:r>
      <w:r>
        <w:rPr>
          <w:rStyle w:val="Hyperlink"/>
          <w:b/>
          <w:bCs/>
          <w:color w:val="000000"/>
          <w:sz w:val="20"/>
          <w:szCs w:val="20"/>
          <w:u w:val="none" w:color="0000EE"/>
          <w:vertAlign w:val="superscript"/>
          <w:lang w:val="el" w:eastAsia="el"/>
        </w:rPr>
        <w:footnoteReference w:id="651"/>
      </w:r>
    </w:p>
    <w:p>
      <w:pPr>
        <w:spacing w:before="240" w:after="240"/>
        <w:rPr>
          <w:lang w:val="el" w:eastAsia="el"/>
        </w:rPr>
      </w:pPr>
      <w:r>
        <w:rPr>
          <w:b/>
          <w:bCs/>
          <w:lang w:val="el" w:eastAsia="el"/>
        </w:rPr>
        <w:t>(β) το πρόσωπο που προσκομίζει τα αγαθά στην αρμόδια τελωνειακή αρχή εισπράττει τον ΦΠΑ από το πρόσωπο για το οποίο προορίζονται τα αγαθά και καταβάλλει τον ΦΠΑ στην αρμόδια τελωνειακή αρχή.</w:t>
      </w:r>
      <w:r>
        <w:rPr>
          <w:rStyle w:val="Hyperlink"/>
          <w:b/>
          <w:bCs/>
          <w:color w:val="000000"/>
          <w:sz w:val="20"/>
          <w:szCs w:val="20"/>
          <w:u w:val="none" w:color="0000EE"/>
          <w:vertAlign w:val="superscript"/>
          <w:lang w:val="el" w:eastAsia="el"/>
        </w:rPr>
        <w:footnoteReference w:id="652"/>
      </w:r>
    </w:p>
    <w:p>
      <w:pPr>
        <w:spacing w:before="240" w:after="240"/>
        <w:rPr>
          <w:lang w:val="el" w:eastAsia="el"/>
        </w:rPr>
      </w:pPr>
      <w:r>
        <w:rPr>
          <w:b/>
          <w:bCs/>
          <w:lang w:val="el" w:eastAsia="el"/>
        </w:rPr>
        <w:t>Το πρόσωπο που προσκομίζει τα αγαθά στην αρμόδια τελωνειακή αρχή λαμβάνει κατάλληλα μέτρα ώστε να διασφαλίζεται ότι το πρόσωπο για το οποίο προορίζονται τα αγαθά καταβάλλει τον αναλογούντα φόρο.</w:t>
      </w:r>
      <w:r>
        <w:rPr>
          <w:rStyle w:val="Hyperlink"/>
          <w:b/>
          <w:bCs/>
          <w:color w:val="000000"/>
          <w:sz w:val="20"/>
          <w:szCs w:val="20"/>
          <w:u w:val="none" w:color="0000EE"/>
          <w:vertAlign w:val="superscript"/>
          <w:lang w:val="el" w:eastAsia="el"/>
        </w:rPr>
        <w:footnoteReference w:id="653"/>
      </w:r>
    </w:p>
    <w:p>
      <w:pPr>
        <w:pStyle w:val="MainText"/>
        <w:spacing w:before="120" w:after="0"/>
        <w:rPr>
          <w:lang w:val="el" w:eastAsia="el"/>
        </w:rPr>
      </w:pPr>
      <w:r>
        <w:rPr>
          <w:b/>
          <w:bCs/>
          <w:lang w:val="el" w:eastAsia="el"/>
        </w:rPr>
        <w:t>3.</w:t>
      </w:r>
      <w:r>
        <w:rPr>
          <w:b/>
          <w:bCs/>
          <w:lang w:val="el" w:eastAsia="el"/>
        </w:rPr>
        <w:t xml:space="preserve"> Η είσπραξη του φόρου στο πλαίσιο του παρόντος πραγματοποιείται στην αρμόδια τελωνειακή αρχή με ηλεκτρονικά μέσα σε μηνιαία βάση. Ο φόρος καταβάλλεται εντός της προθεσμίας καταβολής που εφαρμόζεται για την καταβολή των εισαγωγικών δασμών.</w:t>
      </w:r>
      <w:r>
        <w:rPr>
          <w:rStyle w:val="Hyperlink"/>
          <w:b/>
          <w:bCs/>
          <w:color w:val="000000"/>
          <w:sz w:val="20"/>
          <w:szCs w:val="20"/>
          <w:u w:val="none" w:color="0000EE"/>
          <w:vertAlign w:val="superscript"/>
          <w:lang w:val="el" w:eastAsia="el"/>
        </w:rPr>
        <w:footnoteReference w:id="654"/>
      </w:r>
    </w:p>
    <w:p>
      <w:pPr>
        <w:pStyle w:val="MainText"/>
        <w:spacing w:before="120" w:after="0"/>
        <w:rPr>
          <w:lang w:val="el" w:eastAsia="el"/>
        </w:rPr>
      </w:pPr>
      <w:r>
        <w:rPr>
          <w:b/>
          <w:bCs/>
          <w:lang w:val="el" w:eastAsia="el"/>
        </w:rPr>
        <w:t>4.</w:t>
      </w:r>
      <w:r>
        <w:rPr>
          <w:b/>
          <w:bCs/>
          <w:lang w:val="el" w:eastAsia="el"/>
        </w:rPr>
        <w:t xml:space="preserve"> Τα πρόσωπα που χρησιμοποιούν το παρόν τηρούν αρχείο των εισαγωγών που υπάγονται σε αυτό για χρονικό διάστημα δέκα (10) ετών. Η τήρηση του αρχείου εισαγωγών είναι λεπτομερής, ώστε να επιτρέπει στις τελωνειακές αρχές να επαληθεύουν την ακρίβεια του δηλωθέντος ποσού ΦΠΑ. Το αρχείο εισαγωγών είναι διαθέσιμο σε ηλεκτρονική μορφή κατόπιν αιτήματος των τελωνειακών αρχών.</w:t>
      </w:r>
      <w:r>
        <w:rPr>
          <w:rStyle w:val="Hyperlink"/>
          <w:b/>
          <w:bCs/>
          <w:color w:val="000000"/>
          <w:sz w:val="20"/>
          <w:szCs w:val="20"/>
          <w:u w:val="none" w:color="0000EE"/>
          <w:vertAlign w:val="superscript"/>
          <w:lang w:val="el" w:eastAsia="el"/>
        </w:rPr>
        <w:footnoteReference w:id="655"/>
      </w:r>
    </w:p>
    <w:p>
      <w:pPr>
        <w:pStyle w:val="MainText"/>
        <w:spacing w:before="120" w:after="0"/>
        <w:rPr>
          <w:lang w:val="el" w:eastAsia="el"/>
        </w:rPr>
      </w:pPr>
      <w:r>
        <w:rPr>
          <w:b/>
          <w:bCs/>
          <w:lang w:val="el" w:eastAsia="el"/>
        </w:rPr>
        <w:t>5.</w:t>
      </w:r>
      <w:r>
        <w:rPr>
          <w:b/>
          <w:bCs/>
          <w:lang w:val="el" w:eastAsia="el"/>
        </w:rPr>
        <w:t xml:space="preserve"> Οποιαδήποτε παράβαση του παρόντος θεωρείται, με την επιφύλαξη της περί λαθρεμπορίας νομοθεσίας, ως απλή τελωνειακή παράβαση, σύμφωνα με την παρ. 1 του άρθρου 142 του Εθνικού Τελωνειακού Κώδικα (ν. 2960/2001, Α` 265) και τιμωρείται σύμφωνα με τον ανωτέρω Κώδικα.</w:t>
      </w:r>
      <w:r>
        <w:rPr>
          <w:rStyle w:val="Hyperlink"/>
          <w:b/>
          <w:bCs/>
          <w:color w:val="000000"/>
          <w:sz w:val="20"/>
          <w:szCs w:val="20"/>
          <w:u w:val="none" w:color="0000EE"/>
          <w:vertAlign w:val="superscript"/>
          <w:lang w:val="el" w:eastAsia="el"/>
        </w:rPr>
        <w:footnoteReference w:id="656"/>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στ</w:t>
      </w:r>
      <w:r>
        <w:rPr>
          <w:rStyle w:val="Hyperlink"/>
          <w:b/>
          <w:bCs/>
          <w:color w:val="000000"/>
          <w:sz w:val="20"/>
          <w:szCs w:val="20"/>
          <w:u w:val="none" w:color="0000EE"/>
          <w:vertAlign w:val="superscript"/>
          <w:lang w:val="el" w:eastAsia="el"/>
        </w:rPr>
        <w:footnoteReference w:id="657"/>
      </w:r>
    </w:p>
    <w:p>
      <w:pPr>
        <w:pStyle w:val="MainText"/>
        <w:spacing w:before="120" w:after="0"/>
        <w:rPr>
          <w:lang w:val="el" w:eastAsia="el"/>
        </w:rPr>
      </w:pPr>
      <w:r>
        <w:rPr>
          <w:b/>
          <w:bCs/>
          <w:lang w:val="el" w:eastAsia="el"/>
        </w:rPr>
        <w:t>1.</w:t>
      </w:r>
      <w:r>
        <w:rPr>
          <w:b/>
          <w:bCs/>
          <w:lang w:val="el" w:eastAsia="el"/>
        </w:rPr>
        <w:t xml:space="preserve"> Στις εξ αποστάσεως πωλήσεις αγαθών, εφαρμόζονται οι απαγορεύσεις των πωλήσεων προϊόντων καπνού, ηλεκτρονικών τσιγάρων και περιεκτών αναπλήρωσης που προβλέπονται στην παρ. 7 του άρθρου 60 του Εθνικού Τελωνειακού Κώδικα, του ν. 2960/2001 (Α` 265) και το άρθρο 16 του ν. 4419/2016 (Α` 174).</w:t>
      </w:r>
      <w:r>
        <w:rPr>
          <w:rStyle w:val="Hyperlink"/>
          <w:b/>
          <w:bCs/>
          <w:color w:val="000000"/>
          <w:sz w:val="20"/>
          <w:szCs w:val="20"/>
          <w:u w:val="none" w:color="0000EE"/>
          <w:vertAlign w:val="superscript"/>
          <w:lang w:val="el" w:eastAsia="el"/>
        </w:rPr>
        <w:footnoteReference w:id="658"/>
      </w:r>
    </w:p>
    <w:p>
      <w:pPr>
        <w:pStyle w:val="MainText"/>
        <w:spacing w:before="120" w:after="0"/>
        <w:rPr>
          <w:lang w:val="el" w:eastAsia="el"/>
        </w:rPr>
      </w:pPr>
      <w:r>
        <w:rPr>
          <w:b/>
          <w:bCs/>
          <w:lang w:val="el" w:eastAsia="el"/>
        </w:rPr>
        <w:t>2.</w:t>
      </w:r>
      <w:r>
        <w:rPr>
          <w:b/>
          <w:bCs/>
          <w:lang w:val="el" w:eastAsia="el"/>
        </w:rPr>
        <w:t xml:space="preserve"> Για τις ενδοκοινοτικές εξ αποστάσεως πωλήσεις αγαθών και τις εξ αποστάσεως πωλήσεις αγαθών που εισάγονται από τρίτες χώρες ή τρίτα εδάφη, τα οποία υπόκεινται σε φόρο κατανάλωσης, όταν η άφιξη της αποστολής ή μεταφοράς στον αποκτώντα πελάτη είναι το εσωτερικό της χώρας, με την επιφύλαξη της παρ. 1, εφαρμόζεται το άρθρο 53Α του ν. 2960/2001, για τη βεβαίωση και είσπραξη του φόρου κατανάλωσης και του ΦΠΑ.</w:t>
      </w:r>
      <w:r>
        <w:rPr>
          <w:rStyle w:val="Hyperlink"/>
          <w:b/>
          <w:bCs/>
          <w:color w:val="000000"/>
          <w:sz w:val="20"/>
          <w:szCs w:val="20"/>
          <w:u w:val="none" w:color="0000EE"/>
          <w:vertAlign w:val="superscript"/>
          <w:lang w:val="el" w:eastAsia="el"/>
        </w:rPr>
        <w:footnoteReference w:id="659"/>
      </w:r>
    </w:p>
    <w:p>
      <w:pPr>
        <w:pStyle w:val="MainText"/>
        <w:spacing w:before="120" w:after="0"/>
        <w:rPr>
          <w:lang w:val="el" w:eastAsia="el"/>
        </w:rPr>
      </w:pPr>
      <w:r>
        <w:rPr>
          <w:b/>
          <w:bCs/>
          <w:lang w:val="el" w:eastAsia="el"/>
        </w:rPr>
        <w:t>3.</w:t>
      </w:r>
      <w:r>
        <w:rPr>
          <w:b/>
          <w:bCs/>
          <w:lang w:val="el" w:eastAsia="el"/>
        </w:rPr>
        <w:t xml:space="preserve"> Για τις ενδοκοινοτικές εξ αποστάσεως πωλήσεις αγαθών, τα οποία υπόκεινται σε ειδικό φόρο κατανάλωσης, όταν η άφιξη της αποστολής ή μεταφοράς στον αποκτώντα πελάτη, είναι το εσωτερικό της Χώρας, με την επιφύλαξη της παρ. 1, εφαρμόζονται το άρθρο 60 και η παρ. 5 του άρθρου 109 του ν. 2960/2001, για τη βεβαίωση και είσπραξη του ειδικού φόρου κατανάλωσης και του ΦΠΑ.</w:t>
      </w:r>
      <w:r>
        <w:rPr>
          <w:rStyle w:val="Hyperlink"/>
          <w:b/>
          <w:bCs/>
          <w:color w:val="000000"/>
          <w:sz w:val="20"/>
          <w:szCs w:val="20"/>
          <w:u w:val="none" w:color="0000EE"/>
          <w:vertAlign w:val="superscript"/>
          <w:lang w:val="el" w:eastAsia="el"/>
        </w:rPr>
        <w:footnoteReference w:id="660"/>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661"/>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662"/>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663"/>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664"/>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665"/>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666"/>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667"/>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668"/>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69"/>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0"/>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671"/>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672"/>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673"/>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4"/>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675"/>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676"/>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677"/>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678"/>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679"/>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680"/>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681"/>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682"/>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683"/>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8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85"/>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686"/>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687"/>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688"/>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689"/>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690"/>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69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692"/>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693"/>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694"/>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695"/>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696"/>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697"/>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698"/>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699"/>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700"/>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70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0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703"/>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704"/>
      </w:r>
    </w:p>
    <w:p>
      <w:pPr>
        <w:pStyle w:val="MainText"/>
        <w:spacing w:before="120" w:after="0"/>
        <w:rPr>
          <w:lang w:val="el" w:eastAsia="el"/>
        </w:rPr>
      </w:pPr>
      <w:r>
        <w:rPr>
          <w:b/>
          <w:bCs/>
          <w:lang w:val="el" w:eastAsia="el"/>
        </w:rPr>
        <w:t>2.</w:t>
      </w:r>
      <w:r>
        <w:rPr>
          <w:b/>
          <w:bCs/>
          <w:lang w:val="el" w:eastAsia="el"/>
        </w:rPr>
        <w:t xml:space="preserve"> Από το πεδίο εδαφικής εφαρμογής του παρόντος Κώδικα εξαιρούνται:</w:t>
      </w:r>
      <w:r>
        <w:rPr>
          <w:rStyle w:val="Hyperlink"/>
          <w:b/>
          <w:bCs/>
          <w:color w:val="000000"/>
          <w:sz w:val="20"/>
          <w:szCs w:val="20"/>
          <w:u w:val="none" w:color="0000EE"/>
          <w:vertAlign w:val="superscript"/>
          <w:lang w:val="el" w:eastAsia="el"/>
        </w:rPr>
        <w:footnoteReference w:id="705"/>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 τα οποία δεν αποτελούν τμήμα του τελωνειακού εδάφους της Ευρωπαϊκής Ένωσης:</w:t>
      </w:r>
      <w:r>
        <w:rPr>
          <w:rStyle w:val="Hyperlink"/>
          <w:b/>
          <w:bCs/>
          <w:color w:val="000000"/>
          <w:sz w:val="20"/>
          <w:szCs w:val="20"/>
          <w:u w:val="none" w:color="0000EE"/>
          <w:vertAlign w:val="superscript"/>
          <w:lang w:val="el" w:eastAsia="el"/>
        </w:rPr>
        <w:footnoteReference w:id="706"/>
      </w:r>
    </w:p>
    <w:p>
      <w:pPr>
        <w:spacing w:before="240" w:after="240"/>
        <w:rPr>
          <w:lang w:val="el" w:eastAsia="el"/>
        </w:rPr>
      </w:pPr>
      <w:r>
        <w:rPr>
          <w:b/>
          <w:bCs/>
          <w:lang w:val="el" w:eastAsia="el"/>
        </w:rPr>
        <w:t>-Νήσος Ελιγολάνδη και περιοχή Μπύζιγκεν (Busingen) της Ομοσπονδιακής Δημοκρατίας της Γερμανίας.</w:t>
      </w:r>
    </w:p>
    <w:p>
      <w:pPr>
        <w:spacing w:before="240" w:after="240"/>
        <w:rPr>
          <w:lang w:val="el" w:eastAsia="el"/>
        </w:rPr>
      </w:pPr>
      <w:r>
        <w:rPr>
          <w:b/>
          <w:bCs/>
          <w:lang w:val="el" w:eastAsia="el"/>
        </w:rPr>
        <w:t>-Θέουτα και Μελίλλια του Βασιλείου της Ισπανίας.</w:t>
      </w:r>
    </w:p>
    <w:p>
      <w:pPr>
        <w:spacing w:before="240" w:after="240"/>
        <w:rPr>
          <w:lang w:val="el" w:eastAsia="el"/>
        </w:rPr>
      </w:pPr>
      <w:r>
        <w:rPr>
          <w:b/>
          <w:bCs/>
          <w:lang w:val="el" w:eastAsia="el"/>
        </w:rPr>
        <w:t>-Δήμοι Λιβίνιο και Καμπιόνε ντ’ Ιτάλια καθώς και τα ύδατα της λίμνης Λουγκάνο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 τα οποία αποτελούν τμήμα του τελωνειακού εδάφους της ΕυρωπαϊκήςΈνω-σης (ειδικά φορολογικά εδάφη):</w:t>
      </w:r>
      <w:r>
        <w:rPr>
          <w:rStyle w:val="Hyperlink"/>
          <w:b/>
          <w:bCs/>
          <w:color w:val="000000"/>
          <w:sz w:val="20"/>
          <w:szCs w:val="20"/>
          <w:u w:val="none" w:color="0000EE"/>
          <w:vertAlign w:val="superscript"/>
          <w:lang w:val="el" w:eastAsia="el"/>
        </w:rPr>
        <w:footnoteReference w:id="707"/>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708"/>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709"/>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710"/>
      </w:r>
    </w:p>
    <w:p>
      <w:pPr>
        <w:pStyle w:val="Title"/>
        <w:spacing w:before="120" w:after="360"/>
        <w:rPr>
          <w:lang w:val="el" w:eastAsia="el"/>
        </w:rPr>
      </w:pPr>
      <w:r>
        <w:rPr>
          <w:b/>
          <w:bCs/>
          <w:lang w:val="el" w:eastAsia="el"/>
        </w:rPr>
        <w:t>Παράρτημα III</w:t>
      </w:r>
      <w:r>
        <w:rPr>
          <w:rStyle w:val="Hyperlink"/>
          <w:b/>
          <w:bCs/>
          <w:color w:val="000000"/>
          <w:sz w:val="20"/>
          <w:szCs w:val="20"/>
          <w:u w:val="none" w:color="0000EE"/>
          <w:vertAlign w:val="superscript"/>
          <w:lang w:val="el" w:eastAsia="el"/>
        </w:rPr>
        <w:footnoteReference w:id="711"/>
      </w:r>
    </w:p>
    <w:p>
      <w:pPr>
        <w:rPr>
          <w:lang w:val="el" w:eastAsia="el"/>
        </w:rPr>
      </w:pPr>
      <w:r>
        <w:rPr>
          <w:b/>
          <w:bCs/>
          <w:lang w:val="el" w:eastAsia="el"/>
        </w:rPr>
        <w:t>ΑΓΑΘΑ ΚΑΙ ΥΠΗΡΕΣΙΕΣ ΠΟΥ ΥΠΑΓΟΝΤΑΙ ΣΕ ΜΕΙΩΜΕΝΟ ΣΥΝΤΕΛΕΣΤΗ</w:t>
      </w:r>
    </w:p>
    <w:p>
      <w:pPr>
        <w:spacing w:before="240" w:after="240"/>
        <w:rPr>
          <w:b/>
          <w:bCs/>
          <w:lang w:val="el" w:eastAsia="el"/>
        </w:rPr>
      </w:pPr>
      <w:r>
        <w:rPr>
          <w:b/>
          <w:bCs/>
          <w:lang w:val="el" w:eastAsia="el"/>
        </w:rPr>
        <w:t>(παράγραφος 1 του άρθρου 21)</w:t>
      </w:r>
    </w:p>
    <w:p>
      <w:pPr>
        <w:spacing w:before="240" w:after="240"/>
        <w:rPr>
          <w:b/>
          <w:bCs/>
          <w:lang w:val="el" w:eastAsia="el"/>
        </w:rPr>
      </w:pPr>
      <w:r>
        <w:rPr>
          <w:b/>
          <w:bCs/>
          <w:lang w:val="el" w:eastAsia="el"/>
        </w:rPr>
        <w:t>Α. ΑΓΑΘΑ</w:t>
      </w:r>
    </w:p>
    <w:p>
      <w:pPr>
        <w:spacing w:before="240" w:after="240"/>
        <w:rPr>
          <w:b/>
          <w:bCs/>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που καθορίστηκε με τον Κανονισμό (ΕΟΚ) αριθμ. 2658/87 του Συμβουλίου της 23ης Ιουλίου 1987 (EE L 256), όπως έχει τροποποιηθεί με τον Εκτελεστικό Κανονισμό (ΕΕ) αριθμ. 2016/1821 της Επιτροπής της 6ης Οκτωβρίου 2016 (EE L 294/2016) και ισχύει. Όπου πριν από μια δασμολογική κλάση του παρόντος Παραρτήματος υπάρχει η ένδειξη ΕΧ, στον εφαρμοστέο συντελεστή Φ.Π.Α. υπάγονται μόνο τα προϊόντα που κατονομάζονται ρητά στη συγκεκριμένη παράγραφο του Παραρτήματος και όχι το σύνολο των προϊόντων που έχουν καταταγεί στην εν λόγω δασμολογική κλάση, ενώ, όταν μια δασμολογική κλάση αναγράφεται χωρίς το πρόθεμα ΕΧ, ο συντελεστής Φ.Π.Α. αφορά το σύνολο των προϊόντων που έχουν καταταγεί σε αυτή.</w:t>
      </w:r>
      <w:r>
        <w:rPr>
          <w:rStyle w:val="Hyperlink"/>
          <w:b/>
          <w:bCs/>
          <w:color w:val="000000"/>
          <w:sz w:val="20"/>
          <w:szCs w:val="20"/>
          <w:u w:val="none" w:color="0000EE"/>
          <w:vertAlign w:val="superscript"/>
          <w:lang w:val="el" w:eastAsia="el"/>
        </w:rPr>
        <w:footnoteReference w:id="712"/>
      </w:r>
    </w:p>
    <w:p>
      <w:pPr>
        <w:spacing w:before="240" w:after="240"/>
        <w:rPr>
          <w:b/>
          <w:bCs/>
          <w:lang w:val="el" w:eastAsia="el"/>
        </w:rPr>
      </w:pPr>
      <w:r>
        <w:rPr>
          <w:b/>
          <w:bCs/>
          <w:lang w:val="el" w:eastAsia="el"/>
        </w:rPr>
        <w:t>1. Άλογα, γαϊδούρια και μουλάρια κάθε είδους, βοοειδή, χοιροειδή, προβατοειδή και αιγοειδή, ζωντανά. Εξαιρούνται τα άλογα ιπποδρομιών (Δ.Κ. ΕΧ 0101,0102, 0103, 0104).</w:t>
      </w:r>
      <w:r>
        <w:rPr>
          <w:rStyle w:val="Hyperlink"/>
          <w:b/>
          <w:bCs/>
          <w:color w:val="000000"/>
          <w:sz w:val="20"/>
          <w:szCs w:val="20"/>
          <w:u w:val="none" w:color="0000EE"/>
          <w:vertAlign w:val="superscript"/>
          <w:lang w:val="el" w:eastAsia="el"/>
        </w:rPr>
        <w:footnoteReference w:id="713"/>
      </w:r>
    </w:p>
    <w:p>
      <w:pPr>
        <w:spacing w:before="240" w:after="240"/>
        <w:rPr>
          <w:b/>
          <w:bCs/>
          <w:lang w:val="el" w:eastAsia="el"/>
        </w:rPr>
      </w:pPr>
      <w:r>
        <w:rPr>
          <w:b/>
          <w:bCs/>
          <w:lang w:val="el" w:eastAsia="el"/>
        </w:rPr>
        <w:t>2. Πετεινοί, κότες, πάπιες, χήνες, γάλοι, γαλοπούλες και φραγκόκοτες, ζωντανά (Δ.Κ. 0105).</w:t>
      </w:r>
      <w:r>
        <w:rPr>
          <w:rStyle w:val="Hyperlink"/>
          <w:b/>
          <w:bCs/>
          <w:color w:val="000000"/>
          <w:sz w:val="20"/>
          <w:szCs w:val="20"/>
          <w:u w:val="none" w:color="0000EE"/>
          <w:vertAlign w:val="superscript"/>
          <w:lang w:val="el" w:eastAsia="el"/>
        </w:rPr>
        <w:footnoteReference w:id="714"/>
      </w:r>
    </w:p>
    <w:p>
      <w:pPr>
        <w:spacing w:before="240" w:after="240"/>
        <w:rPr>
          <w:b/>
          <w:bCs/>
          <w:lang w:val="el" w:eastAsia="el"/>
        </w:rPr>
      </w:pPr>
      <w:r>
        <w:rPr>
          <w:b/>
          <w:bCs/>
          <w:lang w:val="el" w:eastAsia="el"/>
        </w:rPr>
        <w:t>3. Κουνέλια, περιστέρια, ορτύκια, φασιανοί, πέρδικες, λαγοί και λοιπά ζώα και πτηνά, ζωντανά, που προορίζονται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r>
        <w:rPr>
          <w:rStyle w:val="Hyperlink"/>
          <w:b/>
          <w:bCs/>
          <w:color w:val="000000"/>
          <w:sz w:val="20"/>
          <w:szCs w:val="20"/>
          <w:u w:val="none" w:color="0000EE"/>
          <w:vertAlign w:val="superscript"/>
          <w:lang w:val="el" w:eastAsia="el"/>
        </w:rPr>
        <w:footnoteReference w:id="715"/>
      </w:r>
    </w:p>
    <w:p>
      <w:pPr>
        <w:spacing w:before="240" w:after="240"/>
        <w:rPr>
          <w:b/>
          <w:bCs/>
          <w:lang w:val="el" w:eastAsia="el"/>
        </w:rPr>
      </w:pPr>
      <w:r>
        <w:rPr>
          <w:b/>
          <w:bCs/>
          <w:lang w:val="el" w:eastAsia="el"/>
        </w:rPr>
        <w:t>4. Κρέατα και παραπροϊόντα σφαγείων, βρώσιμα (Δ.Κ. 0201, 0202, 0203, 0204, 0205, 0206, 0207, 0208, 0209, 0210).</w:t>
      </w:r>
      <w:r>
        <w:rPr>
          <w:rStyle w:val="Hyperlink"/>
          <w:b/>
          <w:bCs/>
          <w:color w:val="000000"/>
          <w:sz w:val="20"/>
          <w:szCs w:val="20"/>
          <w:u w:val="none" w:color="0000EE"/>
          <w:vertAlign w:val="superscript"/>
          <w:lang w:val="el" w:eastAsia="el"/>
        </w:rPr>
        <w:footnoteReference w:id="716"/>
      </w:r>
    </w:p>
    <w:p>
      <w:pPr>
        <w:spacing w:before="240" w:after="240"/>
        <w:rPr>
          <w:b/>
          <w:bCs/>
          <w:lang w:val="el" w:eastAsia="el"/>
        </w:rPr>
      </w:pPr>
      <w:r>
        <w:rPr>
          <w:b/>
          <w:bCs/>
          <w:lang w:val="el" w:eastAsia="el"/>
        </w:rPr>
        <w:t>5. Ψάρια και ασπόνδυλα υδρόβια ζωντανά νωπά διατηρημένα με απλή ψύξη ή κατεψυγμένα. Εξαιρούνται τα ζωντανά ψάρια για διακόσμηση (Δ.Κ. ΕΧ 0301, 0302, 0303, 0304, 0305, 0306, 0307, 0308).</w:t>
      </w:r>
      <w:r>
        <w:rPr>
          <w:rStyle w:val="Hyperlink"/>
          <w:b/>
          <w:bCs/>
          <w:color w:val="000000"/>
          <w:sz w:val="20"/>
          <w:szCs w:val="20"/>
          <w:u w:val="none" w:color="0000EE"/>
          <w:vertAlign w:val="superscript"/>
          <w:lang w:val="el" w:eastAsia="el"/>
        </w:rPr>
        <w:footnoteReference w:id="717"/>
      </w:r>
    </w:p>
    <w:p>
      <w:pPr>
        <w:spacing w:before="240" w:after="240"/>
        <w:rPr>
          <w:b/>
          <w:bCs/>
          <w:lang w:val="el" w:eastAsia="el"/>
        </w:rPr>
      </w:pPr>
      <w:r>
        <w:rPr>
          <w:b/>
          <w:bCs/>
          <w:lang w:val="el" w:eastAsia="el"/>
        </w:rPr>
        <w:t>6. Γάλα και προϊόντα γαλακτοκομίας. Αυγά πτηνών. Μέλι φυσικό. Προϊόντα βρώσιμα ζωικής προέλευσης που δεν κατονομάζονται αλλού (Δ.Κ. 0401, 0402, 0403, 0404, 0405, 0406, 0407, 0408, 0409, 0410).</w:t>
      </w:r>
      <w:r>
        <w:rPr>
          <w:rStyle w:val="Hyperlink"/>
          <w:b/>
          <w:bCs/>
          <w:color w:val="000000"/>
          <w:sz w:val="20"/>
          <w:szCs w:val="20"/>
          <w:u w:val="none" w:color="0000EE"/>
          <w:vertAlign w:val="superscript"/>
          <w:lang w:val="el" w:eastAsia="el"/>
        </w:rPr>
        <w:footnoteReference w:id="718"/>
      </w:r>
    </w:p>
    <w:p>
      <w:pPr>
        <w:spacing w:before="240" w:after="240"/>
        <w:rPr>
          <w:b/>
          <w:bCs/>
          <w:lang w:val="el" w:eastAsia="el"/>
        </w:rPr>
      </w:pPr>
      <w:r>
        <w:rPr>
          <w:b/>
          <w:bCs/>
          <w:lang w:val="el" w:eastAsia="el"/>
        </w:rPr>
        <w:t>7. Έντερα, κύστες και στομάχια ζώων ολόκληρα ή σε τεμάχια, άλλα από εκείνα των ψαριών, νωπά, διατηρημένα με απλή ψύξη, κατεψυγμένα, αλατισμένα ή σε άλμη, αποξηραμένα ή καπνιστά ( Δ.Κ. 0504).</w:t>
      </w:r>
      <w:r>
        <w:rPr>
          <w:rStyle w:val="Hyperlink"/>
          <w:b/>
          <w:bCs/>
          <w:color w:val="000000"/>
          <w:sz w:val="20"/>
          <w:szCs w:val="20"/>
          <w:u w:val="none" w:color="0000EE"/>
          <w:vertAlign w:val="superscript"/>
          <w:lang w:val="el" w:eastAsia="el"/>
        </w:rPr>
        <w:footnoteReference w:id="719"/>
      </w:r>
    </w:p>
    <w:p>
      <w:pPr>
        <w:spacing w:before="240" w:after="240"/>
        <w:rPr>
          <w:b/>
          <w:bCs/>
          <w:lang w:val="el" w:eastAsia="el"/>
        </w:rPr>
      </w:pPr>
      <w:r>
        <w:rPr>
          <w:b/>
          <w:bCs/>
          <w:lang w:val="el" w:eastAsia="el"/>
        </w:rPr>
        <w:t>8. Βολβοί, κρεμμύδια, κόνδυλοι, ρίζες βολβοειδείς και ριζώματα γενικά, σε φυτική νάρκη, σε βλάστηση ή σε άνθηση. Φυτά φυτωρίου, άλλα φυτά και ρίζες κιχωρίου, άλλες από τις ρίζες της Δ.Κ. 1212. Άλλα φυτά ζωντανά (στα οποία περιλαμβάνονται και οι ρίζες τους), μοσχεύματα και μπόλια. Λευκό (φύτρα) μανιταριών (Δ.Κ. 0601,0602).</w:t>
      </w:r>
      <w:r>
        <w:rPr>
          <w:rStyle w:val="Hyperlink"/>
          <w:b/>
          <w:bCs/>
          <w:color w:val="000000"/>
          <w:sz w:val="20"/>
          <w:szCs w:val="20"/>
          <w:u w:val="none" w:color="0000EE"/>
          <w:vertAlign w:val="superscript"/>
          <w:lang w:val="el" w:eastAsia="el"/>
        </w:rPr>
        <w:footnoteReference w:id="720"/>
      </w:r>
    </w:p>
    <w:p>
      <w:pPr>
        <w:spacing w:before="240" w:after="240"/>
        <w:rPr>
          <w:b/>
          <w:bCs/>
          <w:lang w:val="el" w:eastAsia="el"/>
        </w:rPr>
      </w:pPr>
      <w:r>
        <w:rPr>
          <w:b/>
          <w:bCs/>
          <w:lang w:val="el" w:eastAsia="el"/>
        </w:rPr>
        <w:t>9.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ΕΧ 0604).</w:t>
      </w:r>
      <w:r>
        <w:rPr>
          <w:rStyle w:val="Hyperlink"/>
          <w:b/>
          <w:bCs/>
          <w:color w:val="000000"/>
          <w:sz w:val="20"/>
          <w:szCs w:val="20"/>
          <w:u w:val="none" w:color="0000EE"/>
          <w:vertAlign w:val="superscript"/>
          <w:lang w:val="el" w:eastAsia="el"/>
        </w:rPr>
        <w:footnoteReference w:id="721"/>
      </w:r>
    </w:p>
    <w:p>
      <w:pPr>
        <w:spacing w:before="240" w:after="240"/>
        <w:rPr>
          <w:b/>
          <w:bCs/>
          <w:lang w:val="el" w:eastAsia="el"/>
        </w:rPr>
      </w:pPr>
      <w:r>
        <w:rPr>
          <w:b/>
          <w:bCs/>
          <w:lang w:val="el" w:eastAsia="el"/>
        </w:rPr>
        <w:t>10. Λαχανικά, φυτά, ρίζες και κόνδυλοι, βρώσιμα (Δ.Κ. 0701, 0702, 0703, 0704, 0705, 0706, 0707, 0708, 0709, 0710, 0711,0712, 0713, 0714).</w:t>
      </w:r>
      <w:r>
        <w:rPr>
          <w:rStyle w:val="Hyperlink"/>
          <w:b/>
          <w:bCs/>
          <w:color w:val="000000"/>
          <w:sz w:val="20"/>
          <w:szCs w:val="20"/>
          <w:u w:val="none" w:color="0000EE"/>
          <w:vertAlign w:val="superscript"/>
          <w:lang w:val="el" w:eastAsia="el"/>
        </w:rPr>
        <w:footnoteReference w:id="722"/>
      </w:r>
    </w:p>
    <w:p>
      <w:pPr>
        <w:spacing w:before="240" w:after="240"/>
        <w:rPr>
          <w:b/>
          <w:bCs/>
          <w:lang w:val="el" w:eastAsia="el"/>
        </w:rPr>
      </w:pPr>
      <w:r>
        <w:rPr>
          <w:b/>
          <w:bCs/>
          <w:lang w:val="el" w:eastAsia="el"/>
        </w:rPr>
        <w:t>11. Καρποί και φρούτα βρώσιμα, φλούδες εσπεριδοειδών, πεπονιών και καρπουζιών (Δ.Κ. 0801,0802, 0803, 0804, 0805, 0806, 0807, 0808, 0809, 0810, 0811, 0812, 0813, 0814).</w:t>
      </w:r>
      <w:r>
        <w:rPr>
          <w:rStyle w:val="Hyperlink"/>
          <w:b/>
          <w:bCs/>
          <w:color w:val="000000"/>
          <w:sz w:val="20"/>
          <w:szCs w:val="20"/>
          <w:u w:val="none" w:color="0000EE"/>
          <w:vertAlign w:val="superscript"/>
          <w:lang w:val="el" w:eastAsia="el"/>
        </w:rPr>
        <w:footnoteReference w:id="723"/>
      </w:r>
    </w:p>
    <w:p>
      <w:pPr>
        <w:spacing w:before="240" w:after="240"/>
        <w:rPr>
          <w:b/>
          <w:bCs/>
          <w:lang w:val="el" w:eastAsia="el"/>
        </w:rPr>
      </w:pPr>
      <w:r>
        <w:rPr>
          <w:b/>
          <w:bCs/>
          <w:lang w:val="el" w:eastAsia="el"/>
        </w:rPr>
        <w:t>12. Καφές, τσάι, ματέ και μπαχαρικά (Δ.Κ. 0901, 0902, 0903, 0904, 0905, 0906, 0907, 0908, 0909, 0910).</w:t>
      </w:r>
      <w:r>
        <w:rPr>
          <w:rStyle w:val="Hyperlink"/>
          <w:b/>
          <w:bCs/>
          <w:color w:val="000000"/>
          <w:sz w:val="20"/>
          <w:szCs w:val="20"/>
          <w:u w:val="none" w:color="0000EE"/>
          <w:vertAlign w:val="superscript"/>
          <w:lang w:val="el" w:eastAsia="el"/>
        </w:rPr>
        <w:footnoteReference w:id="724"/>
      </w:r>
    </w:p>
    <w:p>
      <w:pPr>
        <w:spacing w:before="240" w:after="240"/>
        <w:rPr>
          <w:b/>
          <w:bCs/>
          <w:lang w:val="el" w:eastAsia="el"/>
        </w:rPr>
      </w:pPr>
      <w:r>
        <w:rPr>
          <w:b/>
          <w:bCs/>
          <w:lang w:val="el" w:eastAsia="el"/>
        </w:rPr>
        <w:t>13. Δημητριακά (Δ.Κ. 1001, 1002, 1003, 1004, 1005, 1006, 1007, 1008).</w:t>
      </w:r>
      <w:r>
        <w:rPr>
          <w:rStyle w:val="Hyperlink"/>
          <w:b/>
          <w:bCs/>
          <w:color w:val="000000"/>
          <w:sz w:val="20"/>
          <w:szCs w:val="20"/>
          <w:u w:val="none" w:color="0000EE"/>
          <w:vertAlign w:val="superscript"/>
          <w:lang w:val="el" w:eastAsia="el"/>
        </w:rPr>
        <w:footnoteReference w:id="725"/>
      </w:r>
    </w:p>
    <w:p>
      <w:pPr>
        <w:spacing w:before="240" w:after="240"/>
        <w:rPr>
          <w:b/>
          <w:bCs/>
          <w:lang w:val="el" w:eastAsia="el"/>
        </w:rPr>
      </w:pPr>
      <w:r>
        <w:rPr>
          <w:b/>
          <w:bCs/>
          <w:lang w:val="el" w:eastAsia="el"/>
        </w:rPr>
        <w:t>14. Προϊόντα αλευροποιίας. Άμυλα κάθε είδους (Δ.Κ. 1101, 1102, 1103,1104, 1105, 1106, ΕΧ 1108).</w:t>
      </w:r>
      <w:r>
        <w:rPr>
          <w:rStyle w:val="Hyperlink"/>
          <w:b/>
          <w:bCs/>
          <w:color w:val="000000"/>
          <w:sz w:val="20"/>
          <w:szCs w:val="20"/>
          <w:u w:val="none" w:color="0000EE"/>
          <w:vertAlign w:val="superscript"/>
          <w:lang w:val="el" w:eastAsia="el"/>
        </w:rPr>
        <w:footnoteReference w:id="726"/>
      </w:r>
    </w:p>
    <w:p>
      <w:pPr>
        <w:spacing w:before="240" w:after="240"/>
        <w:rPr>
          <w:b/>
          <w:bCs/>
          <w:lang w:val="el" w:eastAsia="el"/>
        </w:rPr>
      </w:pPr>
      <w:r>
        <w:rPr>
          <w:b/>
          <w:bCs/>
          <w:lang w:val="el" w:eastAsia="el"/>
        </w:rPr>
        <w:t>15. Σπέρματα και καρποί ελαιώδεις. Σπέρματα, σπόροι και διάφοροι καρποί (Δ.Κ. 1201, 1202, 1204, 1205, 1206, 1207,1208,1209).</w:t>
      </w:r>
      <w:r>
        <w:rPr>
          <w:rStyle w:val="Hyperlink"/>
          <w:b/>
          <w:bCs/>
          <w:color w:val="000000"/>
          <w:sz w:val="20"/>
          <w:szCs w:val="20"/>
          <w:u w:val="none" w:color="0000EE"/>
          <w:vertAlign w:val="superscript"/>
          <w:lang w:val="el" w:eastAsia="el"/>
        </w:rPr>
        <w:footnoteReference w:id="727"/>
      </w:r>
    </w:p>
    <w:p>
      <w:pPr>
        <w:spacing w:before="240" w:after="240"/>
        <w:rPr>
          <w:b/>
          <w:bCs/>
          <w:lang w:val="el" w:eastAsia="el"/>
        </w:rPr>
      </w:pPr>
      <w:r>
        <w:rPr>
          <w:b/>
          <w:bCs/>
          <w:lang w:val="el" w:eastAsia="el"/>
        </w:rPr>
        <w:t>16. Αρτεμισία, βασιλικός, χαμομήλι, μαντζουράνα η κοινή, μολόχα, δενδρομολόχα, μέντα (δυόσμος) όλων των ποικιλιών, ρίγανη, δενδρολίβανο, φασκόμηλο, τσάι του βουνού, δίκταμο, γριάδα η ιαματική και λουίζα, νωπά ή ξερά, έστω και κομμένα, σπασμένα ή σε σκόνη (Δ.Κ. ΕΧ 1211).</w:t>
      </w:r>
      <w:r>
        <w:rPr>
          <w:rStyle w:val="Hyperlink"/>
          <w:b/>
          <w:bCs/>
          <w:color w:val="000000"/>
          <w:sz w:val="20"/>
          <w:szCs w:val="20"/>
          <w:u w:val="none" w:color="0000EE"/>
          <w:vertAlign w:val="superscript"/>
          <w:lang w:val="el" w:eastAsia="el"/>
        </w:rPr>
        <w:footnoteReference w:id="728"/>
      </w:r>
    </w:p>
    <w:p>
      <w:pPr>
        <w:spacing w:before="240" w:after="240"/>
        <w:rPr>
          <w:b/>
          <w:bCs/>
          <w:lang w:val="el" w:eastAsia="el"/>
        </w:rPr>
      </w:pPr>
      <w:r>
        <w:rPr>
          <w:b/>
          <w:bCs/>
          <w:lang w:val="el" w:eastAsia="el"/>
        </w:rPr>
        <w:t>17. Χαρούπια, ζαχαρότευτλα, ζαχαροκάλαμα, διατηρημένα με απλή ψύξη, κατεψυγμένα ή αποξηραμένα,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r>
        <w:rPr>
          <w:rStyle w:val="Hyperlink"/>
          <w:b/>
          <w:bCs/>
          <w:color w:val="000000"/>
          <w:sz w:val="20"/>
          <w:szCs w:val="20"/>
          <w:u w:val="none" w:color="0000EE"/>
          <w:vertAlign w:val="superscript"/>
          <w:lang w:val="el" w:eastAsia="el"/>
        </w:rPr>
        <w:footnoteReference w:id="729"/>
      </w:r>
    </w:p>
    <w:p>
      <w:pPr>
        <w:spacing w:before="240" w:after="240"/>
        <w:rPr>
          <w:b/>
          <w:bCs/>
          <w:lang w:val="el" w:eastAsia="el"/>
        </w:rPr>
      </w:pPr>
      <w:r>
        <w:rPr>
          <w:b/>
          <w:bCs/>
          <w:lang w:val="el" w:eastAsia="el"/>
        </w:rPr>
        <w:t>18.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1214).</w:t>
      </w:r>
      <w:r>
        <w:rPr>
          <w:rStyle w:val="Hyperlink"/>
          <w:b/>
          <w:bCs/>
          <w:color w:val="000000"/>
          <w:sz w:val="20"/>
          <w:szCs w:val="20"/>
          <w:u w:val="none" w:color="0000EE"/>
          <w:vertAlign w:val="superscript"/>
          <w:lang w:val="el" w:eastAsia="el"/>
        </w:rPr>
        <w:footnoteReference w:id="730"/>
      </w:r>
    </w:p>
    <w:p>
      <w:pPr>
        <w:spacing w:before="240" w:after="240"/>
        <w:rPr>
          <w:b/>
          <w:bCs/>
          <w:lang w:val="el" w:eastAsia="el"/>
        </w:rPr>
      </w:pPr>
      <w:r>
        <w:rPr>
          <w:b/>
          <w:bCs/>
          <w:lang w:val="el" w:eastAsia="el"/>
        </w:rPr>
        <w:t>19. Μαστίχα (λευκή ή μη), ακατέργαστη (Δ.Κ. ΕΧ 1301).</w:t>
      </w:r>
      <w:r>
        <w:rPr>
          <w:rStyle w:val="Hyperlink"/>
          <w:b/>
          <w:bCs/>
          <w:color w:val="000000"/>
          <w:sz w:val="20"/>
          <w:szCs w:val="20"/>
          <w:u w:val="none" w:color="0000EE"/>
          <w:vertAlign w:val="superscript"/>
          <w:lang w:val="el" w:eastAsia="el"/>
        </w:rPr>
        <w:footnoteReference w:id="731"/>
      </w:r>
    </w:p>
    <w:p>
      <w:pPr>
        <w:spacing w:before="240" w:after="240"/>
        <w:rPr>
          <w:b/>
          <w:bCs/>
          <w:lang w:val="el" w:eastAsia="el"/>
        </w:rPr>
      </w:pPr>
      <w:r>
        <w:rPr>
          <w:b/>
          <w:bCs/>
          <w:lang w:val="el" w:eastAsia="el"/>
        </w:rPr>
        <w:t>20.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Δ.Κ. 1509 (Δ.Κ. 1509, 1510).</w:t>
      </w:r>
      <w:r>
        <w:rPr>
          <w:rStyle w:val="Hyperlink"/>
          <w:b/>
          <w:bCs/>
          <w:color w:val="000000"/>
          <w:sz w:val="20"/>
          <w:szCs w:val="20"/>
          <w:u w:val="none" w:color="0000EE"/>
          <w:vertAlign w:val="superscript"/>
          <w:lang w:val="el" w:eastAsia="el"/>
        </w:rPr>
        <w:footnoteReference w:id="732"/>
      </w:r>
    </w:p>
    <w:p>
      <w:pPr>
        <w:spacing w:before="240" w:after="240"/>
        <w:rPr>
          <w:b/>
          <w:bCs/>
          <w:lang w:val="el" w:eastAsia="el"/>
        </w:rPr>
      </w:pPr>
      <w:r>
        <w:rPr>
          <w:b/>
          <w:bCs/>
          <w:lang w:val="el" w:eastAsia="el"/>
        </w:rPr>
        <w:t>21. Σογιέλαιο, αραχιδέλαιο, λάδι ηλιοτρόπιου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ΕΧ 1515).</w:t>
      </w:r>
      <w:r>
        <w:rPr>
          <w:rStyle w:val="Hyperlink"/>
          <w:b/>
          <w:bCs/>
          <w:color w:val="000000"/>
          <w:sz w:val="20"/>
          <w:szCs w:val="20"/>
          <w:u w:val="none" w:color="0000EE"/>
          <w:vertAlign w:val="superscript"/>
          <w:lang w:val="el" w:eastAsia="el"/>
        </w:rPr>
        <w:footnoteReference w:id="733"/>
      </w:r>
    </w:p>
    <w:p>
      <w:pPr>
        <w:spacing w:before="240" w:after="240"/>
        <w:rPr>
          <w:b/>
          <w:bCs/>
          <w:lang w:val="el" w:eastAsia="el"/>
        </w:rPr>
      </w:pPr>
      <w:r>
        <w:rPr>
          <w:b/>
          <w:bCs/>
          <w:lang w:val="el" w:eastAsia="el"/>
        </w:rPr>
        <w:t>22. Λίπη και λάδια ζωικά ή φυτικά και τα κλάσματά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1517).</w:t>
      </w:r>
      <w:r>
        <w:rPr>
          <w:rStyle w:val="Hyperlink"/>
          <w:b/>
          <w:bCs/>
          <w:color w:val="000000"/>
          <w:sz w:val="20"/>
          <w:szCs w:val="20"/>
          <w:u w:val="none" w:color="0000EE"/>
          <w:vertAlign w:val="superscript"/>
          <w:lang w:val="el" w:eastAsia="el"/>
        </w:rPr>
        <w:footnoteReference w:id="734"/>
      </w:r>
    </w:p>
    <w:p>
      <w:pPr>
        <w:spacing w:before="240" w:after="240"/>
        <w:rPr>
          <w:b/>
          <w:bCs/>
          <w:lang w:val="el" w:eastAsia="el"/>
        </w:rPr>
      </w:pPr>
      <w:r>
        <w:rPr>
          <w:b/>
          <w:bCs/>
          <w:lang w:val="el" w:eastAsia="el"/>
        </w:rPr>
        <w:t>23. Παρασκευάσματα κρεάτων, ψαριών ή μαλακοστράκων, μαλακίων ή άλλων ασπόνδυλων υδρόβιων. Εξαιρείται το χαβιάρι (Δ.Κ. 1601, 1602, 1603, ΕΧ 1604, 1605).</w:t>
      </w:r>
      <w:r>
        <w:rPr>
          <w:rStyle w:val="Hyperlink"/>
          <w:b/>
          <w:bCs/>
          <w:color w:val="000000"/>
          <w:sz w:val="20"/>
          <w:szCs w:val="20"/>
          <w:u w:val="none" w:color="0000EE"/>
          <w:vertAlign w:val="superscript"/>
          <w:lang w:val="el" w:eastAsia="el"/>
        </w:rPr>
        <w:footnoteReference w:id="735"/>
      </w:r>
    </w:p>
    <w:p>
      <w:pPr>
        <w:spacing w:before="240" w:after="240"/>
        <w:rPr>
          <w:b/>
          <w:bCs/>
          <w:lang w:val="el" w:eastAsia="el"/>
        </w:rPr>
      </w:pPr>
      <w:r>
        <w:rPr>
          <w:b/>
          <w:bCs/>
          <w:lang w:val="el" w:eastAsia="el"/>
        </w:rPr>
        <w:t>24. Ζάχαρα και ζαχαρώδη παρασκευάσματα (Δ.Κ. 1701, 1702, 1703,1704).</w:t>
      </w:r>
      <w:r>
        <w:rPr>
          <w:rStyle w:val="Hyperlink"/>
          <w:b/>
          <w:bCs/>
          <w:color w:val="000000"/>
          <w:sz w:val="20"/>
          <w:szCs w:val="20"/>
          <w:u w:val="none" w:color="0000EE"/>
          <w:vertAlign w:val="superscript"/>
          <w:lang w:val="el" w:eastAsia="el"/>
        </w:rPr>
        <w:footnoteReference w:id="736"/>
      </w:r>
    </w:p>
    <w:p>
      <w:pPr>
        <w:spacing w:before="240" w:after="240"/>
        <w:rPr>
          <w:b/>
          <w:bCs/>
          <w:lang w:val="el" w:eastAsia="el"/>
        </w:rPr>
      </w:pPr>
      <w:r>
        <w:rPr>
          <w:b/>
          <w:bCs/>
          <w:lang w:val="el" w:eastAsia="el"/>
        </w:rPr>
        <w:t>25. Κακάο και παρασκευάσματα αυτού(Δ.Κ. 1801, 1802, 1803, 1804, 1805, 1806).</w:t>
      </w:r>
      <w:r>
        <w:rPr>
          <w:rStyle w:val="Hyperlink"/>
          <w:b/>
          <w:bCs/>
          <w:color w:val="000000"/>
          <w:sz w:val="20"/>
          <w:szCs w:val="20"/>
          <w:u w:val="none" w:color="0000EE"/>
          <w:vertAlign w:val="superscript"/>
          <w:lang w:val="el" w:eastAsia="el"/>
        </w:rPr>
        <w:footnoteReference w:id="737"/>
      </w:r>
    </w:p>
    <w:p>
      <w:pPr>
        <w:spacing w:before="240" w:after="240"/>
        <w:rPr>
          <w:b/>
          <w:bCs/>
          <w:lang w:val="el" w:eastAsia="el"/>
        </w:rPr>
      </w:pPr>
      <w:r>
        <w:rPr>
          <w:b/>
          <w:bCs/>
          <w:lang w:val="el" w:eastAsia="el"/>
        </w:rPr>
        <w:t>26.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 1902, 1903, 1904, 1905).</w:t>
      </w:r>
      <w:r>
        <w:rPr>
          <w:rStyle w:val="Hyperlink"/>
          <w:b/>
          <w:bCs/>
          <w:color w:val="000000"/>
          <w:sz w:val="20"/>
          <w:szCs w:val="20"/>
          <w:u w:val="none" w:color="0000EE"/>
          <w:vertAlign w:val="superscript"/>
          <w:lang w:val="el" w:eastAsia="el"/>
        </w:rPr>
        <w:footnoteReference w:id="738"/>
      </w:r>
    </w:p>
    <w:p>
      <w:pPr>
        <w:spacing w:before="240" w:after="240"/>
        <w:rPr>
          <w:b/>
          <w:bCs/>
          <w:lang w:val="el" w:eastAsia="el"/>
        </w:rPr>
      </w:pPr>
      <w:r>
        <w:rPr>
          <w:b/>
          <w:bCs/>
          <w:lang w:val="el" w:eastAsia="el"/>
        </w:rPr>
        <w:t>27. Παρασκευάσματα λαχανικών, καρπών και φρούτων ή άλλων μερών φυτών, καθώς και οι χυμοί φρούτων και λαχανικών (Δ.Κ. 2001, 2002, 2003, 2004, 2005, 2006, 2007, 2008, ΕΧ 2009).</w:t>
      </w:r>
      <w:r>
        <w:rPr>
          <w:rStyle w:val="Hyperlink"/>
          <w:b/>
          <w:bCs/>
          <w:color w:val="000000"/>
          <w:sz w:val="20"/>
          <w:szCs w:val="20"/>
          <w:u w:val="none" w:color="0000EE"/>
          <w:vertAlign w:val="superscript"/>
          <w:lang w:val="el" w:eastAsia="el"/>
        </w:rPr>
        <w:footnoteReference w:id="739"/>
      </w:r>
    </w:p>
    <w:p>
      <w:pPr>
        <w:spacing w:before="240" w:after="240"/>
        <w:rPr>
          <w:b/>
          <w:bCs/>
          <w:lang w:val="el" w:eastAsia="el"/>
        </w:rPr>
      </w:pPr>
      <w:r>
        <w:rPr>
          <w:b/>
          <w:bCs/>
          <w:lang w:val="el" w:eastAsia="el"/>
        </w:rPr>
        <w:t>28. Εκχυλίσματα, αποστάγματα και συμπυκνώματα καφέ, τσαγιού, ή ματέ και παρασκευάσματα με βάση τα προϊόντα αυτά ή με βάση τον καφέ, το τσάι ή το ματέ. Κιχώριο φρυγμένο και άλλα φρυγμένα υποκατάστατα του καφέ και τα εκχυλίσματα, αποστάγματα και συμπυκνώματα αυτών. Ζύμες (ενεργές ή αδρανείς). Άλλοι αδρανείς μονοκύτταροι οργανισμοί (με εξαίρεση τα εμβόλια της ΔΚ 3002). Σκόνες για το φούσκωμα της ζύμης, παρασκευασμένες. Παρασκευάσματα για σάλτσες και σάλτσες παρασκευασμένες. Μουστάρδα παρασκευασμένη. Παρασκευάσματα για σούπες και ζωμούς, σούπες και ζωμοί παρασκευασμένα. Παγωτά έστω και αν περιέχουν κακάο. 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p>
    <w:p>
      <w:pPr>
        <w:spacing w:before="240" w:after="240"/>
        <w:rPr>
          <w:b/>
          <w:bCs/>
          <w:lang w:val="el" w:eastAsia="el"/>
        </w:rPr>
      </w:pPr>
      <w:r>
        <w:rPr>
          <w:b/>
          <w:bCs/>
          <w:lang w:val="el" w:eastAsia="el"/>
        </w:rPr>
        <w:t>Παρασκευάσματα διατροφής που δεν κατονομάζονται ούτε περιλαμβάνονται αλλού, με εξαίρεση τα συμπληρώματα διατροφής σε οποιαδήποτε μορφή παρουσιάζονται και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ΕΧ 2103, ΕΧ 2104, 2105, ΕΧ 2106.</w:t>
      </w:r>
      <w:r>
        <w:rPr>
          <w:rStyle w:val="Hyperlink"/>
          <w:b/>
          <w:bCs/>
          <w:color w:val="000000"/>
          <w:sz w:val="20"/>
          <w:szCs w:val="20"/>
          <w:u w:val="none" w:color="0000EE"/>
          <w:vertAlign w:val="superscript"/>
          <w:lang w:val="el" w:eastAsia="el"/>
        </w:rPr>
        <w:footnoteReference w:id="740"/>
      </w:r>
    </w:p>
    <w:p>
      <w:pPr>
        <w:spacing w:before="240" w:after="240"/>
        <w:rPr>
          <w:b/>
          <w:bCs/>
          <w:lang w:val="el" w:eastAsia="el"/>
        </w:rPr>
      </w:pPr>
      <w:r>
        <w:rPr>
          <w:b/>
          <w:bCs/>
          <w:lang w:val="el" w:eastAsia="el"/>
        </w:rPr>
        <w:t>29. Νερά, στα οποία περιλαμβάνονται και τα φυσικά ή τεχνητά μεταλλικά νερά, χωρίς προσθήκη ζάχαρης ή άλλων γλυκαντικών, ούτε αρωματισμένα, μη αεριούχα, πάγος και χιόνι (Δ.Κ. ΕΧ 2201).</w:t>
      </w:r>
      <w:r>
        <w:rPr>
          <w:rStyle w:val="Hyperlink"/>
          <w:b/>
          <w:bCs/>
          <w:color w:val="000000"/>
          <w:sz w:val="20"/>
          <w:szCs w:val="20"/>
          <w:u w:val="none" w:color="0000EE"/>
          <w:vertAlign w:val="superscript"/>
          <w:lang w:val="el" w:eastAsia="el"/>
        </w:rPr>
        <w:footnoteReference w:id="741"/>
      </w:r>
    </w:p>
    <w:p>
      <w:pPr>
        <w:spacing w:before="240" w:after="240"/>
        <w:rPr>
          <w:b/>
          <w:bCs/>
          <w:lang w:val="el" w:eastAsia="el"/>
        </w:rPr>
      </w:pPr>
      <w:r>
        <w:rPr>
          <w:b/>
          <w:bCs/>
          <w:lang w:val="el" w:eastAsia="el"/>
        </w:rPr>
        <w:t>30. Ξύδια και υποκατάστατα αυτών βρώσιμα που λαμβάνονται από οξικό οξύ (Δ.Κ. 2209).</w:t>
      </w:r>
      <w:r>
        <w:rPr>
          <w:rStyle w:val="Hyperlink"/>
          <w:b/>
          <w:bCs/>
          <w:color w:val="000000"/>
          <w:sz w:val="20"/>
          <w:szCs w:val="20"/>
          <w:u w:val="none" w:color="0000EE"/>
          <w:vertAlign w:val="superscript"/>
          <w:lang w:val="el" w:eastAsia="el"/>
        </w:rPr>
        <w:footnoteReference w:id="742"/>
      </w:r>
    </w:p>
    <w:p>
      <w:pPr>
        <w:spacing w:before="240" w:after="240"/>
        <w:rPr>
          <w:b/>
          <w:bCs/>
          <w:lang w:val="el" w:eastAsia="el"/>
        </w:rPr>
      </w:pPr>
      <w:r>
        <w:rPr>
          <w:b/>
          <w:bCs/>
          <w:lang w:val="el" w:eastAsia="el"/>
        </w:rPr>
        <w:t>31. Υπολείμματα και απορρίμματα των βιομηχανιών ειδών διατροφής. Τροφές παρασκευασμένες για ζώα, εξαιρουμένων των τροφών για σκύλους ή γάτες (Δ.Κ. 2301,2302, 2303, 2304, 2305, 2306, 2307, 2308, ΕΧ 2309).</w:t>
      </w:r>
      <w:r>
        <w:rPr>
          <w:rStyle w:val="Hyperlink"/>
          <w:b/>
          <w:bCs/>
          <w:color w:val="000000"/>
          <w:sz w:val="20"/>
          <w:szCs w:val="20"/>
          <w:u w:val="none" w:color="0000EE"/>
          <w:vertAlign w:val="superscript"/>
          <w:lang w:val="el" w:eastAsia="el"/>
        </w:rPr>
        <w:footnoteReference w:id="743"/>
      </w:r>
    </w:p>
    <w:p>
      <w:pPr>
        <w:spacing w:before="240" w:after="240"/>
        <w:rPr>
          <w:b/>
          <w:bCs/>
          <w:lang w:val="el" w:eastAsia="el"/>
        </w:rPr>
      </w:pPr>
      <w:r>
        <w:rPr>
          <w:b/>
          <w:bCs/>
          <w:lang w:val="el" w:eastAsia="el"/>
        </w:rPr>
        <w:t>32. Αλάτι (στο οποίο περιλαμβάνονται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Θαλασσινό νερό (Δ.Κ. 2501).</w:t>
      </w:r>
    </w:p>
    <w:p>
      <w:pPr>
        <w:spacing w:before="240" w:after="240"/>
        <w:rPr>
          <w:b/>
          <w:bCs/>
          <w:lang w:val="el" w:eastAsia="el"/>
        </w:rPr>
      </w:pPr>
      <w:r>
        <w:rPr>
          <w:b/>
          <w:bCs/>
          <w:lang w:val="el" w:eastAsia="el"/>
        </w:rPr>
        <w:t>33. Η παράδοση νερού.</w:t>
      </w:r>
      <w:r>
        <w:rPr>
          <w:rStyle w:val="Hyperlink"/>
          <w:b/>
          <w:bCs/>
          <w:color w:val="000000"/>
          <w:sz w:val="20"/>
          <w:szCs w:val="20"/>
          <w:u w:val="none" w:color="0000EE"/>
          <w:vertAlign w:val="superscript"/>
          <w:lang w:val="el" w:eastAsia="el"/>
        </w:rPr>
        <w:footnoteReference w:id="744"/>
      </w:r>
    </w:p>
    <w:p>
      <w:pPr>
        <w:spacing w:before="240" w:after="240"/>
        <w:rPr>
          <w:b/>
          <w:bCs/>
          <w:lang w:val="el" w:eastAsia="el"/>
        </w:rPr>
      </w:pPr>
      <w:r>
        <w:rPr>
          <w:b/>
          <w:bCs/>
          <w:lang w:val="el" w:eastAsia="el"/>
        </w:rPr>
        <w:t>34. Η θέρμανση μέσω δικτύου (τηλεθέρμανση). Ο συντελεστής του φόρου για το αγαθό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5"/>
      </w:r>
    </w:p>
    <w:p>
      <w:pPr>
        <w:spacing w:before="240" w:after="240"/>
        <w:rPr>
          <w:b/>
          <w:bCs/>
          <w:lang w:val="el" w:eastAsia="el"/>
        </w:rPr>
      </w:pPr>
      <w:r>
        <w:rPr>
          <w:b/>
          <w:bCs/>
          <w:lang w:val="el" w:eastAsia="el"/>
        </w:rPr>
        <w:t>35. Η ηλεκτρική ενέργεια (Δ.Κ. 2716) και το φυσικό αέριο (Δ.Κ. ΕΧ 2711).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46"/>
      </w:r>
    </w:p>
    <w:p>
      <w:pPr>
        <w:spacing w:before="240" w:after="240"/>
        <w:rPr>
          <w:b/>
          <w:bCs/>
          <w:lang w:val="el" w:eastAsia="el"/>
        </w:rPr>
      </w:pPr>
      <w:r>
        <w:rPr>
          <w:b/>
          <w:bCs/>
          <w:lang w:val="el" w:eastAsia="el"/>
        </w:rPr>
        <w:t>36. Φαρμακευτικά προϊόντα (Δ.Κ. 3001, 3002, 3003, 3004, 3005, 3006).</w:t>
      </w:r>
      <w:r>
        <w:rPr>
          <w:rStyle w:val="Hyperlink"/>
          <w:b/>
          <w:bCs/>
          <w:color w:val="000000"/>
          <w:sz w:val="20"/>
          <w:szCs w:val="20"/>
          <w:u w:val="none" w:color="0000EE"/>
          <w:vertAlign w:val="superscript"/>
          <w:lang w:val="el" w:eastAsia="el"/>
        </w:rPr>
        <w:footnoteReference w:id="747"/>
      </w:r>
    </w:p>
    <w:p>
      <w:pPr>
        <w:spacing w:before="240" w:after="240"/>
        <w:rPr>
          <w:b/>
          <w:bCs/>
          <w:lang w:val="el" w:eastAsia="el"/>
        </w:rPr>
      </w:pPr>
      <w:r>
        <w:rPr>
          <w:b/>
          <w:bCs/>
          <w:lang w:val="el" w:eastAsia="el"/>
        </w:rPr>
        <w:t xml:space="preserve">37. Φάρμακα για την ιατρική του ανθρώπου των δασμολογικών κλάσεων 3003 και 3004 (ΔΚ ΕΧ 3003 και ΕΧ 3004). Εμβόλια και ανοσολογικά προϊόντα για την ιατρική του ανθρώπου της δασμολογικής κλάσης 3002 (ΔΚ ΕΧ 3002). Ραδιενεργά παρασκευάσματα για την ιατρική του ανθρώπου, για διαγνωστικούς ή θεραπευτικούς σκοπούς (ΔΚ ΕΧ 2844). Σκιατικά παρασκευάσματα για διαγνωστικούς σκοπούς για την ιατρική του ανθρώπου (ΕΧ3006). Άλλα διαγνωστικά παρασκευάσματα ή αντιδραστήρια για την ιατρική του ανθρώπου (ΕΧ 3002, ΕΧ 3006, ΕΧ 3822, ΕΧ 3824). Ο συντελεστής του φόρου για τα αγαθά της παρούσας περίπτωσης ορίζεται σε έξι τοις εκατό (6%). </w:t>
      </w:r>
      <w:r>
        <w:rPr>
          <w:rStyle w:val="Hyperlink"/>
          <w:b/>
          <w:bCs/>
          <w:color w:val="000000"/>
          <w:sz w:val="20"/>
          <w:szCs w:val="20"/>
          <w:u w:val="none" w:color="0000EE"/>
          <w:vertAlign w:val="superscript"/>
          <w:lang w:val="el" w:eastAsia="el"/>
        </w:rPr>
        <w:footnoteReference w:id="748"/>
      </w:r>
    </w:p>
    <w:p>
      <w:pPr>
        <w:spacing w:before="240" w:after="240"/>
        <w:rPr>
          <w:b/>
          <w:bCs/>
          <w:lang w:val="el" w:eastAsia="el"/>
        </w:rPr>
      </w:pPr>
      <w:r>
        <w:rPr>
          <w:b/>
          <w:bCs/>
          <w:lang w:val="el" w:eastAsia="el"/>
        </w:rPr>
        <w:t>Ο συντελεστής του φόρου για τα αγαθά της παρούσας περίπτωσης ορίζεται σε έξι τοις εκατό (6%).</w:t>
      </w:r>
    </w:p>
    <w:p>
      <w:pPr>
        <w:spacing w:before="240" w:after="240"/>
        <w:rPr>
          <w:b/>
          <w:bCs/>
          <w:lang w:val="el" w:eastAsia="el"/>
        </w:rPr>
      </w:pPr>
      <w:r>
        <w:rPr>
          <w:b/>
          <w:bCs/>
          <w:lang w:val="el" w:eastAsia="el"/>
        </w:rPr>
        <w:t>38. Λιπάσματα (Δ.Κ. 3101, 3102, 3103, 3104, 3105).</w:t>
      </w:r>
      <w:r>
        <w:rPr>
          <w:rStyle w:val="Hyperlink"/>
          <w:b/>
          <w:bCs/>
          <w:color w:val="000000"/>
          <w:sz w:val="20"/>
          <w:szCs w:val="20"/>
          <w:u w:val="none" w:color="0000EE"/>
          <w:vertAlign w:val="superscript"/>
          <w:lang w:val="el" w:eastAsia="el"/>
        </w:rPr>
        <w:footnoteReference w:id="749"/>
      </w:r>
    </w:p>
    <w:p>
      <w:pPr>
        <w:spacing w:before="240" w:after="240"/>
        <w:rPr>
          <w:b/>
          <w:bCs/>
          <w:lang w:val="el" w:eastAsia="el"/>
        </w:rPr>
      </w:pPr>
      <w:r>
        <w:rPr>
          <w:b/>
          <w:bCs/>
          <w:lang w:val="el" w:eastAsia="el"/>
        </w:rPr>
        <w:t>39.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άλλα από εκείνα που προορίζονται για ανθρώπινη χρήση. Εξαιρούνται τα εντομοαπωθητικά,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r>
        <w:rPr>
          <w:rStyle w:val="Hyperlink"/>
          <w:b/>
          <w:bCs/>
          <w:color w:val="000000"/>
          <w:sz w:val="20"/>
          <w:szCs w:val="20"/>
          <w:u w:val="none" w:color="0000EE"/>
          <w:vertAlign w:val="superscript"/>
          <w:lang w:val="el" w:eastAsia="el"/>
        </w:rPr>
        <w:footnoteReference w:id="750"/>
      </w:r>
    </w:p>
    <w:p>
      <w:pPr>
        <w:spacing w:before="240" w:after="240"/>
        <w:rPr>
          <w:b/>
          <w:bCs/>
          <w:lang w:val="el" w:eastAsia="el"/>
        </w:rPr>
      </w:pPr>
      <w:r>
        <w:rPr>
          <w:b/>
          <w:bCs/>
          <w:lang w:val="el" w:eastAsia="el"/>
        </w:rPr>
        <w:t>40. Βιβλία και βιβλία με εικόνες για παιδιά (ΔΚ ΕΧ 4901, ΕΧ 4903). Εφημερίδες και περιοδικές εκδόσεις τυπωμένες, έστω και εικονογραφημένες ή με διαφημίσεις (ΔΚ 4902). Μουσική χειρόγραφη ή τυπωμένη, εικονογραφημένη ή μη έστω και δεμένη (ΔΚ 4904). Ο συντελεστής του φόρου για τα αγαθά αυτά, ορίζεται σε έξι τοις εκατό (6%).</w:t>
      </w:r>
      <w:r>
        <w:rPr>
          <w:rStyle w:val="Hyperlink"/>
          <w:b/>
          <w:bCs/>
          <w:color w:val="000000"/>
          <w:sz w:val="20"/>
          <w:szCs w:val="20"/>
          <w:u w:val="none" w:color="0000EE"/>
          <w:vertAlign w:val="superscript"/>
          <w:lang w:val="el" w:eastAsia="el"/>
        </w:rPr>
        <w:footnoteReference w:id="751"/>
      </w:r>
    </w:p>
    <w:p>
      <w:pPr>
        <w:spacing w:before="240" w:after="240"/>
        <w:rPr>
          <w:b/>
          <w:bCs/>
          <w:lang w:val="el" w:eastAsia="el"/>
        </w:rPr>
      </w:pPr>
      <w:r>
        <w:rPr>
          <w:b/>
          <w:bCs/>
          <w:lang w:val="el" w:eastAsia="el"/>
        </w:rPr>
        <w:t>41.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752"/>
      </w:r>
    </w:p>
    <w:p>
      <w:pPr>
        <w:spacing w:before="240" w:after="240"/>
        <w:rPr>
          <w:b/>
          <w:bCs/>
          <w:lang w:val="el" w:eastAsia="el"/>
        </w:rPr>
      </w:pPr>
      <w:r>
        <w:rPr>
          <w:b/>
          <w:bCs/>
          <w:lang w:val="el" w:eastAsia="el"/>
        </w:rPr>
        <w:t>42. Αμαξάκια τύπου πολυθρόνας και άλλα οχήματα για αναπήρους, έστω και με κινητήρα ή άλλον μηχανισμό προώθησης, ανταλλακτικά αναπηρικού αμαξιδίου και ερεισίνωτο (Δ.Κ. 8713, 9403, ΕΧ 8714).</w:t>
      </w:r>
      <w:r>
        <w:rPr>
          <w:rStyle w:val="Hyperlink"/>
          <w:b/>
          <w:bCs/>
          <w:color w:val="000000"/>
          <w:sz w:val="20"/>
          <w:szCs w:val="20"/>
          <w:u w:val="none" w:color="0000EE"/>
          <w:vertAlign w:val="superscript"/>
          <w:lang w:val="el" w:eastAsia="el"/>
        </w:rPr>
        <w:footnoteReference w:id="753"/>
      </w:r>
    </w:p>
    <w:p>
      <w:pPr>
        <w:spacing w:before="240" w:after="240"/>
        <w:rPr>
          <w:b/>
          <w:bCs/>
          <w:lang w:val="el" w:eastAsia="el"/>
        </w:rPr>
      </w:pPr>
      <w:r>
        <w:rPr>
          <w:b/>
          <w:bCs/>
          <w:lang w:val="el" w:eastAsia="el"/>
        </w:rPr>
        <w:t>43. Αντισυλληπτικές συσκευές που ονομάζονται «ενδομήτρια αντισυλληπτικά», καθετήρες για την ιατρική χρήση των ανθρώπων, σύριγγες σίτισης, πιεσόμετρα ομιλούντα, βελόνες (για τις πένες ινσουλίνης), βελόνες τεχνητού νεφρού, συσκευές έγχυσης ινσουλίνης (Δ.Κ. ΕΧ 9018).</w:t>
      </w:r>
      <w:r>
        <w:rPr>
          <w:rStyle w:val="Hyperlink"/>
          <w:b/>
          <w:bCs/>
          <w:color w:val="000000"/>
          <w:sz w:val="20"/>
          <w:szCs w:val="20"/>
          <w:u w:val="none" w:color="0000EE"/>
          <w:vertAlign w:val="superscript"/>
          <w:lang w:val="el" w:eastAsia="el"/>
        </w:rPr>
        <w:footnoteReference w:id="754"/>
      </w:r>
    </w:p>
    <w:p>
      <w:pPr>
        <w:spacing w:before="240" w:after="240"/>
        <w:rPr>
          <w:b/>
          <w:bCs/>
          <w:lang w:val="el" w:eastAsia="el"/>
        </w:rPr>
      </w:pPr>
      <w:r>
        <w:rPr>
          <w:b/>
          <w:bCs/>
          <w:lang w:val="el" w:eastAsia="el"/>
        </w:rPr>
        <w:t>44. Είδη και συσκευές ορθοπεδικής, στα οποία περιλαμβάνονται και οι ιατροχειρουργικές ζώνες, οι επίδεσμοι και οι πατερίτσες. Νάρθηκες, υποστηρίγματα και άλλα είδη και συσκευές για κατάγματα.</w:t>
      </w:r>
      <w:r>
        <w:rPr>
          <w:rStyle w:val="Hyperlink"/>
          <w:b/>
          <w:bCs/>
          <w:color w:val="000000"/>
          <w:sz w:val="20"/>
          <w:szCs w:val="20"/>
          <w:u w:val="none" w:color="0000EE"/>
          <w:vertAlign w:val="superscript"/>
          <w:lang w:val="el" w:eastAsia="el"/>
        </w:rPr>
        <w:footnoteReference w:id="755"/>
      </w:r>
    </w:p>
    <w:p>
      <w:pPr>
        <w:spacing w:before="240" w:after="240"/>
        <w:rPr>
          <w:b/>
          <w:bCs/>
          <w:lang w:val="el" w:eastAsia="el"/>
        </w:rPr>
      </w:pPr>
      <w:r>
        <w:rPr>
          <w:b/>
          <w:bCs/>
          <w:lang w:val="el" w:eastAsia="el"/>
        </w:rPr>
        <w:t>Είδη και συσκευές προθέσεως. Συσκευές για τη διευκόλυνση της ακοής στους κωφούς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756"/>
      </w:r>
    </w:p>
    <w:p>
      <w:pPr>
        <w:spacing w:before="240" w:after="240"/>
        <w:rPr>
          <w:b/>
          <w:bCs/>
          <w:lang w:val="el" w:eastAsia="el"/>
        </w:rPr>
      </w:pPr>
      <w:r>
        <w:rPr>
          <w:b/>
          <w:bCs/>
          <w:lang w:val="el" w:eastAsia="el"/>
        </w:rPr>
        <w:t>45. Ανυψωτικό τουαλέτας (Δ.Κ. ΕΧ 3922), μπανιέρες για ανάπηρους (Δ.Κ. ΕΧ 3922, 6910, 7324), στηθόδεσμος μαστεκτομής - μαγιώ μαστεκτομής (Δ.Κ. ΕΧ 6212, ΕΧ 6112, ΕΧ 6211),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ταινίες μέτρησης σακχάρου (Δ.Κ. ΕΧ 3822), τα οποία προορίζονται για την εξυπηρέτηση ατόμων με αναπηρία.</w:t>
      </w:r>
      <w:r>
        <w:rPr>
          <w:rStyle w:val="Hyperlink"/>
          <w:b/>
          <w:bCs/>
          <w:color w:val="000000"/>
          <w:sz w:val="20"/>
          <w:szCs w:val="20"/>
          <w:u w:val="none" w:color="0000EE"/>
          <w:vertAlign w:val="superscript"/>
          <w:lang w:val="el" w:eastAsia="el"/>
        </w:rPr>
        <w:footnoteReference w:id="757"/>
      </w:r>
    </w:p>
    <w:p>
      <w:pPr>
        <w:spacing w:before="240" w:after="240"/>
        <w:rPr>
          <w:b/>
          <w:bCs/>
          <w:lang w:val="el" w:eastAsia="el"/>
        </w:rPr>
      </w:pPr>
      <w:r>
        <w:rPr>
          <w:b/>
          <w:bCs/>
          <w:lang w:val="el" w:eastAsia="el"/>
        </w:rPr>
        <w:t>46. Μπαστούνια λευκά (Δ.Κ. ΕΧ 6602), γραφομηχανές με χαρακτήρες Braille (Δ.Κ. ΕΧ 8472), προγράμματα για ηλεκτρονικούς υπολογιστές (jaws, supernova, hall, φωναισθησίας, fine reader) (Δ.Κ. EX 8523), εκτυπωτές Braille (Δ.Κ. EX 8443), ρολόγια χειρός (Braille) (Δ.Κ. EX 9102), πινακίδες γραφής (Braille), μέτρα (Braille) (Δ.Κ. ΕΧ 9017), μπαστούνια ηλεκτρονικά (Δ.Κ. ΕΧ 6602), κασετόφωνα με 4 tracks (Braille) (Δ.Κ. ΕΧ 8519), Braille display (Δ.Κ. ΕΧ 8528), scanner (Δ.Κ. ΕΧ 8471), Braille note taker (Δ.Κ. EX 8472), προγράμματα κινητών τηλεφώνων σε ελληνική και ξένη έκδοση (mobile speak, speaking phone) (Δ.Κ. EX 8523), πλαίσια γραφής για άτομα με μειωμένη όραση (Braille) (Δ.Κ. ΕΧ 3926, 7326), τα οποία προορίζονται για την εξυπηρέτηση ατόμων με αναπηρία όρασης.Ταινίες μέτρησης σακχάρου (Δ.Κ. ΕΧ 3822), σύστημα φωτεινής ειδοποίησης (Δ.Κ. ΕΧ 8531), δέκτης φωτεινών σημάτων (Δ.Κ. ΕΧ 8517) τα οποία προορίζονται για την εξυπηρέτηση ατόμων με αναπηρία.Ο συντελεστής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758"/>
      </w:r>
    </w:p>
    <w:p>
      <w:pPr>
        <w:spacing w:before="240" w:after="240"/>
        <w:rPr>
          <w:b/>
          <w:bCs/>
          <w:lang w:val="el" w:eastAsia="el"/>
        </w:rPr>
      </w:pPr>
      <w:r>
        <w:rPr>
          <w:b/>
          <w:bCs/>
          <w:lang w:val="el" w:eastAsia="el"/>
        </w:rPr>
        <w:t>47. Καθίσματα μπάνιου (Δ.Κ. ΕΧ 3922, ΕΧ 9401), αντλία αποσιδήρωσης για μεσογειακή αναιμία (Δ.Κ. ΕΧ 9018), σύστημα τραχειοστομίας τραχειοσωλήνες φίλτρα (Δ.Κ. ΕΧ 9018), περπατούρα (Δ.Κ. ΕΧ 6602, ΕΧ 9021), τρίποδο (Δ.Κ. ΕΧ 6602, ΕΧ 9021), κάλτσες Α.Γ. ή Κ.Γ. (Δ.Κ. ΕΧ 6115, ΕΧ 6217), κάλτσες κολοβώματος (Δ.Κ. ΕΧ 6307), φίλτρα αιμοκάθαρσης, αιμοδιήθησης, αιμοδιαδιήθησης και πλασμαφαίρεσης (Δ.Κ.ΕΧ 9018), γραμμές αιμοκάθαρσης, αιμοδιήθησης, αιμοδιαδιήθησης και πλασμαφαίρεσης (Δ.Κ. ΕΧ 9018), σάκοι περισυλλογής υγρού προετοιμασίας φίλτρων (Δ.Κ. ΕΧ 3926), Υconnectors,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αναπηρία. Ειδικά για τα φίλτρα αιμοκάθαρσης, αιμοδιήθησης, αιμοδιαδιήθησης και πλασμαφαίρεσης (Δ.Κ. ΕΧ 9018) και τις γραμμές αιμοκάθαρσης, αιμοδιήθησης, αιμοδιαδιήθησης και πλασμαφαίρεσης (Δ.Κ. ΕΧ 9018), ο συντελεστής φόρου ορίζεται σε έξι τοις εκατό (6%). Ο υπερμειωμένος συντελεστής του προηγούμενου εδαφίου εφαρμόζεται έως και την 31η Δεκεμβρίου 2021 και μετά την ημερομηνία αυτήν τα είδη αυτά υπάγονται στον μειωμένο συντελεστή ΦΠΑ 13%.</w:t>
      </w:r>
      <w:r>
        <w:rPr>
          <w:rStyle w:val="Hyperlink"/>
          <w:b/>
          <w:bCs/>
          <w:color w:val="000000"/>
          <w:sz w:val="20"/>
          <w:szCs w:val="20"/>
          <w:u w:val="none" w:color="0000EE"/>
          <w:vertAlign w:val="superscript"/>
          <w:lang w:val="el" w:eastAsia="el"/>
        </w:rPr>
        <w:footnoteReference w:id="759"/>
      </w:r>
    </w:p>
    <w:p>
      <w:pPr>
        <w:spacing w:before="240" w:after="240"/>
        <w:rPr>
          <w:b/>
          <w:bCs/>
          <w:lang w:val="el" w:eastAsia="el"/>
        </w:rPr>
      </w:pPr>
      <w:r>
        <w:rPr>
          <w:b/>
          <w:bCs/>
          <w:lang w:val="el" w:eastAsia="el"/>
        </w:rPr>
        <w:t>48. Καλύμματα κεφαλής ασφαλείας δικυκλιστών (κράνη δικυκλιστών) (Δ.Κ. Ε.Χ. 6506).</w:t>
      </w:r>
      <w:r>
        <w:rPr>
          <w:rStyle w:val="Hyperlink"/>
          <w:b/>
          <w:bCs/>
          <w:color w:val="000000"/>
          <w:sz w:val="20"/>
          <w:szCs w:val="20"/>
          <w:u w:val="none" w:color="0000EE"/>
          <w:vertAlign w:val="superscript"/>
          <w:lang w:val="el" w:eastAsia="el"/>
        </w:rPr>
        <w:footnoteReference w:id="760"/>
      </w:r>
    </w:p>
    <w:p>
      <w:pPr>
        <w:spacing w:before="240" w:after="240"/>
        <w:rPr>
          <w:b/>
          <w:bCs/>
          <w:lang w:val="el" w:eastAsia="el"/>
        </w:rPr>
      </w:pPr>
      <w:r>
        <w:rPr>
          <w:b/>
          <w:bCs/>
          <w:lang w:val="el" w:eastAsia="el"/>
        </w:rPr>
        <w:t>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r>
        <w:rPr>
          <w:rStyle w:val="Hyperlink"/>
          <w:b/>
          <w:bCs/>
          <w:color w:val="000000"/>
          <w:sz w:val="20"/>
          <w:szCs w:val="20"/>
          <w:u w:val="none" w:color="0000EE"/>
          <w:vertAlign w:val="superscript"/>
          <w:lang w:val="el" w:eastAsia="el"/>
        </w:rPr>
        <w:footnoteReference w:id="761"/>
      </w:r>
    </w:p>
    <w:p>
      <w:pPr>
        <w:spacing w:before="240" w:after="240"/>
        <w:rPr>
          <w:b/>
          <w:bCs/>
          <w:lang w:val="el" w:eastAsia="el"/>
        </w:rPr>
      </w:pPr>
      <w:r>
        <w:rPr>
          <w:b/>
          <w:bCs/>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6307).Σαπούνι και άλλα παρασκευάσματα για την ατομική υγιεινή (ΔΚ ΕΧ 3401 και ΕΧ 3402).Αντισηπτικά διαλύματα, αντισηπτικά μαντιλάκια και άλλα αντισηπτικά παρασκευάσματα (ΔΚ 3307 ΕΧ, ΔΚ ΕΧ 3401, ΔΚ ΕΧ 2828, ΔΚ ΕΧ 3402, ΔΚ ΕΧ 3808 και ΕΧ 3824).Αιθυλική αλκοόλη μετουσιωμένη (ΔΚ ΕΧ 2207), η οποία προορίζεται ως πρώτη ύλη για την παραγωγή αντισηπτικών.Καθαρή αιθυλική αλκοόλη μη μετουσιωμένη γεωργικής προέλευσης με αλκοολικό τίτλο 95%, η οποία διατίθεται εμφιαλωμένη στη λιανική πώληση, σύμφωνα με την παρ. 5 του άρθρου 8 του ν. 2969/2001 (Α' 281) (ΔΚ ΕΧ 2207).Ο συντελεστής του φόρου για τα αγαθά των εν λόγω δασμολογικών κλάσεων ορίζεται σε έξι τοις εκατό (6%).</w:t>
      </w:r>
      <w:r>
        <w:rPr>
          <w:rStyle w:val="Hyperlink"/>
          <w:b/>
          <w:bCs/>
          <w:color w:val="000000"/>
          <w:sz w:val="20"/>
          <w:szCs w:val="20"/>
          <w:u w:val="none" w:color="0000EE"/>
          <w:vertAlign w:val="superscript"/>
          <w:lang w:val="el" w:eastAsia="el"/>
        </w:rPr>
        <w:footnoteReference w:id="762"/>
      </w:r>
    </w:p>
    <w:p>
      <w:pPr>
        <w:spacing w:before="240" w:after="240"/>
        <w:rPr>
          <w:b/>
          <w:bCs/>
          <w:lang w:val="el" w:eastAsia="el"/>
        </w:rPr>
      </w:pPr>
      <w:r>
        <w:rPr>
          <w:b/>
          <w:bCs/>
          <w:lang w:val="el" w:eastAsia="el"/>
        </w:rPr>
        <w:t>51. Μη αλκοολούχα ποτά, χωρίς προσθήκη αλκοόλης σε οποιαδήποτε αναλογία (ΔΚ ΕΧ 2202). Αεριούχα νερά της Δ.Κ. 2201 (ΔΚ ΕΧ 2201). Ο συντελεστής του φόρου για τα αγαθά των εν λόγω δασμολογικών κλάσεων ορίζεται σε δεκατρία τοις εκατό (13%).</w:t>
      </w:r>
      <w:r>
        <w:rPr>
          <w:rStyle w:val="Hyperlink"/>
          <w:b/>
          <w:bCs/>
          <w:color w:val="000000"/>
          <w:sz w:val="20"/>
          <w:szCs w:val="20"/>
          <w:u w:val="none" w:color="0000EE"/>
          <w:vertAlign w:val="superscript"/>
          <w:lang w:val="el" w:eastAsia="el"/>
        </w:rPr>
        <w:footnoteReference w:id="763"/>
      </w:r>
    </w:p>
    <w:p>
      <w:pPr>
        <w:spacing w:before="240" w:after="240"/>
        <w:rPr>
          <w:b/>
          <w:bCs/>
          <w:lang w:val="el" w:eastAsia="el"/>
        </w:rPr>
      </w:pPr>
      <w:r>
        <w:rPr>
          <w:b/>
          <w:bCs/>
          <w:lang w:val="el" w:eastAsia="el"/>
        </w:rPr>
        <w:t>52. Η εισαγωγή αντικειμένων τέχνης, συλλογών ή αρχαιοτήτων (ΔΚ 9701, 9702, 9703, 9704, 9705 και 9706).</w:t>
      </w:r>
      <w:r>
        <w:rPr>
          <w:rStyle w:val="Hyperlink"/>
          <w:b/>
          <w:bCs/>
          <w:color w:val="000000"/>
          <w:sz w:val="20"/>
          <w:szCs w:val="20"/>
          <w:u w:val="none" w:color="0000EE"/>
          <w:vertAlign w:val="superscript"/>
          <w:lang w:val="el" w:eastAsia="el"/>
        </w:rPr>
        <w:footnoteReference w:id="764"/>
      </w:r>
    </w:p>
    <w:p>
      <w:pPr>
        <w:spacing w:before="240" w:after="240"/>
        <w:rPr>
          <w:b/>
          <w:bCs/>
          <w:lang w:val="el" w:eastAsia="el"/>
        </w:rPr>
      </w:pPr>
      <w:r>
        <w:rPr>
          <w:b/>
          <w:bCs/>
          <w:lang w:val="el" w:eastAsia="el"/>
        </w:rPr>
        <w:t>53. Η παράδοση αντικειμένων καλλιτεχνικής αξίας των παρ. 1, 2 και 3 του Κεφαλαίου Α΄ του Παραρτήματος V του παρόντος νόμου, εφόσον πραγματοποιείται από τον ίδιο τον δημιουργό τους ή τους διαδόχους του.</w:t>
      </w:r>
      <w:r>
        <w:rPr>
          <w:rStyle w:val="Hyperlink"/>
          <w:b/>
          <w:bCs/>
          <w:color w:val="000000"/>
          <w:sz w:val="20"/>
          <w:szCs w:val="20"/>
          <w:u w:val="none" w:color="0000EE"/>
          <w:vertAlign w:val="superscript"/>
          <w:lang w:val="el" w:eastAsia="el"/>
        </w:rPr>
        <w:footnoteReference w:id="765"/>
      </w:r>
    </w:p>
    <w:p>
      <w:pPr>
        <w:spacing w:before="240" w:after="240"/>
        <w:rPr>
          <w:b/>
          <w:bCs/>
          <w:lang w:val="el" w:eastAsia="el"/>
        </w:rPr>
      </w:pPr>
      <w:r>
        <w:rPr>
          <w:b/>
          <w:bCs/>
          <w:lang w:val="el" w:eastAsia="el"/>
        </w:rPr>
        <w:t>Β. ΥΠΗΡΕΣΙΕΣ</w:t>
      </w:r>
    </w:p>
    <w:p>
      <w:pPr>
        <w:spacing w:before="240" w:after="240"/>
        <w:rPr>
          <w:b/>
          <w:bCs/>
          <w:lang w:val="el" w:eastAsia="el"/>
        </w:rPr>
      </w:pPr>
      <w:r>
        <w:rPr>
          <w:b/>
          <w:bCs/>
          <w:lang w:val="el" w:eastAsia="el"/>
        </w:rPr>
        <w:t>1. Εισιτήρια κινηματογράφων. Εισιτήρια θεατρικών παραστάσεων και συναυλιών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66"/>
      </w:r>
    </w:p>
    <w:p>
      <w:pPr>
        <w:spacing w:before="240" w:after="240"/>
        <w:rPr>
          <w:b/>
          <w:bCs/>
          <w:lang w:val="el" w:eastAsia="el"/>
        </w:rPr>
      </w:pPr>
      <w:r>
        <w:rPr>
          <w:b/>
          <w:bCs/>
          <w:lang w:val="el" w:eastAsia="el"/>
        </w:rPr>
        <w:t>1α. Η μεταφορά προσώπων και των αποσκευών τους.</w:t>
      </w:r>
      <w:r>
        <w:rPr>
          <w:rStyle w:val="Hyperlink"/>
          <w:b/>
          <w:bCs/>
          <w:color w:val="000000"/>
          <w:sz w:val="20"/>
          <w:szCs w:val="20"/>
          <w:u w:val="none" w:color="0000EE"/>
          <w:vertAlign w:val="superscript"/>
          <w:lang w:val="el" w:eastAsia="el"/>
        </w:rPr>
        <w:footnoteReference w:id="767"/>
      </w:r>
    </w:p>
    <w:p>
      <w:pPr>
        <w:spacing w:before="240" w:after="240"/>
        <w:rPr>
          <w:b/>
          <w:bCs/>
          <w:lang w:val="el" w:eastAsia="el"/>
        </w:rPr>
      </w:pPr>
      <w:r>
        <w:rPr>
          <w:b/>
          <w:bCs/>
          <w:lang w:val="el" w:eastAsia="el"/>
        </w:rPr>
        <w:t>1β. Εισιτήρια αθλητικών αγώνων από 1.9.2020 έως και 30.6.2021.</w:t>
      </w:r>
      <w:r>
        <w:rPr>
          <w:rStyle w:val="Hyperlink"/>
          <w:b/>
          <w:bCs/>
          <w:color w:val="000000"/>
          <w:sz w:val="20"/>
          <w:szCs w:val="20"/>
          <w:u w:val="none" w:color="0000EE"/>
          <w:vertAlign w:val="superscript"/>
          <w:lang w:val="el" w:eastAsia="el"/>
        </w:rPr>
        <w:footnoteReference w:id="768"/>
      </w:r>
    </w:p>
    <w:p>
      <w:pPr>
        <w:spacing w:before="240" w:after="240"/>
        <w:rPr>
          <w:b/>
          <w:bCs/>
          <w:lang w:val="el" w:eastAsia="el"/>
        </w:rPr>
      </w:pPr>
      <w:r>
        <w:rPr>
          <w:b/>
          <w:bCs/>
          <w:lang w:val="el" w:eastAsia="el"/>
        </w:rPr>
        <w:t>1γ. Εισιτήρια (δικαίωμα εισόδου) για ζωολογικούς κήπους.</w:t>
      </w:r>
      <w:r>
        <w:rPr>
          <w:rStyle w:val="Hyperlink"/>
          <w:b/>
          <w:bCs/>
          <w:color w:val="000000"/>
          <w:sz w:val="20"/>
          <w:szCs w:val="20"/>
          <w:u w:val="none" w:color="0000EE"/>
          <w:vertAlign w:val="superscript"/>
          <w:lang w:val="el" w:eastAsia="el"/>
        </w:rPr>
        <w:footnoteReference w:id="769"/>
      </w:r>
    </w:p>
    <w:p>
      <w:pPr>
        <w:spacing w:before="240" w:after="240"/>
        <w:rPr>
          <w:b/>
          <w:bCs/>
          <w:lang w:val="el" w:eastAsia="el"/>
        </w:rPr>
      </w:pPr>
      <w:r>
        <w:rPr>
          <w:b/>
          <w:bCs/>
          <w:lang w:val="el" w:eastAsia="el"/>
        </w:rPr>
        <w:t>2.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w:t>
      </w:r>
      <w:r>
        <w:rPr>
          <w:rStyle w:val="Hyperlink"/>
          <w:b/>
          <w:bCs/>
          <w:color w:val="000000"/>
          <w:sz w:val="20"/>
          <w:szCs w:val="20"/>
          <w:u w:val="none" w:color="0000EE"/>
          <w:vertAlign w:val="superscript"/>
          <w:lang w:val="el" w:eastAsia="el"/>
        </w:rPr>
        <w:footnoteReference w:id="770"/>
      </w:r>
    </w:p>
    <w:p>
      <w:pPr>
        <w:spacing w:before="240" w:after="240"/>
        <w:rPr>
          <w:b/>
          <w:bCs/>
          <w:lang w:val="el" w:eastAsia="el"/>
        </w:rPr>
      </w:pPr>
      <w:r>
        <w:rPr>
          <w:b/>
          <w:bCs/>
          <w:lang w:val="el" w:eastAsia="el"/>
        </w:rPr>
        <w:t>3.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771"/>
      </w:r>
    </w:p>
    <w:p>
      <w:pPr>
        <w:spacing w:before="240" w:after="240"/>
        <w:rPr>
          <w:b/>
          <w:bCs/>
          <w:lang w:val="el" w:eastAsia="el"/>
        </w:rPr>
      </w:pPr>
      <w:r>
        <w:rPr>
          <w:b/>
          <w:bCs/>
          <w:lang w:val="el" w:eastAsia="el"/>
        </w:rPr>
        <w:t>4. Η παροχή υπηρεσιών για τη γεωργική παραγωγή.</w:t>
      </w:r>
      <w:r>
        <w:rPr>
          <w:rStyle w:val="Hyperlink"/>
          <w:b/>
          <w:bCs/>
          <w:color w:val="000000"/>
          <w:sz w:val="20"/>
          <w:szCs w:val="20"/>
          <w:u w:val="none" w:color="0000EE"/>
          <w:vertAlign w:val="superscript"/>
          <w:lang w:val="el" w:eastAsia="el"/>
        </w:rPr>
        <w:footnoteReference w:id="772"/>
      </w:r>
    </w:p>
    <w:p>
      <w:pPr>
        <w:spacing w:before="240" w:after="240"/>
        <w:rPr>
          <w:b/>
          <w:bCs/>
          <w:lang w:val="el" w:eastAsia="el"/>
        </w:rPr>
      </w:pPr>
      <w:r>
        <w:rPr>
          <w:b/>
          <w:bCs/>
          <w:lang w:val="el" w:eastAsia="el"/>
        </w:rPr>
        <w:t xml:space="preserve">5. Η παροχή υπηρεσιών από οίκους ευγηρίας, οικοτροφεία, δομές για άτομα με ειδικές ανάγκες και δομές που παρέχουν κατάλυμα σε άτομα με νοητική υστέρηση, ψυχικές διαταραχές και χρήση ουσιών, που ενεργείται στο πλαίσιο κοινωνικής πρόνοιας, εφόσον δεν εμπίπτει στο πεδίο εφαρμογής της περίπτωσης θ` της παραγράφου 1 του άρθρου 22. </w:t>
      </w:r>
      <w:r>
        <w:rPr>
          <w:rStyle w:val="Hyperlink"/>
          <w:b/>
          <w:bCs/>
          <w:color w:val="000000"/>
          <w:sz w:val="20"/>
          <w:szCs w:val="20"/>
          <w:u w:val="none" w:color="0000EE"/>
          <w:vertAlign w:val="superscript"/>
          <w:lang w:val="el" w:eastAsia="el"/>
        </w:rPr>
        <w:footnoteReference w:id="773"/>
      </w:r>
    </w:p>
    <w:p>
      <w:pPr>
        <w:spacing w:before="240" w:after="240"/>
        <w:rPr>
          <w:b/>
          <w:bCs/>
          <w:lang w:val="el" w:eastAsia="el"/>
        </w:rPr>
      </w:pPr>
      <w:r>
        <w:rPr>
          <w:b/>
          <w:bCs/>
          <w:lang w:val="el" w:eastAsia="el"/>
        </w:rPr>
        <w:t>6. Η εκμετάλλευση καφενείων, καφετεριών,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r>
        <w:rPr>
          <w:rStyle w:val="Hyperlink"/>
          <w:b/>
          <w:bCs/>
          <w:color w:val="000000"/>
          <w:sz w:val="20"/>
          <w:szCs w:val="20"/>
          <w:u w:val="none" w:color="0000EE"/>
          <w:vertAlign w:val="superscript"/>
          <w:lang w:val="el" w:eastAsia="el"/>
        </w:rPr>
        <w:footnoteReference w:id="774"/>
      </w:r>
    </w:p>
    <w:p>
      <w:pPr>
        <w:spacing w:before="240" w:after="240"/>
        <w:rPr>
          <w:b/>
          <w:bCs/>
          <w:lang w:val="el" w:eastAsia="el"/>
        </w:rPr>
      </w:pPr>
      <w:r>
        <w:rPr>
          <w:b/>
          <w:bCs/>
          <w:lang w:val="el" w:eastAsia="el"/>
        </w:rPr>
        <w:t>7. Η διενέργεια ακτινοθεραπευτικών πράξεων που περιλαμβάνονται στην υπ` αριθμ. Υ4α/48545 (Β` 2408/31.8.2012) κοινή απόφαση των Υπουργών Οικονομικών - Εργασίας, Κοινωνικής Ασφάλισης και Πρόνοιας - Υγείας, όπως ισχύει, εφόσον αυτές δεν απαλλάσσονται με το άρθρο 22, για τις οποίες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775"/>
      </w:r>
    </w:p>
    <w:p>
      <w:pPr>
        <w:spacing w:before="240" w:after="240"/>
        <w:rPr>
          <w:b/>
          <w:bCs/>
          <w:lang w:val="el" w:eastAsia="el"/>
        </w:rPr>
      </w:pPr>
      <w:r>
        <w:rPr>
          <w:b/>
          <w:bCs/>
          <w:lang w:val="el" w:eastAsia="el"/>
        </w:rPr>
        <w:t>8. Οι ηλεκτρονικά παρεχόμενες δημοσιεύσεις οπτικών και ακουστικών βιβλίων, εκτός από τις δημοσιεύσεις που προορίζονται εξ ολοκλήρου ή κατά κύριο λόγο για διαφημιστικούς σκοπούς και τις δημοσιεύσεις που συνίστανται εξ ολοκλήρου ή κατά κύριο λόγο σε περιεχόμενο βίντεο ή ακουστικό μουσικό περιεχόμενο. Ο συντελεστής του φόρου για την παροχή υπηρεσιών της παρούσας ορίζεται σε έξι τοις εκατό (6%).</w:t>
      </w:r>
      <w:r>
        <w:rPr>
          <w:rStyle w:val="Hyperlink"/>
          <w:b/>
          <w:bCs/>
          <w:color w:val="000000"/>
          <w:sz w:val="20"/>
          <w:szCs w:val="20"/>
          <w:u w:val="none" w:color="0000EE"/>
          <w:vertAlign w:val="superscript"/>
          <w:lang w:val="el" w:eastAsia="el"/>
        </w:rPr>
        <w:footnoteReference w:id="776"/>
      </w:r>
    </w:p>
    <w:p>
      <w:pPr>
        <w:spacing w:before="240" w:after="240"/>
        <w:rPr>
          <w:b/>
          <w:bCs/>
          <w:lang w:val="el" w:eastAsia="el"/>
        </w:rPr>
      </w:pPr>
      <w:r>
        <w:rPr>
          <w:b/>
          <w:bCs/>
          <w:lang w:val="el" w:eastAsia="el"/>
        </w:rPr>
        <w:t>Γ. ΕΞΑΙΡΕΣΕΙΣ ΑΠΟ ΤΟ ΠΑΡΑΡΤΗΜΑ</w:t>
      </w:r>
    </w:p>
    <w:p>
      <w:pPr>
        <w:spacing w:before="240" w:after="240"/>
        <w:rPr>
          <w:b/>
          <w:bCs/>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777"/>
      </w:r>
    </w:p>
    <w:p>
      <w:pPr>
        <w:spacing w:before="240" w:after="240"/>
        <w:rPr>
          <w:b/>
          <w:bCs/>
          <w:lang w:val="el" w:eastAsia="el"/>
        </w:rPr>
      </w:pPr>
      <w:r>
        <w:rPr>
          <w:b/>
          <w:bCs/>
          <w:lang w:val="el" w:eastAsia="el"/>
        </w:rPr>
        <w:t xml:space="preserve">ΠΑΡΑΡΤΗΜΑ IV </w:t>
      </w:r>
    </w:p>
    <w:p>
      <w:pPr>
        <w:spacing w:before="240" w:after="240"/>
        <w:rPr>
          <w:b/>
          <w:bCs/>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1"/>
        <w:spacing w:before="240" w:after="240"/>
        <w:rPr>
          <w:b/>
          <w:bCs/>
          <w:lang w:val="el" w:eastAsia="el"/>
        </w:rPr>
      </w:pPr>
      <w:r>
        <w:rPr>
          <w:b/>
          <w:bCs/>
          <w:lang w:val="el" w:eastAsia="el"/>
        </w:rPr>
        <w:t xml:space="preserve">ΚΕΦΑΛΑΙΟ Α΄: </w:t>
      </w:r>
    </w:p>
    <w:p>
      <w:pPr>
        <w:pStyle w:val="Heading1"/>
        <w:spacing w:before="240" w:after="240"/>
        <w:rPr>
          <w:b/>
          <w:bCs/>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778"/>
      </w:r>
    </w:p>
    <w:p>
      <w:pPr>
        <w:spacing w:before="240" w:after="240"/>
        <w:rPr>
          <w:b/>
          <w:bCs/>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b/>
          <w:bCs/>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b/>
          <w:bCs/>
          <w:lang w:val="el" w:eastAsia="el"/>
        </w:rPr>
      </w:pPr>
      <w:r>
        <w:rPr>
          <w:b/>
          <w:bCs/>
          <w:lang w:val="el" w:eastAsia="el"/>
        </w:rPr>
        <w:t>3. Αγροτικές υπηρεσίες, γενικά.</w:t>
      </w:r>
    </w:p>
    <w:p>
      <w:pPr>
        <w:pStyle w:val="Heading1"/>
        <w:spacing w:before="240" w:after="240"/>
        <w:rPr>
          <w:b/>
          <w:bCs/>
          <w:lang w:val="el" w:eastAsia="el"/>
        </w:rPr>
      </w:pPr>
      <w:r>
        <w:rPr>
          <w:b/>
          <w:bCs/>
          <w:lang w:val="el" w:eastAsia="el"/>
        </w:rPr>
        <w:t xml:space="preserve">ΚΕΦΑΛΑΙΟ Β΄: </w:t>
      </w:r>
    </w:p>
    <w:p>
      <w:pPr>
        <w:pStyle w:val="Heading1"/>
        <w:spacing w:before="240" w:after="240"/>
        <w:rPr>
          <w:b/>
          <w:bCs/>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779"/>
      </w:r>
    </w:p>
    <w:p>
      <w:pPr>
        <w:spacing w:before="240" w:after="240"/>
        <w:rPr>
          <w:b/>
          <w:bCs/>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b/>
          <w:bCs/>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b/>
          <w:bCs/>
          <w:lang w:val="el" w:eastAsia="el"/>
        </w:rPr>
      </w:pPr>
      <w:r>
        <w:rPr>
          <w:b/>
          <w:bCs/>
          <w:lang w:val="el" w:eastAsia="el"/>
        </w:rPr>
        <w:t>3. Κατάλοιπα ψαριών γλυκών νερών (ΔΚ. ΕΧ 0511).</w:t>
      </w:r>
    </w:p>
    <w:p>
      <w:pPr>
        <w:spacing w:before="240" w:after="240"/>
        <w:rPr>
          <w:b/>
          <w:bCs/>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b/>
          <w:bCs/>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b/>
          <w:bCs/>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b/>
          <w:bCs/>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b/>
          <w:bCs/>
          <w:lang w:val="el" w:eastAsia="el"/>
        </w:rPr>
      </w:pPr>
      <w:r>
        <w:rPr>
          <w:b/>
          <w:bCs/>
          <w:lang w:val="el" w:eastAsia="el"/>
        </w:rPr>
        <w:t>7α.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r>
        <w:rPr>
          <w:rStyle w:val="Hyperlink"/>
          <w:b/>
          <w:bCs/>
          <w:color w:val="000000"/>
          <w:sz w:val="20"/>
          <w:szCs w:val="20"/>
          <w:u w:val="none" w:color="0000EE"/>
          <w:vertAlign w:val="superscript"/>
          <w:lang w:val="el" w:eastAsia="el"/>
        </w:rPr>
        <w:footnoteReference w:id="780"/>
      </w:r>
    </w:p>
    <w:p>
      <w:pPr>
        <w:spacing w:before="240" w:after="240"/>
        <w:rPr>
          <w:b/>
          <w:bCs/>
          <w:lang w:val="el" w:eastAsia="el"/>
        </w:rPr>
      </w:pPr>
      <w:r>
        <w:rPr>
          <w:b/>
          <w:bCs/>
          <w:lang w:val="el" w:eastAsia="el"/>
        </w:rPr>
        <w:t>8. Όσπρια ξερά, χωρίς λοβό, έστω και αποφλοιωμένα ή σπασμένα (Δ.Κ. 0705).</w:t>
      </w:r>
    </w:p>
    <w:p>
      <w:pPr>
        <w:spacing w:before="240" w:after="240"/>
        <w:rPr>
          <w:b/>
          <w:bCs/>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b/>
          <w:bCs/>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b/>
          <w:bCs/>
          <w:lang w:val="el" w:eastAsia="el"/>
        </w:rPr>
      </w:pPr>
      <w:r>
        <w:rPr>
          <w:b/>
          <w:bCs/>
          <w:lang w:val="el" w:eastAsia="el"/>
        </w:rPr>
        <w:t>11. Μπαχαρικά (Δ.Κ. 0904 μέχρι και 0910).</w:t>
      </w:r>
    </w:p>
    <w:p>
      <w:pPr>
        <w:spacing w:before="240" w:after="240"/>
        <w:rPr>
          <w:b/>
          <w:bCs/>
          <w:lang w:val="el" w:eastAsia="el"/>
        </w:rPr>
      </w:pPr>
      <w:r>
        <w:rPr>
          <w:b/>
          <w:bCs/>
          <w:lang w:val="el" w:eastAsia="el"/>
        </w:rPr>
        <w:t>12. Σπέρματα και σπόροι που προορίζονται για σπορά (Δ.Κ. ΕΧ 1201, ΕΧ 1202, ΕΧ 1204, ΕΧ 1205, ΕΧ 1206, ΕΧ 1207 και ΕΧ 1209).</w:t>
      </w:r>
      <w:r>
        <w:rPr>
          <w:rStyle w:val="Hyperlink"/>
          <w:b/>
          <w:bCs/>
          <w:color w:val="000000"/>
          <w:sz w:val="20"/>
          <w:szCs w:val="20"/>
          <w:u w:val="none" w:color="0000EE"/>
          <w:vertAlign w:val="superscript"/>
          <w:lang w:val="el" w:eastAsia="el"/>
        </w:rPr>
        <w:footnoteReference w:id="781"/>
      </w:r>
    </w:p>
    <w:p>
      <w:pPr>
        <w:spacing w:before="240" w:after="240"/>
        <w:rPr>
          <w:b/>
          <w:bCs/>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b/>
          <w:bCs/>
          <w:lang w:val="el" w:eastAsia="el"/>
        </w:rPr>
      </w:pPr>
      <w:r>
        <w:rPr>
          <w:b/>
          <w:bCs/>
          <w:lang w:val="el" w:eastAsia="el"/>
        </w:rPr>
        <w:t>14. Ζαχαρότευτλα (έστω και τεμαχισμένα), νωπά ή ξερά (Δ.Κ. ΕΧ 1204).</w:t>
      </w:r>
    </w:p>
    <w:p>
      <w:pPr>
        <w:spacing w:before="240" w:after="240"/>
        <w:rPr>
          <w:b/>
          <w:bCs/>
          <w:lang w:val="el" w:eastAsia="el"/>
        </w:rPr>
      </w:pPr>
      <w:r>
        <w:rPr>
          <w:b/>
          <w:bCs/>
          <w:lang w:val="el" w:eastAsia="el"/>
        </w:rPr>
        <w:t>15. Κώνοι λυκίσκου (Δ.Κ. ΕΧ 1206).</w:t>
      </w:r>
    </w:p>
    <w:p>
      <w:pPr>
        <w:spacing w:before="240" w:after="240"/>
        <w:rPr>
          <w:b/>
          <w:bCs/>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b/>
          <w:bCs/>
          <w:lang w:val="el" w:eastAsia="el"/>
        </w:rPr>
      </w:pPr>
      <w:r>
        <w:rPr>
          <w:b/>
          <w:bCs/>
          <w:lang w:val="el" w:eastAsia="el"/>
        </w:rPr>
        <w:t>17. Υπολείμματα και απορρίμματα των βιομηχανιών ειδών διατροφής. Τροφές παρασκευασμένες για ζώα, εξαιρουμένων των προς λιανική πώληση συσκευασμένων τροφών για σκύλους ή γάτες (Δ.Κ. 2301, 2302, 2303, 2304, 2305, 2306, 2307, 2308 και ΕΧ 2309).</w:t>
      </w:r>
      <w:r>
        <w:rPr>
          <w:rStyle w:val="Hyperlink"/>
          <w:b/>
          <w:bCs/>
          <w:color w:val="000000"/>
          <w:sz w:val="20"/>
          <w:szCs w:val="20"/>
          <w:u w:val="none" w:color="0000EE"/>
          <w:vertAlign w:val="superscript"/>
          <w:lang w:val="el" w:eastAsia="el"/>
        </w:rPr>
        <w:footnoteReference w:id="782"/>
      </w:r>
    </w:p>
    <w:p>
      <w:pPr>
        <w:spacing w:before="240" w:after="240"/>
        <w:rPr>
          <w:b/>
          <w:bCs/>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b/>
          <w:bCs/>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b/>
          <w:bCs/>
          <w:lang w:val="el" w:eastAsia="el"/>
        </w:rPr>
      </w:pPr>
      <w:r>
        <w:rPr>
          <w:b/>
          <w:bCs/>
          <w:lang w:val="el" w:eastAsia="el"/>
        </w:rPr>
        <w:t>20. Ρετσίνια κωνοφόρων (Δ.Κ. ΕΧ 1302).</w:t>
      </w:r>
    </w:p>
    <w:p>
      <w:pPr>
        <w:spacing w:before="240" w:after="240"/>
        <w:rPr>
          <w:b/>
          <w:bCs/>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b/>
          <w:bCs/>
          <w:lang w:val="el" w:eastAsia="el"/>
        </w:rPr>
      </w:pPr>
      <w:r>
        <w:rPr>
          <w:b/>
          <w:bCs/>
          <w:lang w:val="el" w:eastAsia="el"/>
        </w:rPr>
        <w:t>22. Βελανίδια (Δ.Κ. ΕΧ 1405).</w:t>
      </w:r>
    </w:p>
    <w:p>
      <w:pPr>
        <w:spacing w:before="240" w:after="240"/>
        <w:rPr>
          <w:b/>
          <w:bCs/>
          <w:lang w:val="el" w:eastAsia="el"/>
        </w:rPr>
      </w:pPr>
      <w:r>
        <w:rPr>
          <w:b/>
          <w:bCs/>
          <w:lang w:val="el" w:eastAsia="el"/>
        </w:rPr>
        <w:t>23. Ελαιόλαδο, μούργες και κατάλοιπα ελαιολάδου (Δ.Κ.ΕΧ 1507, ΕΧ 1517).</w:t>
      </w:r>
    </w:p>
    <w:p>
      <w:pPr>
        <w:spacing w:before="240" w:after="240"/>
        <w:rPr>
          <w:b/>
          <w:bCs/>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b/>
          <w:bCs/>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b/>
          <w:bCs/>
          <w:lang w:val="el" w:eastAsia="el"/>
        </w:rPr>
      </w:pPr>
      <w:r>
        <w:rPr>
          <w:b/>
          <w:bCs/>
          <w:lang w:val="el" w:eastAsia="el"/>
        </w:rPr>
        <w:t>26. Ξύδι από κρασί (Δ.Κ. ΕΧ 2210).</w:t>
      </w:r>
    </w:p>
    <w:p>
      <w:pPr>
        <w:spacing w:before="240" w:after="240"/>
        <w:rPr>
          <w:b/>
          <w:bCs/>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b/>
          <w:bCs/>
          <w:lang w:val="el" w:eastAsia="el"/>
        </w:rPr>
      </w:pPr>
      <w:r>
        <w:rPr>
          <w:b/>
          <w:bCs/>
          <w:lang w:val="el" w:eastAsia="el"/>
        </w:rPr>
        <w:t>28. Οινολάσπες, τρυγιά ακάθαρτη (Δ.Κ. 2305).</w:t>
      </w:r>
    </w:p>
    <w:p>
      <w:pPr>
        <w:spacing w:before="240" w:after="240"/>
        <w:rPr>
          <w:b/>
          <w:bCs/>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b/>
          <w:bCs/>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b/>
          <w:bCs/>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b/>
          <w:bCs/>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b/>
          <w:bCs/>
          <w:lang w:val="el" w:eastAsia="el"/>
        </w:rPr>
      </w:pPr>
      <w:r>
        <w:rPr>
          <w:b/>
          <w:bCs/>
          <w:lang w:val="el" w:eastAsia="el"/>
        </w:rPr>
        <w:t>33. Ραμί ακατέργαστο (Δ.Κ. ΕΧ5402).</w:t>
      </w:r>
    </w:p>
    <w:p>
      <w:pPr>
        <w:spacing w:before="240" w:after="240"/>
        <w:rPr>
          <w:b/>
          <w:bCs/>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b/>
          <w:bCs/>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b/>
          <w:bCs/>
          <w:lang w:val="el" w:eastAsia="el"/>
        </w:rPr>
      </w:pPr>
      <w:r>
        <w:rPr>
          <w:b/>
          <w:bCs/>
          <w:lang w:val="el" w:eastAsia="el"/>
        </w:rPr>
        <w:t>36. Φυτικές υφαντικές ίνες ακατέργαστες. Απορρίμματα από αυτές τις ίνες (Δ.Κ. ΕΧ 5704).</w:t>
      </w:r>
    </w:p>
    <w:p>
      <w:pPr>
        <w:spacing w:before="240" w:after="240"/>
        <w:rPr>
          <w:b/>
          <w:bCs/>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1"/>
        <w:spacing w:before="240" w:after="240"/>
        <w:rPr>
          <w:b/>
          <w:bCs/>
          <w:lang w:val="el" w:eastAsia="el"/>
        </w:rPr>
      </w:pPr>
      <w:r>
        <w:rPr>
          <w:b/>
          <w:bCs/>
          <w:lang w:val="el" w:eastAsia="el"/>
        </w:rPr>
        <w:t xml:space="preserve">ΚΕΦΑΛΑΙΟ Γ΄: </w:t>
      </w:r>
    </w:p>
    <w:p>
      <w:pPr>
        <w:pStyle w:val="Heading1"/>
        <w:spacing w:before="240" w:after="240"/>
        <w:rPr>
          <w:b/>
          <w:bCs/>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783"/>
      </w:r>
    </w:p>
    <w:p>
      <w:pPr>
        <w:spacing w:before="240" w:after="240"/>
        <w:rPr>
          <w:b/>
          <w:bCs/>
          <w:lang w:val="el" w:eastAsia="el"/>
        </w:rPr>
      </w:pPr>
      <w:r>
        <w:rPr>
          <w:b/>
          <w:bCs/>
          <w:lang w:val="el" w:eastAsia="el"/>
        </w:rPr>
        <w:t>1. Άλογα, γαϊδούρια και μουλάρια κάθε είδους, ζωντανά (Δ.Κ. 0101).</w:t>
      </w:r>
    </w:p>
    <w:p>
      <w:pPr>
        <w:spacing w:before="240" w:after="240"/>
        <w:rPr>
          <w:b/>
          <w:bCs/>
          <w:lang w:val="el" w:eastAsia="el"/>
        </w:rPr>
      </w:pPr>
      <w:r>
        <w:rPr>
          <w:b/>
          <w:bCs/>
          <w:lang w:val="el" w:eastAsia="el"/>
        </w:rPr>
        <w:t>2. Βοοειδή ζωντανά, στα οποία περιλαμβάνονται και τα βουβαλοειδή (Δ.Κ. 0102).</w:t>
      </w:r>
    </w:p>
    <w:p>
      <w:pPr>
        <w:spacing w:before="240" w:after="240"/>
        <w:rPr>
          <w:b/>
          <w:bCs/>
          <w:lang w:val="el" w:eastAsia="el"/>
        </w:rPr>
      </w:pPr>
      <w:r>
        <w:rPr>
          <w:b/>
          <w:bCs/>
          <w:lang w:val="el" w:eastAsia="el"/>
        </w:rPr>
        <w:t>3. Χοιροειδή ζωντανά (Δ.Κ. 0103).</w:t>
      </w:r>
    </w:p>
    <w:p>
      <w:pPr>
        <w:spacing w:before="240" w:after="240"/>
        <w:rPr>
          <w:b/>
          <w:bCs/>
          <w:lang w:val="el" w:eastAsia="el"/>
        </w:rPr>
      </w:pPr>
      <w:r>
        <w:rPr>
          <w:b/>
          <w:bCs/>
          <w:lang w:val="el" w:eastAsia="el"/>
        </w:rPr>
        <w:t>4. Προβατοειδή και αιγοειδή, ζωντανά (Δ.Κ. 0104).</w:t>
      </w:r>
    </w:p>
    <w:p>
      <w:pPr>
        <w:spacing w:before="240" w:after="240"/>
        <w:rPr>
          <w:b/>
          <w:bCs/>
          <w:lang w:val="el" w:eastAsia="el"/>
        </w:rPr>
      </w:pPr>
      <w:r>
        <w:rPr>
          <w:b/>
          <w:bCs/>
          <w:lang w:val="el" w:eastAsia="el"/>
        </w:rPr>
        <w:t>5. Πουλερικά ορνιθώνα, ζωντανά (Δ.Κ. 0105).</w:t>
      </w:r>
    </w:p>
    <w:p>
      <w:pPr>
        <w:spacing w:before="240" w:after="240"/>
        <w:rPr>
          <w:b/>
          <w:bCs/>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b/>
          <w:bCs/>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b/>
          <w:bCs/>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b/>
          <w:bCs/>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b/>
          <w:bCs/>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b/>
          <w:bCs/>
          <w:lang w:val="el" w:eastAsia="el"/>
        </w:rPr>
      </w:pPr>
      <w:r>
        <w:rPr>
          <w:b/>
          <w:bCs/>
          <w:lang w:val="el" w:eastAsia="el"/>
        </w:rPr>
        <w:t>11. Βούτυρο, τυριά και πηγμένο γάλα για τυρί (Δ.Κ. 0403, 0404).</w:t>
      </w:r>
    </w:p>
    <w:p>
      <w:pPr>
        <w:spacing w:before="240" w:after="240"/>
        <w:rPr>
          <w:b/>
          <w:bCs/>
          <w:lang w:val="el" w:eastAsia="el"/>
        </w:rPr>
      </w:pPr>
      <w:r>
        <w:rPr>
          <w:b/>
          <w:bCs/>
          <w:lang w:val="el" w:eastAsia="el"/>
        </w:rPr>
        <w:t>12. Αυγά πουλερικών ορνιθώνα με το τσόφλι τους, νωπά ή διατηρημένα (Δ. Κ. ΕΧ 0405).</w:t>
      </w:r>
    </w:p>
    <w:p>
      <w:pPr>
        <w:spacing w:before="240" w:after="240"/>
        <w:rPr>
          <w:b/>
          <w:bCs/>
          <w:lang w:val="el" w:eastAsia="el"/>
        </w:rPr>
      </w:pPr>
      <w:r>
        <w:rPr>
          <w:b/>
          <w:bCs/>
          <w:lang w:val="el" w:eastAsia="el"/>
        </w:rPr>
        <w:t>13. Μέλι φυσικό (Δ.Κ. 0406).</w:t>
      </w:r>
    </w:p>
    <w:p>
      <w:pPr>
        <w:spacing w:before="240" w:after="240"/>
        <w:rPr>
          <w:b/>
          <w:bCs/>
          <w:lang w:val="el" w:eastAsia="el"/>
        </w:rPr>
      </w:pPr>
      <w:r>
        <w:rPr>
          <w:b/>
          <w:bCs/>
          <w:lang w:val="el" w:eastAsia="el"/>
        </w:rPr>
        <w:t>14. Τρίχες ζώων έστω και απλώς επεξεργασμένες (Δ. Κ. ΕΧ 0502, ΕΧ 0503).</w:t>
      </w:r>
    </w:p>
    <w:p>
      <w:pPr>
        <w:spacing w:before="240" w:after="240"/>
        <w:rPr>
          <w:b/>
          <w:bCs/>
          <w:lang w:val="el" w:eastAsia="el"/>
        </w:rPr>
      </w:pPr>
      <w:r>
        <w:rPr>
          <w:b/>
          <w:bCs/>
          <w:lang w:val="el" w:eastAsia="el"/>
        </w:rPr>
        <w:t>15. Έντερα, κύστες και στομάχια ζώων, ολόκληρα ή σε τεμάχια (Δ.Κ. ΕΧ 0504).</w:t>
      </w:r>
    </w:p>
    <w:p>
      <w:pPr>
        <w:spacing w:before="240" w:after="240"/>
        <w:rPr>
          <w:b/>
          <w:bCs/>
          <w:lang w:val="el" w:eastAsia="el"/>
        </w:rPr>
      </w:pPr>
      <w:r>
        <w:rPr>
          <w:b/>
          <w:bCs/>
          <w:lang w:val="el" w:eastAsia="el"/>
        </w:rPr>
        <w:t>16. Κερί μελισσών ακατέργαστο (Δ.Κ. ΕΧ 1515).</w:t>
      </w:r>
    </w:p>
    <w:p>
      <w:pPr>
        <w:spacing w:before="240" w:after="240"/>
        <w:rPr>
          <w:b/>
          <w:bCs/>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b/>
          <w:bCs/>
          <w:lang w:val="el" w:eastAsia="el"/>
        </w:rPr>
      </w:pPr>
      <w:r>
        <w:rPr>
          <w:b/>
          <w:bCs/>
          <w:lang w:val="el" w:eastAsia="el"/>
        </w:rPr>
        <w:t>18. Κουκούλια από μεταξοσκώληκες κατάλληλα για ξετύλιγμα των ινών τους (Δ.Κ. 5001).</w:t>
      </w:r>
    </w:p>
    <w:p>
      <w:pPr>
        <w:spacing w:before="240" w:after="240"/>
        <w:rPr>
          <w:b/>
          <w:bCs/>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b/>
          <w:bCs/>
          <w:lang w:val="el" w:eastAsia="el"/>
        </w:rPr>
      </w:pPr>
      <w:r>
        <w:rPr>
          <w:b/>
          <w:bCs/>
          <w:lang w:val="el" w:eastAsia="el"/>
        </w:rPr>
        <w:t>20. Τρίχες εκλεκτής ποιότητας ή χονδροειδείς, σε μάζες ακατέργαστες (Δ.Κ. ΕΧ 5302).</w:t>
      </w:r>
    </w:p>
    <w:p>
      <w:pPr>
        <w:spacing w:before="240" w:after="240"/>
        <w:rPr>
          <w:b/>
          <w:bCs/>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b/>
          <w:bCs/>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b/>
          <w:bCs/>
          <w:lang w:val="el" w:eastAsia="el"/>
        </w:rPr>
      </w:pPr>
      <w:r>
        <w:rPr>
          <w:b/>
          <w:bCs/>
          <w:lang w:val="el" w:eastAsia="el"/>
        </w:rPr>
        <w:t>ΠΑΡΑΡΤΗΜΑ V Αντικείμενα καλλιτεχνικής, συλλεκτικής ή αρχαιολογικής αξίας</w:t>
      </w:r>
    </w:p>
    <w:p>
      <w:pPr>
        <w:spacing w:before="240" w:after="240"/>
        <w:rPr>
          <w:b/>
          <w:bCs/>
          <w:lang w:val="el" w:eastAsia="el"/>
        </w:rPr>
      </w:pPr>
      <w:r>
        <w:rPr>
          <w:b/>
          <w:bCs/>
          <w:lang w:val="el" w:eastAsia="el"/>
        </w:rPr>
        <w:t>Για την εφαρμογή των διατάξεων των άρθρων 45 και 46 θεωρούνται:</w:t>
      </w:r>
    </w:p>
    <w:p>
      <w:pPr>
        <w:spacing w:before="240" w:after="240"/>
        <w:rPr>
          <w:b/>
          <w:bCs/>
          <w:lang w:val="el" w:eastAsia="el"/>
        </w:rPr>
      </w:pPr>
      <w:r>
        <w:rPr>
          <w:b/>
          <w:bCs/>
          <w:lang w:val="el" w:eastAsia="el"/>
        </w:rPr>
        <w:t>Α. ΑΝΤΙΚΕΙΜΕΝΑ ΚΑΛΛΙΤΕΧΝΙΚΗΣ ΑΞΙΑΣ.</w:t>
      </w:r>
    </w:p>
    <w:p>
      <w:pPr>
        <w:spacing w:before="240" w:after="240"/>
        <w:rPr>
          <w:b/>
          <w:bCs/>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b/>
          <w:bCs/>
          <w:lang w:val="el" w:eastAsia="el"/>
        </w:rPr>
      </w:pPr>
      <w:r>
        <w:rPr>
          <w:b/>
          <w:bCs/>
          <w:lang w:val="el" w:eastAsia="el"/>
        </w:rPr>
        <w:t>2) Εικόνες χαρακτικής, χαλκογραφίας και λιθογραφίας, πρωτότυπες (Δ.Κ. 9702).</w:t>
      </w:r>
    </w:p>
    <w:p>
      <w:pPr>
        <w:spacing w:before="240" w:after="240"/>
        <w:rPr>
          <w:b/>
          <w:bCs/>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b/>
          <w:bCs/>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b/>
          <w:bCs/>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b/>
          <w:bCs/>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b/>
          <w:bCs/>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b/>
          <w:bCs/>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b/>
          <w:bCs/>
          <w:lang w:val="el" w:eastAsia="el"/>
        </w:rPr>
      </w:pPr>
      <w:r>
        <w:rPr>
          <w:b/>
          <w:bCs/>
          <w:lang w:val="el" w:eastAsia="el"/>
        </w:rPr>
        <w:t>Β. ΑΝΤΙΚΕΙΜΕΝΑ ΣΥΛΛΕΚΤΙΚΗΣ ΑΞΙΑΣ</w:t>
      </w:r>
    </w:p>
    <w:p>
      <w:pPr>
        <w:spacing w:before="240" w:after="240"/>
        <w:rPr>
          <w:b/>
          <w:bCs/>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b/>
          <w:bCs/>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b/>
          <w:bCs/>
          <w:lang w:val="el" w:eastAsia="el"/>
        </w:rPr>
      </w:pPr>
      <w:r>
        <w:rPr>
          <w:b/>
          <w:bCs/>
          <w:lang w:val="el" w:eastAsia="el"/>
        </w:rPr>
        <w:t>Γ. ΑΝΤΙΚΕΙΜΕΝΑ ΑΡΧΑΙΟΛΟΓΙΚΗΣ ΑΞΙΑΣ</w:t>
      </w:r>
    </w:p>
    <w:p>
      <w:pPr>
        <w:spacing w:before="240" w:after="240"/>
        <w:rPr>
          <w:b/>
          <w:bCs/>
          <w:lang w:val="el" w:eastAsia="el"/>
        </w:rPr>
      </w:pPr>
      <w:r>
        <w:rPr>
          <w:b/>
          <w:bCs/>
          <w:lang w:val="el" w:eastAsia="el"/>
        </w:rPr>
        <w:t>Τα αρχαιολογικά αντικείμενα, με ηλικία ανώτερη των εκατό (100) ετών (Δ.Κ. 9706).</w:t>
      </w:r>
    </w:p>
    <w:p>
      <w:pPr>
        <w:spacing w:before="240" w:after="240"/>
        <w:rPr>
          <w:b/>
          <w:bCs/>
          <w:lang w:val="el" w:eastAsia="el"/>
        </w:rPr>
      </w:pPr>
      <w:r>
        <w:rPr>
          <w:b/>
          <w:bCs/>
          <w:lang w:val="el" w:eastAsia="el"/>
        </w:rPr>
        <w:t xml:space="preserve">ΠΑΡΑΡΤΗΜΑ VI </w:t>
      </w:r>
    </w:p>
    <w:p>
      <w:pPr>
        <w:spacing w:before="240" w:after="240"/>
        <w:rPr>
          <w:b/>
          <w:bCs/>
          <w:lang w:val="el" w:eastAsia="el"/>
        </w:rPr>
      </w:pPr>
      <w:r>
        <w:rPr>
          <w:b/>
          <w:bCs/>
          <w:lang w:val="el" w:eastAsia="el"/>
        </w:rPr>
        <w:t>Αγαθά που υπάγονται στο καθεστώς φορολογικής αποθήκευσης του άρθρου 26</w:t>
      </w:r>
    </w:p>
    <w:p>
      <w:pPr>
        <w:spacing w:before="240" w:after="240"/>
        <w:rPr>
          <w:b/>
          <w:bCs/>
          <w:lang w:val="el" w:eastAsia="el"/>
        </w:rPr>
      </w:pPr>
      <w:r>
        <w:rPr>
          <w:b/>
          <w:bCs/>
          <w:lang w:val="el" w:eastAsia="el"/>
        </w:rPr>
        <w:t>1. Πατάτες νωπές ή διατηρημένες με απλή ψύξη (ΔΚ 0701).</w:t>
      </w:r>
    </w:p>
    <w:p>
      <w:pPr>
        <w:spacing w:before="240" w:after="240"/>
        <w:rPr>
          <w:b/>
          <w:bCs/>
          <w:lang w:val="el" w:eastAsia="el"/>
        </w:rPr>
      </w:pPr>
      <w:r>
        <w:rPr>
          <w:b/>
          <w:bCs/>
          <w:lang w:val="el" w:eastAsia="el"/>
        </w:rPr>
        <w:t>2. Ελιές (ΔΚ ΕΧ 0711).</w:t>
      </w:r>
    </w:p>
    <w:p>
      <w:pPr>
        <w:spacing w:before="240" w:after="240"/>
        <w:rPr>
          <w:b/>
          <w:bCs/>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b/>
          <w:bCs/>
          <w:lang w:val="el" w:eastAsia="el"/>
        </w:rPr>
      </w:pPr>
      <w:r>
        <w:rPr>
          <w:b/>
          <w:bCs/>
          <w:lang w:val="el" w:eastAsia="el"/>
        </w:rPr>
        <w:t>4. Καφές μη καβουρντισμένος, με ή χωρίς καφεΐνη (ΔΚ ΕΧ 0901)</w:t>
      </w:r>
    </w:p>
    <w:p>
      <w:pPr>
        <w:spacing w:before="240" w:after="240"/>
        <w:rPr>
          <w:b/>
          <w:bCs/>
          <w:lang w:val="el" w:eastAsia="el"/>
        </w:rPr>
      </w:pPr>
      <w:r>
        <w:rPr>
          <w:b/>
          <w:bCs/>
          <w:lang w:val="el" w:eastAsia="el"/>
        </w:rPr>
        <w:t>5. Τσάι, έστω και αρωματισμένο (ΔΚ 0902).</w:t>
      </w:r>
    </w:p>
    <w:p>
      <w:pPr>
        <w:spacing w:before="240" w:after="240"/>
        <w:rPr>
          <w:b/>
          <w:bCs/>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b/>
          <w:bCs/>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b/>
          <w:bCs/>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b/>
          <w:bCs/>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b/>
          <w:bCs/>
          <w:lang w:val="el" w:eastAsia="el"/>
        </w:rPr>
      </w:pPr>
      <w:r>
        <w:rPr>
          <w:b/>
          <w:bCs/>
          <w:lang w:val="el" w:eastAsia="el"/>
        </w:rPr>
        <w:t>10. Κακάο σε σπόρους και θραύσματα σπόρων, ακατέργαστα ή φρυγμένα (ΔΚ 1801).</w:t>
      </w:r>
    </w:p>
    <w:p>
      <w:pPr>
        <w:spacing w:before="240" w:after="240"/>
        <w:rPr>
          <w:b/>
          <w:bCs/>
          <w:lang w:val="el" w:eastAsia="el"/>
        </w:rPr>
      </w:pPr>
      <w:r>
        <w:rPr>
          <w:b/>
          <w:bCs/>
          <w:lang w:val="el" w:eastAsia="el"/>
        </w:rPr>
        <w:t>11. Χυμοί πορτοκαλιού (ΔΚ ΕΧ 2009).</w:t>
      </w:r>
    </w:p>
    <w:p>
      <w:pPr>
        <w:spacing w:before="240" w:after="240"/>
        <w:rPr>
          <w:b/>
          <w:bCs/>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b/>
          <w:bCs/>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b/>
          <w:bCs/>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b/>
          <w:bCs/>
          <w:lang w:val="el" w:eastAsia="el"/>
        </w:rPr>
      </w:pPr>
      <w:r>
        <w:rPr>
          <w:b/>
          <w:bCs/>
          <w:lang w:val="el" w:eastAsia="el"/>
        </w:rPr>
        <w:t>15. Οργανικά χημικά προϊόντα (ΔΚ2901 έως και 2942).</w:t>
      </w:r>
    </w:p>
    <w:p>
      <w:pPr>
        <w:spacing w:before="240" w:after="240"/>
        <w:rPr>
          <w:b/>
          <w:bCs/>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b/>
          <w:bCs/>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b/>
          <w:bCs/>
          <w:lang w:val="el" w:eastAsia="el"/>
        </w:rPr>
      </w:pPr>
      <w:r>
        <w:rPr>
          <w:b/>
          <w:bCs/>
          <w:lang w:val="el" w:eastAsia="el"/>
        </w:rPr>
        <w:t>18. Μαλλιά μη λαναρισμένα ή χτενισμένα (ΔΚ 5101).</w:t>
      </w:r>
    </w:p>
    <w:p>
      <w:pPr>
        <w:spacing w:before="240" w:after="240"/>
        <w:rPr>
          <w:b/>
          <w:bCs/>
          <w:lang w:val="el" w:eastAsia="el"/>
        </w:rPr>
      </w:pPr>
      <w:r>
        <w:rPr>
          <w:b/>
          <w:bCs/>
          <w:lang w:val="el" w:eastAsia="el"/>
        </w:rPr>
        <w:t>19. Βαμβάκι μη λαναρισμένο ή χτενισμένο (ΔΚ 5201).</w:t>
      </w:r>
    </w:p>
    <w:p>
      <w:pPr>
        <w:spacing w:before="240" w:after="240"/>
        <w:rPr>
          <w:b/>
          <w:bCs/>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b/>
          <w:bCs/>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b/>
          <w:bCs/>
          <w:lang w:val="el" w:eastAsia="el"/>
        </w:rPr>
      </w:pPr>
      <w:r>
        <w:rPr>
          <w:b/>
          <w:bCs/>
          <w:lang w:val="el" w:eastAsia="el"/>
        </w:rPr>
        <w:t>22. Νικέλιο σε ακατέργαστη μορφή (ΔΚ 7502).</w:t>
      </w:r>
    </w:p>
    <w:p>
      <w:pPr>
        <w:spacing w:before="240" w:after="240"/>
        <w:rPr>
          <w:b/>
          <w:bCs/>
          <w:lang w:val="el" w:eastAsia="el"/>
        </w:rPr>
      </w:pPr>
      <w:r>
        <w:rPr>
          <w:b/>
          <w:bCs/>
          <w:lang w:val="el" w:eastAsia="el"/>
        </w:rPr>
        <w:t>23. Αργίλιο σε ακατέργαστη μορφή (αλουμίνιο) (ΔΚ7601).</w:t>
      </w:r>
    </w:p>
    <w:p>
      <w:pPr>
        <w:spacing w:before="240" w:after="240"/>
        <w:rPr>
          <w:b/>
          <w:bCs/>
          <w:lang w:val="el" w:eastAsia="el"/>
        </w:rPr>
      </w:pPr>
      <w:r>
        <w:rPr>
          <w:b/>
          <w:bCs/>
          <w:lang w:val="el" w:eastAsia="el"/>
        </w:rPr>
        <w:t>24. Μόλυβδος σε ακατέργαστη μορφή (ΔΚ 7801).</w:t>
      </w:r>
    </w:p>
    <w:p>
      <w:pPr>
        <w:spacing w:before="240" w:after="240"/>
        <w:rPr>
          <w:b/>
          <w:bCs/>
          <w:lang w:val="el" w:eastAsia="el"/>
        </w:rPr>
      </w:pPr>
      <w:r>
        <w:rPr>
          <w:b/>
          <w:bCs/>
          <w:lang w:val="el" w:eastAsia="el"/>
        </w:rPr>
        <w:t>25. Ψευδάργυρος σε ακατέργαστη μορφή (ΔΚ 7901).</w:t>
      </w:r>
    </w:p>
    <w:p>
      <w:pPr>
        <w:spacing w:before="240" w:after="240"/>
        <w:rPr>
          <w:b/>
          <w:bCs/>
          <w:lang w:val="el" w:eastAsia="el"/>
        </w:rPr>
      </w:pPr>
      <w:r>
        <w:rPr>
          <w:b/>
          <w:bCs/>
          <w:lang w:val="el" w:eastAsia="el"/>
        </w:rPr>
        <w:t>26. Κασσίτερος σε ακατέργαστη μορφή (ΔΚ 8001).</w:t>
      </w:r>
    </w:p>
    <w:p>
      <w:pPr>
        <w:spacing w:before="240" w:after="240"/>
        <w:rPr>
          <w:b/>
          <w:bCs/>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b/>
          <w:bCs/>
          <w:lang w:val="el" w:eastAsia="el"/>
        </w:rPr>
      </w:pPr>
      <w:r>
        <w:rPr>
          <w:b/>
          <w:bCs/>
          <w:lang w:val="el" w:eastAsia="el"/>
        </w:rPr>
        <w:t xml:space="preserve">Άρθρο δεύτερο </w:t>
      </w:r>
    </w:p>
    <w:p>
      <w:pPr>
        <w:pStyle w:val="Heading6"/>
        <w:spacing w:before="240" w:after="240"/>
        <w:rPr>
          <w:b/>
          <w:bCs/>
          <w:lang w:val="el" w:eastAsia="el"/>
        </w:rPr>
      </w:pPr>
      <w:r>
        <w:rPr>
          <w:b/>
          <w:bCs/>
          <w:lang w:val="el" w:eastAsia="el"/>
        </w:rPr>
        <w:t>Έναρξη ισχύος</w:t>
      </w:r>
    </w:p>
    <w:p>
      <w:pPr>
        <w:spacing w:before="240" w:after="240"/>
        <w:rPr>
          <w:b/>
          <w:bCs/>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5" w:history="1">
        <w:r>
          <w:rPr>
            <w:rStyle w:val="Hyperlink"/>
            <w:color w:val="0000EE"/>
            <w:u w:color="0000EE"/>
            <w:lang w:val="el" w:eastAsia="el"/>
          </w:rPr>
          <w:t>Προσθήκη 4778/2021, Άρθρο 25</w:t>
        </w:r>
      </w:hyperlink>
      <w:r>
        <w:rPr>
          <w:lang w:val="el" w:eastAsia="el"/>
        </w:rPr>
        <w:t xml:space="preserve">; </w:t>
      </w:r>
      <w:hyperlink r:id="rId4"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4818/2021,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4818/2021,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4818/2021,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4818/2021,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4818/2021,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4818/2021, Άρθρο 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4818/2021,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2" w:history="1">
        <w:r>
          <w:rPr>
            <w:rStyle w:val="Hyperlink"/>
            <w:color w:val="0000EE"/>
            <w:u w:color="0000EE"/>
            <w:lang w:val="el" w:eastAsia="el"/>
          </w:rPr>
          <w:t>Προσθήκη 4818/2021, Άρθρο 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 w:history="1">
        <w:r>
          <w:rPr>
            <w:rStyle w:val="Hyperlink"/>
            <w:color w:val="0000EE"/>
            <w:u w:color="0000EE"/>
            <w:lang w:val="el" w:eastAsia="el"/>
          </w:rPr>
          <w:t>Προσθήκη 4818/2021, Άρθρο 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2" w:history="1">
        <w:r>
          <w:rPr>
            <w:rStyle w:val="Hyperlink"/>
            <w:color w:val="0000EE"/>
            <w:u w:color="0000EE"/>
            <w:lang w:val="el" w:eastAsia="el"/>
          </w:rPr>
          <w:t>Προσθήκη 4818/2021, Άρθρο 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92" w:history="1">
        <w:r>
          <w:rPr>
            <w:rStyle w:val="Hyperlink"/>
            <w:color w:val="0000EE"/>
            <w:u w:color="0000EE"/>
            <w:lang w:val="el" w:eastAsia="el"/>
          </w:rPr>
          <w:t>Τροποποίηση 4316/2014, Άρθρο 92</w:t>
        </w:r>
      </w:hyperlink>
      <w:r>
        <w:rPr>
          <w:lang w:val="el" w:eastAsia="el"/>
        </w:rPr>
        <w:t xml:space="preserve">; </w:t>
      </w:r>
      <w:hyperlink r:id="rId23" w:anchor="art_58" w:history="1">
        <w:r>
          <w:rPr>
            <w:rStyle w:val="Hyperlink"/>
            <w:color w:val="0000EE"/>
            <w:u w:color="0000EE"/>
            <w:lang w:val="el" w:eastAsia="el"/>
          </w:rPr>
          <w:t>Τροποποίηση 4223/2013, Άρθρο 58</w:t>
        </w:r>
      </w:hyperlink>
      <w:r>
        <w:rPr>
          <w:lang w:val="el" w:eastAsia="el"/>
        </w:rPr>
        <w:t xml:space="preserve">; </w:t>
      </w:r>
      <w:hyperlink r:id="rId24" w:anchor="art_27" w:history="1">
        <w:r>
          <w:rPr>
            <w:rStyle w:val="Hyperlink"/>
            <w:color w:val="0000EE"/>
            <w:u w:color="0000EE"/>
            <w:lang w:val="el" w:eastAsia="el"/>
          </w:rPr>
          <w:t>Τροποποίηση 3943/2011, Άρθρο 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3" w:history="1">
        <w:r>
          <w:rPr>
            <w:rStyle w:val="Hyperlink"/>
            <w:color w:val="0000EE"/>
            <w:u w:color="0000EE"/>
            <w:lang w:val="el" w:eastAsia="el"/>
          </w:rPr>
          <w:t>Τροποποίηση 4092/2012, Άρθρο 3</w:t>
        </w:r>
      </w:hyperlink>
      <w:r>
        <w:rPr>
          <w:lang w:val="el" w:eastAsia="el"/>
        </w:rPr>
        <w:t xml:space="preserve">; </w:t>
      </w:r>
      <w:hyperlink r:id="rId26" w:anchor="art_20" w:history="1">
        <w:r>
          <w:rPr>
            <w:rStyle w:val="Hyperlink"/>
            <w:color w:val="0000EE"/>
            <w:u w:color="0000EE"/>
            <w:lang w:val="el" w:eastAsia="el"/>
          </w:rPr>
          <w:t>Τροποποίηση 3522/2006, Άρθρο 20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Προσθήκη 4646/2019, Άρθρο 39</w:t>
        </w:r>
      </w:hyperlink>
      <w:r>
        <w:rPr>
          <w:lang w:val="el" w:eastAsia="el"/>
        </w:rPr>
        <w:t xml:space="preserve">; </w:t>
      </w:r>
      <w:hyperlink r:id="rId28" w:anchor="art_2" w:history="1">
        <w:r>
          <w:rPr>
            <w:rStyle w:val="Hyperlink"/>
            <w:color w:val="0000EE"/>
            <w:u w:color="0000EE"/>
            <w:lang w:val="el" w:eastAsia="el"/>
          </w:rPr>
          <w:t>Τροποποίηση 3427/2005,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3427/2005, Άρθρο 1</w:t>
        </w:r>
      </w:hyperlink>
      <w:r>
        <w:rPr>
          <w:lang w:val="el" w:eastAsia="el"/>
        </w:rPr>
        <w:t xml:space="preserve">; </w:t>
      </w:r>
      <w:hyperlink r:id="rId30" w:anchor="art_9" w:history="1">
        <w:r>
          <w:rPr>
            <w:rStyle w:val="Hyperlink"/>
            <w:color w:val="0000EE"/>
            <w:u w:color="0000EE"/>
            <w:lang w:val="el" w:eastAsia="el"/>
          </w:rPr>
          <w:t>Τροποποίηση 2954/2001, Άρθρο 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9" w:history="1">
        <w:r>
          <w:rPr>
            <w:rStyle w:val="Hyperlink"/>
            <w:color w:val="0000EE"/>
            <w:u w:color="0000EE"/>
            <w:lang w:val="el" w:eastAsia="el"/>
          </w:rPr>
          <w:t>Τροποποίηση 4701/2020, Άρθρο 49</w:t>
        </w:r>
      </w:hyperlink>
      <w:r>
        <w:rPr>
          <w:lang w:val="el" w:eastAsia="el"/>
        </w:rPr>
        <w:t xml:space="preserve">; </w:t>
      </w:r>
      <w:hyperlink r:id="rId32" w:anchor="art_39" w:history="1">
        <w:r>
          <w:rPr>
            <w:rStyle w:val="Hyperlink"/>
            <w:color w:val="0000EE"/>
            <w:u w:color="0000EE"/>
            <w:lang w:val="el" w:eastAsia="el"/>
          </w:rPr>
          <w:t>Προσθήκη 4646/2019,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9" w:history="1">
        <w:r>
          <w:rPr>
            <w:rStyle w:val="Hyperlink"/>
            <w:color w:val="0000EE"/>
            <w:u w:color="0000EE"/>
            <w:lang w:val="el" w:eastAsia="el"/>
          </w:rPr>
          <w:t>Προσθήκη 4646/2019, Άρθρο 39</w:t>
        </w:r>
      </w:hyperlink>
      <w:r>
        <w:rPr>
          <w:lang w:val="el" w:eastAsia="el"/>
        </w:rPr>
        <w:t xml:space="preserve">; </w:t>
      </w:r>
      <w:hyperlink r:id="rId34" w:anchor="art_1" w:history="1">
        <w:r>
          <w:rPr>
            <w:rStyle w:val="Hyperlink"/>
            <w:color w:val="0000EE"/>
            <w:u w:color="0000EE"/>
            <w:lang w:val="el" w:eastAsia="el"/>
          </w:rPr>
          <w:t>Προσθήκη 3427/2005, Άρθρο 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1" w:history="1">
        <w:r>
          <w:rPr>
            <w:rStyle w:val="Hyperlink"/>
            <w:color w:val="0000EE"/>
            <w:u w:color="0000EE"/>
            <w:lang w:val="el" w:eastAsia="el"/>
          </w:rPr>
          <w:t>Τροποποίηση 4819/2021, Άρθρο 21</w:t>
        </w:r>
      </w:hyperlink>
      <w:r>
        <w:rPr>
          <w:lang w:val="el" w:eastAsia="el"/>
        </w:rPr>
        <w:t xml:space="preserve">; </w:t>
      </w:r>
      <w:hyperlink r:id="rId36" w:anchor="art_7" w:history="1">
        <w:r>
          <w:rPr>
            <w:rStyle w:val="Hyperlink"/>
            <w:color w:val="0000EE"/>
            <w:u w:color="0000EE"/>
            <w:lang w:val="el" w:eastAsia="el"/>
          </w:rPr>
          <w:t>Τροποποίηση 4474/2017, Άρθρο 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1" w:history="1">
        <w:r>
          <w:rPr>
            <w:rStyle w:val="Hyperlink"/>
            <w:color w:val="0000EE"/>
            <w:u w:color="0000EE"/>
            <w:lang w:val="el" w:eastAsia="el"/>
          </w:rPr>
          <w:t>Τροποποίηση 4819/2021, Άρθρο 21</w:t>
        </w:r>
      </w:hyperlink>
      <w:r>
        <w:rPr>
          <w:lang w:val="el" w:eastAsia="el"/>
        </w:rPr>
        <w:t xml:space="preserve">; Προσθήκη PNP/26.07.2018, Άρθρο 9; </w:t>
      </w:r>
      <w:hyperlink r:id="rId38" w:anchor="art_7" w:history="1">
        <w:r>
          <w:rPr>
            <w:rStyle w:val="Hyperlink"/>
            <w:color w:val="0000EE"/>
            <w:u w:color="0000EE"/>
            <w:lang w:val="el" w:eastAsia="el"/>
          </w:rPr>
          <w:t>Τροποποίηση 4474/2017, Άρθρο 7</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1" w:history="1">
        <w:r>
          <w:rPr>
            <w:rStyle w:val="Hyperlink"/>
            <w:color w:val="0000EE"/>
            <w:u w:color="0000EE"/>
            <w:lang w:val="el" w:eastAsia="el"/>
          </w:rPr>
          <w:t>Τροποποίηση 4819/2021, Άρθρο 21</w:t>
        </w:r>
      </w:hyperlink>
      <w:r>
        <w:rPr>
          <w:lang w:val="el" w:eastAsia="el"/>
        </w:rPr>
        <w:t xml:space="preserve">; </w:t>
      </w:r>
      <w:hyperlink r:id="rId40" w:anchor="art_7" w:history="1">
        <w:r>
          <w:rPr>
            <w:rStyle w:val="Hyperlink"/>
            <w:color w:val="0000EE"/>
            <w:u w:color="0000EE"/>
            <w:lang w:val="el" w:eastAsia="el"/>
          </w:rPr>
          <w:t>Τροποποίηση 4474/2017,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1" w:history="1">
        <w:r>
          <w:rPr>
            <w:rStyle w:val="Hyperlink"/>
            <w:color w:val="0000EE"/>
            <w:u w:color="0000EE"/>
            <w:lang w:val="el" w:eastAsia="el"/>
          </w:rPr>
          <w:t>Τροποποίηση 4819/2021, Άρθρο 21</w:t>
        </w:r>
      </w:hyperlink>
      <w:r>
        <w:rPr>
          <w:lang w:val="el" w:eastAsia="el"/>
        </w:rPr>
        <w:t xml:space="preserve">; </w:t>
      </w:r>
      <w:hyperlink r:id="rId42" w:anchor="art_7" w:history="1">
        <w:r>
          <w:rPr>
            <w:rStyle w:val="Hyperlink"/>
            <w:color w:val="0000EE"/>
            <w:u w:color="0000EE"/>
            <w:lang w:val="el" w:eastAsia="el"/>
          </w:rPr>
          <w:t>Τροποποίηση 4474/2017, Άρθρο 7</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1" w:history="1">
        <w:r>
          <w:rPr>
            <w:rStyle w:val="Hyperlink"/>
            <w:color w:val="0000EE"/>
            <w:u w:color="0000EE"/>
            <w:lang w:val="el" w:eastAsia="el"/>
          </w:rPr>
          <w:t>Τροποποίηση 4819/2021, Άρθρο 21</w:t>
        </w:r>
      </w:hyperlink>
      <w:r>
        <w:rPr>
          <w:lang w:val="el" w:eastAsia="el"/>
        </w:rPr>
        <w:t>; Προσθήκη PNP/26.07.2018, Άρθρο 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 w:history="1">
        <w:r>
          <w:rPr>
            <w:rStyle w:val="Hyperlink"/>
            <w:color w:val="0000EE"/>
            <w:u w:color="0000EE"/>
            <w:lang w:val="el" w:eastAsia="el"/>
          </w:rPr>
          <w:t>Τροποποίηση 3522/2006, Άρθρο 20</w:t>
        </w:r>
      </w:hyperlink>
      <w:r>
        <w:rPr>
          <w:lang w:val="el" w:eastAsia="el"/>
        </w:rPr>
        <w:t xml:space="preserve">; </w:t>
      </w:r>
      <w:hyperlink r:id="rId45" w:anchor="art_1" w:history="1">
        <w:r>
          <w:rPr>
            <w:rStyle w:val="Hyperlink"/>
            <w:color w:val="0000EE"/>
            <w:u w:color="0000EE"/>
            <w:lang w:val="el" w:eastAsia="el"/>
          </w:rPr>
          <w:t>Τροποποίηση 3312/2005,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21" w:history="1">
        <w:r>
          <w:rPr>
            <w:rStyle w:val="Hyperlink"/>
            <w:color w:val="0000EE"/>
            <w:u w:color="0000EE"/>
            <w:lang w:val="el" w:eastAsia="el"/>
          </w:rPr>
          <w:t>Τροποποίηση 4141/2013,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9" w:history="1">
        <w:r>
          <w:rPr>
            <w:rStyle w:val="Hyperlink"/>
            <w:color w:val="0000EE"/>
            <w:u w:color="0000EE"/>
            <w:lang w:val="el" w:eastAsia="el"/>
          </w:rPr>
          <w:t>Τροποποίηση 3943/2011, Άρθρο 39</w:t>
        </w:r>
      </w:hyperlink>
      <w:r>
        <w:rPr>
          <w:lang w:val="el" w:eastAsia="el"/>
        </w:rPr>
        <w:t xml:space="preserve">; </w:t>
      </w:r>
      <w:hyperlink r:id="rId49" w:anchor="art_18" w:history="1">
        <w:r>
          <w:rPr>
            <w:rStyle w:val="Hyperlink"/>
            <w:color w:val="0000EE"/>
            <w:u w:color="0000EE"/>
            <w:lang w:val="el" w:eastAsia="el"/>
          </w:rPr>
          <w:t>Προσθήκη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73" w:history="1">
        <w:r>
          <w:rPr>
            <w:rStyle w:val="Hyperlink"/>
            <w:color w:val="0000EE"/>
            <w:u w:color="0000EE"/>
            <w:lang w:val="el" w:eastAsia="el"/>
          </w:rPr>
          <w:t>Τροποποίηση 4375/2016, Άρθρο 73</w:t>
        </w:r>
      </w:hyperlink>
      <w:r>
        <w:rPr>
          <w:lang w:val="el" w:eastAsia="el"/>
        </w:rPr>
        <w:t xml:space="preserve">; </w:t>
      </w:r>
      <w:hyperlink r:id="rId51" w:anchor="art_46" w:history="1">
        <w:r>
          <w:rPr>
            <w:rStyle w:val="Hyperlink"/>
            <w:color w:val="0000EE"/>
            <w:u w:color="0000EE"/>
            <w:lang w:val="el" w:eastAsia="el"/>
          </w:rPr>
          <w:t>Προσθήκη 4238/2014, Άρθρο 46</w:t>
        </w:r>
      </w:hyperlink>
      <w:r>
        <w:rPr>
          <w:lang w:val="el" w:eastAsia="el"/>
        </w:rPr>
        <w:t xml:space="preserve">; </w:t>
      </w:r>
      <w:hyperlink r:id="rId52" w:anchor="art_21" w:history="1">
        <w:r>
          <w:rPr>
            <w:rStyle w:val="Hyperlink"/>
            <w:color w:val="0000EE"/>
            <w:u w:color="0000EE"/>
            <w:lang w:val="el" w:eastAsia="el"/>
          </w:rPr>
          <w:t>Τροποποίηση 3296/2004, Άρθρο 21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61" w:history="1">
        <w:r>
          <w:rPr>
            <w:rStyle w:val="Hyperlink"/>
            <w:color w:val="0000EE"/>
            <w:u w:color="0000EE"/>
            <w:lang w:val="el" w:eastAsia="el"/>
          </w:rPr>
          <w:t>Προσθήκη 4714/2020, Άρθρο 61</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61" w:history="1">
        <w:r>
          <w:rPr>
            <w:rStyle w:val="Hyperlink"/>
            <w:color w:val="0000EE"/>
            <w:u w:color="0000EE"/>
            <w:lang w:val="el" w:eastAsia="el"/>
          </w:rPr>
          <w:t>Προσθήκη 4714/2020, Άρθρο 61</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61" w:history="1">
        <w:r>
          <w:rPr>
            <w:rStyle w:val="Hyperlink"/>
            <w:color w:val="0000EE"/>
            <w:u w:color="0000EE"/>
            <w:lang w:val="el" w:eastAsia="el"/>
          </w:rPr>
          <w:t>Προσθήκη 4714/2020, Άρθρο 61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61" w:history="1">
        <w:r>
          <w:rPr>
            <w:rStyle w:val="Hyperlink"/>
            <w:color w:val="0000EE"/>
            <w:u w:color="0000EE"/>
            <w:lang w:val="el" w:eastAsia="el"/>
          </w:rPr>
          <w:t>Προσθήκη 4714/2020, Άρθρο 61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61" w:history="1">
        <w:r>
          <w:rPr>
            <w:rStyle w:val="Hyperlink"/>
            <w:color w:val="0000EE"/>
            <w:u w:color="0000EE"/>
            <w:lang w:val="el" w:eastAsia="el"/>
          </w:rPr>
          <w:t>Προσθήκη 4714/2020, Άρθρο 61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61" w:history="1">
        <w:r>
          <w:rPr>
            <w:rStyle w:val="Hyperlink"/>
            <w:color w:val="0000EE"/>
            <w:u w:color="0000EE"/>
            <w:lang w:val="el" w:eastAsia="el"/>
          </w:rPr>
          <w:t>Προσθήκη 4714/2020, Άρθρο 61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61" w:history="1">
        <w:r>
          <w:rPr>
            <w:rStyle w:val="Hyperlink"/>
            <w:color w:val="0000EE"/>
            <w:u w:color="0000EE"/>
            <w:lang w:val="el" w:eastAsia="el"/>
          </w:rPr>
          <w:t>Προσθήκη 4714/2020, Άρθρο 61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61" w:history="1">
        <w:r>
          <w:rPr>
            <w:rStyle w:val="Hyperlink"/>
            <w:color w:val="0000EE"/>
            <w:u w:color="0000EE"/>
            <w:lang w:val="el" w:eastAsia="el"/>
          </w:rPr>
          <w:t>Προσθήκη 4714/2020, Άρθρο 61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61" w:history="1">
        <w:r>
          <w:rPr>
            <w:rStyle w:val="Hyperlink"/>
            <w:color w:val="0000EE"/>
            <w:u w:color="0000EE"/>
            <w:lang w:val="el" w:eastAsia="el"/>
          </w:rPr>
          <w:t>Προσθήκη 4714/2020, Άρθρο 61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61" w:history="1">
        <w:r>
          <w:rPr>
            <w:rStyle w:val="Hyperlink"/>
            <w:color w:val="0000EE"/>
            <w:u w:color="0000EE"/>
            <w:lang w:val="el" w:eastAsia="el"/>
          </w:rPr>
          <w:t>Προσθήκη 4714/2020, Άρθρο 61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61" w:history="1">
        <w:r>
          <w:rPr>
            <w:rStyle w:val="Hyperlink"/>
            <w:color w:val="0000EE"/>
            <w:u w:color="0000EE"/>
            <w:lang w:val="el" w:eastAsia="el"/>
          </w:rPr>
          <w:t>Προσθήκη 4714/2020, Άρθρο 61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61" w:history="1">
        <w:r>
          <w:rPr>
            <w:rStyle w:val="Hyperlink"/>
            <w:color w:val="0000EE"/>
            <w:u w:color="0000EE"/>
            <w:lang w:val="el" w:eastAsia="el"/>
          </w:rPr>
          <w:t>Προσθήκη 4714/2020, Άρθρο 61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61" w:history="1">
        <w:r>
          <w:rPr>
            <w:rStyle w:val="Hyperlink"/>
            <w:color w:val="0000EE"/>
            <w:u w:color="0000EE"/>
            <w:lang w:val="el" w:eastAsia="el"/>
          </w:rPr>
          <w:t>Προσθήκη 4714/2020, Άρθρο 61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61" w:history="1">
        <w:r>
          <w:rPr>
            <w:rStyle w:val="Hyperlink"/>
            <w:color w:val="0000EE"/>
            <w:u w:color="0000EE"/>
            <w:lang w:val="el" w:eastAsia="el"/>
          </w:rPr>
          <w:t>Προσθήκη 4714/2020, Άρθρο 61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61" w:history="1">
        <w:r>
          <w:rPr>
            <w:rStyle w:val="Hyperlink"/>
            <w:color w:val="0000EE"/>
            <w:u w:color="0000EE"/>
            <w:lang w:val="el" w:eastAsia="el"/>
          </w:rPr>
          <w:t>Προσθήκη 4714/2020, Άρθρο 61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61" w:history="1">
        <w:r>
          <w:rPr>
            <w:rStyle w:val="Hyperlink"/>
            <w:color w:val="0000EE"/>
            <w:u w:color="0000EE"/>
            <w:lang w:val="el" w:eastAsia="el"/>
          </w:rPr>
          <w:t>Προσθήκη 4714/2020, Άρθρο 61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61" w:history="1">
        <w:r>
          <w:rPr>
            <w:rStyle w:val="Hyperlink"/>
            <w:color w:val="0000EE"/>
            <w:u w:color="0000EE"/>
            <w:lang w:val="el" w:eastAsia="el"/>
          </w:rPr>
          <w:t>Προσθήκη 4714/2020, Άρθρο 61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1" w:history="1">
        <w:r>
          <w:rPr>
            <w:rStyle w:val="Hyperlink"/>
            <w:color w:val="0000EE"/>
            <w:u w:color="0000EE"/>
            <w:lang w:val="el" w:eastAsia="el"/>
          </w:rPr>
          <w:t>Προσθήκη 4714/2020, Άρθρο 61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1" w:history="1">
        <w:r>
          <w:rPr>
            <w:rStyle w:val="Hyperlink"/>
            <w:color w:val="0000EE"/>
            <w:u w:color="0000EE"/>
            <w:lang w:val="el" w:eastAsia="el"/>
          </w:rPr>
          <w:t>Προσθήκη 4714/2020, Άρθρο 61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1" w:history="1">
        <w:r>
          <w:rPr>
            <w:rStyle w:val="Hyperlink"/>
            <w:color w:val="0000EE"/>
            <w:u w:color="0000EE"/>
            <w:lang w:val="el" w:eastAsia="el"/>
          </w:rPr>
          <w:t>Προσθήκη 4714/2020, Άρθρο 61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61" w:history="1">
        <w:r>
          <w:rPr>
            <w:rStyle w:val="Hyperlink"/>
            <w:color w:val="0000EE"/>
            <w:u w:color="0000EE"/>
            <w:lang w:val="el" w:eastAsia="el"/>
          </w:rPr>
          <w:t>Προσθήκη 4714/2020, Άρθρο 61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61" w:history="1">
        <w:r>
          <w:rPr>
            <w:rStyle w:val="Hyperlink"/>
            <w:color w:val="0000EE"/>
            <w:u w:color="0000EE"/>
            <w:lang w:val="el" w:eastAsia="el"/>
          </w:rPr>
          <w:t>Προσθήκη 4714/2020, Άρθρο 61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61" w:history="1">
        <w:r>
          <w:rPr>
            <w:rStyle w:val="Hyperlink"/>
            <w:color w:val="0000EE"/>
            <w:u w:color="0000EE"/>
            <w:lang w:val="el" w:eastAsia="el"/>
          </w:rPr>
          <w:t>Προσθήκη 4714/2020, Άρθρο 61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61" w:history="1">
        <w:r>
          <w:rPr>
            <w:rStyle w:val="Hyperlink"/>
            <w:color w:val="0000EE"/>
            <w:u w:color="0000EE"/>
            <w:lang w:val="el" w:eastAsia="el"/>
          </w:rPr>
          <w:t>Προσθήκη 4714/2020, Άρθρο 61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61" w:history="1">
        <w:r>
          <w:rPr>
            <w:rStyle w:val="Hyperlink"/>
            <w:color w:val="0000EE"/>
            <w:u w:color="0000EE"/>
            <w:lang w:val="el" w:eastAsia="el"/>
          </w:rPr>
          <w:t>Προσθήκη 4714/2020, Άρθρο 61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61" w:history="1">
        <w:r>
          <w:rPr>
            <w:rStyle w:val="Hyperlink"/>
            <w:color w:val="0000EE"/>
            <w:u w:color="0000EE"/>
            <w:lang w:val="el" w:eastAsia="el"/>
          </w:rPr>
          <w:t>Προσθήκη 4714/2020, Άρθρο 61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1" w:history="1">
        <w:r>
          <w:rPr>
            <w:rStyle w:val="Hyperlink"/>
            <w:color w:val="0000EE"/>
            <w:u w:color="0000EE"/>
            <w:lang w:val="el" w:eastAsia="el"/>
          </w:rPr>
          <w:t>Προσθήκη 4714/2020, Άρθρο 61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7" w:history="1">
        <w:r>
          <w:rPr>
            <w:rStyle w:val="Hyperlink"/>
            <w:color w:val="0000EE"/>
            <w:u w:color="0000EE"/>
            <w:lang w:val="el" w:eastAsia="el"/>
          </w:rPr>
          <w:t>Τροποποίηση 4110/2013, Άρθρο 17</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1" w:history="1">
        <w:r>
          <w:rPr>
            <w:rStyle w:val="Hyperlink"/>
            <w:color w:val="0000EE"/>
            <w:u w:color="0000EE"/>
            <w:lang w:val="el" w:eastAsia="el"/>
          </w:rPr>
          <w:t>Τροποποίηση 4211/2013, Άρθρο 11</w:t>
        </w:r>
      </w:hyperlink>
      <w:r>
        <w:rPr>
          <w:lang w:val="el" w:eastAsia="el"/>
        </w:rPr>
        <w:t xml:space="preserve">; </w:t>
      </w:r>
      <w:hyperlink r:id="rId82" w:anchor="art_17" w:history="1">
        <w:r>
          <w:rPr>
            <w:rStyle w:val="Hyperlink"/>
            <w:color w:val="0000EE"/>
            <w:u w:color="0000EE"/>
            <w:lang w:val="el" w:eastAsia="el"/>
          </w:rPr>
          <w:t>Τροποποίηση 4110/2013, Άρθρο 17</w:t>
        </w:r>
      </w:hyperlink>
      <w:r>
        <w:rPr>
          <w:lang w:val="el" w:eastAsia="el"/>
        </w:rPr>
        <w:t xml:space="preserve">; </w:t>
      </w:r>
      <w:hyperlink r:id="rId83" w:anchor="art_27" w:history="1">
        <w:r>
          <w:rPr>
            <w:rStyle w:val="Hyperlink"/>
            <w:color w:val="0000EE"/>
            <w:u w:color="0000EE"/>
            <w:lang w:val="el" w:eastAsia="el"/>
          </w:rPr>
          <w:t>Τροποποίηση 3943/2011, Άρθρο 27</w:t>
        </w:r>
      </w:hyperlink>
      <w:r>
        <w:rPr>
          <w:lang w:val="el" w:eastAsia="el"/>
        </w:rPr>
        <w:t xml:space="preserve">; </w:t>
      </w:r>
      <w:hyperlink r:id="rId84" w:anchor="art_24" w:history="1">
        <w:r>
          <w:rPr>
            <w:rStyle w:val="Hyperlink"/>
            <w:color w:val="0000EE"/>
            <w:u w:color="0000EE"/>
            <w:lang w:val="el" w:eastAsia="el"/>
          </w:rPr>
          <w:t>Τροποποίηση 3522/2006, Άρθρο 24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4" w:history="1">
        <w:r>
          <w:rPr>
            <w:rStyle w:val="Hyperlink"/>
            <w:color w:val="0000EE"/>
            <w:u w:color="0000EE"/>
            <w:lang w:val="el" w:eastAsia="el"/>
          </w:rPr>
          <w:t>Προσθήκη 3522/2006, Άρθρο 24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7" w:history="1">
        <w:r>
          <w:rPr>
            <w:rStyle w:val="Hyperlink"/>
            <w:color w:val="0000EE"/>
            <w:u w:color="0000EE"/>
            <w:lang w:val="el" w:eastAsia="el"/>
          </w:rPr>
          <w:t>Τροποποίηση 4110/2013, Άρθρο 17</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73" w:history="1">
        <w:r>
          <w:rPr>
            <w:rStyle w:val="Hyperlink"/>
            <w:color w:val="0000EE"/>
            <w:u w:color="0000EE"/>
            <w:lang w:val="el" w:eastAsia="el"/>
          </w:rPr>
          <w:t>Τροποποίηση 4375/2016, Άρθρο 73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73" w:history="1">
        <w:r>
          <w:rPr>
            <w:rStyle w:val="Hyperlink"/>
            <w:color w:val="0000EE"/>
            <w:u w:color="0000EE"/>
            <w:lang w:val="el" w:eastAsia="el"/>
          </w:rPr>
          <w:t>Τροποποίηση 4375/2016, Άρθρο 73</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73" w:history="1">
        <w:r>
          <w:rPr>
            <w:rStyle w:val="Hyperlink"/>
            <w:color w:val="0000EE"/>
            <w:u w:color="0000EE"/>
            <w:lang w:val="el" w:eastAsia="el"/>
          </w:rPr>
          <w:t>Τροποποίηση 4375/2016, Άρθρο 73</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73" w:history="1">
        <w:r>
          <w:rPr>
            <w:rStyle w:val="Hyperlink"/>
            <w:color w:val="0000EE"/>
            <w:u w:color="0000EE"/>
            <w:lang w:val="el" w:eastAsia="el"/>
          </w:rPr>
          <w:t>Τροποποίηση 4375/2016, Άρθρο 73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73" w:history="1">
        <w:r>
          <w:rPr>
            <w:rStyle w:val="Hyperlink"/>
            <w:color w:val="0000EE"/>
            <w:u w:color="0000EE"/>
            <w:lang w:val="el" w:eastAsia="el"/>
          </w:rPr>
          <w:t>Τροποποίηση 4375/2016, Άρθρο 73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73" w:history="1">
        <w:r>
          <w:rPr>
            <w:rStyle w:val="Hyperlink"/>
            <w:color w:val="0000EE"/>
            <w:u w:color="0000EE"/>
            <w:lang w:val="el" w:eastAsia="el"/>
          </w:rPr>
          <w:t>Τροποποίηση 4375/2016, Άρθρο 73</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73" w:history="1">
        <w:r>
          <w:rPr>
            <w:rStyle w:val="Hyperlink"/>
            <w:color w:val="0000EE"/>
            <w:u w:color="0000EE"/>
            <w:lang w:val="el" w:eastAsia="el"/>
          </w:rPr>
          <w:t>Τροποποίηση 4375/2016, Άρθρο 73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6" w:history="1">
        <w:r>
          <w:rPr>
            <w:rStyle w:val="Hyperlink"/>
            <w:color w:val="0000EE"/>
            <w:u w:color="0000EE"/>
            <w:lang w:val="el" w:eastAsia="el"/>
          </w:rPr>
          <w:t>Τροποποίηση 2948/2001, Άρθρο 16</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5" w:history="1">
        <w:r>
          <w:rPr>
            <w:rStyle w:val="Hyperlink"/>
            <w:color w:val="0000EE"/>
            <w:u w:color="0000EE"/>
            <w:lang w:val="el" w:eastAsia="el"/>
          </w:rPr>
          <w:t>Τροποποίηση 4818/2021, Άρθρο 15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39" w:history="1">
        <w:r>
          <w:rPr>
            <w:rStyle w:val="Hyperlink"/>
            <w:color w:val="0000EE"/>
            <w:u w:color="0000EE"/>
            <w:lang w:val="el" w:eastAsia="el"/>
          </w:rPr>
          <w:t>Τροποποίηση 3943/2011, Άρθρο 39</w:t>
        </w:r>
      </w:hyperlink>
      <w:r>
        <w:rPr>
          <w:lang w:val="el" w:eastAsia="el"/>
        </w:rPr>
        <w:t xml:space="preserve">; </w:t>
      </w:r>
      <w:hyperlink r:id="rId97" w:anchor="art_21" w:history="1">
        <w:r>
          <w:rPr>
            <w:rStyle w:val="Hyperlink"/>
            <w:color w:val="0000EE"/>
            <w:u w:color="0000EE"/>
            <w:lang w:val="el" w:eastAsia="el"/>
          </w:rPr>
          <w:t>Τροποποίηση 3763/2009, Άρθρο 21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9" w:history="1">
        <w:r>
          <w:rPr>
            <w:rStyle w:val="Hyperlink"/>
            <w:color w:val="0000EE"/>
            <w:u w:color="0000EE"/>
            <w:lang w:val="el" w:eastAsia="el"/>
          </w:rPr>
          <w:t>Προσθήκη 4607/2019, Άρθρο 9</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 w:history="1">
        <w:r>
          <w:rPr>
            <w:rStyle w:val="Hyperlink"/>
            <w:color w:val="0000EE"/>
            <w:u w:color="0000EE"/>
            <w:lang w:val="el" w:eastAsia="el"/>
          </w:rPr>
          <w:t>Προσθήκη 4607/2019, Άρθρο 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9" w:history="1">
        <w:r>
          <w:rPr>
            <w:rStyle w:val="Hyperlink"/>
            <w:color w:val="0000EE"/>
            <w:u w:color="0000EE"/>
            <w:lang w:val="el" w:eastAsia="el"/>
          </w:rPr>
          <w:t>Προσθήκη 4607/2019, Άρθρο 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9" w:history="1">
        <w:r>
          <w:rPr>
            <w:rStyle w:val="Hyperlink"/>
            <w:color w:val="0000EE"/>
            <w:u w:color="0000EE"/>
            <w:lang w:val="el" w:eastAsia="el"/>
          </w:rPr>
          <w:t>Προσθήκη 4607/2019, Άρθρο 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 w:history="1">
        <w:r>
          <w:rPr>
            <w:rStyle w:val="Hyperlink"/>
            <w:color w:val="0000EE"/>
            <w:u w:color="0000EE"/>
            <w:lang w:val="el" w:eastAsia="el"/>
          </w:rPr>
          <w:t>Προσθήκη 4607/2019, Άρθρο 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9" w:history="1">
        <w:r>
          <w:rPr>
            <w:rStyle w:val="Hyperlink"/>
            <w:color w:val="0000EE"/>
            <w:u w:color="0000EE"/>
            <w:lang w:val="el" w:eastAsia="el"/>
          </w:rPr>
          <w:t>Προσθήκη 4607/2019, Άρθρο 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9" w:history="1">
        <w:r>
          <w:rPr>
            <w:rStyle w:val="Hyperlink"/>
            <w:color w:val="0000EE"/>
            <w:u w:color="0000EE"/>
            <w:lang w:val="el" w:eastAsia="el"/>
          </w:rPr>
          <w:t>Προσθήκη 4607/2019, Άρθρο 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9" w:history="1">
        <w:r>
          <w:rPr>
            <w:rStyle w:val="Hyperlink"/>
            <w:color w:val="0000EE"/>
            <w:u w:color="0000EE"/>
            <w:lang w:val="el" w:eastAsia="el"/>
          </w:rPr>
          <w:t>Προσθήκη 4607/2019, Άρθρο 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39" w:history="1">
        <w:r>
          <w:rPr>
            <w:rStyle w:val="Hyperlink"/>
            <w:color w:val="0000EE"/>
            <w:u w:color="0000EE"/>
            <w:lang w:val="el" w:eastAsia="el"/>
          </w:rPr>
          <w:t>Τροποποίηση 3943/2011, Άρθρο 39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9" w:history="1">
        <w:r>
          <w:rPr>
            <w:rStyle w:val="Hyperlink"/>
            <w:color w:val="0000EE"/>
            <w:u w:color="0000EE"/>
            <w:lang w:val="el" w:eastAsia="el"/>
          </w:rPr>
          <w:t>Τροποποίηση 3943/2011, Άρθρο 39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8" w:history="1">
        <w:r>
          <w:rPr>
            <w:rStyle w:val="Hyperlink"/>
            <w:color w:val="0000EE"/>
            <w:u w:color="0000EE"/>
            <w:lang w:val="el" w:eastAsia="el"/>
          </w:rPr>
          <w:t>Προσθήκη 3312/2005,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Αφαίρεση 4141/2013, Άρθρο 20</w:t>
        </w:r>
      </w:hyperlink>
      <w:r>
        <w:rPr>
          <w:lang w:val="el" w:eastAsia="el"/>
        </w:rPr>
        <w:t xml:space="preserve">; </w:t>
      </w:r>
      <w:hyperlink r:id="rId110" w:anchor="art_18" w:history="1">
        <w:r>
          <w:rPr>
            <w:rStyle w:val="Hyperlink"/>
            <w:color w:val="0000EE"/>
            <w:u w:color="0000EE"/>
            <w:lang w:val="el" w:eastAsia="el"/>
          </w:rPr>
          <w:t>Τροποποίηση 3312/2005, Άρθρο 18</w:t>
        </w:r>
      </w:hyperlink>
      <w:r>
        <w:rPr>
          <w:lang w:val="el" w:eastAsia="el"/>
        </w:rPr>
        <w:t xml:space="preserve">; </w:t>
      </w:r>
      <w:hyperlink r:id="rId111" w:anchor="art_16" w:history="1">
        <w:r>
          <w:rPr>
            <w:rStyle w:val="Hyperlink"/>
            <w:color w:val="0000EE"/>
            <w:u w:color="0000EE"/>
            <w:lang w:val="el" w:eastAsia="el"/>
          </w:rPr>
          <w:t>Τροποποίηση 2948/2001, Άρθρο 16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3" w:history="1">
        <w:r>
          <w:rPr>
            <w:rStyle w:val="Hyperlink"/>
            <w:color w:val="0000EE"/>
            <w:u w:color="0000EE"/>
            <w:lang w:val="el" w:eastAsia="el"/>
          </w:rPr>
          <w:t>Τροποποίηση 4818/2021, Άρθρο 3</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3" w:history="1">
        <w:r>
          <w:rPr>
            <w:rStyle w:val="Hyperlink"/>
            <w:color w:val="0000EE"/>
            <w:u w:color="0000EE"/>
            <w:lang w:val="el" w:eastAsia="el"/>
          </w:rPr>
          <w:t>Τροποποίηση 4818/2021, Άρθρο 3</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Τροποποίηση 4818/2021, Άρθρο 3</w:t>
        </w:r>
      </w:hyperlink>
      <w:r>
        <w:rPr>
          <w:lang w:val="el" w:eastAsia="el"/>
        </w:rPr>
        <w:t xml:space="preserve">; </w:t>
      </w:r>
      <w:hyperlink r:id="rId115" w:anchor="art_18" w:history="1">
        <w:r>
          <w:rPr>
            <w:rStyle w:val="Hyperlink"/>
            <w:color w:val="0000EE"/>
            <w:u w:color="0000EE"/>
            <w:lang w:val="el" w:eastAsia="el"/>
          </w:rPr>
          <w:t>Τροποποίηση 3312/2005, Άρθρο 18</w:t>
        </w:r>
      </w:hyperlink>
      <w:r>
        <w:rPr>
          <w:lang w:val="el" w:eastAsia="el"/>
        </w:rPr>
        <w:t xml:space="preserve">; </w:t>
      </w:r>
      <w:hyperlink r:id="rId116" w:anchor="art_16" w:history="1">
        <w:r>
          <w:rPr>
            <w:rStyle w:val="Hyperlink"/>
            <w:color w:val="0000EE"/>
            <w:u w:color="0000EE"/>
            <w:lang w:val="el" w:eastAsia="el"/>
          </w:rPr>
          <w:t>Τροποποίηση 2948/2001, Άρθρο 16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3" w:history="1">
        <w:r>
          <w:rPr>
            <w:rStyle w:val="Hyperlink"/>
            <w:color w:val="0000EE"/>
            <w:u w:color="0000EE"/>
            <w:lang w:val="el" w:eastAsia="el"/>
          </w:rPr>
          <w:t>Τροποποίηση 4818/2021, Άρθρο 3</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3" w:history="1">
        <w:r>
          <w:rPr>
            <w:rStyle w:val="Hyperlink"/>
            <w:color w:val="0000EE"/>
            <w:u w:color="0000EE"/>
            <w:lang w:val="el" w:eastAsia="el"/>
          </w:rPr>
          <w:t>Τροποποίηση 4818/2021, Άρθρο 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 w:history="1">
        <w:r>
          <w:rPr>
            <w:rStyle w:val="Hyperlink"/>
            <w:color w:val="0000EE"/>
            <w:u w:color="0000EE"/>
            <w:lang w:val="el" w:eastAsia="el"/>
          </w:rPr>
          <w:t>Τροποποίηση 4818/2021, Άρθρο 3</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 w:history="1">
        <w:r>
          <w:rPr>
            <w:rStyle w:val="Hyperlink"/>
            <w:color w:val="0000EE"/>
            <w:u w:color="0000EE"/>
            <w:lang w:val="el" w:eastAsia="el"/>
          </w:rPr>
          <w:t>Τροποποίηση 4818/2021, Άρθρο 3</w:t>
        </w:r>
      </w:hyperlink>
      <w:r>
        <w:rPr>
          <w:lang w:val="el" w:eastAsia="el"/>
        </w:rPr>
        <w:t xml:space="preserve">; </w:t>
      </w:r>
      <w:hyperlink r:id="rId121" w:anchor="art_18" w:history="1">
        <w:r>
          <w:rPr>
            <w:rStyle w:val="Hyperlink"/>
            <w:color w:val="0000EE"/>
            <w:u w:color="0000EE"/>
            <w:lang w:val="el" w:eastAsia="el"/>
          </w:rPr>
          <w:t>Τροποποίηση 3312/2005, Άρθρο 18</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 w:history="1">
        <w:r>
          <w:rPr>
            <w:rStyle w:val="Hyperlink"/>
            <w:color w:val="0000EE"/>
            <w:u w:color="0000EE"/>
            <w:lang w:val="el" w:eastAsia="el"/>
          </w:rPr>
          <w:t>Προσθήκη 4818/2021, Άρθρο 3</w:t>
        </w:r>
      </w:hyperlink>
      <w:r>
        <w:rPr>
          <w:lang w:val="el" w:eastAsia="el"/>
        </w:rPr>
        <w:t xml:space="preserve">; </w:t>
      </w:r>
      <w:hyperlink r:id="rId123" w:anchor="art_61" w:history="1">
        <w:r>
          <w:rPr>
            <w:rStyle w:val="Hyperlink"/>
            <w:color w:val="0000EE"/>
            <w:u w:color="0000EE"/>
            <w:lang w:val="el" w:eastAsia="el"/>
          </w:rPr>
          <w:t>Προσθήκη 4714/2020, Άρθρο 61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Προσθήκη 4818/2021, Άρθρο 3</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8" w:history="1">
        <w:r>
          <w:rPr>
            <w:rStyle w:val="Hyperlink"/>
            <w:color w:val="0000EE"/>
            <w:u w:color="0000EE"/>
            <w:lang w:val="el" w:eastAsia="el"/>
          </w:rPr>
          <w:t>Τροποποίηση 3312/2005,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8" w:history="1">
        <w:r>
          <w:rPr>
            <w:rStyle w:val="Hyperlink"/>
            <w:color w:val="0000EE"/>
            <w:u w:color="0000EE"/>
            <w:lang w:val="el" w:eastAsia="el"/>
          </w:rPr>
          <w:t>Τροποποίηση 3312/2005,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9" w:history="1">
        <w:r>
          <w:rPr>
            <w:rStyle w:val="Hyperlink"/>
            <w:color w:val="0000EE"/>
            <w:u w:color="0000EE"/>
            <w:lang w:val="el" w:eastAsia="el"/>
          </w:rPr>
          <w:t>Τροποποίηση 3943/2011,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3193/2003, Άρθρο 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8" w:history="1">
        <w:r>
          <w:rPr>
            <w:rStyle w:val="Hyperlink"/>
            <w:color w:val="0000EE"/>
            <w:u w:color="0000EE"/>
            <w:lang w:val="el" w:eastAsia="el"/>
          </w:rPr>
          <w:t>Προσθήκη 3312/2005, Άρθρο 18</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 w:history="1">
        <w:r>
          <w:rPr>
            <w:rStyle w:val="Hyperlink"/>
            <w:color w:val="0000EE"/>
            <w:u w:color="0000EE"/>
            <w:lang w:val="el" w:eastAsia="el"/>
          </w:rPr>
          <w:t>Προσθήκη 3220/2004, Άρθρο 39</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8" w:history="1">
        <w:r>
          <w:rPr>
            <w:rStyle w:val="Hyperlink"/>
            <w:color w:val="0000EE"/>
            <w:u w:color="0000EE"/>
            <w:lang w:val="el" w:eastAsia="el"/>
          </w:rPr>
          <w:t>Τροποποίηση 3312/2005, Άρθρο 18</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 w:history="1">
        <w:r>
          <w:rPr>
            <w:rStyle w:val="Hyperlink"/>
            <w:color w:val="0000EE"/>
            <w:u w:color="0000EE"/>
            <w:lang w:val="el" w:eastAsia="el"/>
          </w:rPr>
          <w:t>Προσθήκη 3220/2004, Άρθρο 39</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9" w:history="1">
        <w:r>
          <w:rPr>
            <w:rStyle w:val="Hyperlink"/>
            <w:color w:val="0000EE"/>
            <w:u w:color="0000EE"/>
            <w:lang w:val="el" w:eastAsia="el"/>
          </w:rPr>
          <w:t>Προσθήκη 3842/2010, Άρθρο 59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9" w:history="1">
        <w:r>
          <w:rPr>
            <w:rStyle w:val="Hyperlink"/>
            <w:color w:val="0000EE"/>
            <w:u w:color="0000EE"/>
            <w:lang w:val="el" w:eastAsia="el"/>
          </w:rPr>
          <w:t>Προσθήκη 3842/2010, Άρθρο 59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59" w:history="1">
        <w:r>
          <w:rPr>
            <w:rStyle w:val="Hyperlink"/>
            <w:color w:val="0000EE"/>
            <w:u w:color="0000EE"/>
            <w:lang w:val="el" w:eastAsia="el"/>
          </w:rPr>
          <w:t>Προσθήκη 3842/2010, Άρθρο 59</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59" w:history="1">
        <w:r>
          <w:rPr>
            <w:rStyle w:val="Hyperlink"/>
            <w:color w:val="0000EE"/>
            <w:u w:color="0000EE"/>
            <w:lang w:val="el" w:eastAsia="el"/>
          </w:rPr>
          <w:t>Προσθήκη 3842/2010, Άρθρο 59</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59" w:history="1">
        <w:r>
          <w:rPr>
            <w:rStyle w:val="Hyperlink"/>
            <w:color w:val="0000EE"/>
            <w:u w:color="0000EE"/>
            <w:lang w:val="el" w:eastAsia="el"/>
          </w:rPr>
          <w:t>Προσθήκη 3842/2010, Άρθρο 59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59" w:history="1">
        <w:r>
          <w:rPr>
            <w:rStyle w:val="Hyperlink"/>
            <w:color w:val="0000EE"/>
            <w:u w:color="0000EE"/>
            <w:lang w:val="el" w:eastAsia="el"/>
          </w:rPr>
          <w:t>Προσθήκη 3842/2010, Άρθρο 59</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59" w:history="1">
        <w:r>
          <w:rPr>
            <w:rStyle w:val="Hyperlink"/>
            <w:color w:val="0000EE"/>
            <w:u w:color="0000EE"/>
            <w:lang w:val="el" w:eastAsia="el"/>
          </w:rPr>
          <w:t>Προσθήκη 3842/2010, Άρθρο 59</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9" w:history="1">
        <w:r>
          <w:rPr>
            <w:rStyle w:val="Hyperlink"/>
            <w:color w:val="0000EE"/>
            <w:u w:color="0000EE"/>
            <w:lang w:val="el" w:eastAsia="el"/>
          </w:rPr>
          <w:t>Προσθήκη 3842/2010, Άρθρο 59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9" w:history="1">
        <w:r>
          <w:rPr>
            <w:rStyle w:val="Hyperlink"/>
            <w:color w:val="0000EE"/>
            <w:u w:color="0000EE"/>
            <w:lang w:val="el" w:eastAsia="el"/>
          </w:rPr>
          <w:t>Προσθήκη 3842/2010, Άρθρο 59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9" w:history="1">
        <w:r>
          <w:rPr>
            <w:rStyle w:val="Hyperlink"/>
            <w:color w:val="0000EE"/>
            <w:u w:color="0000EE"/>
            <w:lang w:val="el" w:eastAsia="el"/>
          </w:rPr>
          <w:t>Προσθήκη 3842/2010, Άρθρο 59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9" w:history="1">
        <w:r>
          <w:rPr>
            <w:rStyle w:val="Hyperlink"/>
            <w:color w:val="0000EE"/>
            <w:u w:color="0000EE"/>
            <w:lang w:val="el" w:eastAsia="el"/>
          </w:rPr>
          <w:t>Προσθήκη 3842/2010, Άρθρο 59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60" w:history="1">
        <w:r>
          <w:rPr>
            <w:rStyle w:val="Hyperlink"/>
            <w:color w:val="0000EE"/>
            <w:u w:color="0000EE"/>
            <w:lang w:val="el" w:eastAsia="el"/>
          </w:rPr>
          <w:t>Τροποποίηση 3842/2010, Άρθρο 60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0" w:history="1">
        <w:r>
          <w:rPr>
            <w:rStyle w:val="Hyperlink"/>
            <w:color w:val="0000EE"/>
            <w:u w:color="0000EE"/>
            <w:lang w:val="el" w:eastAsia="el"/>
          </w:rPr>
          <w:t>Τροποποίηση 3842/2010, Άρθρο 60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60" w:history="1">
        <w:r>
          <w:rPr>
            <w:rStyle w:val="Hyperlink"/>
            <w:color w:val="0000EE"/>
            <w:u w:color="0000EE"/>
            <w:lang w:val="el" w:eastAsia="el"/>
          </w:rPr>
          <w:t>Τροποποίηση 3842/2010, Άρθρο 60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9" w:history="1">
        <w:r>
          <w:rPr>
            <w:rStyle w:val="Hyperlink"/>
            <w:color w:val="0000EE"/>
            <w:u w:color="0000EE"/>
            <w:lang w:val="el" w:eastAsia="el"/>
          </w:rPr>
          <w:t>Προσθήκη 3842/2010, Άρθρο 59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59" w:history="1">
        <w:r>
          <w:rPr>
            <w:rStyle w:val="Hyperlink"/>
            <w:color w:val="0000EE"/>
            <w:u w:color="0000EE"/>
            <w:lang w:val="el" w:eastAsia="el"/>
          </w:rPr>
          <w:t>Προσθήκη 3842/2010, Άρθρο 59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59" w:history="1">
        <w:r>
          <w:rPr>
            <w:rStyle w:val="Hyperlink"/>
            <w:color w:val="0000EE"/>
            <w:u w:color="0000EE"/>
            <w:lang w:val="el" w:eastAsia="el"/>
          </w:rPr>
          <w:t>Προσθήκη 3842/2010, Άρθρο 59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0" w:history="1">
        <w:r>
          <w:rPr>
            <w:rStyle w:val="Hyperlink"/>
            <w:color w:val="0000EE"/>
            <w:u w:color="0000EE"/>
            <w:lang w:val="el" w:eastAsia="el"/>
          </w:rPr>
          <w:t>Τροποποίηση 4141/2013, Άρθρο 20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0" w:history="1">
        <w:r>
          <w:rPr>
            <w:rStyle w:val="Hyperlink"/>
            <w:color w:val="0000EE"/>
            <w:u w:color="0000EE"/>
            <w:lang w:val="el" w:eastAsia="el"/>
          </w:rPr>
          <w:t>Τροποποίηση 4141/2013, Άρθρο 20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20" w:history="1">
        <w:r>
          <w:rPr>
            <w:rStyle w:val="Hyperlink"/>
            <w:color w:val="0000EE"/>
            <w:u w:color="0000EE"/>
            <w:lang w:val="el" w:eastAsia="el"/>
          </w:rPr>
          <w:t>Τροποποίηση 4141/2013, Άρθρο 20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0" w:history="1">
        <w:r>
          <w:rPr>
            <w:rStyle w:val="Hyperlink"/>
            <w:color w:val="0000EE"/>
            <w:u w:color="0000EE"/>
            <w:lang w:val="el" w:eastAsia="el"/>
          </w:rPr>
          <w:t>Τροποποίηση 4141/2013, Άρθρο 20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4141/2013,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Τροποποίηση 4141/2013,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4141/2013,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4141/2013, Άρθρο 20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5" w:history="1">
        <w:r>
          <w:rPr>
            <w:rStyle w:val="Hyperlink"/>
            <w:color w:val="0000EE"/>
            <w:u w:color="0000EE"/>
            <w:lang w:val="el" w:eastAsia="el"/>
          </w:rPr>
          <w:t>Τροποποίηση 4591/2019, Άρθρο 15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5" w:history="1">
        <w:r>
          <w:rPr>
            <w:rStyle w:val="Hyperlink"/>
            <w:color w:val="0000EE"/>
            <w:u w:color="0000EE"/>
            <w:lang w:val="el" w:eastAsia="el"/>
          </w:rPr>
          <w:t>Τροποποίηση 4591/2019, Άρθρο 15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5" w:history="1">
        <w:r>
          <w:rPr>
            <w:rStyle w:val="Hyperlink"/>
            <w:color w:val="0000EE"/>
            <w:u w:color="0000EE"/>
            <w:lang w:val="el" w:eastAsia="el"/>
          </w:rPr>
          <w:t>Τροποποίηση 4591/2019, Άρθρο 15</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5" w:history="1">
        <w:r>
          <w:rPr>
            <w:rStyle w:val="Hyperlink"/>
            <w:color w:val="0000EE"/>
            <w:u w:color="0000EE"/>
            <w:lang w:val="el" w:eastAsia="el"/>
          </w:rPr>
          <w:t>Τροποποίηση 4591/2019, Άρθρο 15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5" w:history="1">
        <w:r>
          <w:rPr>
            <w:rStyle w:val="Hyperlink"/>
            <w:color w:val="0000EE"/>
            <w:u w:color="0000EE"/>
            <w:lang w:val="el" w:eastAsia="el"/>
          </w:rPr>
          <w:t>Τροποποίηση 4591/2019, Άρθρο 15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5" w:history="1">
        <w:r>
          <w:rPr>
            <w:rStyle w:val="Hyperlink"/>
            <w:color w:val="0000EE"/>
            <w:u w:color="0000EE"/>
            <w:lang w:val="el" w:eastAsia="el"/>
          </w:rPr>
          <w:t>Τροποποίηση 4591/2019, Άρθρο 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5" w:history="1">
        <w:r>
          <w:rPr>
            <w:rStyle w:val="Hyperlink"/>
            <w:color w:val="0000EE"/>
            <w:u w:color="0000EE"/>
            <w:lang w:val="el" w:eastAsia="el"/>
          </w:rPr>
          <w:t>Τροποποίηση 4591/2019, Άρθρο 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5" w:history="1">
        <w:r>
          <w:rPr>
            <w:rStyle w:val="Hyperlink"/>
            <w:color w:val="0000EE"/>
            <w:u w:color="0000EE"/>
            <w:lang w:val="el" w:eastAsia="el"/>
          </w:rPr>
          <w:t>Τροποποίηση 4591/2019, Άρθρο 15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5" w:history="1">
        <w:r>
          <w:rPr>
            <w:rStyle w:val="Hyperlink"/>
            <w:color w:val="0000EE"/>
            <w:u w:color="0000EE"/>
            <w:lang w:val="el" w:eastAsia="el"/>
          </w:rPr>
          <w:t>Τροποποίηση 4591/2019, Άρθρο 15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5" w:history="1">
        <w:r>
          <w:rPr>
            <w:rStyle w:val="Hyperlink"/>
            <w:color w:val="0000EE"/>
            <w:u w:color="0000EE"/>
            <w:lang w:val="el" w:eastAsia="el"/>
          </w:rPr>
          <w:t>Τροποποίηση 4591/2019, Άρθρο 15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5" w:history="1">
        <w:r>
          <w:rPr>
            <w:rStyle w:val="Hyperlink"/>
            <w:color w:val="0000EE"/>
            <w:u w:color="0000EE"/>
            <w:lang w:val="el" w:eastAsia="el"/>
          </w:rPr>
          <w:t>Τροποποίηση 4591/2019, Άρθρο 15</w:t>
        </w:r>
      </w:hyperlink>
      <w:r>
        <w:rPr>
          <w:lang w:val="el" w:eastAsia="el"/>
        </w:rPr>
        <w:t xml:space="preserve">; </w:t>
      </w:r>
      <w:hyperlink r:id="rId170" w:anchor="art_104" w:history="1">
        <w:r>
          <w:rPr>
            <w:rStyle w:val="Hyperlink"/>
            <w:color w:val="0000EE"/>
            <w:u w:color="0000EE"/>
            <w:lang w:val="el" w:eastAsia="el"/>
          </w:rPr>
          <w:t>Τροποποίηση 4316/2014, Άρθρο 104</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4" w:history="1">
        <w:r>
          <w:rPr>
            <w:rStyle w:val="Hyperlink"/>
            <w:color w:val="0000EE"/>
            <w:u w:color="0000EE"/>
            <w:lang w:val="el" w:eastAsia="el"/>
          </w:rPr>
          <w:t>Αφαίρεση 4818/2021, Άρθρο 4</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4" w:history="1">
        <w:r>
          <w:rPr>
            <w:rStyle w:val="Hyperlink"/>
            <w:color w:val="0000EE"/>
            <w:u w:color="0000EE"/>
            <w:lang w:val="el" w:eastAsia="el"/>
          </w:rPr>
          <w:t>Αφαίρεση 4818/2021, Άρθρο 4</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4" w:history="1">
        <w:r>
          <w:rPr>
            <w:rStyle w:val="Hyperlink"/>
            <w:color w:val="0000EE"/>
            <w:u w:color="0000EE"/>
            <w:lang w:val="el" w:eastAsia="el"/>
          </w:rPr>
          <w:t>Αφαίρεση 4818/2021, Άρθρο 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4" w:history="1">
        <w:r>
          <w:rPr>
            <w:rStyle w:val="Hyperlink"/>
            <w:color w:val="0000EE"/>
            <w:u w:color="0000EE"/>
            <w:lang w:val="el" w:eastAsia="el"/>
          </w:rPr>
          <w:t>Αφαίρεση 4316/2014, Άρθρο 104</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4" w:history="1">
        <w:r>
          <w:rPr>
            <w:rStyle w:val="Hyperlink"/>
            <w:color w:val="0000EE"/>
            <w:u w:color="0000EE"/>
            <w:lang w:val="el" w:eastAsia="el"/>
          </w:rPr>
          <w:t>Αφαίρεση 4316/2014, Άρθρο 104</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4" w:history="1">
        <w:r>
          <w:rPr>
            <w:rStyle w:val="Hyperlink"/>
            <w:color w:val="0000EE"/>
            <w:u w:color="0000EE"/>
            <w:lang w:val="el" w:eastAsia="el"/>
          </w:rPr>
          <w:t>Τροποποίηση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4" w:history="1">
        <w:r>
          <w:rPr>
            <w:rStyle w:val="Hyperlink"/>
            <w:color w:val="0000EE"/>
            <w:u w:color="0000EE"/>
            <w:lang w:val="el" w:eastAsia="el"/>
          </w:rPr>
          <w:t>Τροποποίηση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9" w:history="1">
        <w:r>
          <w:rPr>
            <w:rStyle w:val="Hyperlink"/>
            <w:color w:val="0000EE"/>
            <w:u w:color="0000EE"/>
            <w:lang w:val="el" w:eastAsia="el"/>
          </w:rPr>
          <w:t>Τροποποίηση 4607/2019, Άρθρο 49</w:t>
        </w:r>
      </w:hyperlink>
      <w:r>
        <w:rPr>
          <w:lang w:val="el" w:eastAsia="el"/>
        </w:rPr>
        <w:t xml:space="preserve">; </w:t>
      </w:r>
      <w:hyperlink r:id="rId179" w:anchor="art_104" w:history="1">
        <w:r>
          <w:rPr>
            <w:rStyle w:val="Hyperlink"/>
            <w:color w:val="0000EE"/>
            <w:u w:color="0000EE"/>
            <w:lang w:val="el" w:eastAsia="el"/>
          </w:rPr>
          <w:t>Τροποποίηση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9" w:history="1">
        <w:r>
          <w:rPr>
            <w:rStyle w:val="Hyperlink"/>
            <w:color w:val="0000EE"/>
            <w:u w:color="0000EE"/>
            <w:lang w:val="el" w:eastAsia="el"/>
          </w:rPr>
          <w:t>Προσθήκη 4607/2019, Άρθρο 49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9" w:history="1">
        <w:r>
          <w:rPr>
            <w:rStyle w:val="Hyperlink"/>
            <w:color w:val="0000EE"/>
            <w:u w:color="0000EE"/>
            <w:lang w:val="el" w:eastAsia="el"/>
          </w:rPr>
          <w:t>Τροποποίηση 4607/2019, Άρθρο 49</w:t>
        </w:r>
      </w:hyperlink>
      <w:r>
        <w:rPr>
          <w:lang w:val="el" w:eastAsia="el"/>
        </w:rPr>
        <w:t xml:space="preserve">; </w:t>
      </w:r>
      <w:hyperlink r:id="rId182" w:anchor="art_104" w:history="1">
        <w:r>
          <w:rPr>
            <w:rStyle w:val="Hyperlink"/>
            <w:color w:val="0000EE"/>
            <w:u w:color="0000EE"/>
            <w:lang w:val="el" w:eastAsia="el"/>
          </w:rPr>
          <w:t>Τροποποίηση 4316/2014, Άρθρο 104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 w:history="1">
        <w:r>
          <w:rPr>
            <w:rStyle w:val="Hyperlink"/>
            <w:color w:val="0000EE"/>
            <w:u w:color="0000EE"/>
            <w:lang w:val="el" w:eastAsia="el"/>
          </w:rPr>
          <w:t>Προσθήκη 4818/2021, Άρθρο 4</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Προσθήκη 4818/2021, Άρθρο 4</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4" w:history="1">
        <w:r>
          <w:rPr>
            <w:rStyle w:val="Hyperlink"/>
            <w:color w:val="0000EE"/>
            <w:u w:color="0000EE"/>
            <w:lang w:val="el" w:eastAsia="el"/>
          </w:rPr>
          <w:t>Προσθήκη 4818/2021, Άρθρο 4</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 w:history="1">
        <w:r>
          <w:rPr>
            <w:rStyle w:val="Hyperlink"/>
            <w:color w:val="0000EE"/>
            <w:u w:color="0000EE"/>
            <w:lang w:val="el" w:eastAsia="el"/>
          </w:rPr>
          <w:t>Προσθήκη 4818/2021, Άρθρο 4</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 w:history="1">
        <w:r>
          <w:rPr>
            <w:rStyle w:val="Hyperlink"/>
            <w:color w:val="0000EE"/>
            <w:u w:color="0000EE"/>
            <w:lang w:val="el" w:eastAsia="el"/>
          </w:rPr>
          <w:t>Προσθήκη 4818/2021, Άρθρο 4</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 w:history="1">
        <w:r>
          <w:rPr>
            <w:rStyle w:val="Hyperlink"/>
            <w:color w:val="0000EE"/>
            <w:u w:color="0000EE"/>
            <w:lang w:val="el" w:eastAsia="el"/>
          </w:rPr>
          <w:t>Προσθήκη 4818/2021, Άρθρο 4</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4" w:history="1">
        <w:r>
          <w:rPr>
            <w:rStyle w:val="Hyperlink"/>
            <w:color w:val="0000EE"/>
            <w:u w:color="0000EE"/>
            <w:lang w:val="el" w:eastAsia="el"/>
          </w:rPr>
          <w:t>Προσθήκη 4818/2021, Άρθρο 4</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 w:history="1">
        <w:r>
          <w:rPr>
            <w:rStyle w:val="Hyperlink"/>
            <w:color w:val="0000EE"/>
            <w:u w:color="0000EE"/>
            <w:lang w:val="el" w:eastAsia="el"/>
          </w:rPr>
          <w:t>Προσθήκη 4818/2021, Άρθρο 4</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 w:history="1">
        <w:r>
          <w:rPr>
            <w:rStyle w:val="Hyperlink"/>
            <w:color w:val="0000EE"/>
            <w:u w:color="0000EE"/>
            <w:lang w:val="el" w:eastAsia="el"/>
          </w:rPr>
          <w:t>Προσθήκη 4818/2021, Άρθρο 4</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62" w:history="1">
        <w:r>
          <w:rPr>
            <w:rStyle w:val="Hyperlink"/>
            <w:color w:val="0000EE"/>
            <w:u w:color="0000EE"/>
            <w:lang w:val="el" w:eastAsia="el"/>
          </w:rPr>
          <w:t>Τροποποίηση 4714/2020,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62" w:history="1">
        <w:r>
          <w:rPr>
            <w:rStyle w:val="Hyperlink"/>
            <w:color w:val="0000EE"/>
            <w:u w:color="0000EE"/>
            <w:lang w:val="el" w:eastAsia="el"/>
          </w:rPr>
          <w:t>Προσθήκη 4714/2020,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62" w:history="1">
        <w:r>
          <w:rPr>
            <w:rStyle w:val="Hyperlink"/>
            <w:color w:val="0000EE"/>
            <w:u w:color="0000EE"/>
            <w:lang w:val="el" w:eastAsia="el"/>
          </w:rPr>
          <w:t>Προσθήκη 4714/2020, Άρθρο 62</w:t>
        </w:r>
      </w:hyperlink>
      <w:r>
        <w:rPr>
          <w:lang w:val="el" w:eastAsia="el"/>
        </w:rPr>
        <w:t xml:space="preserve">; </w:t>
      </w:r>
      <w:hyperlink r:id="rId195" w:anchor="art_19" w:history="1">
        <w:r>
          <w:rPr>
            <w:rStyle w:val="Hyperlink"/>
            <w:color w:val="0000EE"/>
            <w:u w:color="0000EE"/>
            <w:lang w:val="el" w:eastAsia="el"/>
          </w:rPr>
          <w:t>Τροποποίηση 3091/2002, Άρθρο 19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59" w:history="1">
        <w:r>
          <w:rPr>
            <w:rStyle w:val="Hyperlink"/>
            <w:color w:val="0000EE"/>
            <w:u w:color="0000EE"/>
            <w:lang w:val="el" w:eastAsia="el"/>
          </w:rPr>
          <w:t>Τροποποίηση 3842/2010, Άρθρο 59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59" w:history="1">
        <w:r>
          <w:rPr>
            <w:rStyle w:val="Hyperlink"/>
            <w:color w:val="0000EE"/>
            <w:u w:color="0000EE"/>
            <w:lang w:val="el" w:eastAsia="el"/>
          </w:rPr>
          <w:t>Τροποποίηση 3842/2010, Άρθρο 59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59" w:history="1">
        <w:r>
          <w:rPr>
            <w:rStyle w:val="Hyperlink"/>
            <w:color w:val="0000EE"/>
            <w:u w:color="0000EE"/>
            <w:lang w:val="el" w:eastAsia="el"/>
          </w:rPr>
          <w:t>Τροποποίηση 3842/2010, Άρθρο 59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59" w:history="1">
        <w:r>
          <w:rPr>
            <w:rStyle w:val="Hyperlink"/>
            <w:color w:val="0000EE"/>
            <w:u w:color="0000EE"/>
            <w:lang w:val="el" w:eastAsia="el"/>
          </w:rPr>
          <w:t>Τροποποίηση 3842/2010, Άρθρο 59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21" w:history="1">
        <w:r>
          <w:rPr>
            <w:rStyle w:val="Hyperlink"/>
            <w:color w:val="0000EE"/>
            <w:u w:color="0000EE"/>
            <w:lang w:val="el" w:eastAsia="el"/>
          </w:rPr>
          <w:t>Τροποποίηση 4141/2013, Άρθρο 21</w:t>
        </w:r>
      </w:hyperlink>
      <w:r>
        <w:rPr>
          <w:lang w:val="el" w:eastAsia="el"/>
        </w:rPr>
        <w:t xml:space="preserve">; </w:t>
      </w:r>
      <w:hyperlink r:id="rId201" w:anchor="art_59" w:history="1">
        <w:r>
          <w:rPr>
            <w:rStyle w:val="Hyperlink"/>
            <w:color w:val="0000EE"/>
            <w:u w:color="0000EE"/>
            <w:lang w:val="el" w:eastAsia="el"/>
          </w:rPr>
          <w:t>Τροποποίηση 3842/2010, Άρθρο 59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59" w:history="1">
        <w:r>
          <w:rPr>
            <w:rStyle w:val="Hyperlink"/>
            <w:color w:val="0000EE"/>
            <w:u w:color="0000EE"/>
            <w:lang w:val="el" w:eastAsia="el"/>
          </w:rPr>
          <w:t>Τροποποίηση 3842/2010, Άρθρο 59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59" w:history="1">
        <w:r>
          <w:rPr>
            <w:rStyle w:val="Hyperlink"/>
            <w:color w:val="0000EE"/>
            <w:u w:color="0000EE"/>
            <w:lang w:val="el" w:eastAsia="el"/>
          </w:rPr>
          <w:t>Τροποποίηση 3842/2010, Άρθρο 59</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59" w:history="1">
        <w:r>
          <w:rPr>
            <w:rStyle w:val="Hyperlink"/>
            <w:color w:val="0000EE"/>
            <w:u w:color="0000EE"/>
            <w:lang w:val="el" w:eastAsia="el"/>
          </w:rPr>
          <w:t>Τροποποίηση 3842/2010, Άρθρο 59</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5" w:history="1">
        <w:r>
          <w:rPr>
            <w:rStyle w:val="Hyperlink"/>
            <w:color w:val="0000EE"/>
            <w:u w:color="0000EE"/>
            <w:lang w:val="el" w:eastAsia="el"/>
          </w:rPr>
          <w:t>Προσθήκη 4818/2021, Άρθρο 5</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7" w:history="1">
        <w:r>
          <w:rPr>
            <w:rStyle w:val="Hyperlink"/>
            <w:color w:val="0000EE"/>
            <w:u w:color="0000EE"/>
            <w:lang w:val="el" w:eastAsia="el"/>
          </w:rPr>
          <w:t>Προσθήκη 3427/2005, Άρθρο 7</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0" w:history="1">
        <w:r>
          <w:rPr>
            <w:rStyle w:val="Hyperlink"/>
            <w:color w:val="0000EE"/>
            <w:u w:color="0000EE"/>
            <w:lang w:val="el" w:eastAsia="el"/>
          </w:rPr>
          <w:t>Τροποποίηση 3522/2006, Άρθρο 20</w:t>
        </w:r>
      </w:hyperlink>
      <w:r>
        <w:rPr>
          <w:lang w:val="el" w:eastAsia="el"/>
        </w:rPr>
        <w:t xml:space="preserve">; </w:t>
      </w:r>
      <w:hyperlink r:id="rId208" w:anchor="art_1" w:history="1">
        <w:r>
          <w:rPr>
            <w:rStyle w:val="Hyperlink"/>
            <w:color w:val="0000EE"/>
            <w:u w:color="0000EE"/>
            <w:lang w:val="el" w:eastAsia="el"/>
          </w:rPr>
          <w:t>Τροποποίηση 3427/2005,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 w:history="1">
        <w:r>
          <w:rPr>
            <w:rStyle w:val="Hyperlink"/>
            <w:color w:val="0000EE"/>
            <w:u w:color="0000EE"/>
            <w:lang w:val="el" w:eastAsia="el"/>
          </w:rPr>
          <w:t>Προσθήκη 3427/2005, Άρθρο 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11" w:history="1">
        <w:r>
          <w:rPr>
            <w:rStyle w:val="Hyperlink"/>
            <w:color w:val="0000EE"/>
            <w:u w:color="0000EE"/>
            <w:lang w:val="el" w:eastAsia="el"/>
          </w:rPr>
          <w:t>Τροποποίηση 4549/2018, Άρθρο 111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11" w:history="1">
        <w:r>
          <w:rPr>
            <w:rStyle w:val="Hyperlink"/>
            <w:color w:val="0000EE"/>
            <w:u w:color="0000EE"/>
            <w:lang w:val="el" w:eastAsia="el"/>
          </w:rPr>
          <w:t>Τροποποίηση 4549/2018, Άρθρο 111</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11" w:history="1">
        <w:r>
          <w:rPr>
            <w:rStyle w:val="Hyperlink"/>
            <w:color w:val="0000EE"/>
            <w:u w:color="0000EE"/>
            <w:lang w:val="el" w:eastAsia="el"/>
          </w:rPr>
          <w:t>Τροποποίηση 4549/2018, Άρθρο 111</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11" w:history="1">
        <w:r>
          <w:rPr>
            <w:rStyle w:val="Hyperlink"/>
            <w:color w:val="0000EE"/>
            <w:u w:color="0000EE"/>
            <w:lang w:val="el" w:eastAsia="el"/>
          </w:rPr>
          <w:t>Τροποποίηση 4549/2018, Άρθρο 111</w:t>
        </w:r>
      </w:hyperlink>
      <w:r>
        <w:rPr>
          <w:lang w:val="el" w:eastAsia="el"/>
        </w:rPr>
        <w:t xml:space="preserve">; </w:t>
      </w:r>
      <w:hyperlink r:id="rId214" w:anchor="art_21" w:history="1">
        <w:r>
          <w:rPr>
            <w:rStyle w:val="Hyperlink"/>
            <w:color w:val="0000EE"/>
            <w:u w:color="0000EE"/>
            <w:lang w:val="el" w:eastAsia="el"/>
          </w:rPr>
          <w:t>Τροποποίηση 3763/2009, Άρθρο 21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62" w:history="1">
        <w:r>
          <w:rPr>
            <w:rStyle w:val="Hyperlink"/>
            <w:color w:val="0000EE"/>
            <w:u w:color="0000EE"/>
            <w:lang w:val="el" w:eastAsia="el"/>
          </w:rPr>
          <w:t>Τροποποίηση 4714/2020,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62" w:history="1">
        <w:r>
          <w:rPr>
            <w:rStyle w:val="Hyperlink"/>
            <w:color w:val="0000EE"/>
            <w:u w:color="0000EE"/>
            <w:lang w:val="el" w:eastAsia="el"/>
          </w:rPr>
          <w:t>Τροποποίηση 4714/2020,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62" w:history="1">
        <w:r>
          <w:rPr>
            <w:rStyle w:val="Hyperlink"/>
            <w:color w:val="0000EE"/>
            <w:u w:color="0000EE"/>
            <w:lang w:val="el" w:eastAsia="el"/>
          </w:rPr>
          <w:t>Τροποποίηση 4714/2020, Άρθρο 62</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62" w:history="1">
        <w:r>
          <w:rPr>
            <w:rStyle w:val="Hyperlink"/>
            <w:color w:val="0000EE"/>
            <w:u w:color="0000EE"/>
            <w:lang w:val="el" w:eastAsia="el"/>
          </w:rPr>
          <w:t>Τροποποίηση 4714/2020, Άρθρο 62</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62" w:history="1">
        <w:r>
          <w:rPr>
            <w:rStyle w:val="Hyperlink"/>
            <w:color w:val="0000EE"/>
            <w:u w:color="0000EE"/>
            <w:lang w:val="el" w:eastAsia="el"/>
          </w:rPr>
          <w:t>Τροποποίηση 4714/2020, Άρθρο 62</w:t>
        </w:r>
      </w:hyperlink>
      <w:r>
        <w:rPr>
          <w:lang w:val="el" w:eastAsia="el"/>
        </w:rPr>
        <w:t xml:space="preserve">; </w:t>
      </w:r>
      <w:hyperlink r:id="rId220" w:anchor="art_111" w:history="1">
        <w:r>
          <w:rPr>
            <w:rStyle w:val="Hyperlink"/>
            <w:color w:val="0000EE"/>
            <w:u w:color="0000EE"/>
            <w:lang w:val="el" w:eastAsia="el"/>
          </w:rPr>
          <w:t>Τροποποίηση 4549/2018, Άρθρο 111</w:t>
        </w:r>
      </w:hyperlink>
      <w:r>
        <w:rPr>
          <w:lang w:val="el" w:eastAsia="el"/>
        </w:rPr>
        <w:t xml:space="preserve">; </w:t>
      </w:r>
      <w:hyperlink r:id="rId221" w:anchor="art_20" w:history="1">
        <w:r>
          <w:rPr>
            <w:rStyle w:val="Hyperlink"/>
            <w:color w:val="0000EE"/>
            <w:u w:color="0000EE"/>
            <w:lang w:val="el" w:eastAsia="el"/>
          </w:rPr>
          <w:t>Τροποποίηση 3522/2006, Άρθρο 20</w:t>
        </w:r>
      </w:hyperlink>
      <w:r>
        <w:rPr>
          <w:lang w:val="el" w:eastAsia="el"/>
        </w:rPr>
        <w:t xml:space="preserve">; </w:t>
      </w:r>
      <w:hyperlink r:id="rId222" w:anchor="art_1" w:history="1">
        <w:r>
          <w:rPr>
            <w:rStyle w:val="Hyperlink"/>
            <w:color w:val="0000EE"/>
            <w:u w:color="0000EE"/>
            <w:lang w:val="el" w:eastAsia="el"/>
          </w:rPr>
          <w:t>Τροποποίηση 3427/2005, Άρθρο 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11" w:history="1">
        <w:r>
          <w:rPr>
            <w:rStyle w:val="Hyperlink"/>
            <w:color w:val="0000EE"/>
            <w:u w:color="0000EE"/>
            <w:lang w:val="el" w:eastAsia="el"/>
          </w:rPr>
          <w:t>Τροποποίηση 4549/2018, Άρθρο 111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11" w:history="1">
        <w:r>
          <w:rPr>
            <w:rStyle w:val="Hyperlink"/>
            <w:color w:val="0000EE"/>
            <w:u w:color="0000EE"/>
            <w:lang w:val="el" w:eastAsia="el"/>
          </w:rPr>
          <w:t>Τροποποίηση 4549/2018, Άρθρο 111</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6" w:history="1">
        <w:r>
          <w:rPr>
            <w:rStyle w:val="Hyperlink"/>
            <w:color w:val="0000EE"/>
            <w:u w:color="0000EE"/>
            <w:lang w:val="el" w:eastAsia="el"/>
          </w:rPr>
          <w:t>Τροποποίηση 2948/2001, Άρθρο 16</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9" w:history="1">
        <w:r>
          <w:rPr>
            <w:rStyle w:val="Hyperlink"/>
            <w:color w:val="0000EE"/>
            <w:u w:color="0000EE"/>
            <w:lang w:val="el" w:eastAsia="el"/>
          </w:rPr>
          <w:t>Τροποποίηση 3091/2002, Άρθρο 19</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5" w:history="1">
        <w:r>
          <w:rPr>
            <w:rStyle w:val="Hyperlink"/>
            <w:color w:val="0000EE"/>
            <w:u w:color="0000EE"/>
            <w:lang w:val="el" w:eastAsia="el"/>
          </w:rPr>
          <w:t>Τροποποίηση 3522/2006, Άρθρο 25</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60" w:history="1">
        <w:r>
          <w:rPr>
            <w:rStyle w:val="Hyperlink"/>
            <w:color w:val="0000EE"/>
            <w:u w:color="0000EE"/>
            <w:lang w:val="el" w:eastAsia="el"/>
          </w:rPr>
          <w:t>Τροποποίηση 3842/2010, Άρθρο 60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4607/2019,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9" w:history="1">
        <w:r>
          <w:rPr>
            <w:rStyle w:val="Hyperlink"/>
            <w:color w:val="0000EE"/>
            <w:u w:color="0000EE"/>
            <w:lang w:val="el" w:eastAsia="el"/>
          </w:rPr>
          <w:t>Τροποποίηση 3091/2002, Άρθρο 19</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6" w:history="1">
        <w:r>
          <w:rPr>
            <w:rStyle w:val="Hyperlink"/>
            <w:color w:val="0000EE"/>
            <w:u w:color="0000EE"/>
            <w:lang w:val="el" w:eastAsia="el"/>
          </w:rPr>
          <w:t>Τροποποίηση 2948/2001, Άρθρο 16</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46" w:history="1">
        <w:r>
          <w:rPr>
            <w:rStyle w:val="Hyperlink"/>
            <w:color w:val="0000EE"/>
            <w:u w:color="0000EE"/>
            <w:lang w:val="el" w:eastAsia="el"/>
          </w:rPr>
          <w:t>Τροποποίηση 4818/2021, Άρθρο 46</w:t>
        </w:r>
      </w:hyperlink>
      <w:r>
        <w:rPr>
          <w:lang w:val="el" w:eastAsia="el"/>
        </w:rPr>
        <w:t xml:space="preserve">; </w:t>
      </w:r>
      <w:hyperlink r:id="rId233" w:anchor="art_52" w:history="1">
        <w:r>
          <w:rPr>
            <w:rStyle w:val="Hyperlink"/>
            <w:color w:val="0000EE"/>
            <w:u w:color="0000EE"/>
            <w:lang w:val="el" w:eastAsia="el"/>
          </w:rPr>
          <w:t>Προσθήκη 4389/2016, Άρθρο 52</w:t>
        </w:r>
      </w:hyperlink>
      <w:r>
        <w:rPr>
          <w:lang w:val="el" w:eastAsia="el"/>
        </w:rPr>
        <w:t xml:space="preserve">; </w:t>
      </w:r>
      <w:hyperlink r:id="rId234" w:anchor="art_1" w:history="1">
        <w:r>
          <w:rPr>
            <w:rStyle w:val="Hyperlink"/>
            <w:color w:val="0000EE"/>
            <w:u w:color="0000EE"/>
            <w:lang w:val="el" w:eastAsia="el"/>
          </w:rPr>
          <w:t>Τροποποίηση 4334/2015, Άρθρο 1</w:t>
        </w:r>
      </w:hyperlink>
      <w:r>
        <w:rPr>
          <w:lang w:val="el" w:eastAsia="el"/>
        </w:rPr>
        <w:t xml:space="preserve">; </w:t>
      </w:r>
      <w:hyperlink r:id="rId235" w:anchor="art_4" w:history="1">
        <w:r>
          <w:rPr>
            <w:rStyle w:val="Hyperlink"/>
            <w:color w:val="0000EE"/>
            <w:u w:color="0000EE"/>
            <w:lang w:val="el" w:eastAsia="el"/>
          </w:rPr>
          <w:t>Τροποποίηση 3899/2010, Άρθρο 4</w:t>
        </w:r>
      </w:hyperlink>
      <w:r>
        <w:rPr>
          <w:lang w:val="el" w:eastAsia="el"/>
        </w:rPr>
        <w:t xml:space="preserve">; </w:t>
      </w:r>
      <w:hyperlink r:id="rId236" w:anchor="art_4" w:history="1">
        <w:r>
          <w:rPr>
            <w:rStyle w:val="Hyperlink"/>
            <w:color w:val="0000EE"/>
            <w:u w:color="0000EE"/>
            <w:lang w:val="el" w:eastAsia="el"/>
          </w:rPr>
          <w:t>Τροποποίηση 3845/2010, Άρθρο 4</w:t>
        </w:r>
      </w:hyperlink>
      <w:r>
        <w:rPr>
          <w:lang w:val="el" w:eastAsia="el"/>
        </w:rPr>
        <w:t xml:space="preserve">; </w:t>
      </w:r>
      <w:hyperlink r:id="rId237" w:anchor="art_12" w:history="1">
        <w:r>
          <w:rPr>
            <w:rStyle w:val="Hyperlink"/>
            <w:color w:val="0000EE"/>
            <w:u w:color="0000EE"/>
            <w:lang w:val="el" w:eastAsia="el"/>
          </w:rPr>
          <w:t>Τροποποίηση 3833/2010, Άρθρο 12</w:t>
        </w:r>
      </w:hyperlink>
      <w:r>
        <w:rPr>
          <w:lang w:val="el" w:eastAsia="el"/>
        </w:rPr>
        <w:t xml:space="preserve">; </w:t>
      </w:r>
      <w:hyperlink r:id="rId238" w:anchor="art_12" w:history="1">
        <w:r>
          <w:rPr>
            <w:rStyle w:val="Hyperlink"/>
            <w:color w:val="0000EE"/>
            <w:u w:color="0000EE"/>
            <w:lang w:val="el" w:eastAsia="el"/>
          </w:rPr>
          <w:t>Τροποποίηση 3336/2005, Άρθρο 12</w:t>
        </w:r>
      </w:hyperlink>
      <w:r>
        <w:rPr>
          <w:lang w:val="el" w:eastAsia="el"/>
        </w:rPr>
        <w:t xml:space="preserve">; </w:t>
      </w:r>
      <w:hyperlink r:id="rId239" w:anchor="art_4" w:history="1">
        <w:r>
          <w:rPr>
            <w:rStyle w:val="Hyperlink"/>
            <w:color w:val="0000EE"/>
            <w:u w:color="0000EE"/>
            <w:lang w:val="el" w:eastAsia="el"/>
          </w:rPr>
          <w:t>Προσθήκη 3193/2003, Άρθρο 4</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73" w:history="1">
        <w:r>
          <w:rPr>
            <w:rStyle w:val="Hyperlink"/>
            <w:color w:val="0000EE"/>
            <w:u w:color="0000EE"/>
            <w:lang w:val="el" w:eastAsia="el"/>
          </w:rPr>
          <w:t>Προσθήκη 4764/2020, Άρθρο 73</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2" w:anchor="art_74" w:history="1">
        <w:r>
          <w:rPr>
            <w:rStyle w:val="Hyperlink"/>
            <w:color w:val="0000EE"/>
            <w:u w:color="0000EE"/>
            <w:lang w:val="el" w:eastAsia="el"/>
          </w:rPr>
          <w:t>Τροποποίηση 4509/2017, Άρθρο 74</w:t>
        </w:r>
      </w:hyperlink>
      <w:r>
        <w:rPr>
          <w:lang w:val="el" w:eastAsia="el"/>
        </w:rPr>
        <w:t xml:space="preserve">; </w:t>
      </w:r>
      <w:hyperlink r:id="rId243" w:anchor="art_118" w:history="1">
        <w:r>
          <w:rPr>
            <w:rStyle w:val="Hyperlink"/>
            <w:color w:val="0000EE"/>
            <w:u w:color="0000EE"/>
            <w:lang w:val="el" w:eastAsia="el"/>
          </w:rPr>
          <w:t>Τροποποίηση 4446/2016, Άρθρο 118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Τροποποίηση PNP/29.06.2018, Άρθρο 1; </w:t>
      </w:r>
      <w:hyperlink r:id="rId246" w:anchor="art_74" w:history="1">
        <w:r>
          <w:rPr>
            <w:rStyle w:val="Hyperlink"/>
            <w:color w:val="0000EE"/>
            <w:u w:color="0000EE"/>
            <w:lang w:val="el" w:eastAsia="el"/>
          </w:rPr>
          <w:t>Τροποποίηση 4509/2017, Άρθρο 74</w:t>
        </w:r>
      </w:hyperlink>
      <w:r>
        <w:rPr>
          <w:lang w:val="el" w:eastAsia="el"/>
        </w:rPr>
        <w:t xml:space="preserve">; </w:t>
      </w:r>
      <w:hyperlink r:id="rId247" w:anchor="art_118" w:history="1">
        <w:r>
          <w:rPr>
            <w:rStyle w:val="Hyperlink"/>
            <w:color w:val="0000EE"/>
            <w:u w:color="0000EE"/>
            <w:lang w:val="el" w:eastAsia="el"/>
          </w:rPr>
          <w:t>Τροποποίηση 4446/2016, Άρθρο 118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65" w:history="1">
        <w:r>
          <w:rPr>
            <w:rStyle w:val="Hyperlink"/>
            <w:color w:val="0000EE"/>
            <w:u w:color="0000EE"/>
            <w:lang w:val="el" w:eastAsia="el"/>
          </w:rPr>
          <w:t>Τροποποίηση 4811/2021, Άρθρο 65</w:t>
        </w:r>
      </w:hyperlink>
      <w:r>
        <w:rPr>
          <w:lang w:val="el" w:eastAsia="el"/>
        </w:rPr>
        <w:t>; Τροποποίηση PNP/31.12.2018, Άρθρο 2</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65" w:history="1">
        <w:r>
          <w:rPr>
            <w:rStyle w:val="Hyperlink"/>
            <w:color w:val="0000EE"/>
            <w:u w:color="0000EE"/>
            <w:lang w:val="el" w:eastAsia="el"/>
          </w:rPr>
          <w:t>Τροποποίηση 4811/2021, Άρθρο 65</w:t>
        </w:r>
      </w:hyperlink>
      <w:r>
        <w:rPr>
          <w:lang w:val="el" w:eastAsia="el"/>
        </w:rPr>
        <w:t xml:space="preserve">; Τροποποίηση PNP/31.12.2018, Άρθρο 2; </w:t>
      </w:r>
      <w:hyperlink r:id="rId253" w:anchor="art_74" w:history="1">
        <w:r>
          <w:rPr>
            <w:rStyle w:val="Hyperlink"/>
            <w:color w:val="0000EE"/>
            <w:u w:color="0000EE"/>
            <w:lang w:val="el" w:eastAsia="el"/>
          </w:rPr>
          <w:t>Τροποποίηση 4509/2017, Άρθρο 74</w:t>
        </w:r>
      </w:hyperlink>
      <w:r>
        <w:rPr>
          <w:lang w:val="el" w:eastAsia="el"/>
        </w:rPr>
        <w:t xml:space="preserve">; </w:t>
      </w:r>
      <w:hyperlink r:id="rId254" w:anchor="art_118" w:history="1">
        <w:r>
          <w:rPr>
            <w:rStyle w:val="Hyperlink"/>
            <w:color w:val="0000EE"/>
            <w:u w:color="0000EE"/>
            <w:lang w:val="el" w:eastAsia="el"/>
          </w:rPr>
          <w:t>Τροποποίηση 4446/2016, Άρθρο 118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PNP/31.12.2018, Άρθρο 2</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2" w:history="1">
        <w:r>
          <w:rPr>
            <w:rStyle w:val="Hyperlink"/>
            <w:color w:val="0000EE"/>
            <w:u w:color="0000EE"/>
            <w:lang w:val="el" w:eastAsia="el"/>
          </w:rPr>
          <w:t>Προσθήκη 3842/2010, Άρθρο 62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2" w:history="1">
        <w:r>
          <w:rPr>
            <w:rStyle w:val="Hyperlink"/>
            <w:color w:val="0000EE"/>
            <w:u w:color="0000EE"/>
            <w:lang w:val="el" w:eastAsia="el"/>
          </w:rPr>
          <w:t>Προσθήκη 4389/2016, Άρθρο 52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8" w:history="1">
        <w:r>
          <w:rPr>
            <w:rStyle w:val="Hyperlink"/>
            <w:color w:val="0000EE"/>
            <w:u w:color="0000EE"/>
            <w:lang w:val="el" w:eastAsia="el"/>
          </w:rPr>
          <w:t>Τροποποίηση 4002/2011, Άρθρο 18</w:t>
        </w:r>
      </w:hyperlink>
      <w:r>
        <w:rPr>
          <w:lang w:val="el" w:eastAsia="el"/>
        </w:rPr>
        <w:t xml:space="preserve">; </w:t>
      </w:r>
      <w:hyperlink r:id="rId258" w:anchor="art_39" w:history="1">
        <w:r>
          <w:rPr>
            <w:rStyle w:val="Hyperlink"/>
            <w:color w:val="0000EE"/>
            <w:u w:color="0000EE"/>
            <w:lang w:val="el" w:eastAsia="el"/>
          </w:rPr>
          <w:t>Προσθήκη 3220/2004, Άρθρο 39</w:t>
        </w:r>
      </w:hyperlink>
      <w:r>
        <w:rPr>
          <w:lang w:val="el" w:eastAsia="el"/>
        </w:rPr>
        <w:t xml:space="preserve">; </w:t>
      </w:r>
      <w:hyperlink r:id="rId259" w:anchor="art_39" w:history="1">
        <w:r>
          <w:rPr>
            <w:rStyle w:val="Hyperlink"/>
            <w:color w:val="0000EE"/>
            <w:u w:color="0000EE"/>
            <w:lang w:val="el" w:eastAsia="el"/>
          </w:rPr>
          <w:t>Προσθήκη 3220/2004, Άρθρο 39</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62" w:history="1">
        <w:r>
          <w:rPr>
            <w:rStyle w:val="Hyperlink"/>
            <w:color w:val="0000EE"/>
            <w:u w:color="0000EE"/>
            <w:lang w:val="el" w:eastAsia="el"/>
          </w:rPr>
          <w:t>Τροποποίηση 3842/2010, Άρθρο 62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62" w:history="1">
        <w:r>
          <w:rPr>
            <w:rStyle w:val="Hyperlink"/>
            <w:color w:val="0000EE"/>
            <w:u w:color="0000EE"/>
            <w:lang w:val="el" w:eastAsia="el"/>
          </w:rPr>
          <w:t>Τροποποίηση 3842/2010, Άρθρο 62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62" w:history="1">
        <w:r>
          <w:rPr>
            <w:rStyle w:val="Hyperlink"/>
            <w:color w:val="0000EE"/>
            <w:u w:color="0000EE"/>
            <w:lang w:val="el" w:eastAsia="el"/>
          </w:rPr>
          <w:t>Τροποποίηση 3842/2010, Άρθρο 62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62" w:history="1">
        <w:r>
          <w:rPr>
            <w:rStyle w:val="Hyperlink"/>
            <w:color w:val="0000EE"/>
            <w:u w:color="0000EE"/>
            <w:lang w:val="el" w:eastAsia="el"/>
          </w:rPr>
          <w:t>Τροποποίηση 3842/2010, Άρθρο 62</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62" w:history="1">
        <w:r>
          <w:rPr>
            <w:rStyle w:val="Hyperlink"/>
            <w:color w:val="0000EE"/>
            <w:u w:color="0000EE"/>
            <w:lang w:val="el" w:eastAsia="el"/>
          </w:rPr>
          <w:t>Τροποποίηση 3842/2010, Άρθρο 62</w:t>
        </w:r>
      </w:hyperlink>
      <w:r>
        <w:rPr>
          <w:lang w:val="el" w:eastAsia="el"/>
        </w:rPr>
        <w:t xml:space="preserve">; </w:t>
      </w:r>
      <w:hyperlink r:id="rId265" w:anchor="art_24" w:history="1">
        <w:r>
          <w:rPr>
            <w:rStyle w:val="Hyperlink"/>
            <w:color w:val="0000EE"/>
            <w:u w:color="0000EE"/>
            <w:lang w:val="el" w:eastAsia="el"/>
          </w:rPr>
          <w:t>Τροποποίηση 2873/2000, Άρθρο 24</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62" w:history="1">
        <w:r>
          <w:rPr>
            <w:rStyle w:val="Hyperlink"/>
            <w:color w:val="0000EE"/>
            <w:u w:color="0000EE"/>
            <w:lang w:val="el" w:eastAsia="el"/>
          </w:rPr>
          <w:t>Αφαίρεση 3842/2010, Άρθρο 62</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9" w:history="1">
        <w:r>
          <w:rPr>
            <w:rStyle w:val="Hyperlink"/>
            <w:color w:val="0000EE"/>
            <w:u w:color="0000EE"/>
            <w:lang w:val="el" w:eastAsia="el"/>
          </w:rPr>
          <w:t>Τροποποίηση 4346/2015, Άρθρο 19</w:t>
        </w:r>
      </w:hyperlink>
      <w:r>
        <w:rPr>
          <w:lang w:val="el" w:eastAsia="el"/>
        </w:rPr>
        <w:t xml:space="preserve">; </w:t>
      </w:r>
      <w:hyperlink r:id="rId268" w:anchor="art_1" w:history="1">
        <w:r>
          <w:rPr>
            <w:rStyle w:val="Hyperlink"/>
            <w:color w:val="0000EE"/>
            <w:u w:color="0000EE"/>
            <w:lang w:val="el" w:eastAsia="el"/>
          </w:rPr>
          <w:t>Τροποποίηση 4334/2015, Άρθρο 1</w:t>
        </w:r>
      </w:hyperlink>
      <w:r>
        <w:rPr>
          <w:lang w:val="el" w:eastAsia="el"/>
        </w:rPr>
        <w:t xml:space="preserve">; </w:t>
      </w:r>
      <w:hyperlink r:id="rId269" w:anchor="art_9" w:history="1">
        <w:r>
          <w:rPr>
            <w:rStyle w:val="Hyperlink"/>
            <w:color w:val="0000EE"/>
            <w:u w:color="0000EE"/>
            <w:lang w:val="el" w:eastAsia="el"/>
          </w:rPr>
          <w:t>Τροποποίηση 2954/2001, Άρθρο 9</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2" w:history="1">
        <w:r>
          <w:rPr>
            <w:rStyle w:val="Hyperlink"/>
            <w:color w:val="0000EE"/>
            <w:u w:color="0000EE"/>
            <w:lang w:val="el" w:eastAsia="el"/>
          </w:rPr>
          <w:t>Τροποποίηση 4336/2015, Άρθρο 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2" w:history="1">
        <w:r>
          <w:rPr>
            <w:rStyle w:val="Hyperlink"/>
            <w:color w:val="0000EE"/>
            <w:u w:color="0000EE"/>
            <w:lang w:val="el" w:eastAsia="el"/>
          </w:rPr>
          <w:t>Τροποποίηση 4336/2015, Άρθρο 2</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2" w:history="1">
        <w:r>
          <w:rPr>
            <w:rStyle w:val="Hyperlink"/>
            <w:color w:val="0000EE"/>
            <w:u w:color="0000EE"/>
            <w:lang w:val="el" w:eastAsia="el"/>
          </w:rPr>
          <w:t>Τροποποίηση 4336/2015, Άρθρο 2</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2" w:history="1">
        <w:r>
          <w:rPr>
            <w:rStyle w:val="Hyperlink"/>
            <w:color w:val="0000EE"/>
            <w:u w:color="0000EE"/>
            <w:lang w:val="el" w:eastAsia="el"/>
          </w:rPr>
          <w:t>Τροποποίηση 4336/2015, Άρθρο 2</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2" w:history="1">
        <w:r>
          <w:rPr>
            <w:rStyle w:val="Hyperlink"/>
            <w:color w:val="0000EE"/>
            <w:u w:color="0000EE"/>
            <w:lang w:val="el" w:eastAsia="el"/>
          </w:rPr>
          <w:t>Τροποποίηση 4336/2015, Άρθρο 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63" w:history="1">
        <w:r>
          <w:rPr>
            <w:rStyle w:val="Hyperlink"/>
            <w:color w:val="0000EE"/>
            <w:u w:color="0000EE"/>
            <w:lang w:val="el" w:eastAsia="el"/>
          </w:rPr>
          <w:t>Προσθήκη 4342/2015, Άρθρο 63</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27" w:history="1">
        <w:r>
          <w:rPr>
            <w:rStyle w:val="Hyperlink"/>
            <w:color w:val="0000EE"/>
            <w:u w:color="0000EE"/>
            <w:lang w:val="el" w:eastAsia="el"/>
          </w:rPr>
          <w:t>Τροποποίηση 3492/2006, Άρθρο 27</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3" w:history="1">
        <w:r>
          <w:rPr>
            <w:rStyle w:val="Hyperlink"/>
            <w:color w:val="0000EE"/>
            <w:u w:color="0000EE"/>
            <w:lang w:val="el" w:eastAsia="el"/>
          </w:rPr>
          <w:t>Τροποποίηση 4099/2012, Άρθρο 103</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24" w:history="1">
        <w:r>
          <w:rPr>
            <w:rStyle w:val="Hyperlink"/>
            <w:color w:val="0000EE"/>
            <w:u w:color="0000EE"/>
            <w:lang w:val="el" w:eastAsia="el"/>
          </w:rPr>
          <w:t>Τροποποίηση 3522/2006, Άρθρο 24</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9" w:history="1">
        <w:r>
          <w:rPr>
            <w:rStyle w:val="Hyperlink"/>
            <w:color w:val="0000EE"/>
            <w:u w:color="0000EE"/>
            <w:lang w:val="el" w:eastAsia="el"/>
          </w:rPr>
          <w:t>Τροποποίηση 3091/2002, Άρθρο 19</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20" w:history="1">
        <w:r>
          <w:rPr>
            <w:rStyle w:val="Hyperlink"/>
            <w:color w:val="0000EE"/>
            <w:u w:color="0000EE"/>
            <w:lang w:val="el" w:eastAsia="el"/>
          </w:rPr>
          <w:t>Τροποποίηση 3522/2006, Άρθρο 20</w:t>
        </w:r>
      </w:hyperlink>
      <w:r>
        <w:rPr>
          <w:lang w:val="el" w:eastAsia="el"/>
        </w:rPr>
        <w:t xml:space="preserve">; </w:t>
      </w:r>
      <w:hyperlink r:id="rId281" w:anchor="art_1" w:history="1">
        <w:r>
          <w:rPr>
            <w:rStyle w:val="Hyperlink"/>
            <w:color w:val="0000EE"/>
            <w:u w:color="0000EE"/>
            <w:lang w:val="el" w:eastAsia="el"/>
          </w:rPr>
          <w:t>Τροποποίηση 3427/2005, Άρθρο 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61" w:history="1">
        <w:r>
          <w:rPr>
            <w:rStyle w:val="Hyperlink"/>
            <w:color w:val="0000EE"/>
            <w:u w:color="0000EE"/>
            <w:lang w:val="el" w:eastAsia="el"/>
          </w:rPr>
          <w:t>Αφαίρεση 3842/2010, Άρθρο 61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5" w:history="1">
        <w:r>
          <w:rPr>
            <w:rStyle w:val="Hyperlink"/>
            <w:color w:val="0000EE"/>
            <w:u w:color="0000EE"/>
            <w:lang w:val="el" w:eastAsia="el"/>
          </w:rPr>
          <w:t>Προσθήκη 4818/2021, Άρθρο 5</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39" w:history="1">
        <w:r>
          <w:rPr>
            <w:rStyle w:val="Hyperlink"/>
            <w:color w:val="0000EE"/>
            <w:u w:color="0000EE"/>
            <w:lang w:val="el" w:eastAsia="el"/>
          </w:rPr>
          <w:t>Προσθήκη 3943/2011, Άρθρο 39</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39" w:history="1">
        <w:r>
          <w:rPr>
            <w:rStyle w:val="Hyperlink"/>
            <w:color w:val="0000EE"/>
            <w:u w:color="0000EE"/>
            <w:lang w:val="el" w:eastAsia="el"/>
          </w:rPr>
          <w:t>Προσθήκη 3943/2011, Άρθρο 39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39" w:history="1">
        <w:r>
          <w:rPr>
            <w:rStyle w:val="Hyperlink"/>
            <w:color w:val="0000EE"/>
            <w:u w:color="0000EE"/>
            <w:lang w:val="el" w:eastAsia="el"/>
          </w:rPr>
          <w:t>Προσθήκη 3943/2011, Άρθρο 39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39" w:history="1">
        <w:r>
          <w:rPr>
            <w:rStyle w:val="Hyperlink"/>
            <w:color w:val="0000EE"/>
            <w:u w:color="0000EE"/>
            <w:lang w:val="el" w:eastAsia="el"/>
          </w:rPr>
          <w:t>Προσθήκη 3943/2011, Άρθρο 39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9" w:history="1">
        <w:r>
          <w:rPr>
            <w:rStyle w:val="Hyperlink"/>
            <w:color w:val="0000EE"/>
            <w:u w:color="0000EE"/>
            <w:lang w:val="el" w:eastAsia="el"/>
          </w:rPr>
          <w:t>Τροποποίηση 3943/2011, Άρθρο 39</w:t>
        </w:r>
      </w:hyperlink>
      <w:r>
        <w:rPr>
          <w:lang w:val="el" w:eastAsia="el"/>
        </w:rPr>
        <w:t xml:space="preserve">; </w:t>
      </w:r>
      <w:hyperlink r:id="rId289" w:anchor="art_18" w:history="1">
        <w:r>
          <w:rPr>
            <w:rStyle w:val="Hyperlink"/>
            <w:color w:val="0000EE"/>
            <w:u w:color="0000EE"/>
            <w:lang w:val="el" w:eastAsia="el"/>
          </w:rPr>
          <w:t>Προσθήκη 3312/2005,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6" w:history="1">
        <w:r>
          <w:rPr>
            <w:rStyle w:val="Hyperlink"/>
            <w:color w:val="0000EE"/>
            <w:u w:color="0000EE"/>
            <w:lang w:val="el" w:eastAsia="el"/>
          </w:rPr>
          <w:t>Προσθήκη 4818/2021, Άρθρο 6</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6" w:history="1">
        <w:r>
          <w:rPr>
            <w:rStyle w:val="Hyperlink"/>
            <w:color w:val="0000EE"/>
            <w:u w:color="0000EE"/>
            <w:lang w:val="el" w:eastAsia="el"/>
          </w:rPr>
          <w:t>Αφαίρεση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27" w:history="1">
        <w:r>
          <w:rPr>
            <w:rStyle w:val="Hyperlink"/>
            <w:color w:val="0000EE"/>
            <w:u w:color="0000EE"/>
            <w:lang w:val="el" w:eastAsia="el"/>
          </w:rPr>
          <w:t>Προσθήκη 3943/2011, Άρθρο 27</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9" w:history="1">
        <w:r>
          <w:rPr>
            <w:rStyle w:val="Hyperlink"/>
            <w:color w:val="0000EE"/>
            <w:u w:color="0000EE"/>
            <w:lang w:val="el" w:eastAsia="el"/>
          </w:rPr>
          <w:t>Τροποποίηση 3220/2004, Άρθρο 39</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39" w:history="1">
        <w:r>
          <w:rPr>
            <w:rStyle w:val="Hyperlink"/>
            <w:color w:val="0000EE"/>
            <w:u w:color="0000EE"/>
            <w:lang w:val="el" w:eastAsia="el"/>
          </w:rPr>
          <w:t>Τροποποίηση 3220/2004, Άρθρο 39</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39" w:history="1">
        <w:r>
          <w:rPr>
            <w:rStyle w:val="Hyperlink"/>
            <w:color w:val="0000EE"/>
            <w:u w:color="0000EE"/>
            <w:lang w:val="el" w:eastAsia="el"/>
          </w:rPr>
          <w:t>Τροποποίηση 3220/2004, Άρθρο 39</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4" w:history="1">
        <w:r>
          <w:rPr>
            <w:rStyle w:val="Hyperlink"/>
            <w:color w:val="0000EE"/>
            <w:u w:color="0000EE"/>
            <w:lang w:val="el" w:eastAsia="el"/>
          </w:rPr>
          <w:t>Τροποποίηση 2873/2000, Άρθρο 24</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11" w:history="1">
        <w:r>
          <w:rPr>
            <w:rStyle w:val="Hyperlink"/>
            <w:color w:val="0000EE"/>
            <w:u w:color="0000EE"/>
            <w:lang w:val="el" w:eastAsia="el"/>
          </w:rPr>
          <w:t>Τροποποίηση 4514/2018, Άρθρο 111</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11" w:history="1">
        <w:r>
          <w:rPr>
            <w:rStyle w:val="Hyperlink"/>
            <w:color w:val="0000EE"/>
            <w:u w:color="0000EE"/>
            <w:lang w:val="el" w:eastAsia="el"/>
          </w:rPr>
          <w:t>Τροποποίηση 4514/2018, Άρθρο 111</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11" w:history="1">
        <w:r>
          <w:rPr>
            <w:rStyle w:val="Hyperlink"/>
            <w:color w:val="0000EE"/>
            <w:u w:color="0000EE"/>
            <w:lang w:val="el" w:eastAsia="el"/>
          </w:rPr>
          <w:t>Τροποποίηση 4514/2018, Άρθρο 111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11" w:history="1">
        <w:r>
          <w:rPr>
            <w:rStyle w:val="Hyperlink"/>
            <w:color w:val="0000EE"/>
            <w:u w:color="0000EE"/>
            <w:lang w:val="el" w:eastAsia="el"/>
          </w:rPr>
          <w:t>Τροποποίηση 4514/2018, Άρθρο 111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111" w:history="1">
        <w:r>
          <w:rPr>
            <w:rStyle w:val="Hyperlink"/>
            <w:color w:val="0000EE"/>
            <w:u w:color="0000EE"/>
            <w:lang w:val="el" w:eastAsia="el"/>
          </w:rPr>
          <w:t>Τροποποίηση 4514/2018, Άρθρο 111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111" w:history="1">
        <w:r>
          <w:rPr>
            <w:rStyle w:val="Hyperlink"/>
            <w:color w:val="0000EE"/>
            <w:u w:color="0000EE"/>
            <w:lang w:val="el" w:eastAsia="el"/>
          </w:rPr>
          <w:t>Τροποποίηση 4514/2018, Άρθρο 111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111" w:history="1">
        <w:r>
          <w:rPr>
            <w:rStyle w:val="Hyperlink"/>
            <w:color w:val="0000EE"/>
            <w:u w:color="0000EE"/>
            <w:lang w:val="el" w:eastAsia="el"/>
          </w:rPr>
          <w:t>Τροποποίηση 4514/2018, Άρθρο 111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111" w:history="1">
        <w:r>
          <w:rPr>
            <w:rStyle w:val="Hyperlink"/>
            <w:color w:val="0000EE"/>
            <w:u w:color="0000EE"/>
            <w:lang w:val="el" w:eastAsia="el"/>
          </w:rPr>
          <w:t>Τροποποίηση 4514/2018, Άρθρο 111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3" w:history="1">
        <w:r>
          <w:rPr>
            <w:rStyle w:val="Hyperlink"/>
            <w:color w:val="0000EE"/>
            <w:u w:color="0000EE"/>
            <w:lang w:val="el" w:eastAsia="el"/>
          </w:rPr>
          <w:t>Προσθήκη 4254/2014, Άρθρο 3</w:t>
        </w:r>
      </w:hyperlink>
      <w:r>
        <w:rPr>
          <w:lang w:val="el" w:eastAsia="el"/>
        </w:rPr>
        <w:t xml:space="preserve">; </w:t>
      </w:r>
      <w:hyperlink r:id="rId306" w:anchor="art_19" w:history="1">
        <w:r>
          <w:rPr>
            <w:rStyle w:val="Hyperlink"/>
            <w:color w:val="0000EE"/>
            <w:u w:color="0000EE"/>
            <w:lang w:val="el" w:eastAsia="el"/>
          </w:rPr>
          <w:t>Προσθήκη 3091/2002, Άρθρο 19</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8" w:history="1">
        <w:r>
          <w:rPr>
            <w:rStyle w:val="Hyperlink"/>
            <w:color w:val="0000EE"/>
            <w:u w:color="0000EE"/>
            <w:lang w:val="el" w:eastAsia="el"/>
          </w:rPr>
          <w:t>Τροποποίηση 3763/2009, Άρθρο 8</w:t>
        </w:r>
      </w:hyperlink>
      <w:r>
        <w:rPr>
          <w:lang w:val="el" w:eastAsia="el"/>
        </w:rPr>
        <w:t xml:space="preserve">; </w:t>
      </w:r>
      <w:hyperlink r:id="rId308" w:anchor="art_19" w:history="1">
        <w:r>
          <w:rPr>
            <w:rStyle w:val="Hyperlink"/>
            <w:color w:val="0000EE"/>
            <w:u w:color="0000EE"/>
            <w:lang w:val="el" w:eastAsia="el"/>
          </w:rPr>
          <w:t>Τροποποίηση 3091/2002, Άρθρο 19</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8" w:history="1">
        <w:r>
          <w:rPr>
            <w:rStyle w:val="Hyperlink"/>
            <w:color w:val="0000EE"/>
            <w:u w:color="0000EE"/>
            <w:lang w:val="el" w:eastAsia="el"/>
          </w:rPr>
          <w:t>Τροποποίηση 3763/2009, Άρθρο 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39" w:history="1">
        <w:r>
          <w:rPr>
            <w:rStyle w:val="Hyperlink"/>
            <w:color w:val="0000EE"/>
            <w:u w:color="0000EE"/>
            <w:lang w:val="el" w:eastAsia="el"/>
          </w:rPr>
          <w:t>Τροποποίηση 3943/2011, Άρθρο 39</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9" w:history="1">
        <w:r>
          <w:rPr>
            <w:rStyle w:val="Hyperlink"/>
            <w:color w:val="0000EE"/>
            <w:u w:color="0000EE"/>
            <w:lang w:val="el" w:eastAsia="el"/>
          </w:rPr>
          <w:t>Προσθήκη 3943/2011, Άρθρο 39</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111" w:history="1">
        <w:r>
          <w:rPr>
            <w:rStyle w:val="Hyperlink"/>
            <w:color w:val="0000EE"/>
            <w:u w:color="0000EE"/>
            <w:lang w:val="el" w:eastAsia="el"/>
          </w:rPr>
          <w:t>Αφαίρεση 4514/2018, Άρθρο 111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73" w:history="1">
        <w:r>
          <w:rPr>
            <w:rStyle w:val="Hyperlink"/>
            <w:color w:val="0000EE"/>
            <w:u w:color="0000EE"/>
            <w:lang w:val="el" w:eastAsia="el"/>
          </w:rPr>
          <w:t>Προσθήκη 4375/2016, Άρθρο 73</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73" w:history="1">
        <w:r>
          <w:rPr>
            <w:rStyle w:val="Hyperlink"/>
            <w:color w:val="0000EE"/>
            <w:u w:color="0000EE"/>
            <w:lang w:val="el" w:eastAsia="el"/>
          </w:rPr>
          <w:t>Προσθήκη 4375/2016, Άρθρο 73</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50" w:history="1">
        <w:r>
          <w:rPr>
            <w:rStyle w:val="Hyperlink"/>
            <w:color w:val="0000EE"/>
            <w:u w:color="0000EE"/>
            <w:lang w:val="el" w:eastAsia="el"/>
          </w:rPr>
          <w:t>Προσθήκη 4410/2016, Άρθρο 50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PNP/26.07.2018, Άρθρο 9</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22" w:history="1">
        <w:r>
          <w:rPr>
            <w:rStyle w:val="Hyperlink"/>
            <w:color w:val="0000EE"/>
            <w:u w:color="0000EE"/>
            <w:lang w:val="el" w:eastAsia="el"/>
          </w:rPr>
          <w:t>Προσθήκη 4664/2020, Άρθρο 22</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4681/2020, Άρθρο 4</w:t>
      </w:r>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79" w:history="1">
        <w:r>
          <w:rPr>
            <w:rStyle w:val="Hyperlink"/>
            <w:color w:val="0000EE"/>
            <w:u w:color="0000EE"/>
            <w:lang w:val="el" w:eastAsia="el"/>
          </w:rPr>
          <w:t>Προσθήκη 4790/2021, Άρθρο 79</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2" w:history="1">
        <w:r>
          <w:rPr>
            <w:rStyle w:val="Hyperlink"/>
            <w:color w:val="0000EE"/>
            <w:u w:color="0000EE"/>
            <w:lang w:val="el" w:eastAsia="el"/>
          </w:rPr>
          <w:t>Τροποποίηση 4664/2020, Άρθρο 22</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61" w:history="1">
        <w:r>
          <w:rPr>
            <w:rStyle w:val="Hyperlink"/>
            <w:color w:val="0000EE"/>
            <w:u w:color="0000EE"/>
            <w:lang w:val="el" w:eastAsia="el"/>
          </w:rPr>
          <w:t>Τροποποίηση 4714/2020, Άρθρο 61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61" w:history="1">
        <w:r>
          <w:rPr>
            <w:rStyle w:val="Hyperlink"/>
            <w:color w:val="0000EE"/>
            <w:u w:color="0000EE"/>
            <w:lang w:val="el" w:eastAsia="el"/>
          </w:rPr>
          <w:t>Τροποποίηση 4714/2020, Άρθρο 61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6" w:history="1">
        <w:r>
          <w:rPr>
            <w:rStyle w:val="Hyperlink"/>
            <w:color w:val="0000EE"/>
            <w:u w:color="0000EE"/>
            <w:lang w:val="el" w:eastAsia="el"/>
          </w:rPr>
          <w:t>Τροποποίηση 2948/2001, Άρθρο 16</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61" w:history="1">
        <w:r>
          <w:rPr>
            <w:rStyle w:val="Hyperlink"/>
            <w:color w:val="0000EE"/>
            <w:u w:color="0000EE"/>
            <w:lang w:val="el" w:eastAsia="el"/>
          </w:rPr>
          <w:t>Προσθήκη 4714/2020, Άρθρο 61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39" w:history="1">
        <w:r>
          <w:rPr>
            <w:rStyle w:val="Hyperlink"/>
            <w:color w:val="0000EE"/>
            <w:u w:color="0000EE"/>
            <w:lang w:val="el" w:eastAsia="el"/>
          </w:rPr>
          <w:t>Προσθήκη 4646/2019, Άρθρο 39</w:t>
        </w:r>
      </w:hyperlink>
      <w:r>
        <w:rPr>
          <w:lang w:val="el" w:eastAsia="el"/>
        </w:rPr>
        <w:t xml:space="preserve">; </w:t>
      </w:r>
      <w:hyperlink r:id="rId324" w:anchor="art_39" w:history="1">
        <w:r>
          <w:rPr>
            <w:rStyle w:val="Hyperlink"/>
            <w:color w:val="0000EE"/>
            <w:u w:color="0000EE"/>
            <w:lang w:val="el" w:eastAsia="el"/>
          </w:rPr>
          <w:t>Τροποποίηση 3943/2011, Άρθρο 39</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4" w:history="1">
        <w:r>
          <w:rPr>
            <w:rStyle w:val="Hyperlink"/>
            <w:color w:val="0000EE"/>
            <w:u w:color="0000EE"/>
            <w:lang w:val="el" w:eastAsia="el"/>
          </w:rPr>
          <w:t>Προσθήκη 4316/2014, Άρθρο 104</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6" w:history="1">
        <w:r>
          <w:rPr>
            <w:rStyle w:val="Hyperlink"/>
            <w:color w:val="0000EE"/>
            <w:u w:color="0000EE"/>
            <w:lang w:val="el" w:eastAsia="el"/>
          </w:rPr>
          <w:t>Τροποποίηση 4818/2021, Άρθρο 6</w:t>
        </w:r>
      </w:hyperlink>
      <w:r>
        <w:rPr>
          <w:lang w:val="el" w:eastAsia="el"/>
        </w:rPr>
        <w:t xml:space="preserve">; </w:t>
      </w:r>
      <w:hyperlink r:id="rId327" w:anchor="art_104" w:history="1">
        <w:r>
          <w:rPr>
            <w:rStyle w:val="Hyperlink"/>
            <w:color w:val="0000EE"/>
            <w:u w:color="0000EE"/>
            <w:lang w:val="el" w:eastAsia="el"/>
          </w:rPr>
          <w:t>Προσθήκη 4316/2014, Άρθρο 104</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6" w:history="1">
        <w:r>
          <w:rPr>
            <w:rStyle w:val="Hyperlink"/>
            <w:color w:val="0000EE"/>
            <w:u w:color="0000EE"/>
            <w:lang w:val="el" w:eastAsia="el"/>
          </w:rPr>
          <w:t>Τροποποίηση 4818/2021, Άρθρο 6</w:t>
        </w:r>
      </w:hyperlink>
      <w:r>
        <w:rPr>
          <w:lang w:val="el" w:eastAsia="el"/>
        </w:rPr>
        <w:t xml:space="preserve">; </w:t>
      </w:r>
      <w:hyperlink r:id="rId329" w:anchor="art_104" w:history="1">
        <w:r>
          <w:rPr>
            <w:rStyle w:val="Hyperlink"/>
            <w:color w:val="0000EE"/>
            <w:u w:color="0000EE"/>
            <w:lang w:val="el" w:eastAsia="el"/>
          </w:rPr>
          <w:t>Προσθήκη 4316/2014, Άρθρο 104</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6" w:history="1">
        <w:r>
          <w:rPr>
            <w:rStyle w:val="Hyperlink"/>
            <w:color w:val="0000EE"/>
            <w:u w:color="0000EE"/>
            <w:lang w:val="el" w:eastAsia="el"/>
          </w:rPr>
          <w:t>Τροποποίηση 4818/2021, Άρθρο 6</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6" w:history="1">
        <w:r>
          <w:rPr>
            <w:rStyle w:val="Hyperlink"/>
            <w:color w:val="0000EE"/>
            <w:u w:color="0000EE"/>
            <w:lang w:val="el" w:eastAsia="el"/>
          </w:rPr>
          <w:t>Τροποποίηση 4818/2021, Άρθρο 6</w:t>
        </w:r>
      </w:hyperlink>
      <w:r>
        <w:rPr>
          <w:lang w:val="el" w:eastAsia="el"/>
        </w:rPr>
        <w:t xml:space="preserve">; </w:t>
      </w:r>
      <w:hyperlink r:id="rId332" w:anchor="art_19" w:history="1">
        <w:r>
          <w:rPr>
            <w:rStyle w:val="Hyperlink"/>
            <w:color w:val="0000EE"/>
            <w:u w:color="0000EE"/>
            <w:lang w:val="el" w:eastAsia="el"/>
          </w:rPr>
          <w:t>Τροποποίηση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6" w:history="1">
        <w:r>
          <w:rPr>
            <w:rStyle w:val="Hyperlink"/>
            <w:color w:val="0000EE"/>
            <w:u w:color="0000EE"/>
            <w:lang w:val="el" w:eastAsia="el"/>
          </w:rPr>
          <w:t>Τροποποίηση 2948/2001, Άρθρο 16</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9" w:history="1">
        <w:r>
          <w:rPr>
            <w:rStyle w:val="Hyperlink"/>
            <w:color w:val="0000EE"/>
            <w:u w:color="0000EE"/>
            <w:lang w:val="el" w:eastAsia="el"/>
          </w:rPr>
          <w:t>Προσθήκη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25" w:history="1">
        <w:r>
          <w:rPr>
            <w:rStyle w:val="Hyperlink"/>
            <w:color w:val="0000EE"/>
            <w:u w:color="0000EE"/>
            <w:lang w:val="el" w:eastAsia="el"/>
          </w:rPr>
          <w:t>Τροποποίηση 3522/2006, Άρθρο 25</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5" w:history="1">
        <w:r>
          <w:rPr>
            <w:rStyle w:val="Hyperlink"/>
            <w:color w:val="0000EE"/>
            <w:u w:color="0000EE"/>
            <w:lang w:val="el" w:eastAsia="el"/>
          </w:rPr>
          <w:t>Αφαίρεση 3522/2006, Άρθρο 25</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9" w:history="1">
        <w:r>
          <w:rPr>
            <w:rStyle w:val="Hyperlink"/>
            <w:color w:val="0000EE"/>
            <w:u w:color="0000EE"/>
            <w:lang w:val="el" w:eastAsia="el"/>
          </w:rPr>
          <w:t>Τροποποίηση 2954/2001, Άρθρο 9</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9" w:history="1">
        <w:r>
          <w:rPr>
            <w:rStyle w:val="Hyperlink"/>
            <w:color w:val="0000EE"/>
            <w:u w:color="0000EE"/>
            <w:lang w:val="el" w:eastAsia="el"/>
          </w:rPr>
          <w:t>Τροποποίηση 2954/2001, Άρθρο 9</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 w:history="1">
        <w:r>
          <w:rPr>
            <w:rStyle w:val="Hyperlink"/>
            <w:color w:val="0000EE"/>
            <w:u w:color="0000EE"/>
            <w:lang w:val="el" w:eastAsia="el"/>
          </w:rPr>
          <w:t>Προσθήκη 3427/2005,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3427/2005,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3427/2005,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20" w:history="1">
        <w:r>
          <w:rPr>
            <w:rStyle w:val="Hyperlink"/>
            <w:color w:val="0000EE"/>
            <w:u w:color="0000EE"/>
            <w:lang w:val="el" w:eastAsia="el"/>
          </w:rPr>
          <w:t>Τροποποίηση 3522/2006, Άρθρο 20</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9" w:history="1">
        <w:r>
          <w:rPr>
            <w:rStyle w:val="Hyperlink"/>
            <w:color w:val="0000EE"/>
            <w:u w:color="0000EE"/>
            <w:lang w:val="el" w:eastAsia="el"/>
          </w:rPr>
          <w:t>Προσθήκη 3091/2002, Άρθρο 19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4281/2014, Άρθρο 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9" w:history="1">
        <w:r>
          <w:rPr>
            <w:rStyle w:val="Hyperlink"/>
            <w:color w:val="0000EE"/>
            <w:u w:color="0000EE"/>
            <w:lang w:val="el" w:eastAsia="el"/>
          </w:rPr>
          <w:t>Προσθήκη 4646/2019, Άρθρο 39</w:t>
        </w:r>
      </w:hyperlink>
      <w:r>
        <w:rPr>
          <w:lang w:val="el" w:eastAsia="el"/>
        </w:rPr>
        <w:t xml:space="preserve">; </w:t>
      </w:r>
      <w:hyperlink r:id="rId349" w:anchor="art_2" w:history="1">
        <w:r>
          <w:rPr>
            <w:rStyle w:val="Hyperlink"/>
            <w:color w:val="0000EE"/>
            <w:u w:color="0000EE"/>
            <w:lang w:val="el" w:eastAsia="el"/>
          </w:rPr>
          <w:t>Τροποποίηση 4336/2015, Άρθρο 2</w:t>
        </w:r>
      </w:hyperlink>
      <w:r>
        <w:rPr>
          <w:lang w:val="el" w:eastAsia="el"/>
        </w:rPr>
        <w:t xml:space="preserve">; </w:t>
      </w:r>
      <w:hyperlink r:id="rId350" w:anchor="art_22" w:history="1">
        <w:r>
          <w:rPr>
            <w:rStyle w:val="Hyperlink"/>
            <w:color w:val="0000EE"/>
            <w:u w:color="0000EE"/>
            <w:lang w:val="el" w:eastAsia="el"/>
          </w:rPr>
          <w:t>Προσθήκη 4321/2015, Άρθρο 22</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4" w:history="1">
        <w:r>
          <w:rPr>
            <w:rStyle w:val="Hyperlink"/>
            <w:color w:val="0000EE"/>
            <w:u w:color="0000EE"/>
            <w:lang w:val="el" w:eastAsia="el"/>
          </w:rPr>
          <w:t>Αφαίρεση 4281/2014, Άρθρο 4</w:t>
        </w:r>
      </w:hyperlink>
      <w:r>
        <w:rPr>
          <w:lang w:val="el" w:eastAsia="el"/>
        </w:rPr>
        <w:t xml:space="preserve">; </w:t>
      </w:r>
      <w:hyperlink r:id="rId352" w:anchor="art_1" w:history="1">
        <w:r>
          <w:rPr>
            <w:rStyle w:val="Hyperlink"/>
            <w:color w:val="0000EE"/>
            <w:u w:color="0000EE"/>
            <w:lang w:val="el" w:eastAsia="el"/>
          </w:rPr>
          <w:t>Προσθήκη 4281/2014, Άρθρο 1</w:t>
        </w:r>
      </w:hyperlink>
      <w:r>
        <w:rPr>
          <w:lang w:val="el" w:eastAsia="el"/>
        </w:rPr>
        <w:t xml:space="preserve">; </w:t>
      </w:r>
      <w:hyperlink r:id="rId353" w:anchor="art_27" w:history="1">
        <w:r>
          <w:rPr>
            <w:rStyle w:val="Hyperlink"/>
            <w:color w:val="0000EE"/>
            <w:u w:color="0000EE"/>
            <w:lang w:val="el" w:eastAsia="el"/>
          </w:rPr>
          <w:t>Τροποποίηση 3943/2011, Άρθρο 27</w:t>
        </w:r>
      </w:hyperlink>
      <w:r>
        <w:rPr>
          <w:lang w:val="el" w:eastAsia="el"/>
        </w:rPr>
        <w:t xml:space="preserve">; </w:t>
      </w:r>
      <w:hyperlink r:id="rId354" w:anchor="art_24" w:history="1">
        <w:r>
          <w:rPr>
            <w:rStyle w:val="Hyperlink"/>
            <w:color w:val="0000EE"/>
            <w:u w:color="0000EE"/>
            <w:lang w:val="el" w:eastAsia="el"/>
          </w:rPr>
          <w:t>Προσθήκη 3522/2006, Άρθρο 24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7" w:history="1">
        <w:r>
          <w:rPr>
            <w:rStyle w:val="Hyperlink"/>
            <w:color w:val="0000EE"/>
            <w:u w:color="0000EE"/>
            <w:lang w:val="el" w:eastAsia="el"/>
          </w:rPr>
          <w:t>Τροποποίηση 4110/2013, Άρθρο 17</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7" w:history="1">
        <w:r>
          <w:rPr>
            <w:rStyle w:val="Hyperlink"/>
            <w:color w:val="0000EE"/>
            <w:u w:color="0000EE"/>
            <w:lang w:val="el" w:eastAsia="el"/>
          </w:rPr>
          <w:t>Τροποποίηση 4110/2013, Άρθρο 17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4281/2014, Άρθρο 1</w:t>
        </w:r>
      </w:hyperlink>
      <w:r>
        <w:rPr>
          <w:lang w:val="el" w:eastAsia="el"/>
        </w:rPr>
        <w:t xml:space="preserve">; </w:t>
      </w:r>
      <w:hyperlink r:id="rId358" w:anchor="art_17" w:history="1">
        <w:r>
          <w:rPr>
            <w:rStyle w:val="Hyperlink"/>
            <w:color w:val="0000EE"/>
            <w:u w:color="0000EE"/>
            <w:lang w:val="el" w:eastAsia="el"/>
          </w:rPr>
          <w:t>Τροποποίηση 4110/2013, Άρθρο 17</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7" w:history="1">
        <w:r>
          <w:rPr>
            <w:rStyle w:val="Hyperlink"/>
            <w:color w:val="0000EE"/>
            <w:u w:color="0000EE"/>
            <w:lang w:val="el" w:eastAsia="el"/>
          </w:rPr>
          <w:t>Τροποποίηση 4110/2013, Άρθρο 17</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7" w:history="1">
        <w:r>
          <w:rPr>
            <w:rStyle w:val="Hyperlink"/>
            <w:color w:val="0000EE"/>
            <w:u w:color="0000EE"/>
            <w:lang w:val="el" w:eastAsia="el"/>
          </w:rPr>
          <w:t>Τροποποίηση 4110/2013, Άρθρο 17</w:t>
        </w:r>
      </w:hyperlink>
      <w:r>
        <w:rPr>
          <w:lang w:val="el" w:eastAsia="el"/>
        </w:rPr>
        <w:t xml:space="preserve">; </w:t>
      </w:r>
      <w:hyperlink r:id="rId361" w:anchor="art_39" w:history="1">
        <w:r>
          <w:rPr>
            <w:rStyle w:val="Hyperlink"/>
            <w:color w:val="0000EE"/>
            <w:u w:color="0000EE"/>
            <w:lang w:val="el" w:eastAsia="el"/>
          </w:rPr>
          <w:t>Προσθήκη 3220/2004, Άρθρο 39</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2" w:history="1">
        <w:r>
          <w:rPr>
            <w:rStyle w:val="Hyperlink"/>
            <w:color w:val="0000EE"/>
            <w:u w:color="0000EE"/>
            <w:lang w:val="el" w:eastAsia="el"/>
          </w:rPr>
          <w:t>Προσθήκη 3851/2010, Άρθρο 12</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7" w:history="1">
        <w:r>
          <w:rPr>
            <w:rStyle w:val="Hyperlink"/>
            <w:color w:val="0000EE"/>
            <w:u w:color="0000EE"/>
            <w:lang w:val="el" w:eastAsia="el"/>
          </w:rPr>
          <w:t>Τροποποίηση 4110/2013, Άρθρο 17</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12" w:history="1">
        <w:r>
          <w:rPr>
            <w:rStyle w:val="Hyperlink"/>
            <w:color w:val="0000EE"/>
            <w:u w:color="0000EE"/>
            <w:lang w:val="el" w:eastAsia="el"/>
          </w:rPr>
          <w:t>Τροποποίηση 3851/2010, Άρθρο 12</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6" w:history="1">
        <w:r>
          <w:rPr>
            <w:rStyle w:val="Hyperlink"/>
            <w:color w:val="0000EE"/>
            <w:u w:color="0000EE"/>
            <w:lang w:val="el" w:eastAsia="el"/>
          </w:rPr>
          <w:t>Τροποποίηση 2948/2001, Άρθρο 16</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62" w:history="1">
        <w:r>
          <w:rPr>
            <w:rStyle w:val="Hyperlink"/>
            <w:color w:val="0000EE"/>
            <w:u w:color="0000EE"/>
            <w:lang w:val="el" w:eastAsia="el"/>
          </w:rPr>
          <w:t>Τροποποίηση 3842/2010, Άρθρο 62</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62" w:history="1">
        <w:r>
          <w:rPr>
            <w:rStyle w:val="Hyperlink"/>
            <w:color w:val="0000EE"/>
            <w:u w:color="0000EE"/>
            <w:lang w:val="el" w:eastAsia="el"/>
          </w:rPr>
          <w:t>Τροποποίηση 3842/2010, Άρθρο 62</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62" w:history="1">
        <w:r>
          <w:rPr>
            <w:rStyle w:val="Hyperlink"/>
            <w:color w:val="0000EE"/>
            <w:u w:color="0000EE"/>
            <w:lang w:val="el" w:eastAsia="el"/>
          </w:rPr>
          <w:t>Τροποποίηση 3842/2010, Άρθρο 62</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 w:history="1">
        <w:r>
          <w:rPr>
            <w:rStyle w:val="Hyperlink"/>
            <w:color w:val="0000EE"/>
            <w:u w:color="0000EE"/>
            <w:lang w:val="el" w:eastAsia="el"/>
          </w:rPr>
          <w:t>Τροποποίηση 4281/2014, Άρθρο 1</w:t>
        </w:r>
      </w:hyperlink>
      <w:r>
        <w:rPr>
          <w:lang w:val="el" w:eastAsia="el"/>
        </w:rPr>
        <w:t xml:space="preserve">; </w:t>
      </w:r>
      <w:hyperlink r:id="rId370" w:anchor="art_62" w:history="1">
        <w:r>
          <w:rPr>
            <w:rStyle w:val="Hyperlink"/>
            <w:color w:val="0000EE"/>
            <w:u w:color="0000EE"/>
            <w:lang w:val="el" w:eastAsia="el"/>
          </w:rPr>
          <w:t>Τροποποίηση 3842/2010, Άρθρο 62</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62" w:history="1">
        <w:r>
          <w:rPr>
            <w:rStyle w:val="Hyperlink"/>
            <w:color w:val="0000EE"/>
            <w:u w:color="0000EE"/>
            <w:lang w:val="el" w:eastAsia="el"/>
          </w:rPr>
          <w:t>Τροποποίηση 3842/2010, Άρθρο 62</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62" w:history="1">
        <w:r>
          <w:rPr>
            <w:rStyle w:val="Hyperlink"/>
            <w:color w:val="0000EE"/>
            <w:u w:color="0000EE"/>
            <w:lang w:val="el" w:eastAsia="el"/>
          </w:rPr>
          <w:t>Τροποποίηση 3842/2010, Άρθρο 62</w:t>
        </w:r>
      </w:hyperlink>
      <w:r>
        <w:rPr>
          <w:lang w:val="el" w:eastAsia="el"/>
        </w:rPr>
        <w:t xml:space="preserve">; </w:t>
      </w:r>
      <w:hyperlink r:id="rId373" w:anchor="art_19" w:history="1">
        <w:r>
          <w:rPr>
            <w:rStyle w:val="Hyperlink"/>
            <w:color w:val="0000EE"/>
            <w:u w:color="0000EE"/>
            <w:lang w:val="el" w:eastAsia="el"/>
          </w:rPr>
          <w:t>Τροποποίηση 3091/2002,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9" w:history="1">
        <w:r>
          <w:rPr>
            <w:rStyle w:val="Hyperlink"/>
            <w:color w:val="0000EE"/>
            <w:u w:color="0000EE"/>
            <w:lang w:val="el" w:eastAsia="el"/>
          </w:rPr>
          <w:t>Τροποποίηση 3091/2002, Άρθρο 19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22" w:history="1">
        <w:r>
          <w:rPr>
            <w:rStyle w:val="Hyperlink"/>
            <w:color w:val="0000EE"/>
            <w:u w:color="0000EE"/>
            <w:lang w:val="el" w:eastAsia="el"/>
          </w:rPr>
          <w:t>Προσθήκη 3763/2009, Άρθρο 22</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22" w:history="1">
        <w:r>
          <w:rPr>
            <w:rStyle w:val="Hyperlink"/>
            <w:color w:val="0000EE"/>
            <w:u w:color="0000EE"/>
            <w:lang w:val="el" w:eastAsia="el"/>
          </w:rPr>
          <w:t>Προσθήκη 3763/2009, Άρθρο 22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22" w:history="1">
        <w:r>
          <w:rPr>
            <w:rStyle w:val="Hyperlink"/>
            <w:color w:val="0000EE"/>
            <w:u w:color="0000EE"/>
            <w:lang w:val="el" w:eastAsia="el"/>
          </w:rPr>
          <w:t>Προσθήκη 3763/2009, Άρθρο 22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22" w:history="1">
        <w:r>
          <w:rPr>
            <w:rStyle w:val="Hyperlink"/>
            <w:color w:val="0000EE"/>
            <w:u w:color="0000EE"/>
            <w:lang w:val="el" w:eastAsia="el"/>
          </w:rPr>
          <w:t>Προσθήκη 3763/2009, Άρθρο 22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22" w:history="1">
        <w:r>
          <w:rPr>
            <w:rStyle w:val="Hyperlink"/>
            <w:color w:val="0000EE"/>
            <w:u w:color="0000EE"/>
            <w:lang w:val="el" w:eastAsia="el"/>
          </w:rPr>
          <w:t>Προσθήκη 3763/2009, Άρθρο 22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22" w:history="1">
        <w:r>
          <w:rPr>
            <w:rStyle w:val="Hyperlink"/>
            <w:color w:val="0000EE"/>
            <w:u w:color="0000EE"/>
            <w:lang w:val="el" w:eastAsia="el"/>
          </w:rPr>
          <w:t>Προσθήκη 3763/2009, Άρθρο 22</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 w:history="1">
        <w:r>
          <w:rPr>
            <w:rStyle w:val="Hyperlink"/>
            <w:color w:val="0000EE"/>
            <w:u w:color="0000EE"/>
            <w:lang w:val="el" w:eastAsia="el"/>
          </w:rPr>
          <w:t>Αφαίρεση 4281/2014, Άρθρο 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8" w:history="1">
        <w:r>
          <w:rPr>
            <w:rStyle w:val="Hyperlink"/>
            <w:color w:val="0000EE"/>
            <w:u w:color="0000EE"/>
            <w:lang w:val="el" w:eastAsia="el"/>
          </w:rPr>
          <w:t>Τροποποίηση 2992/2002, Άρθρο 18</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66" w:history="1">
        <w:r>
          <w:rPr>
            <w:rStyle w:val="Hyperlink"/>
            <w:color w:val="0000EE"/>
            <w:u w:color="0000EE"/>
            <w:lang w:val="el" w:eastAsia="el"/>
          </w:rPr>
          <w:t>Τροποποίηση 4484/2017, Άρθρο 66</w:t>
        </w:r>
      </w:hyperlink>
      <w:r>
        <w:rPr>
          <w:lang w:val="el" w:eastAsia="el"/>
        </w:rPr>
        <w:t xml:space="preserve">; </w:t>
      </w:r>
      <w:hyperlink r:id="rId384" w:anchor="art_7" w:history="1">
        <w:r>
          <w:rPr>
            <w:rStyle w:val="Hyperlink"/>
            <w:color w:val="0000EE"/>
            <w:u w:color="0000EE"/>
            <w:lang w:val="el" w:eastAsia="el"/>
          </w:rPr>
          <w:t>Τροποποίηση 4474/2017, Άρθρο 7</w:t>
        </w:r>
      </w:hyperlink>
      <w:r>
        <w:rPr>
          <w:lang w:val="el" w:eastAsia="el"/>
        </w:rPr>
        <w:t xml:space="preserve">; </w:t>
      </w:r>
      <w:hyperlink r:id="rId385" w:anchor="art_3" w:history="1">
        <w:r>
          <w:rPr>
            <w:rStyle w:val="Hyperlink"/>
            <w:color w:val="0000EE"/>
            <w:u w:color="0000EE"/>
            <w:lang w:val="el" w:eastAsia="el"/>
          </w:rPr>
          <w:t>Προσθήκη 4254/2014, Άρθρο 3</w:t>
        </w:r>
      </w:hyperlink>
      <w:r>
        <w:rPr>
          <w:lang w:val="el" w:eastAsia="el"/>
        </w:rPr>
        <w:t xml:space="preserve">; </w:t>
      </w:r>
      <w:hyperlink r:id="rId386" w:anchor="art_18" w:history="1">
        <w:r>
          <w:rPr>
            <w:rStyle w:val="Hyperlink"/>
            <w:color w:val="0000EE"/>
            <w:u w:color="0000EE"/>
            <w:lang w:val="el" w:eastAsia="el"/>
          </w:rPr>
          <w:t>Τροποποίηση 2992/2002, Άρθρο 18</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18" w:history="1">
        <w:r>
          <w:rPr>
            <w:rStyle w:val="Hyperlink"/>
            <w:color w:val="0000EE"/>
            <w:u w:color="0000EE"/>
            <w:lang w:val="el" w:eastAsia="el"/>
          </w:rPr>
          <w:t>Τροποποίηση 3312/2005, Άρθρο 18</w:t>
        </w:r>
      </w:hyperlink>
      <w:r>
        <w:rPr>
          <w:lang w:val="el" w:eastAsia="el"/>
        </w:rPr>
        <w:t xml:space="preserve">; </w:t>
      </w:r>
      <w:hyperlink r:id="rId388" w:anchor="art_18" w:history="1">
        <w:r>
          <w:rPr>
            <w:rStyle w:val="Hyperlink"/>
            <w:color w:val="0000EE"/>
            <w:u w:color="0000EE"/>
            <w:lang w:val="el" w:eastAsia="el"/>
          </w:rPr>
          <w:t>Τροποποίηση 2992/2002, Άρθρο 18</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5" w:history="1">
        <w:r>
          <w:rPr>
            <w:rStyle w:val="Hyperlink"/>
            <w:color w:val="0000EE"/>
            <w:u w:color="0000EE"/>
            <w:lang w:val="el" w:eastAsia="el"/>
          </w:rPr>
          <w:t>Τροποποίηση 3453/2006, Άρθρο 5</w:t>
        </w:r>
      </w:hyperlink>
      <w:r>
        <w:rPr>
          <w:lang w:val="el" w:eastAsia="el"/>
        </w:rPr>
        <w:t xml:space="preserve">; </w:t>
      </w:r>
      <w:hyperlink r:id="rId390" w:anchor="art_18" w:history="1">
        <w:r>
          <w:rPr>
            <w:rStyle w:val="Hyperlink"/>
            <w:color w:val="0000EE"/>
            <w:u w:color="0000EE"/>
            <w:lang w:val="el" w:eastAsia="el"/>
          </w:rPr>
          <w:t>Τροποποίηση 3312/2005, Άρθρο 18</w:t>
        </w:r>
      </w:hyperlink>
      <w:r>
        <w:rPr>
          <w:lang w:val="el" w:eastAsia="el"/>
        </w:rPr>
        <w:t xml:space="preserve">; </w:t>
      </w:r>
      <w:hyperlink r:id="rId391" w:anchor="art_18" w:history="1">
        <w:r>
          <w:rPr>
            <w:rStyle w:val="Hyperlink"/>
            <w:color w:val="0000EE"/>
            <w:u w:color="0000EE"/>
            <w:lang w:val="el" w:eastAsia="el"/>
          </w:rPr>
          <w:t>Τροποποίηση 2992/2002, Άρθρο 18</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18" w:history="1">
        <w:r>
          <w:rPr>
            <w:rStyle w:val="Hyperlink"/>
            <w:color w:val="0000EE"/>
            <w:u w:color="0000EE"/>
            <w:lang w:val="el" w:eastAsia="el"/>
          </w:rPr>
          <w:t>Τροποποίηση 2992/2002, Άρθρο 18</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8" w:history="1">
        <w:r>
          <w:rPr>
            <w:rStyle w:val="Hyperlink"/>
            <w:color w:val="0000EE"/>
            <w:u w:color="0000EE"/>
            <w:lang w:val="el" w:eastAsia="el"/>
          </w:rPr>
          <w:t>Τροποποίηση 2992/2002, Άρθρο 18</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8" w:history="1">
        <w:r>
          <w:rPr>
            <w:rStyle w:val="Hyperlink"/>
            <w:color w:val="0000EE"/>
            <w:u w:color="0000EE"/>
            <w:lang w:val="el" w:eastAsia="el"/>
          </w:rPr>
          <w:t>Προσθήκη 3312/2005, Άρθρο 18</w:t>
        </w:r>
      </w:hyperlink>
      <w:r>
        <w:rPr>
          <w:lang w:val="el" w:eastAsia="el"/>
        </w:rPr>
        <w:t xml:space="preserve">; </w:t>
      </w:r>
      <w:hyperlink r:id="rId395" w:anchor="art_18" w:history="1">
        <w:r>
          <w:rPr>
            <w:rStyle w:val="Hyperlink"/>
            <w:color w:val="0000EE"/>
            <w:u w:color="0000EE"/>
            <w:lang w:val="el" w:eastAsia="el"/>
          </w:rPr>
          <w:t>Τροποποίηση 2992/2002, Άρθρο 18</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8" w:history="1">
        <w:r>
          <w:rPr>
            <w:rStyle w:val="Hyperlink"/>
            <w:color w:val="0000EE"/>
            <w:u w:color="0000EE"/>
            <w:lang w:val="el" w:eastAsia="el"/>
          </w:rPr>
          <w:t>Τροποποίηση 3312/2005, Άρθρο 18</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8" w:history="1">
        <w:r>
          <w:rPr>
            <w:rStyle w:val="Hyperlink"/>
            <w:color w:val="0000EE"/>
            <w:u w:color="0000EE"/>
            <w:lang w:val="el" w:eastAsia="el"/>
          </w:rPr>
          <w:t>Τροποποίηση 3312/2005, Άρθρο 18</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21" w:history="1">
        <w:r>
          <w:rPr>
            <w:rStyle w:val="Hyperlink"/>
            <w:color w:val="0000EE"/>
            <w:u w:color="0000EE"/>
            <w:lang w:val="el" w:eastAsia="el"/>
          </w:rPr>
          <w:t>Προσθήκη 3522/2006, Άρθρο 21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8" w:history="1">
        <w:r>
          <w:rPr>
            <w:rStyle w:val="Hyperlink"/>
            <w:color w:val="0000EE"/>
            <w:u w:color="0000EE"/>
            <w:lang w:val="el" w:eastAsia="el"/>
          </w:rPr>
          <w:t>Τροποποίηση 2992/2002, Άρθρο 18</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8" w:history="1">
        <w:r>
          <w:rPr>
            <w:rStyle w:val="Hyperlink"/>
            <w:color w:val="0000EE"/>
            <w:u w:color="0000EE"/>
            <w:lang w:val="el" w:eastAsia="el"/>
          </w:rPr>
          <w:t>Τροποποίηση 2992/2002, Άρθρο 18</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8" w:history="1">
        <w:r>
          <w:rPr>
            <w:rStyle w:val="Hyperlink"/>
            <w:color w:val="0000EE"/>
            <w:u w:color="0000EE"/>
            <w:lang w:val="el" w:eastAsia="el"/>
          </w:rPr>
          <w:t>Τροποποίηση 2992/2002, Άρθρο 18</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11" w:history="1">
        <w:r>
          <w:rPr>
            <w:rStyle w:val="Hyperlink"/>
            <w:color w:val="0000EE"/>
            <w:u w:color="0000EE"/>
            <w:lang w:val="el" w:eastAsia="el"/>
          </w:rPr>
          <w:t>Τροποποίηση 4211/2013, Άρθρο 11</w:t>
        </w:r>
      </w:hyperlink>
      <w:r>
        <w:rPr>
          <w:lang w:val="el" w:eastAsia="el"/>
        </w:rPr>
        <w:t xml:space="preserve">; </w:t>
      </w:r>
      <w:hyperlink r:id="rId403" w:anchor="art_7" w:history="1">
        <w:r>
          <w:rPr>
            <w:rStyle w:val="Hyperlink"/>
            <w:color w:val="0000EE"/>
            <w:u w:color="0000EE"/>
            <w:lang w:val="el" w:eastAsia="el"/>
          </w:rPr>
          <w:t>Προσθήκη 4132/2013, Άρθρο 7</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22" w:history="1">
        <w:r>
          <w:rPr>
            <w:rStyle w:val="Hyperlink"/>
            <w:color w:val="0000EE"/>
            <w:u w:color="0000EE"/>
            <w:lang w:val="el" w:eastAsia="el"/>
          </w:rPr>
          <w:t>Προσθήκη 3763/2009, Άρθρο 22</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22" w:history="1">
        <w:r>
          <w:rPr>
            <w:rStyle w:val="Hyperlink"/>
            <w:color w:val="0000EE"/>
            <w:u w:color="0000EE"/>
            <w:lang w:val="el" w:eastAsia="el"/>
          </w:rPr>
          <w:t>Προσθήκη 3763/2009, Άρθρο 22</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2" w:history="1">
        <w:r>
          <w:rPr>
            <w:rStyle w:val="Hyperlink"/>
            <w:color w:val="0000EE"/>
            <w:u w:color="0000EE"/>
            <w:lang w:val="el" w:eastAsia="el"/>
          </w:rPr>
          <w:t>Προσθήκη 4330/2015, Άρθρο 2</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14" w:history="1">
        <w:r>
          <w:rPr>
            <w:rStyle w:val="Hyperlink"/>
            <w:color w:val="0000EE"/>
            <w:u w:color="0000EE"/>
            <w:lang w:val="el" w:eastAsia="el"/>
          </w:rPr>
          <w:t>Προσθήκη 4818/2021, Άρθρο 14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22" w:history="1">
        <w:r>
          <w:rPr>
            <w:rStyle w:val="Hyperlink"/>
            <w:color w:val="0000EE"/>
            <w:u w:color="0000EE"/>
            <w:lang w:val="el" w:eastAsia="el"/>
          </w:rPr>
          <w:t>Προσθήκη 3763/2009, Άρθρο 22</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22" w:history="1">
        <w:r>
          <w:rPr>
            <w:rStyle w:val="Hyperlink"/>
            <w:color w:val="0000EE"/>
            <w:u w:color="0000EE"/>
            <w:lang w:val="el" w:eastAsia="el"/>
          </w:rPr>
          <w:t>Προσθήκη 3763/2009, Άρθρο 22</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22" w:history="1">
        <w:r>
          <w:rPr>
            <w:rStyle w:val="Hyperlink"/>
            <w:color w:val="0000EE"/>
            <w:u w:color="0000EE"/>
            <w:lang w:val="el" w:eastAsia="el"/>
          </w:rPr>
          <w:t>Προσθήκη 3763/2009, Άρθρο 22</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8" w:history="1">
        <w:r>
          <w:rPr>
            <w:rStyle w:val="Hyperlink"/>
            <w:color w:val="0000EE"/>
            <w:u w:color="0000EE"/>
            <w:lang w:val="el" w:eastAsia="el"/>
          </w:rPr>
          <w:t>Τροποποίηση 2992/2002, Άρθρο 18</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8" w:history="1">
        <w:r>
          <w:rPr>
            <w:rStyle w:val="Hyperlink"/>
            <w:color w:val="0000EE"/>
            <w:u w:color="0000EE"/>
            <w:lang w:val="el" w:eastAsia="el"/>
          </w:rPr>
          <w:t>Τροποποίηση 2992/2002, Άρθρο 18</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8" w:history="1">
        <w:r>
          <w:rPr>
            <w:rStyle w:val="Hyperlink"/>
            <w:color w:val="0000EE"/>
            <w:u w:color="0000EE"/>
            <w:lang w:val="el" w:eastAsia="el"/>
          </w:rPr>
          <w:t>Τροποποίηση 2992/2002, Άρθρο 18</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8" w:history="1">
        <w:r>
          <w:rPr>
            <w:rStyle w:val="Hyperlink"/>
            <w:color w:val="0000EE"/>
            <w:u w:color="0000EE"/>
            <w:lang w:val="el" w:eastAsia="el"/>
          </w:rPr>
          <w:t>Τροποποίηση 2992/2002, Άρθρο 18</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8" w:history="1">
        <w:r>
          <w:rPr>
            <w:rStyle w:val="Hyperlink"/>
            <w:color w:val="0000EE"/>
            <w:u w:color="0000EE"/>
            <w:lang w:val="el" w:eastAsia="el"/>
          </w:rPr>
          <w:t>Τροποποίηση 2992/2002, Άρθρο 18</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8" w:history="1">
        <w:r>
          <w:rPr>
            <w:rStyle w:val="Hyperlink"/>
            <w:color w:val="0000EE"/>
            <w:u w:color="0000EE"/>
            <w:lang w:val="el" w:eastAsia="el"/>
          </w:rPr>
          <w:t>Τροποποίηση 2992/2002, Άρθρο 18</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8" w:history="1">
        <w:r>
          <w:rPr>
            <w:rStyle w:val="Hyperlink"/>
            <w:color w:val="0000EE"/>
            <w:u w:color="0000EE"/>
            <w:lang w:val="el" w:eastAsia="el"/>
          </w:rPr>
          <w:t>Τροποποίηση 2992/2002, Άρθρο 18</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4" w:history="1">
        <w:r>
          <w:rPr>
            <w:rStyle w:val="Hyperlink"/>
            <w:color w:val="0000EE"/>
            <w:u w:color="0000EE"/>
            <w:lang w:val="el" w:eastAsia="el"/>
          </w:rPr>
          <w:t>Αφαίρεση 4316/2014, Άρθρο 104</w:t>
        </w:r>
      </w:hyperlink>
      <w:r>
        <w:rPr>
          <w:lang w:val="el" w:eastAsia="el"/>
        </w:rPr>
        <w:t xml:space="preserve">; </w:t>
      </w:r>
      <w:hyperlink r:id="rId419" w:anchor="art_18" w:history="1">
        <w:r>
          <w:rPr>
            <w:rStyle w:val="Hyperlink"/>
            <w:color w:val="0000EE"/>
            <w:u w:color="0000EE"/>
            <w:lang w:val="el" w:eastAsia="el"/>
          </w:rPr>
          <w:t>Τροποποίηση 2992/2002, Άρθρο 18</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Αφαίρεση 4316/2014, Άρθρο 104</w:t>
        </w:r>
      </w:hyperlink>
      <w:r>
        <w:rPr>
          <w:lang w:val="el" w:eastAsia="el"/>
        </w:rPr>
        <w:t xml:space="preserve">; </w:t>
      </w:r>
      <w:hyperlink r:id="rId421" w:anchor="art_5" w:history="1">
        <w:r>
          <w:rPr>
            <w:rStyle w:val="Hyperlink"/>
            <w:color w:val="0000EE"/>
            <w:u w:color="0000EE"/>
            <w:lang w:val="el" w:eastAsia="el"/>
          </w:rPr>
          <w:t>Τροποποίηση 3453/2006, Άρθρο 5</w:t>
        </w:r>
      </w:hyperlink>
      <w:r>
        <w:rPr>
          <w:lang w:val="el" w:eastAsia="el"/>
        </w:rPr>
        <w:t xml:space="preserve">; </w:t>
      </w:r>
      <w:hyperlink r:id="rId422" w:anchor="art_18" w:history="1">
        <w:r>
          <w:rPr>
            <w:rStyle w:val="Hyperlink"/>
            <w:color w:val="0000EE"/>
            <w:u w:color="0000EE"/>
            <w:lang w:val="el" w:eastAsia="el"/>
          </w:rPr>
          <w:t>Τροποποίηση 3312/2005, Άρθρο 18</w:t>
        </w:r>
      </w:hyperlink>
      <w:r>
        <w:rPr>
          <w:lang w:val="el" w:eastAsia="el"/>
        </w:rPr>
        <w:t xml:space="preserve">; </w:t>
      </w:r>
      <w:hyperlink r:id="rId423" w:anchor="art_18" w:history="1">
        <w:r>
          <w:rPr>
            <w:rStyle w:val="Hyperlink"/>
            <w:color w:val="0000EE"/>
            <w:u w:color="0000EE"/>
            <w:lang w:val="el" w:eastAsia="el"/>
          </w:rPr>
          <w:t>Τροποποίηση 2992/2002, Άρθρο 18</w:t>
        </w:r>
      </w:hyperlink>
      <w:r>
        <w:rPr>
          <w:lang w:val="el" w:eastAsia="el"/>
        </w:rPr>
        <w:t xml:space="preserve">; </w:t>
      </w:r>
      <w:hyperlink r:id="rId424" w:anchor="art_21" w:history="1">
        <w:r>
          <w:rPr>
            <w:rStyle w:val="Hyperlink"/>
            <w:color w:val="0000EE"/>
            <w:u w:color="0000EE"/>
            <w:lang w:val="el" w:eastAsia="el"/>
          </w:rPr>
          <w:t>Προσθήκη 3522/2006, Άρθρο 21</w:t>
        </w:r>
      </w:hyperlink>
      <w:r>
        <w:rPr>
          <w:lang w:val="el" w:eastAsia="el"/>
        </w:rPr>
        <w:t xml:space="preserve">; </w:t>
      </w:r>
      <w:hyperlink r:id="rId425" w:anchor="art_22" w:history="1">
        <w:r>
          <w:rPr>
            <w:rStyle w:val="Hyperlink"/>
            <w:color w:val="0000EE"/>
            <w:u w:color="0000EE"/>
            <w:lang w:val="el" w:eastAsia="el"/>
          </w:rPr>
          <w:t>Προσθήκη 3763/2009, Άρθρο 22</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356" w:history="1">
        <w:r>
          <w:rPr>
            <w:rStyle w:val="Hyperlink"/>
            <w:color w:val="0000EE"/>
            <w:u w:color="0000EE"/>
            <w:lang w:val="el" w:eastAsia="el"/>
          </w:rPr>
          <w:t>Τροποποίηση 4512/2018, Άρθρο 356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356" w:history="1">
        <w:r>
          <w:rPr>
            <w:rStyle w:val="Hyperlink"/>
            <w:color w:val="0000EE"/>
            <w:u w:color="0000EE"/>
            <w:lang w:val="el" w:eastAsia="el"/>
          </w:rPr>
          <w:t>Αφαίρεση 4512/2018, Άρθρο 356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356" w:history="1">
        <w:r>
          <w:rPr>
            <w:rStyle w:val="Hyperlink"/>
            <w:color w:val="0000EE"/>
            <w:u w:color="0000EE"/>
            <w:lang w:val="el" w:eastAsia="el"/>
          </w:rPr>
          <w:t>Αφαίρεση 4512/2018, Άρθρο 356</w:t>
        </w:r>
      </w:hyperlink>
      <w:r>
        <w:rPr>
          <w:lang w:val="el" w:eastAsia="el"/>
        </w:rPr>
        <w:t xml:space="preserve">; </w:t>
      </w:r>
      <w:hyperlink r:id="rId429" w:anchor="art_11" w:history="1">
        <w:r>
          <w:rPr>
            <w:rStyle w:val="Hyperlink"/>
            <w:color w:val="0000EE"/>
            <w:u w:color="0000EE"/>
            <w:lang w:val="el" w:eastAsia="el"/>
          </w:rPr>
          <w:t>Τροποποίηση 3052/2002, Άρθρο 11</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356" w:history="1">
        <w:r>
          <w:rPr>
            <w:rStyle w:val="Hyperlink"/>
            <w:color w:val="0000EE"/>
            <w:u w:color="0000EE"/>
            <w:lang w:val="el" w:eastAsia="el"/>
          </w:rPr>
          <w:t>Αφαίρεση 4512/2018, Άρθρο 356</w:t>
        </w:r>
      </w:hyperlink>
      <w:r>
        <w:rPr>
          <w:lang w:val="el" w:eastAsia="el"/>
        </w:rPr>
        <w:t xml:space="preserve">; </w:t>
      </w:r>
      <w:hyperlink r:id="rId431" w:anchor="art_6" w:history="1">
        <w:r>
          <w:rPr>
            <w:rStyle w:val="Hyperlink"/>
            <w:color w:val="0000EE"/>
            <w:u w:color="0000EE"/>
            <w:lang w:val="el" w:eastAsia="el"/>
          </w:rPr>
          <w:t>Προσθήκη 3193/2003, Άρθρο 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356" w:history="1">
        <w:r>
          <w:rPr>
            <w:rStyle w:val="Hyperlink"/>
            <w:color w:val="0000EE"/>
            <w:u w:color="0000EE"/>
            <w:lang w:val="el" w:eastAsia="el"/>
          </w:rPr>
          <w:t>Τροποποίηση 4512/2018, Άρθρο 356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356" w:history="1">
        <w:r>
          <w:rPr>
            <w:rStyle w:val="Hyperlink"/>
            <w:color w:val="0000EE"/>
            <w:u w:color="0000EE"/>
            <w:lang w:val="el" w:eastAsia="el"/>
          </w:rPr>
          <w:t>Αφαίρεση 4512/2018, Άρθρο 356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356" w:history="1">
        <w:r>
          <w:rPr>
            <w:rStyle w:val="Hyperlink"/>
            <w:color w:val="0000EE"/>
            <w:u w:color="0000EE"/>
            <w:lang w:val="el" w:eastAsia="el"/>
          </w:rPr>
          <w:t>Αφαίρεση 4512/2018, Άρθρο 356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356" w:history="1">
        <w:r>
          <w:rPr>
            <w:rStyle w:val="Hyperlink"/>
            <w:color w:val="0000EE"/>
            <w:u w:color="0000EE"/>
            <w:lang w:val="el" w:eastAsia="el"/>
          </w:rPr>
          <w:t>Αφαίρεση 4512/2018, Άρθρο 356</w:t>
        </w:r>
      </w:hyperlink>
      <w:r>
        <w:rPr>
          <w:lang w:val="el" w:eastAsia="el"/>
        </w:rPr>
        <w:t xml:space="preserve">; </w:t>
      </w:r>
      <w:hyperlink r:id="rId436" w:anchor="art_5" w:history="1">
        <w:r>
          <w:rPr>
            <w:rStyle w:val="Hyperlink"/>
            <w:color w:val="0000EE"/>
            <w:u w:color="0000EE"/>
            <w:lang w:val="el" w:eastAsia="el"/>
          </w:rPr>
          <w:t>Προσθήκη 3453/2006, Άρθρο 5</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1" w:history="1">
        <w:r>
          <w:rPr>
            <w:rStyle w:val="Hyperlink"/>
            <w:color w:val="0000EE"/>
            <w:u w:color="0000EE"/>
            <w:lang w:val="el" w:eastAsia="el"/>
          </w:rPr>
          <w:t>Τροποποίηση 3052/2002, Άρθρο 11</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356" w:history="1">
        <w:r>
          <w:rPr>
            <w:rStyle w:val="Hyperlink"/>
            <w:color w:val="0000EE"/>
            <w:u w:color="0000EE"/>
            <w:lang w:val="el" w:eastAsia="el"/>
          </w:rPr>
          <w:t>Αφαίρεση 4512/2018, Άρθρο 356</w:t>
        </w:r>
      </w:hyperlink>
      <w:r>
        <w:rPr>
          <w:lang w:val="el" w:eastAsia="el"/>
        </w:rPr>
        <w:t xml:space="preserve">; </w:t>
      </w:r>
      <w:hyperlink r:id="rId439" w:anchor="art_11" w:history="1">
        <w:r>
          <w:rPr>
            <w:rStyle w:val="Hyperlink"/>
            <w:color w:val="0000EE"/>
            <w:u w:color="0000EE"/>
            <w:lang w:val="el" w:eastAsia="el"/>
          </w:rPr>
          <w:t>Τροποποίηση 3052/2002, Άρθρο 11</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39" w:history="1">
        <w:r>
          <w:rPr>
            <w:rStyle w:val="Hyperlink"/>
            <w:color w:val="0000EE"/>
            <w:u w:color="0000EE"/>
            <w:lang w:val="el" w:eastAsia="el"/>
          </w:rPr>
          <w:t>Τροποποίηση 4646/2019, Άρθρο 39</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9" w:history="1">
        <w:r>
          <w:rPr>
            <w:rStyle w:val="Hyperlink"/>
            <w:color w:val="0000EE"/>
            <w:u w:color="0000EE"/>
            <w:lang w:val="el" w:eastAsia="el"/>
          </w:rPr>
          <w:t>Τροποποίηση 4646/2019, Άρθρο 39</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39" w:history="1">
        <w:r>
          <w:rPr>
            <w:rStyle w:val="Hyperlink"/>
            <w:color w:val="0000EE"/>
            <w:u w:color="0000EE"/>
            <w:lang w:val="el" w:eastAsia="el"/>
          </w:rPr>
          <w:t>Τροποποίηση 4646/2019, Άρθρο 39</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39" w:history="1">
        <w:r>
          <w:rPr>
            <w:rStyle w:val="Hyperlink"/>
            <w:color w:val="0000EE"/>
            <w:u w:color="0000EE"/>
            <w:lang w:val="el" w:eastAsia="el"/>
          </w:rPr>
          <w:t>Τροποποίηση 4646/2019, Άρθρο 39</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20" w:history="1">
        <w:r>
          <w:rPr>
            <w:rStyle w:val="Hyperlink"/>
            <w:color w:val="0000EE"/>
            <w:u w:color="0000EE"/>
            <w:lang w:val="el" w:eastAsia="el"/>
          </w:rPr>
          <w:t>Τροποποίηση 3522/2006, Άρθρο 20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20" w:history="1">
        <w:r>
          <w:rPr>
            <w:rStyle w:val="Hyperlink"/>
            <w:color w:val="0000EE"/>
            <w:u w:color="0000EE"/>
            <w:lang w:val="el" w:eastAsia="el"/>
          </w:rPr>
          <w:t>Τροποποίηση 3522/2006, Άρθρο 20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20" w:history="1">
        <w:r>
          <w:rPr>
            <w:rStyle w:val="Hyperlink"/>
            <w:color w:val="0000EE"/>
            <w:u w:color="0000EE"/>
            <w:lang w:val="el" w:eastAsia="el"/>
          </w:rPr>
          <w:t>Προσθήκη 3522/2006, Άρθρο 20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8" w:history="1">
        <w:r>
          <w:rPr>
            <w:rStyle w:val="Hyperlink"/>
            <w:color w:val="0000EE"/>
            <w:u w:color="0000EE"/>
            <w:lang w:val="el" w:eastAsia="el"/>
          </w:rPr>
          <w:t>Προσθήκη 3763/2009, Άρθρο 8</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 w:history="1">
        <w:r>
          <w:rPr>
            <w:rStyle w:val="Hyperlink"/>
            <w:color w:val="0000EE"/>
            <w:u w:color="0000EE"/>
            <w:lang w:val="el" w:eastAsia="el"/>
          </w:rPr>
          <w:t>Τροποποίηση 3427/2005, Άρθρο 1</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8" w:history="1">
        <w:r>
          <w:rPr>
            <w:rStyle w:val="Hyperlink"/>
            <w:color w:val="0000EE"/>
            <w:u w:color="0000EE"/>
            <w:lang w:val="el" w:eastAsia="el"/>
          </w:rPr>
          <w:t>Τροποποίηση 3312/2005, Άρθρο 18</w:t>
        </w:r>
      </w:hyperlink>
      <w:r>
        <w:rPr>
          <w:lang w:val="el" w:eastAsia="el"/>
        </w:rPr>
        <w:t xml:space="preserve">; </w:t>
      </w:r>
      <w:hyperlink r:id="rId450" w:anchor="art_18" w:history="1">
        <w:r>
          <w:rPr>
            <w:rStyle w:val="Hyperlink"/>
            <w:color w:val="0000EE"/>
            <w:u w:color="0000EE"/>
            <w:lang w:val="el" w:eastAsia="el"/>
          </w:rPr>
          <w:t>Τροποποίηση 2992/2002, Άρθρο 18</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5" w:history="1">
        <w:r>
          <w:rPr>
            <w:rStyle w:val="Hyperlink"/>
            <w:color w:val="0000EE"/>
            <w:u w:color="0000EE"/>
            <w:lang w:val="el" w:eastAsia="el"/>
          </w:rPr>
          <w:t>Τροποποίηση 3453/2006, Άρθρο 5</w:t>
        </w:r>
      </w:hyperlink>
      <w:r>
        <w:rPr>
          <w:lang w:val="el" w:eastAsia="el"/>
        </w:rPr>
        <w:t xml:space="preserve">; </w:t>
      </w:r>
      <w:hyperlink r:id="rId452" w:anchor="art_18" w:history="1">
        <w:r>
          <w:rPr>
            <w:rStyle w:val="Hyperlink"/>
            <w:color w:val="0000EE"/>
            <w:u w:color="0000EE"/>
            <w:lang w:val="el" w:eastAsia="el"/>
          </w:rPr>
          <w:t>Τροποποίηση 2992/2002, Άρθρο 18</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61" w:history="1">
        <w:r>
          <w:rPr>
            <w:rStyle w:val="Hyperlink"/>
            <w:color w:val="0000EE"/>
            <w:u w:color="0000EE"/>
            <w:lang w:val="el" w:eastAsia="el"/>
          </w:rPr>
          <w:t>Προσθήκη 4714/2020, Άρθρο 61</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1" w:history="1">
        <w:r>
          <w:rPr>
            <w:rStyle w:val="Hyperlink"/>
            <w:color w:val="0000EE"/>
            <w:u w:color="0000EE"/>
            <w:lang w:val="el" w:eastAsia="el"/>
          </w:rPr>
          <w:t>Τροποποίηση 3052/2002, Άρθρο 11</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62" w:history="1">
        <w:r>
          <w:rPr>
            <w:rStyle w:val="Hyperlink"/>
            <w:color w:val="0000EE"/>
            <w:u w:color="0000EE"/>
            <w:lang w:val="el" w:eastAsia="el"/>
          </w:rPr>
          <w:t>Τροποποίηση 3842/2010, Άρθρο 62</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8" w:history="1">
        <w:r>
          <w:rPr>
            <w:rStyle w:val="Hyperlink"/>
            <w:color w:val="0000EE"/>
            <w:u w:color="0000EE"/>
            <w:lang w:val="el" w:eastAsia="el"/>
          </w:rPr>
          <w:t>Προσθήκη 3763/2009, Άρθρο 8</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8" w:history="1">
        <w:r>
          <w:rPr>
            <w:rStyle w:val="Hyperlink"/>
            <w:color w:val="0000EE"/>
            <w:u w:color="0000EE"/>
            <w:lang w:val="el" w:eastAsia="el"/>
          </w:rPr>
          <w:t>Προσθήκη 3763/2009, Άρθρο 8</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8" w:history="1">
        <w:r>
          <w:rPr>
            <w:rStyle w:val="Hyperlink"/>
            <w:color w:val="0000EE"/>
            <w:u w:color="0000EE"/>
            <w:lang w:val="el" w:eastAsia="el"/>
          </w:rPr>
          <w:t>Προσθήκη 3763/2009, Άρθρο 8</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8" w:history="1">
        <w:r>
          <w:rPr>
            <w:rStyle w:val="Hyperlink"/>
            <w:color w:val="0000EE"/>
            <w:u w:color="0000EE"/>
            <w:lang w:val="el" w:eastAsia="el"/>
          </w:rPr>
          <w:t>Προσθήκη 3763/2009, Άρθρο 8</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8" w:history="1">
        <w:r>
          <w:rPr>
            <w:rStyle w:val="Hyperlink"/>
            <w:color w:val="0000EE"/>
            <w:u w:color="0000EE"/>
            <w:lang w:val="el" w:eastAsia="el"/>
          </w:rPr>
          <w:t>Προσθήκη 3763/2009, Άρθρο 8</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8" w:history="1">
        <w:r>
          <w:rPr>
            <w:rStyle w:val="Hyperlink"/>
            <w:color w:val="0000EE"/>
            <w:u w:color="0000EE"/>
            <w:lang w:val="el" w:eastAsia="el"/>
          </w:rPr>
          <w:t>Προσθήκη 3763/2009, Άρθρο 8</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61" w:history="1">
        <w:r>
          <w:rPr>
            <w:rStyle w:val="Hyperlink"/>
            <w:color w:val="0000EE"/>
            <w:u w:color="0000EE"/>
            <w:lang w:val="el" w:eastAsia="el"/>
          </w:rPr>
          <w:t>Προσθήκη 4714/2020, Άρθρο 61</w:t>
        </w:r>
      </w:hyperlink>
      <w:r>
        <w:rPr>
          <w:lang w:val="el" w:eastAsia="el"/>
        </w:rPr>
        <w:t xml:space="preserve">; </w:t>
      </w:r>
      <w:hyperlink r:id="rId463" w:anchor="art_59" w:history="1">
        <w:r>
          <w:rPr>
            <w:rStyle w:val="Hyperlink"/>
            <w:color w:val="0000EE"/>
            <w:u w:color="0000EE"/>
            <w:lang w:val="el" w:eastAsia="el"/>
          </w:rPr>
          <w:t>Προσθήκη 3842/2010, Άρθρο 59</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7" w:history="1">
        <w:r>
          <w:rPr>
            <w:rStyle w:val="Hyperlink"/>
            <w:color w:val="0000EE"/>
            <w:u w:color="0000EE"/>
            <w:lang w:val="el" w:eastAsia="el"/>
          </w:rPr>
          <w:t>Προσθήκη 4818/2021, Άρθρο 7</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19" w:history="1">
        <w:r>
          <w:rPr>
            <w:rStyle w:val="Hyperlink"/>
            <w:color w:val="0000EE"/>
            <w:u w:color="0000EE"/>
            <w:lang w:val="el" w:eastAsia="el"/>
          </w:rPr>
          <w:t>Τροποποίηση 3091/2002, Άρθρο 19</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356" w:history="1">
        <w:r>
          <w:rPr>
            <w:rStyle w:val="Hyperlink"/>
            <w:color w:val="0000EE"/>
            <w:u w:color="0000EE"/>
            <w:lang w:val="el" w:eastAsia="el"/>
          </w:rPr>
          <w:t>Τροποποίηση 4512/2018, Άρθρο 356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56" w:history="1">
        <w:r>
          <w:rPr>
            <w:rStyle w:val="Hyperlink"/>
            <w:color w:val="0000EE"/>
            <w:u w:color="0000EE"/>
            <w:lang w:val="el" w:eastAsia="el"/>
          </w:rPr>
          <w:t>Τροποποίηση 4512/2018, Άρθρο 356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62" w:history="1">
        <w:r>
          <w:rPr>
            <w:rStyle w:val="Hyperlink"/>
            <w:color w:val="0000EE"/>
            <w:u w:color="0000EE"/>
            <w:lang w:val="el" w:eastAsia="el"/>
          </w:rPr>
          <w:t>Τροποποίηση 3842/2010, Άρθρο 62</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18" w:history="1">
        <w:r>
          <w:rPr>
            <w:rStyle w:val="Hyperlink"/>
            <w:color w:val="0000EE"/>
            <w:u w:color="0000EE"/>
            <w:lang w:val="el" w:eastAsia="el"/>
          </w:rPr>
          <w:t>Τροποποίηση 2992/2002, Άρθρο 18</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61" w:history="1">
        <w:r>
          <w:rPr>
            <w:rStyle w:val="Hyperlink"/>
            <w:color w:val="0000EE"/>
            <w:u w:color="0000EE"/>
            <w:lang w:val="el" w:eastAsia="el"/>
          </w:rPr>
          <w:t>Τροποποίηση 4714/2020, Άρθρο 61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7" w:history="1">
        <w:r>
          <w:rPr>
            <w:rStyle w:val="Hyperlink"/>
            <w:color w:val="0000EE"/>
            <w:u w:color="0000EE"/>
            <w:lang w:val="el" w:eastAsia="el"/>
          </w:rPr>
          <w:t>Προσθήκη 3193/2003, Άρθρο 7</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16" w:history="1">
        <w:r>
          <w:rPr>
            <w:rStyle w:val="Hyperlink"/>
            <w:color w:val="0000EE"/>
            <w:u w:color="0000EE"/>
            <w:lang w:val="el" w:eastAsia="el"/>
          </w:rPr>
          <w:t>Τροποποίηση 2948/2001, Άρθρο 16</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7" w:history="1">
        <w:r>
          <w:rPr>
            <w:rStyle w:val="Hyperlink"/>
            <w:color w:val="0000EE"/>
            <w:u w:color="0000EE"/>
            <w:lang w:val="el" w:eastAsia="el"/>
          </w:rPr>
          <w:t>Προσθήκη 3943/2011, Άρθρο 27</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 w:history="1">
        <w:r>
          <w:rPr>
            <w:rStyle w:val="Hyperlink"/>
            <w:color w:val="0000EE"/>
            <w:u w:color="0000EE"/>
            <w:lang w:val="el" w:eastAsia="el"/>
          </w:rPr>
          <w:t>Τροποποίηση 4254/2014, Άρθρο 3</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8" w:history="1">
        <w:r>
          <w:rPr>
            <w:rStyle w:val="Hyperlink"/>
            <w:color w:val="0000EE"/>
            <w:u w:color="0000EE"/>
            <w:lang w:val="el" w:eastAsia="el"/>
          </w:rPr>
          <w:t>Προσθήκη 3763/2009, Άρθρο 8</w:t>
        </w:r>
      </w:hyperlink>
      <w:r>
        <w:rPr>
          <w:lang w:val="el" w:eastAsia="el"/>
        </w:rPr>
        <w:t xml:space="preserve">; </w:t>
      </w:r>
      <w:hyperlink r:id="rId476" w:anchor="art_20" w:history="1">
        <w:r>
          <w:rPr>
            <w:rStyle w:val="Hyperlink"/>
            <w:color w:val="0000EE"/>
            <w:u w:color="0000EE"/>
            <w:lang w:val="el" w:eastAsia="el"/>
          </w:rPr>
          <w:t>Τροποποίηση 3522/2006, Άρθρο 20</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3" w:history="1">
        <w:r>
          <w:rPr>
            <w:rStyle w:val="Hyperlink"/>
            <w:color w:val="0000EE"/>
            <w:u w:color="0000EE"/>
            <w:lang w:val="el" w:eastAsia="el"/>
          </w:rPr>
          <w:t>Τροποποίηση 4254/2014, Άρθρο 3</w:t>
        </w:r>
      </w:hyperlink>
      <w:r>
        <w:rPr>
          <w:lang w:val="el" w:eastAsia="el"/>
        </w:rPr>
        <w:t xml:space="preserve">; </w:t>
      </w:r>
      <w:hyperlink r:id="rId478" w:anchor="art_8" w:history="1">
        <w:r>
          <w:rPr>
            <w:rStyle w:val="Hyperlink"/>
            <w:color w:val="0000EE"/>
            <w:u w:color="0000EE"/>
            <w:lang w:val="el" w:eastAsia="el"/>
          </w:rPr>
          <w:t>Τροποποίηση 3763/2009, Άρθρο 8</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8" w:history="1">
        <w:r>
          <w:rPr>
            <w:rStyle w:val="Hyperlink"/>
            <w:color w:val="0000EE"/>
            <w:u w:color="0000EE"/>
            <w:lang w:val="el" w:eastAsia="el"/>
          </w:rPr>
          <w:t>Τροποποίηση 3763/2009, Άρθρο 8</w:t>
        </w:r>
      </w:hyperlink>
      <w:r>
        <w:rPr>
          <w:lang w:val="el" w:eastAsia="el"/>
        </w:rPr>
        <w:t xml:space="preserve">; </w:t>
      </w:r>
      <w:hyperlink r:id="rId480" w:anchor="art_20" w:history="1">
        <w:r>
          <w:rPr>
            <w:rStyle w:val="Hyperlink"/>
            <w:color w:val="0000EE"/>
            <w:u w:color="0000EE"/>
            <w:lang w:val="el" w:eastAsia="el"/>
          </w:rPr>
          <w:t>Προσθήκη 3522/2006, Άρθρο 20</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0" w:history="1">
        <w:r>
          <w:rPr>
            <w:rStyle w:val="Hyperlink"/>
            <w:color w:val="0000EE"/>
            <w:u w:color="0000EE"/>
            <w:lang w:val="el" w:eastAsia="el"/>
          </w:rPr>
          <w:t>Τροποποίηση 3522/2006, Άρθρο 20</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0" w:history="1">
        <w:r>
          <w:rPr>
            <w:rStyle w:val="Hyperlink"/>
            <w:color w:val="0000EE"/>
            <w:u w:color="0000EE"/>
            <w:lang w:val="el" w:eastAsia="el"/>
          </w:rPr>
          <w:t>Τροποποίηση 3522/2006, Άρθρο 20</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1" w:history="1">
        <w:r>
          <w:rPr>
            <w:rStyle w:val="Hyperlink"/>
            <w:color w:val="0000EE"/>
            <w:u w:color="0000EE"/>
            <w:lang w:val="el" w:eastAsia="el"/>
          </w:rPr>
          <w:t>Τροποποίηση 4281/2014, Άρθρο 1</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1" w:history="1">
        <w:r>
          <w:rPr>
            <w:rStyle w:val="Hyperlink"/>
            <w:color w:val="0000EE"/>
            <w:u w:color="0000EE"/>
            <w:lang w:val="el" w:eastAsia="el"/>
          </w:rPr>
          <w:t>Τροποποίηση 4281/2014, Άρθρο 1</w:t>
        </w:r>
      </w:hyperlink>
      <w:r>
        <w:rPr>
          <w:lang w:val="el" w:eastAsia="el"/>
        </w:rPr>
        <w:t xml:space="preserve">; </w:t>
      </w:r>
      <w:hyperlink r:id="rId485" w:anchor="art_3" w:history="1">
        <w:r>
          <w:rPr>
            <w:rStyle w:val="Hyperlink"/>
            <w:color w:val="0000EE"/>
            <w:u w:color="0000EE"/>
            <w:lang w:val="el" w:eastAsia="el"/>
          </w:rPr>
          <w:t>Προσθήκη 4254/2014, Άρθρο 3</w:t>
        </w:r>
      </w:hyperlink>
      <w:r>
        <w:rPr>
          <w:lang w:val="el" w:eastAsia="el"/>
        </w:rPr>
        <w:t xml:space="preserve">; </w:t>
      </w:r>
      <w:hyperlink r:id="rId486" w:anchor="art_11" w:history="1">
        <w:r>
          <w:rPr>
            <w:rStyle w:val="Hyperlink"/>
            <w:color w:val="0000EE"/>
            <w:u w:color="0000EE"/>
            <w:lang w:val="el" w:eastAsia="el"/>
          </w:rPr>
          <w:t>Τροποποίηση 3052/2002, Άρθρο 11</w:t>
        </w:r>
      </w:hyperlink>
      <w:r>
        <w:rPr>
          <w:lang w:val="el" w:eastAsia="el"/>
        </w:rPr>
        <w:t xml:space="preserve">; </w:t>
      </w:r>
      <w:hyperlink r:id="rId487" w:anchor="art_22" w:history="1">
        <w:r>
          <w:rPr>
            <w:rStyle w:val="Hyperlink"/>
            <w:color w:val="0000EE"/>
            <w:u w:color="0000EE"/>
            <w:lang w:val="el" w:eastAsia="el"/>
          </w:rPr>
          <w:t>Αφαίρεση 3259/2004, Άρθρο 22</w:t>
        </w:r>
      </w:hyperlink>
      <w:r>
        <w:rPr>
          <w:lang w:val="el" w:eastAsia="el"/>
        </w:rPr>
        <w:t xml:space="preserve">; </w:t>
      </w:r>
      <w:hyperlink r:id="rId488" w:anchor="art_39" w:history="1">
        <w:r>
          <w:rPr>
            <w:rStyle w:val="Hyperlink"/>
            <w:color w:val="0000EE"/>
            <w:u w:color="0000EE"/>
            <w:lang w:val="el" w:eastAsia="el"/>
          </w:rPr>
          <w:t>Προσθήκη 3220/2004, Άρθρο 39</w:t>
        </w:r>
      </w:hyperlink>
      <w:r>
        <w:rPr>
          <w:lang w:val="el" w:eastAsia="el"/>
        </w:rPr>
        <w:t xml:space="preserve">; </w:t>
      </w:r>
      <w:hyperlink r:id="rId489" w:anchor="art_27" w:history="1">
        <w:r>
          <w:rPr>
            <w:rStyle w:val="Hyperlink"/>
            <w:color w:val="0000EE"/>
            <w:u w:color="0000EE"/>
            <w:lang w:val="el" w:eastAsia="el"/>
          </w:rPr>
          <w:t>Προσθήκη 3943/2011, Άρθρο 27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2" w:history="1">
        <w:r>
          <w:rPr>
            <w:rStyle w:val="Hyperlink"/>
            <w:color w:val="0000EE"/>
            <w:u w:color="0000EE"/>
            <w:lang w:val="el" w:eastAsia="el"/>
          </w:rPr>
          <w:t>Τροποποίηση 4321/2015, Άρθρο 22</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2" w:history="1">
        <w:r>
          <w:rPr>
            <w:rStyle w:val="Hyperlink"/>
            <w:color w:val="0000EE"/>
            <w:u w:color="0000EE"/>
            <w:lang w:val="el" w:eastAsia="el"/>
          </w:rPr>
          <w:t>Τροποποίηση 4321/2015, Άρθρο 22</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2" w:history="1">
        <w:r>
          <w:rPr>
            <w:rStyle w:val="Hyperlink"/>
            <w:color w:val="0000EE"/>
            <w:u w:color="0000EE"/>
            <w:lang w:val="el" w:eastAsia="el"/>
          </w:rPr>
          <w:t>Τροποποίηση 4321/2015, Άρθρο 22</w:t>
        </w:r>
      </w:hyperlink>
      <w:r>
        <w:rPr>
          <w:lang w:val="el" w:eastAsia="el"/>
        </w:rPr>
        <w:t xml:space="preserve">; </w:t>
      </w:r>
      <w:hyperlink r:id="rId493" w:anchor="art_1" w:history="1">
        <w:r>
          <w:rPr>
            <w:rStyle w:val="Hyperlink"/>
            <w:color w:val="0000EE"/>
            <w:u w:color="0000EE"/>
            <w:lang w:val="el" w:eastAsia="el"/>
          </w:rPr>
          <w:t>Τροποποίηση 4281/2014, Άρθρο 1</w:t>
        </w:r>
      </w:hyperlink>
      <w:r>
        <w:rPr>
          <w:lang w:val="el" w:eastAsia="el"/>
        </w:rPr>
        <w:t xml:space="preserve">; </w:t>
      </w:r>
      <w:hyperlink r:id="rId494" w:anchor="art_3" w:history="1">
        <w:r>
          <w:rPr>
            <w:rStyle w:val="Hyperlink"/>
            <w:color w:val="0000EE"/>
            <w:u w:color="0000EE"/>
            <w:lang w:val="el" w:eastAsia="el"/>
          </w:rPr>
          <w:t>Τροποποίηση 4254/2014, Άρθρο 3</w:t>
        </w:r>
      </w:hyperlink>
      <w:r>
        <w:rPr>
          <w:lang w:val="el" w:eastAsia="el"/>
        </w:rPr>
        <w:t xml:space="preserve">; </w:t>
      </w:r>
      <w:hyperlink r:id="rId495" w:anchor="art_1" w:history="1">
        <w:r>
          <w:rPr>
            <w:rStyle w:val="Hyperlink"/>
            <w:color w:val="0000EE"/>
            <w:u w:color="0000EE"/>
            <w:lang w:val="el" w:eastAsia="el"/>
          </w:rPr>
          <w:t>Τροποποίηση 4152/2013, Άρθρο 1</w:t>
        </w:r>
      </w:hyperlink>
      <w:r>
        <w:rPr>
          <w:lang w:val="el" w:eastAsia="el"/>
        </w:rPr>
        <w:t xml:space="preserve">; </w:t>
      </w:r>
      <w:hyperlink r:id="rId496" w:anchor="art_27" w:history="1">
        <w:r>
          <w:rPr>
            <w:rStyle w:val="Hyperlink"/>
            <w:color w:val="0000EE"/>
            <w:u w:color="0000EE"/>
            <w:lang w:val="el" w:eastAsia="el"/>
          </w:rPr>
          <w:t>Τροποποίηση 3943/2011, Άρθρο 27</w:t>
        </w:r>
      </w:hyperlink>
      <w:r>
        <w:rPr>
          <w:lang w:val="el" w:eastAsia="el"/>
        </w:rPr>
        <w:t xml:space="preserve">; </w:t>
      </w:r>
      <w:hyperlink r:id="rId497" w:anchor="art_8" w:history="1">
        <w:r>
          <w:rPr>
            <w:rStyle w:val="Hyperlink"/>
            <w:color w:val="0000EE"/>
            <w:u w:color="0000EE"/>
            <w:lang w:val="el" w:eastAsia="el"/>
          </w:rPr>
          <w:t>Προσθήκη 3763/2009, Άρθρο 8</w:t>
        </w:r>
      </w:hyperlink>
      <w:r>
        <w:rPr>
          <w:lang w:val="el" w:eastAsia="el"/>
        </w:rPr>
        <w:t xml:space="preserve">; </w:t>
      </w:r>
      <w:hyperlink r:id="rId498" w:anchor="art_16" w:history="1">
        <w:r>
          <w:rPr>
            <w:rStyle w:val="Hyperlink"/>
            <w:color w:val="0000EE"/>
            <w:u w:color="0000EE"/>
            <w:lang w:val="el" w:eastAsia="el"/>
          </w:rPr>
          <w:t>Τροποποίηση 2948/2001, Άρθρο 16</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22" w:history="1">
        <w:r>
          <w:rPr>
            <w:rStyle w:val="Hyperlink"/>
            <w:color w:val="0000EE"/>
            <w:u w:color="0000EE"/>
            <w:lang w:val="el" w:eastAsia="el"/>
          </w:rPr>
          <w:t>Τροποποίηση 4321/2015, Άρθρο 22</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1" w:history="1">
        <w:r>
          <w:rPr>
            <w:rStyle w:val="Hyperlink"/>
            <w:color w:val="0000EE"/>
            <w:u w:color="0000EE"/>
            <w:lang w:val="el" w:eastAsia="el"/>
          </w:rPr>
          <w:t>Τροποποίηση 4281/2014, Άρθρο 1</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1" w:history="1">
        <w:r>
          <w:rPr>
            <w:rStyle w:val="Hyperlink"/>
            <w:color w:val="0000EE"/>
            <w:u w:color="0000EE"/>
            <w:lang w:val="el" w:eastAsia="el"/>
          </w:rPr>
          <w:t>Τροποποίηση 4281/2014, Άρθρο 1</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2" w:anchor="art_1" w:history="1">
        <w:r>
          <w:rPr>
            <w:rStyle w:val="Hyperlink"/>
            <w:color w:val="0000EE"/>
            <w:u w:color="0000EE"/>
            <w:lang w:val="el" w:eastAsia="el"/>
          </w:rPr>
          <w:t>Τροποποίηση 4281/2014, Άρθρο 1</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 w:history="1">
        <w:r>
          <w:rPr>
            <w:rStyle w:val="Hyperlink"/>
            <w:color w:val="0000EE"/>
            <w:u w:color="0000EE"/>
            <w:lang w:val="el" w:eastAsia="el"/>
          </w:rPr>
          <w:t>Τροποποίηση 4281/2014, Άρθρο 1</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1" w:history="1">
        <w:r>
          <w:rPr>
            <w:rStyle w:val="Hyperlink"/>
            <w:color w:val="0000EE"/>
            <w:u w:color="0000EE"/>
            <w:lang w:val="el" w:eastAsia="el"/>
          </w:rPr>
          <w:t>Τροποποίηση 4281/2014, Άρθρο 1</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5" w:anchor="art_1" w:history="1">
        <w:r>
          <w:rPr>
            <w:rStyle w:val="Hyperlink"/>
            <w:color w:val="0000EE"/>
            <w:u w:color="0000EE"/>
            <w:lang w:val="el" w:eastAsia="el"/>
          </w:rPr>
          <w:t>Τροποποίηση 4281/2014, Άρθρο 1</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 w:history="1">
        <w:r>
          <w:rPr>
            <w:rStyle w:val="Hyperlink"/>
            <w:color w:val="0000EE"/>
            <w:u w:color="0000EE"/>
            <w:lang w:val="el" w:eastAsia="el"/>
          </w:rPr>
          <w:t>Τροποποίηση 4281/2014, Άρθρο 1</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1" w:history="1">
        <w:r>
          <w:rPr>
            <w:rStyle w:val="Hyperlink"/>
            <w:color w:val="0000EE"/>
            <w:u w:color="0000EE"/>
            <w:lang w:val="el" w:eastAsia="el"/>
          </w:rPr>
          <w:t>Τροποποίηση 4281/2014, Άρθρο 1</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 w:history="1">
        <w:r>
          <w:rPr>
            <w:rStyle w:val="Hyperlink"/>
            <w:color w:val="0000EE"/>
            <w:u w:color="0000EE"/>
            <w:lang w:val="el" w:eastAsia="el"/>
          </w:rPr>
          <w:t>Τροποποίηση 4281/2014, Άρθρο 1</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9" w:history="1">
        <w:r>
          <w:rPr>
            <w:rStyle w:val="Hyperlink"/>
            <w:color w:val="0000EE"/>
            <w:u w:color="0000EE"/>
            <w:lang w:val="el" w:eastAsia="el"/>
          </w:rPr>
          <w:t>Προσθήκη 4646/2019, Άρθρο 39</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1" w:history="1">
        <w:r>
          <w:rPr>
            <w:rStyle w:val="Hyperlink"/>
            <w:color w:val="0000EE"/>
            <w:u w:color="0000EE"/>
            <w:lang w:val="el" w:eastAsia="el"/>
          </w:rPr>
          <w:t>Τροποποίηση 4281/2014, Άρθρο 1</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 w:history="1">
        <w:r>
          <w:rPr>
            <w:rStyle w:val="Hyperlink"/>
            <w:color w:val="0000EE"/>
            <w:u w:color="0000EE"/>
            <w:lang w:val="el" w:eastAsia="el"/>
          </w:rPr>
          <w:t>Τροποποίηση 4152/2013, Άρθρο 1</w:t>
        </w:r>
      </w:hyperlink>
      <w:r>
        <w:rPr>
          <w:lang w:val="el" w:eastAsia="el"/>
        </w:rPr>
        <w:t xml:space="preserve">; </w:t>
      </w:r>
      <w:hyperlink r:id="rId512" w:anchor="art_19" w:history="1">
        <w:r>
          <w:rPr>
            <w:rStyle w:val="Hyperlink"/>
            <w:color w:val="0000EE"/>
            <w:u w:color="0000EE"/>
            <w:lang w:val="el" w:eastAsia="el"/>
          </w:rPr>
          <w:t>Τροποποίηση 3091/2002, Άρθρο 19</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9" w:history="1">
        <w:r>
          <w:rPr>
            <w:rStyle w:val="Hyperlink"/>
            <w:color w:val="0000EE"/>
            <w:u w:color="0000EE"/>
            <w:lang w:val="el" w:eastAsia="el"/>
          </w:rPr>
          <w:t>Τροποποίηση 2954/2001, Άρθρο 9</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7" w:history="1">
        <w:r>
          <w:rPr>
            <w:rStyle w:val="Hyperlink"/>
            <w:color w:val="0000EE"/>
            <w:u w:color="0000EE"/>
            <w:lang w:val="el" w:eastAsia="el"/>
          </w:rPr>
          <w:t>Τροποποίηση 3943/2011, Άρθρο 27</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7" w:history="1">
        <w:r>
          <w:rPr>
            <w:rStyle w:val="Hyperlink"/>
            <w:color w:val="0000EE"/>
            <w:u w:color="0000EE"/>
            <w:lang w:val="el" w:eastAsia="el"/>
          </w:rPr>
          <w:t>Αφαίρεση 3943/2011, Άρθρο 27</w:t>
        </w:r>
      </w:hyperlink>
      <w:r>
        <w:rPr>
          <w:lang w:val="el" w:eastAsia="el"/>
        </w:rPr>
        <w:t xml:space="preserve">; </w:t>
      </w:r>
      <w:hyperlink r:id="rId516" w:anchor="art_11" w:history="1">
        <w:r>
          <w:rPr>
            <w:rStyle w:val="Hyperlink"/>
            <w:color w:val="0000EE"/>
            <w:u w:color="0000EE"/>
            <w:lang w:val="el" w:eastAsia="el"/>
          </w:rPr>
          <w:t>Προσθήκη 3052/2002, Άρθρο 11</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0" w:history="1">
        <w:r>
          <w:rPr>
            <w:rStyle w:val="Hyperlink"/>
            <w:color w:val="0000EE"/>
            <w:u w:color="0000EE"/>
            <w:lang w:val="el" w:eastAsia="el"/>
          </w:rPr>
          <w:t>Προσθήκη 3522/2006, Άρθρο 20</w:t>
        </w:r>
      </w:hyperlink>
      <w:r>
        <w:rPr>
          <w:lang w:val="el" w:eastAsia="el"/>
        </w:rPr>
        <w:t xml:space="preserve">; </w:t>
      </w:r>
      <w:hyperlink r:id="rId518" w:anchor="art_11" w:history="1">
        <w:r>
          <w:rPr>
            <w:rStyle w:val="Hyperlink"/>
            <w:color w:val="0000EE"/>
            <w:u w:color="0000EE"/>
            <w:lang w:val="el" w:eastAsia="el"/>
          </w:rPr>
          <w:t>Τροποποίηση 3052/2002, Άρθρο 11</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 w:history="1">
        <w:r>
          <w:rPr>
            <w:rStyle w:val="Hyperlink"/>
            <w:color w:val="0000EE"/>
            <w:u w:color="0000EE"/>
            <w:lang w:val="el" w:eastAsia="el"/>
          </w:rPr>
          <w:t>Τροποποίηση 4152/2013, Άρθρο 1</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 w:history="1">
        <w:r>
          <w:rPr>
            <w:rStyle w:val="Hyperlink"/>
            <w:color w:val="0000EE"/>
            <w:u w:color="0000EE"/>
            <w:lang w:val="el" w:eastAsia="el"/>
          </w:rPr>
          <w:t>Τροποποίηση 4152/2013, Άρθρο 1</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 w:history="1">
        <w:r>
          <w:rPr>
            <w:rStyle w:val="Hyperlink"/>
            <w:color w:val="0000EE"/>
            <w:u w:color="0000EE"/>
            <w:lang w:val="el" w:eastAsia="el"/>
          </w:rPr>
          <w:t>Τροποποίηση 4152/2013, Άρθρο 1</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1" w:history="1">
        <w:r>
          <w:rPr>
            <w:rStyle w:val="Hyperlink"/>
            <w:color w:val="0000EE"/>
            <w:u w:color="0000EE"/>
            <w:lang w:val="el" w:eastAsia="el"/>
          </w:rPr>
          <w:t>Τροποποίηση 4152/2013, Άρθρο 1</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1" w:history="1">
        <w:r>
          <w:rPr>
            <w:rStyle w:val="Hyperlink"/>
            <w:color w:val="0000EE"/>
            <w:u w:color="0000EE"/>
            <w:lang w:val="el" w:eastAsia="el"/>
          </w:rPr>
          <w:t>Τροποποίηση 4152/2013, Άρθρο 1</w:t>
        </w:r>
      </w:hyperlink>
      <w:r>
        <w:rPr>
          <w:lang w:val="el" w:eastAsia="el"/>
        </w:rPr>
        <w:t xml:space="preserve">; </w:t>
      </w:r>
      <w:hyperlink r:id="rId524" w:anchor="art_27" w:history="1">
        <w:r>
          <w:rPr>
            <w:rStyle w:val="Hyperlink"/>
            <w:color w:val="0000EE"/>
            <w:u w:color="0000EE"/>
            <w:lang w:val="el" w:eastAsia="el"/>
          </w:rPr>
          <w:t>Προσθήκη 3943/2011, Άρθρο 27</w:t>
        </w:r>
      </w:hyperlink>
      <w:r>
        <w:rPr>
          <w:lang w:val="el" w:eastAsia="el"/>
        </w:rPr>
        <w:t xml:space="preserve">; </w:t>
      </w:r>
      <w:hyperlink r:id="rId525" w:anchor="art_20" w:history="1">
        <w:r>
          <w:rPr>
            <w:rStyle w:val="Hyperlink"/>
            <w:color w:val="0000EE"/>
            <w:u w:color="0000EE"/>
            <w:lang w:val="el" w:eastAsia="el"/>
          </w:rPr>
          <w:t>Τροποποίηση 3522/2006, Άρθρο 20</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6" w:anchor="art_111" w:history="1">
        <w:r>
          <w:rPr>
            <w:rStyle w:val="Hyperlink"/>
            <w:color w:val="0000EE"/>
            <w:u w:color="0000EE"/>
            <w:lang w:val="el" w:eastAsia="el"/>
          </w:rPr>
          <w:t>Τροποποίηση 4549/2018, Άρθρο 111</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111" w:history="1">
        <w:r>
          <w:rPr>
            <w:rStyle w:val="Hyperlink"/>
            <w:color w:val="0000EE"/>
            <w:u w:color="0000EE"/>
            <w:lang w:val="el" w:eastAsia="el"/>
          </w:rPr>
          <w:t>Τροποποίηση 4549/2018, Άρθρο 111</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111" w:history="1">
        <w:r>
          <w:rPr>
            <w:rStyle w:val="Hyperlink"/>
            <w:color w:val="0000EE"/>
            <w:u w:color="0000EE"/>
            <w:lang w:val="el" w:eastAsia="el"/>
          </w:rPr>
          <w:t>Τροποποίηση 4549/2018, Άρθρο 111</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111" w:history="1">
        <w:r>
          <w:rPr>
            <w:rStyle w:val="Hyperlink"/>
            <w:color w:val="0000EE"/>
            <w:u w:color="0000EE"/>
            <w:lang w:val="el" w:eastAsia="el"/>
          </w:rPr>
          <w:t>Τροποποίηση 4549/2018, Άρθρο 111</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111" w:history="1">
        <w:r>
          <w:rPr>
            <w:rStyle w:val="Hyperlink"/>
            <w:color w:val="0000EE"/>
            <w:u w:color="0000EE"/>
            <w:lang w:val="el" w:eastAsia="el"/>
          </w:rPr>
          <w:t>Τροποποίηση 4549/2018, Άρθρο 111</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111" w:history="1">
        <w:r>
          <w:rPr>
            <w:rStyle w:val="Hyperlink"/>
            <w:color w:val="0000EE"/>
            <w:u w:color="0000EE"/>
            <w:lang w:val="el" w:eastAsia="el"/>
          </w:rPr>
          <w:t>Τροποποίηση 4549/2018, Άρθρο 111</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111" w:history="1">
        <w:r>
          <w:rPr>
            <w:rStyle w:val="Hyperlink"/>
            <w:color w:val="0000EE"/>
            <w:u w:color="0000EE"/>
            <w:lang w:val="el" w:eastAsia="el"/>
          </w:rPr>
          <w:t>Τροποποίηση 4549/2018, Άρθρο 111</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111" w:history="1">
        <w:r>
          <w:rPr>
            <w:rStyle w:val="Hyperlink"/>
            <w:color w:val="0000EE"/>
            <w:u w:color="0000EE"/>
            <w:lang w:val="el" w:eastAsia="el"/>
          </w:rPr>
          <w:t>Τροποποίηση 4549/2018, Άρθρο 111</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111" w:history="1">
        <w:r>
          <w:rPr>
            <w:rStyle w:val="Hyperlink"/>
            <w:color w:val="0000EE"/>
            <w:u w:color="0000EE"/>
            <w:lang w:val="el" w:eastAsia="el"/>
          </w:rPr>
          <w:t>Τροποποίηση 4549/2018, Άρθρο 111</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111" w:history="1">
        <w:r>
          <w:rPr>
            <w:rStyle w:val="Hyperlink"/>
            <w:color w:val="0000EE"/>
            <w:u w:color="0000EE"/>
            <w:lang w:val="el" w:eastAsia="el"/>
          </w:rPr>
          <w:t>Τροποποίηση 4549/2018, Άρθρο 111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111" w:history="1">
        <w:r>
          <w:rPr>
            <w:rStyle w:val="Hyperlink"/>
            <w:color w:val="0000EE"/>
            <w:u w:color="0000EE"/>
            <w:lang w:val="el" w:eastAsia="el"/>
          </w:rPr>
          <w:t>Τροποποίηση 4549/2018, Άρθρο 111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111" w:history="1">
        <w:r>
          <w:rPr>
            <w:rStyle w:val="Hyperlink"/>
            <w:color w:val="0000EE"/>
            <w:u w:color="0000EE"/>
            <w:lang w:val="el" w:eastAsia="el"/>
          </w:rPr>
          <w:t>Τροποποίηση 4549/2018, Άρθρο 111</w:t>
        </w:r>
      </w:hyperlink>
      <w:r>
        <w:rPr>
          <w:lang w:val="el" w:eastAsia="el"/>
        </w:rPr>
        <w:t xml:space="preserve">; </w:t>
      </w:r>
      <w:hyperlink r:id="rId538" w:anchor="art_11" w:history="1">
        <w:r>
          <w:rPr>
            <w:rStyle w:val="Hyperlink"/>
            <w:color w:val="0000EE"/>
            <w:u w:color="0000EE"/>
            <w:lang w:val="el" w:eastAsia="el"/>
          </w:rPr>
          <w:t>Τροποποίηση 3052/2002, Άρθρο 11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111" w:history="1">
        <w:r>
          <w:rPr>
            <w:rStyle w:val="Hyperlink"/>
            <w:color w:val="0000EE"/>
            <w:u w:color="0000EE"/>
            <w:lang w:val="el" w:eastAsia="el"/>
          </w:rPr>
          <w:t>Τροποποίηση 4549/2018, Άρθρο 111</w:t>
        </w:r>
      </w:hyperlink>
      <w:r>
        <w:rPr>
          <w:lang w:val="el" w:eastAsia="el"/>
        </w:rPr>
        <w:t xml:space="preserve">; </w:t>
      </w:r>
      <w:hyperlink r:id="rId540" w:anchor="art_62" w:history="1">
        <w:r>
          <w:rPr>
            <w:rStyle w:val="Hyperlink"/>
            <w:color w:val="0000EE"/>
            <w:u w:color="0000EE"/>
            <w:lang w:val="el" w:eastAsia="el"/>
          </w:rPr>
          <w:t>Τροποποίηση 3842/2010, Άρθρο 62</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1" w:anchor="art_111" w:history="1">
        <w:r>
          <w:rPr>
            <w:rStyle w:val="Hyperlink"/>
            <w:color w:val="0000EE"/>
            <w:u w:color="0000EE"/>
            <w:lang w:val="el" w:eastAsia="el"/>
          </w:rPr>
          <w:t>Τροποποίηση 4549/2018, Άρθρο 111</w:t>
        </w:r>
      </w:hyperlink>
      <w:r>
        <w:rPr>
          <w:lang w:val="el" w:eastAsia="el"/>
        </w:rPr>
        <w:t xml:space="preserve">; </w:t>
      </w:r>
      <w:hyperlink r:id="rId542" w:anchor="art_62" w:history="1">
        <w:r>
          <w:rPr>
            <w:rStyle w:val="Hyperlink"/>
            <w:color w:val="0000EE"/>
            <w:u w:color="0000EE"/>
            <w:lang w:val="el" w:eastAsia="el"/>
          </w:rPr>
          <w:t>Τροποποίηση 3842/2010, Άρθρο 62</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27" w:history="1">
        <w:r>
          <w:rPr>
            <w:rStyle w:val="Hyperlink"/>
            <w:color w:val="0000EE"/>
            <w:u w:color="0000EE"/>
            <w:lang w:val="el" w:eastAsia="el"/>
          </w:rPr>
          <w:t>Τροποποίηση 3943/2011, Άρθρο 27</w:t>
        </w:r>
      </w:hyperlink>
      <w:r>
        <w:rPr>
          <w:lang w:val="el" w:eastAsia="el"/>
        </w:rPr>
        <w:t xml:space="preserve">; </w:t>
      </w:r>
      <w:hyperlink r:id="rId544" w:anchor="art_19" w:history="1">
        <w:r>
          <w:rPr>
            <w:rStyle w:val="Hyperlink"/>
            <w:color w:val="0000EE"/>
            <w:u w:color="0000EE"/>
            <w:lang w:val="el" w:eastAsia="el"/>
          </w:rPr>
          <w:t>Προσθήκη 3091/2002, Άρθρο 19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21" w:history="1">
        <w:r>
          <w:rPr>
            <w:rStyle w:val="Hyperlink"/>
            <w:color w:val="0000EE"/>
            <w:u w:color="0000EE"/>
            <w:lang w:val="el" w:eastAsia="el"/>
          </w:rPr>
          <w:t>Τροποποίηση 3522/2006, Άρθρο 21</w:t>
        </w:r>
      </w:hyperlink>
      <w:r>
        <w:rPr>
          <w:lang w:val="el" w:eastAsia="el"/>
        </w:rPr>
        <w:t xml:space="preserve">; </w:t>
      </w:r>
      <w:hyperlink r:id="rId546" w:anchor="art_19" w:history="1">
        <w:r>
          <w:rPr>
            <w:rStyle w:val="Hyperlink"/>
            <w:color w:val="0000EE"/>
            <w:u w:color="0000EE"/>
            <w:lang w:val="el" w:eastAsia="el"/>
          </w:rPr>
          <w:t>Προσθήκη 3091/2002, Άρθρο 19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21" w:history="1">
        <w:r>
          <w:rPr>
            <w:rStyle w:val="Hyperlink"/>
            <w:color w:val="0000EE"/>
            <w:u w:color="0000EE"/>
            <w:lang w:val="el" w:eastAsia="el"/>
          </w:rPr>
          <w:t>Τροποποίηση 3522/2006, Άρθρο 21</w:t>
        </w:r>
      </w:hyperlink>
      <w:r>
        <w:rPr>
          <w:lang w:val="el" w:eastAsia="el"/>
        </w:rPr>
        <w:t xml:space="preserve">; </w:t>
      </w:r>
      <w:hyperlink r:id="rId548" w:anchor="art_19" w:history="1">
        <w:r>
          <w:rPr>
            <w:rStyle w:val="Hyperlink"/>
            <w:color w:val="0000EE"/>
            <w:u w:color="0000EE"/>
            <w:lang w:val="el" w:eastAsia="el"/>
          </w:rPr>
          <w:t>Προσθήκη 3091/2002, Άρθρο 19</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27" w:history="1">
        <w:r>
          <w:rPr>
            <w:rStyle w:val="Hyperlink"/>
            <w:color w:val="0000EE"/>
            <w:u w:color="0000EE"/>
            <w:lang w:val="el" w:eastAsia="el"/>
          </w:rPr>
          <w:t>Προσθήκη 3943/2011, Άρθρο 27</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29" w:history="1">
        <w:r>
          <w:rPr>
            <w:rStyle w:val="Hyperlink"/>
            <w:color w:val="0000EE"/>
            <w:u w:color="0000EE"/>
            <w:lang w:val="el" w:eastAsia="el"/>
          </w:rPr>
          <w:t>Τροποποίηση 4351/2015, Άρθρο 29</w:t>
        </w:r>
      </w:hyperlink>
      <w:r>
        <w:rPr>
          <w:lang w:val="el" w:eastAsia="el"/>
        </w:rPr>
        <w:t xml:space="preserve">; </w:t>
      </w:r>
      <w:hyperlink r:id="rId551" w:anchor="art_20" w:history="1">
        <w:r>
          <w:rPr>
            <w:rStyle w:val="Hyperlink"/>
            <w:color w:val="0000EE"/>
            <w:u w:color="0000EE"/>
            <w:lang w:val="el" w:eastAsia="el"/>
          </w:rPr>
          <w:t>Προσθήκη 4339/2015, Άρθρο 20</w:t>
        </w:r>
      </w:hyperlink>
      <w:r>
        <w:rPr>
          <w:lang w:val="el" w:eastAsia="el"/>
        </w:rPr>
        <w:t xml:space="preserve">; </w:t>
      </w:r>
      <w:hyperlink r:id="rId552" w:anchor="art_1" w:history="1">
        <w:r>
          <w:rPr>
            <w:rStyle w:val="Hyperlink"/>
            <w:color w:val="0000EE"/>
            <w:u w:color="0000EE"/>
            <w:lang w:val="el" w:eastAsia="el"/>
          </w:rPr>
          <w:t>Προσθήκη 4281/2014, Άρθρο 1</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67" w:history="1">
        <w:r>
          <w:rPr>
            <w:rStyle w:val="Hyperlink"/>
            <w:color w:val="0000EE"/>
            <w:u w:color="0000EE"/>
            <w:lang w:val="el" w:eastAsia="el"/>
          </w:rPr>
          <w:t>Προσθήκη 4484/2017, Άρθρο 67</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67" w:history="1">
        <w:r>
          <w:rPr>
            <w:rStyle w:val="Hyperlink"/>
            <w:color w:val="0000EE"/>
            <w:u w:color="0000EE"/>
            <w:lang w:val="el" w:eastAsia="el"/>
          </w:rPr>
          <w:t>Προσθήκη 4484/2017, Άρθρο 67</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185" w:history="1">
        <w:r>
          <w:rPr>
            <w:rStyle w:val="Hyperlink"/>
            <w:color w:val="0000EE"/>
            <w:u w:color="0000EE"/>
            <w:lang w:val="el" w:eastAsia="el"/>
          </w:rPr>
          <w:t>Προσθήκη 4261/2014, Άρθρο 185</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01" w:history="1">
        <w:r>
          <w:rPr>
            <w:rStyle w:val="Hyperlink"/>
            <w:color w:val="0000EE"/>
            <w:u w:color="0000EE"/>
            <w:lang w:val="el" w:eastAsia="el"/>
          </w:rPr>
          <w:t>Τροποποίηση 4446/2016, Άρθρο 101</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185" w:history="1">
        <w:r>
          <w:rPr>
            <w:rStyle w:val="Hyperlink"/>
            <w:color w:val="0000EE"/>
            <w:u w:color="0000EE"/>
            <w:lang w:val="el" w:eastAsia="el"/>
          </w:rPr>
          <w:t>Προσθήκη 4261/2014, Άρθρο 185</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101" w:history="1">
        <w:r>
          <w:rPr>
            <w:rStyle w:val="Hyperlink"/>
            <w:color w:val="0000EE"/>
            <w:u w:color="0000EE"/>
            <w:lang w:val="el" w:eastAsia="el"/>
          </w:rPr>
          <w:t>Προσθήκη 4446/2016, Άρθρο 101</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185" w:history="1">
        <w:r>
          <w:rPr>
            <w:rStyle w:val="Hyperlink"/>
            <w:color w:val="0000EE"/>
            <w:u w:color="0000EE"/>
            <w:lang w:val="el" w:eastAsia="el"/>
          </w:rPr>
          <w:t>Προσθήκη 4261/2014, Άρθρο 185</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101" w:history="1">
        <w:r>
          <w:rPr>
            <w:rStyle w:val="Hyperlink"/>
            <w:color w:val="0000EE"/>
            <w:u w:color="0000EE"/>
            <w:lang w:val="el" w:eastAsia="el"/>
          </w:rPr>
          <w:t>Τροποποίηση 4446/2016, Άρθρο 101</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185" w:history="1">
        <w:r>
          <w:rPr>
            <w:rStyle w:val="Hyperlink"/>
            <w:color w:val="0000EE"/>
            <w:u w:color="0000EE"/>
            <w:lang w:val="el" w:eastAsia="el"/>
          </w:rPr>
          <w:t>Προσθήκη 4261/2014, Άρθρο 185</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1" w:history="1">
        <w:r>
          <w:rPr>
            <w:rStyle w:val="Hyperlink"/>
            <w:color w:val="0000EE"/>
            <w:u w:color="0000EE"/>
            <w:lang w:val="el" w:eastAsia="el"/>
          </w:rPr>
          <w:t>Τροποποίηση 4446/2016, Άρθρο 101</w:t>
        </w:r>
      </w:hyperlink>
      <w:r>
        <w:rPr>
          <w:lang w:val="el" w:eastAsia="el"/>
        </w:rPr>
        <w:t xml:space="preserve">; </w:t>
      </w:r>
      <w:hyperlink r:id="rId563" w:anchor="art_185" w:history="1">
        <w:r>
          <w:rPr>
            <w:rStyle w:val="Hyperlink"/>
            <w:color w:val="0000EE"/>
            <w:u w:color="0000EE"/>
            <w:lang w:val="el" w:eastAsia="el"/>
          </w:rPr>
          <w:t>Προσθήκη 4261/2014, Άρθρο 185</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1" w:history="1">
        <w:r>
          <w:rPr>
            <w:rStyle w:val="Hyperlink"/>
            <w:color w:val="0000EE"/>
            <w:u w:color="0000EE"/>
            <w:lang w:val="el" w:eastAsia="el"/>
          </w:rPr>
          <w:t>Τροποποίηση 4446/2016, Άρθρο 101</w:t>
        </w:r>
      </w:hyperlink>
      <w:r>
        <w:rPr>
          <w:lang w:val="el" w:eastAsia="el"/>
        </w:rPr>
        <w:t xml:space="preserve">; </w:t>
      </w:r>
      <w:hyperlink r:id="rId565" w:anchor="art_185" w:history="1">
        <w:r>
          <w:rPr>
            <w:rStyle w:val="Hyperlink"/>
            <w:color w:val="0000EE"/>
            <w:u w:color="0000EE"/>
            <w:lang w:val="el" w:eastAsia="el"/>
          </w:rPr>
          <w:t>Προσθήκη 4261/2014, Άρθρο 185</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85" w:history="1">
        <w:r>
          <w:rPr>
            <w:rStyle w:val="Hyperlink"/>
            <w:color w:val="0000EE"/>
            <w:u w:color="0000EE"/>
            <w:lang w:val="el" w:eastAsia="el"/>
          </w:rPr>
          <w:t>Προσθήκη 4261/2014, Άρθρο 185</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85" w:history="1">
        <w:r>
          <w:rPr>
            <w:rStyle w:val="Hyperlink"/>
            <w:color w:val="0000EE"/>
            <w:u w:color="0000EE"/>
            <w:lang w:val="el" w:eastAsia="el"/>
          </w:rPr>
          <w:t>Προσθήκη 4261/2014, Άρθρο 185</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1" w:history="1">
        <w:r>
          <w:rPr>
            <w:rStyle w:val="Hyperlink"/>
            <w:color w:val="0000EE"/>
            <w:u w:color="0000EE"/>
            <w:lang w:val="el" w:eastAsia="el"/>
          </w:rPr>
          <w:t>Τροποποίηση 4446/2016, Άρθρο 101</w:t>
        </w:r>
      </w:hyperlink>
      <w:r>
        <w:rPr>
          <w:lang w:val="el" w:eastAsia="el"/>
        </w:rPr>
        <w:t xml:space="preserve">; </w:t>
      </w:r>
      <w:hyperlink r:id="rId569" w:anchor="art_185" w:history="1">
        <w:r>
          <w:rPr>
            <w:rStyle w:val="Hyperlink"/>
            <w:color w:val="0000EE"/>
            <w:u w:color="0000EE"/>
            <w:lang w:val="el" w:eastAsia="el"/>
          </w:rPr>
          <w:t>Προσθήκη 4261/2014, Άρθρο 185</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85" w:history="1">
        <w:r>
          <w:rPr>
            <w:rStyle w:val="Hyperlink"/>
            <w:color w:val="0000EE"/>
            <w:u w:color="0000EE"/>
            <w:lang w:val="el" w:eastAsia="el"/>
          </w:rPr>
          <w:t>Προσθήκη 4261/2014, Άρθρο 185</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1" w:history="1">
        <w:r>
          <w:rPr>
            <w:rStyle w:val="Hyperlink"/>
            <w:color w:val="0000EE"/>
            <w:u w:color="0000EE"/>
            <w:lang w:val="el" w:eastAsia="el"/>
          </w:rPr>
          <w:t>Τροποποίηση 3052/2002, Άρθρο 11</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3" w:history="1">
        <w:r>
          <w:rPr>
            <w:rStyle w:val="Hyperlink"/>
            <w:color w:val="0000EE"/>
            <w:u w:color="0000EE"/>
            <w:lang w:val="el" w:eastAsia="el"/>
          </w:rPr>
          <w:t>Τροποποίηση 4254/2014, Άρθρο 3</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16" w:history="1">
        <w:r>
          <w:rPr>
            <w:rStyle w:val="Hyperlink"/>
            <w:color w:val="0000EE"/>
            <w:u w:color="0000EE"/>
            <w:lang w:val="el" w:eastAsia="el"/>
          </w:rPr>
          <w:t>Τροποποίηση 4467/2017, Άρθρο 16</w:t>
        </w:r>
      </w:hyperlink>
      <w:r>
        <w:rPr>
          <w:lang w:val="el" w:eastAsia="el"/>
        </w:rPr>
        <w:t xml:space="preserve">; </w:t>
      </w:r>
      <w:hyperlink r:id="rId574" w:anchor="art_47" w:history="1">
        <w:r>
          <w:rPr>
            <w:rStyle w:val="Hyperlink"/>
            <w:color w:val="0000EE"/>
            <w:u w:color="0000EE"/>
            <w:lang w:val="el" w:eastAsia="el"/>
          </w:rPr>
          <w:t>Τροποποίηση 4410/2016, Άρθρο 47</w:t>
        </w:r>
      </w:hyperlink>
      <w:r>
        <w:rPr>
          <w:lang w:val="el" w:eastAsia="el"/>
        </w:rPr>
        <w:t xml:space="preserve">; </w:t>
      </w:r>
      <w:hyperlink r:id="rId575" w:anchor="art_3" w:history="1">
        <w:r>
          <w:rPr>
            <w:rStyle w:val="Hyperlink"/>
            <w:color w:val="0000EE"/>
            <w:u w:color="0000EE"/>
            <w:lang w:val="el" w:eastAsia="el"/>
          </w:rPr>
          <w:t>Τροποποίηση 4254/2014, Άρθρο 3</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47" w:history="1">
        <w:r>
          <w:rPr>
            <w:rStyle w:val="Hyperlink"/>
            <w:color w:val="0000EE"/>
            <w:u w:color="0000EE"/>
            <w:lang w:val="el" w:eastAsia="el"/>
          </w:rPr>
          <w:t>Τροποποίηση 4410/2016, Άρθρο 47</w:t>
        </w:r>
      </w:hyperlink>
      <w:r>
        <w:rPr>
          <w:lang w:val="el" w:eastAsia="el"/>
        </w:rPr>
        <w:t xml:space="preserve">; </w:t>
      </w:r>
      <w:hyperlink r:id="rId577" w:anchor="art_3" w:history="1">
        <w:r>
          <w:rPr>
            <w:rStyle w:val="Hyperlink"/>
            <w:color w:val="0000EE"/>
            <w:u w:color="0000EE"/>
            <w:lang w:val="el" w:eastAsia="el"/>
          </w:rPr>
          <w:t>Τροποποίηση 4254/2014, Άρθρο 3</w:t>
        </w:r>
      </w:hyperlink>
      <w:r>
        <w:rPr>
          <w:lang w:val="el" w:eastAsia="el"/>
        </w:rPr>
        <w:t xml:space="preserve">; </w:t>
      </w:r>
      <w:hyperlink r:id="rId578" w:anchor="art_62" w:history="1">
        <w:r>
          <w:rPr>
            <w:rStyle w:val="Hyperlink"/>
            <w:color w:val="0000EE"/>
            <w:u w:color="0000EE"/>
            <w:lang w:val="el" w:eastAsia="el"/>
          </w:rPr>
          <w:t>Τροποποίηση 3842/2010, Άρθρο 62</w:t>
        </w:r>
      </w:hyperlink>
      <w:r>
        <w:rPr>
          <w:lang w:val="el" w:eastAsia="el"/>
        </w:rPr>
        <w:t xml:space="preserve">; </w:t>
      </w:r>
      <w:hyperlink r:id="rId579" w:anchor="art_6" w:history="1">
        <w:r>
          <w:rPr>
            <w:rStyle w:val="Hyperlink"/>
            <w:color w:val="0000EE"/>
            <w:u w:color="0000EE"/>
            <w:lang w:val="el" w:eastAsia="el"/>
          </w:rPr>
          <w:t>Τροποποίηση 3554/2007, Άρθρο 6</w:t>
        </w:r>
      </w:hyperlink>
      <w:r>
        <w:rPr>
          <w:lang w:val="el" w:eastAsia="el"/>
        </w:rPr>
        <w:t xml:space="preserve">; </w:t>
      </w:r>
      <w:hyperlink r:id="rId580" w:anchor="art_6" w:history="1">
        <w:r>
          <w:rPr>
            <w:rStyle w:val="Hyperlink"/>
            <w:color w:val="0000EE"/>
            <w:u w:color="0000EE"/>
            <w:lang w:val="el" w:eastAsia="el"/>
          </w:rPr>
          <w:t>Αφαίρεση 3522/2006, Άρθρο 6</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47" w:history="1">
        <w:r>
          <w:rPr>
            <w:rStyle w:val="Hyperlink"/>
            <w:color w:val="0000EE"/>
            <w:u w:color="0000EE"/>
            <w:lang w:val="el" w:eastAsia="el"/>
          </w:rPr>
          <w:t>Τροποποίηση 4410/2016, Άρθρο 47</w:t>
        </w:r>
      </w:hyperlink>
      <w:r>
        <w:rPr>
          <w:lang w:val="el" w:eastAsia="el"/>
        </w:rPr>
        <w:t xml:space="preserve">; </w:t>
      </w:r>
      <w:hyperlink r:id="rId582" w:anchor="art_3" w:history="1">
        <w:r>
          <w:rPr>
            <w:rStyle w:val="Hyperlink"/>
            <w:color w:val="0000EE"/>
            <w:u w:color="0000EE"/>
            <w:lang w:val="el" w:eastAsia="el"/>
          </w:rPr>
          <w:t>Τροποποίηση 4254/2014, Άρθρο 3</w:t>
        </w:r>
      </w:hyperlink>
      <w:r>
        <w:rPr>
          <w:lang w:val="el" w:eastAsia="el"/>
        </w:rPr>
        <w:t xml:space="preserve">; </w:t>
      </w:r>
      <w:hyperlink r:id="rId583" w:anchor="art_62" w:history="1">
        <w:r>
          <w:rPr>
            <w:rStyle w:val="Hyperlink"/>
            <w:color w:val="0000EE"/>
            <w:u w:color="0000EE"/>
            <w:lang w:val="el" w:eastAsia="el"/>
          </w:rPr>
          <w:t>Τροποποίηση 3842/2010, Άρθρο 62</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47" w:history="1">
        <w:r>
          <w:rPr>
            <w:rStyle w:val="Hyperlink"/>
            <w:color w:val="0000EE"/>
            <w:u w:color="0000EE"/>
            <w:lang w:val="el" w:eastAsia="el"/>
          </w:rPr>
          <w:t>Τροποποίηση 4410/2016, Άρθρο 47</w:t>
        </w:r>
      </w:hyperlink>
      <w:r>
        <w:rPr>
          <w:lang w:val="el" w:eastAsia="el"/>
        </w:rPr>
        <w:t xml:space="preserve">; </w:t>
      </w:r>
      <w:hyperlink r:id="rId585" w:anchor="art_3" w:history="1">
        <w:r>
          <w:rPr>
            <w:rStyle w:val="Hyperlink"/>
            <w:color w:val="0000EE"/>
            <w:u w:color="0000EE"/>
            <w:lang w:val="el" w:eastAsia="el"/>
          </w:rPr>
          <w:t>Τροποποίηση 4254/2014, Άρθρο 3</w:t>
        </w:r>
      </w:hyperlink>
      <w:r>
        <w:rPr>
          <w:lang w:val="el" w:eastAsia="el"/>
        </w:rPr>
        <w:t xml:space="preserve">; </w:t>
      </w:r>
      <w:hyperlink r:id="rId586" w:anchor="art_27" w:history="1">
        <w:r>
          <w:rPr>
            <w:rStyle w:val="Hyperlink"/>
            <w:color w:val="0000EE"/>
            <w:u w:color="0000EE"/>
            <w:lang w:val="el" w:eastAsia="el"/>
          </w:rPr>
          <w:t>Τροποποίηση 3943/2011, Άρθρο 27</w:t>
        </w:r>
      </w:hyperlink>
      <w:r>
        <w:rPr>
          <w:lang w:val="el" w:eastAsia="el"/>
        </w:rPr>
        <w:t xml:space="preserve">; </w:t>
      </w:r>
      <w:hyperlink r:id="rId587" w:anchor="art_62" w:history="1">
        <w:r>
          <w:rPr>
            <w:rStyle w:val="Hyperlink"/>
            <w:color w:val="0000EE"/>
            <w:u w:color="0000EE"/>
            <w:lang w:val="el" w:eastAsia="el"/>
          </w:rPr>
          <w:t>Τροποποίηση 3842/2010, Άρθρο 62</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47" w:history="1">
        <w:r>
          <w:rPr>
            <w:rStyle w:val="Hyperlink"/>
            <w:color w:val="0000EE"/>
            <w:u w:color="0000EE"/>
            <w:lang w:val="el" w:eastAsia="el"/>
          </w:rPr>
          <w:t>Τροποποίηση 4410/2016, Άρθρο 47</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47" w:history="1">
        <w:r>
          <w:rPr>
            <w:rStyle w:val="Hyperlink"/>
            <w:color w:val="0000EE"/>
            <w:u w:color="0000EE"/>
            <w:lang w:val="el" w:eastAsia="el"/>
          </w:rPr>
          <w:t>Τροποποίηση 4410/2016, Άρθρο 47</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47" w:history="1">
        <w:r>
          <w:rPr>
            <w:rStyle w:val="Hyperlink"/>
            <w:color w:val="0000EE"/>
            <w:u w:color="0000EE"/>
            <w:lang w:val="el" w:eastAsia="el"/>
          </w:rPr>
          <w:t>Τροποποίηση 4410/2016, Άρθρο 47</w:t>
        </w:r>
      </w:hyperlink>
      <w:r>
        <w:rPr>
          <w:lang w:val="el" w:eastAsia="el"/>
        </w:rPr>
        <w:t xml:space="preserve">; </w:t>
      </w:r>
      <w:hyperlink r:id="rId591" w:anchor="art_3" w:history="1">
        <w:r>
          <w:rPr>
            <w:rStyle w:val="Hyperlink"/>
            <w:color w:val="0000EE"/>
            <w:u w:color="0000EE"/>
            <w:lang w:val="el" w:eastAsia="el"/>
          </w:rPr>
          <w:t>Τροποποίηση 4254/2014, Άρθρο 3</w:t>
        </w:r>
      </w:hyperlink>
      <w:r>
        <w:rPr>
          <w:lang w:val="el" w:eastAsia="el"/>
        </w:rPr>
        <w:t xml:space="preserve">; </w:t>
      </w:r>
      <w:hyperlink r:id="rId592" w:anchor="art_62" w:history="1">
        <w:r>
          <w:rPr>
            <w:rStyle w:val="Hyperlink"/>
            <w:color w:val="0000EE"/>
            <w:u w:color="0000EE"/>
            <w:lang w:val="el" w:eastAsia="el"/>
          </w:rPr>
          <w:t>Τροποποίηση 3842/2010, Άρθρο 62</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47" w:history="1">
        <w:r>
          <w:rPr>
            <w:rStyle w:val="Hyperlink"/>
            <w:color w:val="0000EE"/>
            <w:u w:color="0000EE"/>
            <w:lang w:val="el" w:eastAsia="el"/>
          </w:rPr>
          <w:t>Τροποποίηση 4410/2016, Άρθρο 47</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47" w:history="1">
        <w:r>
          <w:rPr>
            <w:rStyle w:val="Hyperlink"/>
            <w:color w:val="0000EE"/>
            <w:u w:color="0000EE"/>
            <w:lang w:val="el" w:eastAsia="el"/>
          </w:rPr>
          <w:t>Τροποποίηση 4410/2016, Άρθρο 47</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47" w:history="1">
        <w:r>
          <w:rPr>
            <w:rStyle w:val="Hyperlink"/>
            <w:color w:val="0000EE"/>
            <w:u w:color="0000EE"/>
            <w:lang w:val="el" w:eastAsia="el"/>
          </w:rPr>
          <w:t>Τροποποίηση 4410/2016, Άρθρο 47</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34" w:history="1">
        <w:r>
          <w:rPr>
            <w:rStyle w:val="Hyperlink"/>
            <w:color w:val="0000EE"/>
            <w:u w:color="0000EE"/>
            <w:lang w:val="el" w:eastAsia="el"/>
          </w:rPr>
          <w:t>Τροποποίηση 4772/2021, Άρθρο 34</w:t>
        </w:r>
      </w:hyperlink>
      <w:r>
        <w:rPr>
          <w:lang w:val="el" w:eastAsia="el"/>
        </w:rPr>
        <w:t xml:space="preserve">; </w:t>
      </w:r>
      <w:hyperlink r:id="rId597" w:anchor="art_47" w:history="1">
        <w:r>
          <w:rPr>
            <w:rStyle w:val="Hyperlink"/>
            <w:color w:val="0000EE"/>
            <w:u w:color="0000EE"/>
            <w:lang w:val="el" w:eastAsia="el"/>
          </w:rPr>
          <w:t>Τροποποίηση 4410/2016, Άρθρο 47</w:t>
        </w:r>
      </w:hyperlink>
      <w:r>
        <w:rPr>
          <w:lang w:val="el" w:eastAsia="el"/>
        </w:rPr>
        <w:t xml:space="preserve">; </w:t>
      </w:r>
      <w:hyperlink r:id="rId598" w:anchor="art_62" w:history="1">
        <w:r>
          <w:rPr>
            <w:rStyle w:val="Hyperlink"/>
            <w:color w:val="0000EE"/>
            <w:u w:color="0000EE"/>
            <w:lang w:val="el" w:eastAsia="el"/>
          </w:rPr>
          <w:t>Αφαίρεση 3842/2010, Άρθρο 62</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47" w:history="1">
        <w:r>
          <w:rPr>
            <w:rStyle w:val="Hyperlink"/>
            <w:color w:val="0000EE"/>
            <w:u w:color="0000EE"/>
            <w:lang w:val="el" w:eastAsia="el"/>
          </w:rPr>
          <w:t>Τροποποίηση 4410/2016, Άρθρο 47</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47" w:history="1">
        <w:r>
          <w:rPr>
            <w:rStyle w:val="Hyperlink"/>
            <w:color w:val="0000EE"/>
            <w:u w:color="0000EE"/>
            <w:lang w:val="el" w:eastAsia="el"/>
          </w:rPr>
          <w:t>Τροποποίηση 4410/2016, Άρθρο 47</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47" w:history="1">
        <w:r>
          <w:rPr>
            <w:rStyle w:val="Hyperlink"/>
            <w:color w:val="0000EE"/>
            <w:u w:color="0000EE"/>
            <w:lang w:val="el" w:eastAsia="el"/>
          </w:rPr>
          <w:t>Τροποποίηση 4410/2016, Άρθρο 47</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47" w:history="1">
        <w:r>
          <w:rPr>
            <w:rStyle w:val="Hyperlink"/>
            <w:color w:val="0000EE"/>
            <w:u w:color="0000EE"/>
            <w:lang w:val="el" w:eastAsia="el"/>
          </w:rPr>
          <w:t>Τροποποίηση 4410/2016, Άρθρο 47</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47" w:history="1">
        <w:r>
          <w:rPr>
            <w:rStyle w:val="Hyperlink"/>
            <w:color w:val="0000EE"/>
            <w:u w:color="0000EE"/>
            <w:lang w:val="el" w:eastAsia="el"/>
          </w:rPr>
          <w:t>Τροποποίηση 4410/2016, Άρθρο 47</w:t>
        </w:r>
      </w:hyperlink>
      <w:r>
        <w:rPr>
          <w:lang w:val="el" w:eastAsia="el"/>
        </w:rPr>
        <w:t xml:space="preserve">; </w:t>
      </w:r>
      <w:hyperlink r:id="rId604" w:anchor="art_3" w:history="1">
        <w:r>
          <w:rPr>
            <w:rStyle w:val="Hyperlink"/>
            <w:color w:val="0000EE"/>
            <w:u w:color="0000EE"/>
            <w:lang w:val="el" w:eastAsia="el"/>
          </w:rPr>
          <w:t>Τροποποίηση 4254/2014, Άρθρο 3</w:t>
        </w:r>
      </w:hyperlink>
      <w:r>
        <w:rPr>
          <w:lang w:val="el" w:eastAsia="el"/>
        </w:rPr>
        <w:t xml:space="preserve">; </w:t>
      </w:r>
      <w:hyperlink r:id="rId605" w:anchor="art_21" w:history="1">
        <w:r>
          <w:rPr>
            <w:rStyle w:val="Hyperlink"/>
            <w:color w:val="0000EE"/>
            <w:u w:color="0000EE"/>
            <w:lang w:val="el" w:eastAsia="el"/>
          </w:rPr>
          <w:t>Τροποποίηση 3610/2007, Άρθρο 21</w:t>
        </w:r>
      </w:hyperlink>
      <w:r>
        <w:rPr>
          <w:lang w:val="el" w:eastAsia="el"/>
        </w:rPr>
        <w:t xml:space="preserve">; </w:t>
      </w:r>
      <w:hyperlink r:id="rId606" w:anchor="art_11" w:history="1">
        <w:r>
          <w:rPr>
            <w:rStyle w:val="Hyperlink"/>
            <w:color w:val="0000EE"/>
            <w:u w:color="0000EE"/>
            <w:lang w:val="el" w:eastAsia="el"/>
          </w:rPr>
          <w:t>Τροποποίηση 3052/2002, Άρθρο 11</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47" w:history="1">
        <w:r>
          <w:rPr>
            <w:rStyle w:val="Hyperlink"/>
            <w:color w:val="0000EE"/>
            <w:u w:color="0000EE"/>
            <w:lang w:val="el" w:eastAsia="el"/>
          </w:rPr>
          <w:t>Τροποποίηση 4410/2016, Άρθρο 47</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47" w:history="1">
        <w:r>
          <w:rPr>
            <w:rStyle w:val="Hyperlink"/>
            <w:color w:val="0000EE"/>
            <w:u w:color="0000EE"/>
            <w:lang w:val="el" w:eastAsia="el"/>
          </w:rPr>
          <w:t>Τροποποίηση 4410/2016, Άρθρο 47</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47" w:history="1">
        <w:r>
          <w:rPr>
            <w:rStyle w:val="Hyperlink"/>
            <w:color w:val="0000EE"/>
            <w:u w:color="0000EE"/>
            <w:lang w:val="el" w:eastAsia="el"/>
          </w:rPr>
          <w:t>Τροποποίηση 4410/2016, Άρθρο 47</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47" w:history="1">
        <w:r>
          <w:rPr>
            <w:rStyle w:val="Hyperlink"/>
            <w:color w:val="0000EE"/>
            <w:u w:color="0000EE"/>
            <w:lang w:val="el" w:eastAsia="el"/>
          </w:rPr>
          <w:t>Τροποποίηση 4410/2016, Άρθρο 47</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47" w:history="1">
        <w:r>
          <w:rPr>
            <w:rStyle w:val="Hyperlink"/>
            <w:color w:val="0000EE"/>
            <w:u w:color="0000EE"/>
            <w:lang w:val="el" w:eastAsia="el"/>
          </w:rPr>
          <w:t>Τροποποίηση 4410/2016, Άρθρο 47</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47" w:history="1">
        <w:r>
          <w:rPr>
            <w:rStyle w:val="Hyperlink"/>
            <w:color w:val="0000EE"/>
            <w:u w:color="0000EE"/>
            <w:lang w:val="el" w:eastAsia="el"/>
          </w:rPr>
          <w:t>Τροποποίηση 4410/2016, Άρθρο 47</w:t>
        </w:r>
      </w:hyperlink>
      <w:r>
        <w:rPr>
          <w:lang w:val="el" w:eastAsia="el"/>
        </w:rPr>
        <w:t xml:space="preserve">; </w:t>
      </w:r>
      <w:hyperlink r:id="rId613" w:anchor="art_3" w:history="1">
        <w:r>
          <w:rPr>
            <w:rStyle w:val="Hyperlink"/>
            <w:color w:val="0000EE"/>
            <w:u w:color="0000EE"/>
            <w:lang w:val="el" w:eastAsia="el"/>
          </w:rPr>
          <w:t>Τροποποίηση 4254/2014, Άρθρο 3</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47" w:history="1">
        <w:r>
          <w:rPr>
            <w:rStyle w:val="Hyperlink"/>
            <w:color w:val="0000EE"/>
            <w:u w:color="0000EE"/>
            <w:lang w:val="el" w:eastAsia="el"/>
          </w:rPr>
          <w:t>Τροποποίηση 4410/2016, Άρθρο 47</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47" w:history="1">
        <w:r>
          <w:rPr>
            <w:rStyle w:val="Hyperlink"/>
            <w:color w:val="0000EE"/>
            <w:u w:color="0000EE"/>
            <w:lang w:val="el" w:eastAsia="el"/>
          </w:rPr>
          <w:t>Τροποποίηση 4410/2016, Άρθρο 47</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47" w:history="1">
        <w:r>
          <w:rPr>
            <w:rStyle w:val="Hyperlink"/>
            <w:color w:val="0000EE"/>
            <w:u w:color="0000EE"/>
            <w:lang w:val="el" w:eastAsia="el"/>
          </w:rPr>
          <w:t>Τροποποίηση 4410/2016, Άρθρο 47</w:t>
        </w:r>
      </w:hyperlink>
      <w:r>
        <w:rPr>
          <w:lang w:val="el" w:eastAsia="el"/>
        </w:rPr>
        <w:t xml:space="preserve">; </w:t>
      </w:r>
      <w:hyperlink r:id="rId617" w:anchor="art_3" w:history="1">
        <w:r>
          <w:rPr>
            <w:rStyle w:val="Hyperlink"/>
            <w:color w:val="0000EE"/>
            <w:u w:color="0000EE"/>
            <w:lang w:val="el" w:eastAsia="el"/>
          </w:rPr>
          <w:t>Τροποποίηση 4254/2014, Άρθρο 3</w:t>
        </w:r>
      </w:hyperlink>
      <w:r>
        <w:rPr>
          <w:lang w:val="el" w:eastAsia="el"/>
        </w:rPr>
        <w:t xml:space="preserve">; </w:t>
      </w:r>
      <w:hyperlink r:id="rId618" w:anchor="art_3" w:history="1">
        <w:r>
          <w:rPr>
            <w:rStyle w:val="Hyperlink"/>
            <w:color w:val="0000EE"/>
            <w:u w:color="0000EE"/>
            <w:lang w:val="el" w:eastAsia="el"/>
          </w:rPr>
          <w:t>Τροποποίηση 4254/2014, Άρθρο 3</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47" w:history="1">
        <w:r>
          <w:rPr>
            <w:rStyle w:val="Hyperlink"/>
            <w:color w:val="0000EE"/>
            <w:u w:color="0000EE"/>
            <w:lang w:val="el" w:eastAsia="el"/>
          </w:rPr>
          <w:t>Τροποποίηση 4410/2016, Άρθρο 47</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16" w:history="1">
        <w:r>
          <w:rPr>
            <w:rStyle w:val="Hyperlink"/>
            <w:color w:val="0000EE"/>
            <w:u w:color="0000EE"/>
            <w:lang w:val="el" w:eastAsia="el"/>
          </w:rPr>
          <w:t>Τροποποίηση 4467/2017, Άρθρο 16</w:t>
        </w:r>
      </w:hyperlink>
      <w:r>
        <w:rPr>
          <w:lang w:val="el" w:eastAsia="el"/>
        </w:rPr>
        <w:t xml:space="preserve">; </w:t>
      </w:r>
      <w:hyperlink r:id="rId621" w:anchor="art_47" w:history="1">
        <w:r>
          <w:rPr>
            <w:rStyle w:val="Hyperlink"/>
            <w:color w:val="0000EE"/>
            <w:u w:color="0000EE"/>
            <w:lang w:val="el" w:eastAsia="el"/>
          </w:rPr>
          <w:t>Τροποποίηση 4410/2016, Άρθρο 47</w:t>
        </w:r>
      </w:hyperlink>
      <w:r>
        <w:rPr>
          <w:lang w:val="el" w:eastAsia="el"/>
        </w:rPr>
        <w:t xml:space="preserve">; </w:t>
      </w:r>
      <w:hyperlink r:id="rId622" w:anchor="art_3" w:history="1">
        <w:r>
          <w:rPr>
            <w:rStyle w:val="Hyperlink"/>
            <w:color w:val="0000EE"/>
            <w:u w:color="0000EE"/>
            <w:lang w:val="el" w:eastAsia="el"/>
          </w:rPr>
          <w:t>Τροποποίηση 4254/2014, Άρθρο 3</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47" w:history="1">
        <w:r>
          <w:rPr>
            <w:rStyle w:val="Hyperlink"/>
            <w:color w:val="0000EE"/>
            <w:u w:color="0000EE"/>
            <w:lang w:val="el" w:eastAsia="el"/>
          </w:rPr>
          <w:t>Τροποποίηση 4410/2016, Άρθρο 47</w:t>
        </w:r>
      </w:hyperlink>
      <w:r>
        <w:rPr>
          <w:lang w:val="el" w:eastAsia="el"/>
        </w:rPr>
        <w:t xml:space="preserve">; </w:t>
      </w:r>
      <w:hyperlink r:id="rId624" w:anchor="art_3" w:history="1">
        <w:r>
          <w:rPr>
            <w:rStyle w:val="Hyperlink"/>
            <w:color w:val="0000EE"/>
            <w:u w:color="0000EE"/>
            <w:lang w:val="el" w:eastAsia="el"/>
          </w:rPr>
          <w:t>Τροποποίηση 4254/2014, Άρθρο 3</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47" w:history="1">
        <w:r>
          <w:rPr>
            <w:rStyle w:val="Hyperlink"/>
            <w:color w:val="0000EE"/>
            <w:u w:color="0000EE"/>
            <w:lang w:val="el" w:eastAsia="el"/>
          </w:rPr>
          <w:t>Τροποποίηση 4410/2016, Άρθρο 47</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47" w:history="1">
        <w:r>
          <w:rPr>
            <w:rStyle w:val="Hyperlink"/>
            <w:color w:val="0000EE"/>
            <w:u w:color="0000EE"/>
            <w:lang w:val="el" w:eastAsia="el"/>
          </w:rPr>
          <w:t>Τροποποίηση 4410/2016, Άρθρο 47</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47" w:history="1">
        <w:r>
          <w:rPr>
            <w:rStyle w:val="Hyperlink"/>
            <w:color w:val="0000EE"/>
            <w:u w:color="0000EE"/>
            <w:lang w:val="el" w:eastAsia="el"/>
          </w:rPr>
          <w:t>Τροποποίηση 4410/2016, Άρθρο 47</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47" w:history="1">
        <w:r>
          <w:rPr>
            <w:rStyle w:val="Hyperlink"/>
            <w:color w:val="0000EE"/>
            <w:u w:color="0000EE"/>
            <w:lang w:val="el" w:eastAsia="el"/>
          </w:rPr>
          <w:t>Τροποποίηση 4410/2016, Άρθρο 47</w:t>
        </w:r>
      </w:hyperlink>
      <w:r>
        <w:rPr>
          <w:lang w:val="el" w:eastAsia="el"/>
        </w:rPr>
        <w:t xml:space="preserve">; </w:t>
      </w:r>
      <w:hyperlink r:id="rId629" w:anchor="art_3" w:history="1">
        <w:r>
          <w:rPr>
            <w:rStyle w:val="Hyperlink"/>
            <w:color w:val="0000EE"/>
            <w:u w:color="0000EE"/>
            <w:lang w:val="el" w:eastAsia="el"/>
          </w:rPr>
          <w:t>Τροποποίηση 4254/2014, Άρθρο 3</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47" w:history="1">
        <w:r>
          <w:rPr>
            <w:rStyle w:val="Hyperlink"/>
            <w:color w:val="0000EE"/>
            <w:u w:color="0000EE"/>
            <w:lang w:val="el" w:eastAsia="el"/>
          </w:rPr>
          <w:t>Τροποποίηση 4410/2016, Άρθρο 47</w:t>
        </w:r>
      </w:hyperlink>
      <w:r>
        <w:rPr>
          <w:lang w:val="el" w:eastAsia="el"/>
        </w:rPr>
        <w:t xml:space="preserve">; </w:t>
      </w:r>
      <w:hyperlink r:id="rId631" w:anchor="art_3" w:history="1">
        <w:r>
          <w:rPr>
            <w:rStyle w:val="Hyperlink"/>
            <w:color w:val="0000EE"/>
            <w:u w:color="0000EE"/>
            <w:lang w:val="el" w:eastAsia="el"/>
          </w:rPr>
          <w:t>Τροποποίηση 4254/2014, Άρθρο 3</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39" w:history="1">
        <w:r>
          <w:rPr>
            <w:rStyle w:val="Hyperlink"/>
            <w:color w:val="0000EE"/>
            <w:u w:color="0000EE"/>
            <w:lang w:val="el" w:eastAsia="el"/>
          </w:rPr>
          <w:t>Τροποποίηση 3220/2004, Άρθρο 39</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19" w:history="1">
        <w:r>
          <w:rPr>
            <w:rStyle w:val="Hyperlink"/>
            <w:color w:val="0000EE"/>
            <w:u w:color="0000EE"/>
            <w:lang w:val="el" w:eastAsia="el"/>
          </w:rPr>
          <w:t>Τροποποίηση 3091/2002, Άρθρο 19</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39" w:history="1">
        <w:r>
          <w:rPr>
            <w:rStyle w:val="Hyperlink"/>
            <w:color w:val="0000EE"/>
            <w:u w:color="0000EE"/>
            <w:lang w:val="el" w:eastAsia="el"/>
          </w:rPr>
          <w:t>Τροποποίηση 3220/2004, Άρθρο 39</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11" w:history="1">
        <w:r>
          <w:rPr>
            <w:rStyle w:val="Hyperlink"/>
            <w:color w:val="0000EE"/>
            <w:u w:color="0000EE"/>
            <w:lang w:val="el" w:eastAsia="el"/>
          </w:rPr>
          <w:t>Τροποποίηση 3052/2002, Άρθρο 11</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9" w:history="1">
        <w:r>
          <w:rPr>
            <w:rStyle w:val="Hyperlink"/>
            <w:color w:val="0000EE"/>
            <w:u w:color="0000EE"/>
            <w:lang w:val="el" w:eastAsia="el"/>
          </w:rPr>
          <w:t>Τροποποίηση 2954/2001, Άρθρο 9</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19" w:history="1">
        <w:r>
          <w:rPr>
            <w:rStyle w:val="Hyperlink"/>
            <w:color w:val="0000EE"/>
            <w:u w:color="0000EE"/>
            <w:lang w:val="el" w:eastAsia="el"/>
          </w:rPr>
          <w:t>Τροποποίηση 3091/2002, Άρθρο 19</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8" w:history="1">
        <w:r>
          <w:rPr>
            <w:rStyle w:val="Hyperlink"/>
            <w:color w:val="0000EE"/>
            <w:u w:color="0000EE"/>
            <w:lang w:val="el" w:eastAsia="el"/>
          </w:rPr>
          <w:t>Προσθήκη 4818/2021, Άρθρο 8</w:t>
        </w:r>
      </w:hyperlink>
      <w:r>
        <w:rPr>
          <w:lang w:val="el" w:eastAsia="el"/>
        </w:rPr>
        <w:t xml:space="preserve">; </w:t>
      </w:r>
      <w:hyperlink r:id="rId639" w:anchor="art_8" w:history="1">
        <w:r>
          <w:rPr>
            <w:rStyle w:val="Hyperlink"/>
            <w:color w:val="0000EE"/>
            <w:u w:color="0000EE"/>
            <w:lang w:val="el" w:eastAsia="el"/>
          </w:rPr>
          <w:t>Προσθήκη 4818/2021, Άρθρο 8</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8" w:history="1">
        <w:r>
          <w:rPr>
            <w:rStyle w:val="Hyperlink"/>
            <w:color w:val="0000EE"/>
            <w:u w:color="0000EE"/>
            <w:lang w:val="el" w:eastAsia="el"/>
          </w:rPr>
          <w:t>Προσθήκη 4818/2021, Άρθρο 8</w:t>
        </w:r>
      </w:hyperlink>
      <w:r>
        <w:rPr>
          <w:lang w:val="el" w:eastAsia="el"/>
        </w:rPr>
        <w:t xml:space="preserve">; </w:t>
      </w:r>
      <w:hyperlink r:id="rId641" w:anchor="art_104" w:history="1">
        <w:r>
          <w:rPr>
            <w:rStyle w:val="Hyperlink"/>
            <w:color w:val="0000EE"/>
            <w:u w:color="0000EE"/>
            <w:lang w:val="el" w:eastAsia="el"/>
          </w:rPr>
          <w:t>Προσθήκη 4316/2014, Άρθρο 104</w:t>
        </w:r>
      </w:hyperlink>
    </w:p>
  </w:footnote>
  <w:footnote w:id="4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2" w:anchor="art_8" w:history="1">
        <w:r>
          <w:rPr>
            <w:rStyle w:val="Hyperlink"/>
            <w:b/>
            <w:bCs/>
            <w:color w:val="0000EE"/>
            <w:u w:color="0000EE"/>
            <w:lang w:val="el" w:eastAsia="el"/>
          </w:rPr>
          <w:t>Προσθήκη 4818/2021, Άρθρο 8</w:t>
        </w:r>
      </w:hyperlink>
      <w:r>
        <w:rPr>
          <w:b/>
          <w:bCs/>
          <w:lang w:val="el" w:eastAsia="el"/>
        </w:rPr>
        <w:t xml:space="preserve">; </w:t>
      </w:r>
      <w:hyperlink r:id="rId643" w:anchor="art_104" w:history="1">
        <w:r>
          <w:rPr>
            <w:rStyle w:val="Hyperlink"/>
            <w:b/>
            <w:bCs/>
            <w:color w:val="0000EE"/>
            <w:u w:color="0000EE"/>
            <w:lang w:val="el" w:eastAsia="el"/>
          </w:rPr>
          <w:t>Προσθήκη 4316/2014, Άρθρο 104</w:t>
        </w:r>
      </w:hyperlink>
    </w:p>
  </w:footnote>
  <w:footnote w:id="4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4" w:anchor="art_9" w:history="1">
        <w:r>
          <w:rPr>
            <w:rStyle w:val="Hyperlink"/>
            <w:b/>
            <w:bCs/>
            <w:color w:val="0000EE"/>
            <w:u w:color="0000EE"/>
            <w:lang w:val="el" w:eastAsia="el"/>
          </w:rPr>
          <w:t>Τροποποίηση 4818/2021, Άρθρο 9</w:t>
        </w:r>
      </w:hyperlink>
    </w:p>
  </w:footnote>
  <w:footnote w:id="4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5" w:anchor="art_9" w:history="1">
        <w:r>
          <w:rPr>
            <w:rStyle w:val="Hyperlink"/>
            <w:b/>
            <w:bCs/>
            <w:color w:val="0000EE"/>
            <w:u w:color="0000EE"/>
            <w:lang w:val="el" w:eastAsia="el"/>
          </w:rPr>
          <w:t>Τροποποίηση 4818/2021, Άρθρο 9</w:t>
        </w:r>
      </w:hyperlink>
    </w:p>
  </w:footnote>
  <w:footnote w:id="5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6" w:anchor="art_9" w:history="1">
        <w:r>
          <w:rPr>
            <w:rStyle w:val="Hyperlink"/>
            <w:b/>
            <w:bCs/>
            <w:color w:val="0000EE"/>
            <w:u w:color="0000EE"/>
            <w:lang w:val="el" w:eastAsia="el"/>
          </w:rPr>
          <w:t>Τροποποίηση 4818/2021, Άρθρο 9</w:t>
        </w:r>
      </w:hyperlink>
    </w:p>
  </w:footnote>
  <w:footnote w:id="5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7" w:anchor="art_9" w:history="1">
        <w:r>
          <w:rPr>
            <w:rStyle w:val="Hyperlink"/>
            <w:b/>
            <w:bCs/>
            <w:color w:val="0000EE"/>
            <w:u w:color="0000EE"/>
            <w:lang w:val="el" w:eastAsia="el"/>
          </w:rPr>
          <w:t>Τροποποίηση 4818/2021, Άρθρο 9</w:t>
        </w:r>
      </w:hyperlink>
    </w:p>
  </w:footnote>
  <w:footnote w:id="5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8" w:anchor="art_9" w:history="1">
        <w:r>
          <w:rPr>
            <w:rStyle w:val="Hyperlink"/>
            <w:b/>
            <w:bCs/>
            <w:color w:val="0000EE"/>
            <w:u w:color="0000EE"/>
            <w:lang w:val="el" w:eastAsia="el"/>
          </w:rPr>
          <w:t>Τροποποίηση 4818/2021, Άρθρο 9</w:t>
        </w:r>
      </w:hyperlink>
    </w:p>
  </w:footnote>
  <w:footnote w:id="5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9" w:anchor="art_9" w:history="1">
        <w:r>
          <w:rPr>
            <w:rStyle w:val="Hyperlink"/>
            <w:b/>
            <w:bCs/>
            <w:color w:val="0000EE"/>
            <w:u w:color="0000EE"/>
            <w:lang w:val="el" w:eastAsia="el"/>
          </w:rPr>
          <w:t>Τροποποίηση 4818/2021, Άρθρο 9</w:t>
        </w:r>
      </w:hyperlink>
    </w:p>
  </w:footnote>
  <w:footnote w:id="5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0" w:anchor="art_9" w:history="1">
        <w:r>
          <w:rPr>
            <w:rStyle w:val="Hyperlink"/>
            <w:b/>
            <w:bCs/>
            <w:color w:val="0000EE"/>
            <w:u w:color="0000EE"/>
            <w:lang w:val="el" w:eastAsia="el"/>
          </w:rPr>
          <w:t>Τροποποίηση 4818/2021, Άρθρο 9</w:t>
        </w:r>
      </w:hyperlink>
    </w:p>
  </w:footnote>
  <w:footnote w:id="5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1" w:anchor="art_9" w:history="1">
        <w:r>
          <w:rPr>
            <w:rStyle w:val="Hyperlink"/>
            <w:b/>
            <w:bCs/>
            <w:color w:val="0000EE"/>
            <w:u w:color="0000EE"/>
            <w:lang w:val="el" w:eastAsia="el"/>
          </w:rPr>
          <w:t>Τροποποίηση 4818/2021, Άρθρο 9</w:t>
        </w:r>
      </w:hyperlink>
    </w:p>
  </w:footnote>
  <w:footnote w:id="5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2" w:anchor="art_9" w:history="1">
        <w:r>
          <w:rPr>
            <w:rStyle w:val="Hyperlink"/>
            <w:b/>
            <w:bCs/>
            <w:color w:val="0000EE"/>
            <w:u w:color="0000EE"/>
            <w:lang w:val="el" w:eastAsia="el"/>
          </w:rPr>
          <w:t>Τροποποίηση 4818/2021, Άρθρο 9</w:t>
        </w:r>
      </w:hyperlink>
    </w:p>
  </w:footnote>
  <w:footnote w:id="5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3" w:anchor="art_9" w:history="1">
        <w:r>
          <w:rPr>
            <w:rStyle w:val="Hyperlink"/>
            <w:b/>
            <w:bCs/>
            <w:color w:val="0000EE"/>
            <w:u w:color="0000EE"/>
            <w:lang w:val="el" w:eastAsia="el"/>
          </w:rPr>
          <w:t>Τροποποίηση 4818/2021, Άρθρο 9</w:t>
        </w:r>
      </w:hyperlink>
    </w:p>
  </w:footnote>
  <w:footnote w:id="5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4" w:anchor="art_9" w:history="1">
        <w:r>
          <w:rPr>
            <w:rStyle w:val="Hyperlink"/>
            <w:b/>
            <w:bCs/>
            <w:color w:val="0000EE"/>
            <w:u w:color="0000EE"/>
            <w:lang w:val="el" w:eastAsia="el"/>
          </w:rPr>
          <w:t>Τροποποίηση 4818/2021, Άρθρο 9</w:t>
        </w:r>
      </w:hyperlink>
    </w:p>
  </w:footnote>
  <w:footnote w:id="5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5" w:anchor="art_9" w:history="1">
        <w:r>
          <w:rPr>
            <w:rStyle w:val="Hyperlink"/>
            <w:b/>
            <w:bCs/>
            <w:color w:val="0000EE"/>
            <w:u w:color="0000EE"/>
            <w:lang w:val="el" w:eastAsia="el"/>
          </w:rPr>
          <w:t>Τροποποίηση 4818/2021, Άρθρο 9</w:t>
        </w:r>
      </w:hyperlink>
    </w:p>
  </w:footnote>
  <w:footnote w:id="5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6" w:anchor="art_9" w:history="1">
        <w:r>
          <w:rPr>
            <w:rStyle w:val="Hyperlink"/>
            <w:b/>
            <w:bCs/>
            <w:color w:val="0000EE"/>
            <w:u w:color="0000EE"/>
            <w:lang w:val="el" w:eastAsia="el"/>
          </w:rPr>
          <w:t>Τροποποίηση 4818/2021, Άρθρο 9</w:t>
        </w:r>
      </w:hyperlink>
    </w:p>
  </w:footnote>
  <w:footnote w:id="5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7" w:anchor="art_9" w:history="1">
        <w:r>
          <w:rPr>
            <w:rStyle w:val="Hyperlink"/>
            <w:b/>
            <w:bCs/>
            <w:color w:val="0000EE"/>
            <w:u w:color="0000EE"/>
            <w:lang w:val="el" w:eastAsia="el"/>
          </w:rPr>
          <w:t>Τροποποίηση 4818/2021, Άρθρο 9</w:t>
        </w:r>
      </w:hyperlink>
    </w:p>
  </w:footnote>
  <w:footnote w:id="5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8" w:anchor="art_9" w:history="1">
        <w:r>
          <w:rPr>
            <w:rStyle w:val="Hyperlink"/>
            <w:b/>
            <w:bCs/>
            <w:color w:val="0000EE"/>
            <w:u w:color="0000EE"/>
            <w:lang w:val="el" w:eastAsia="el"/>
          </w:rPr>
          <w:t>Τροποποίηση 4818/2021, Άρθρο 9</w:t>
        </w:r>
      </w:hyperlink>
    </w:p>
  </w:footnote>
  <w:footnote w:id="5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9" w:anchor="art_9" w:history="1">
        <w:r>
          <w:rPr>
            <w:rStyle w:val="Hyperlink"/>
            <w:b/>
            <w:bCs/>
            <w:color w:val="0000EE"/>
            <w:u w:color="0000EE"/>
            <w:lang w:val="el" w:eastAsia="el"/>
          </w:rPr>
          <w:t>Τροποποίηση 4818/2021, Άρθρο 9</w:t>
        </w:r>
      </w:hyperlink>
    </w:p>
  </w:footnote>
  <w:footnote w:id="5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0" w:anchor="art_9" w:history="1">
        <w:r>
          <w:rPr>
            <w:rStyle w:val="Hyperlink"/>
            <w:b/>
            <w:bCs/>
            <w:color w:val="0000EE"/>
            <w:u w:color="0000EE"/>
            <w:lang w:val="el" w:eastAsia="el"/>
          </w:rPr>
          <w:t>Τροποποίηση 4818/2021, Άρθρο 9</w:t>
        </w:r>
      </w:hyperlink>
    </w:p>
  </w:footnote>
  <w:footnote w:id="5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1" w:anchor="art_9" w:history="1">
        <w:r>
          <w:rPr>
            <w:rStyle w:val="Hyperlink"/>
            <w:b/>
            <w:bCs/>
            <w:color w:val="0000EE"/>
            <w:u w:color="0000EE"/>
            <w:lang w:val="el" w:eastAsia="el"/>
          </w:rPr>
          <w:t>Τροποποίηση 4818/2021, Άρθρο 9</w:t>
        </w:r>
      </w:hyperlink>
    </w:p>
  </w:footnote>
  <w:footnote w:id="5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2" w:anchor="art_9" w:history="1">
        <w:r>
          <w:rPr>
            <w:rStyle w:val="Hyperlink"/>
            <w:b/>
            <w:bCs/>
            <w:color w:val="0000EE"/>
            <w:u w:color="0000EE"/>
            <w:lang w:val="el" w:eastAsia="el"/>
          </w:rPr>
          <w:t>Τροποποίηση 4818/2021, Άρθρο 9</w:t>
        </w:r>
      </w:hyperlink>
    </w:p>
  </w:footnote>
  <w:footnote w:id="5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3" w:anchor="art_9" w:history="1">
        <w:r>
          <w:rPr>
            <w:rStyle w:val="Hyperlink"/>
            <w:b/>
            <w:bCs/>
            <w:color w:val="0000EE"/>
            <w:u w:color="0000EE"/>
            <w:lang w:val="el" w:eastAsia="el"/>
          </w:rPr>
          <w:t>Τροποποίηση 4818/2021, Άρθρο 9</w:t>
        </w:r>
      </w:hyperlink>
    </w:p>
  </w:footnote>
  <w:footnote w:id="5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4" w:anchor="art_9" w:history="1">
        <w:r>
          <w:rPr>
            <w:rStyle w:val="Hyperlink"/>
            <w:b/>
            <w:bCs/>
            <w:color w:val="0000EE"/>
            <w:u w:color="0000EE"/>
            <w:lang w:val="el" w:eastAsia="el"/>
          </w:rPr>
          <w:t>Τροποποίηση 4818/2021, Άρθρο 9</w:t>
        </w:r>
      </w:hyperlink>
    </w:p>
  </w:footnote>
  <w:footnote w:id="5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5" w:anchor="art_9" w:history="1">
        <w:r>
          <w:rPr>
            <w:rStyle w:val="Hyperlink"/>
            <w:b/>
            <w:bCs/>
            <w:color w:val="0000EE"/>
            <w:u w:color="0000EE"/>
            <w:lang w:val="el" w:eastAsia="el"/>
          </w:rPr>
          <w:t>Τροποποίηση 4818/2021, Άρθρο 9</w:t>
        </w:r>
      </w:hyperlink>
    </w:p>
  </w:footnote>
  <w:footnote w:id="5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6" w:anchor="art_9" w:history="1">
        <w:r>
          <w:rPr>
            <w:rStyle w:val="Hyperlink"/>
            <w:b/>
            <w:bCs/>
            <w:color w:val="0000EE"/>
            <w:u w:color="0000EE"/>
            <w:lang w:val="el" w:eastAsia="el"/>
          </w:rPr>
          <w:t>Τροποποίηση 4818/2021, Άρθρο 9</w:t>
        </w:r>
      </w:hyperlink>
    </w:p>
  </w:footnote>
  <w:footnote w:id="5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7" w:anchor="art_9" w:history="1">
        <w:r>
          <w:rPr>
            <w:rStyle w:val="Hyperlink"/>
            <w:b/>
            <w:bCs/>
            <w:color w:val="0000EE"/>
            <w:u w:color="0000EE"/>
            <w:lang w:val="el" w:eastAsia="el"/>
          </w:rPr>
          <w:t>Τροποποίηση 4818/2021, Άρθρο 9</w:t>
        </w:r>
      </w:hyperlink>
    </w:p>
  </w:footnote>
  <w:footnote w:id="5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8" w:anchor="art_9" w:history="1">
        <w:r>
          <w:rPr>
            <w:rStyle w:val="Hyperlink"/>
            <w:b/>
            <w:bCs/>
            <w:color w:val="0000EE"/>
            <w:u w:color="0000EE"/>
            <w:lang w:val="el" w:eastAsia="el"/>
          </w:rPr>
          <w:t>Τροποποίηση 4818/2021, Άρθρο 9</w:t>
        </w:r>
      </w:hyperlink>
    </w:p>
  </w:footnote>
  <w:footnote w:id="5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9" w:anchor="art_9" w:history="1">
        <w:r>
          <w:rPr>
            <w:rStyle w:val="Hyperlink"/>
            <w:b/>
            <w:bCs/>
            <w:color w:val="0000EE"/>
            <w:u w:color="0000EE"/>
            <w:lang w:val="el" w:eastAsia="el"/>
          </w:rPr>
          <w:t>Τροποποίηση 4818/2021, Άρθρο 9</w:t>
        </w:r>
      </w:hyperlink>
    </w:p>
  </w:footnote>
  <w:footnote w:id="5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0" w:anchor="art_9" w:history="1">
        <w:r>
          <w:rPr>
            <w:rStyle w:val="Hyperlink"/>
            <w:b/>
            <w:bCs/>
            <w:color w:val="0000EE"/>
            <w:u w:color="0000EE"/>
            <w:lang w:val="el" w:eastAsia="el"/>
          </w:rPr>
          <w:t>Τροποποίηση 4818/2021, Άρθρο 9</w:t>
        </w:r>
      </w:hyperlink>
    </w:p>
  </w:footnote>
  <w:footnote w:id="5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1" w:anchor="art_9" w:history="1">
        <w:r>
          <w:rPr>
            <w:rStyle w:val="Hyperlink"/>
            <w:b/>
            <w:bCs/>
            <w:color w:val="0000EE"/>
            <w:u w:color="0000EE"/>
            <w:lang w:val="el" w:eastAsia="el"/>
          </w:rPr>
          <w:t>Τροποποίηση 4818/2021, Άρθρο 9</w:t>
        </w:r>
      </w:hyperlink>
    </w:p>
  </w:footnote>
  <w:footnote w:id="5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2" w:anchor="art_9" w:history="1">
        <w:r>
          <w:rPr>
            <w:rStyle w:val="Hyperlink"/>
            <w:b/>
            <w:bCs/>
            <w:color w:val="0000EE"/>
            <w:u w:color="0000EE"/>
            <w:lang w:val="el" w:eastAsia="el"/>
          </w:rPr>
          <w:t>Τροποποίηση 4818/2021, Άρθρο 9</w:t>
        </w:r>
      </w:hyperlink>
    </w:p>
  </w:footnote>
  <w:footnote w:id="5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3" w:anchor="art_9" w:history="1">
        <w:r>
          <w:rPr>
            <w:rStyle w:val="Hyperlink"/>
            <w:b/>
            <w:bCs/>
            <w:color w:val="0000EE"/>
            <w:u w:color="0000EE"/>
            <w:lang w:val="el" w:eastAsia="el"/>
          </w:rPr>
          <w:t>Τροποποίηση 4818/2021, Άρθρο 9</w:t>
        </w:r>
      </w:hyperlink>
    </w:p>
  </w:footnote>
  <w:footnote w:id="5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4" w:anchor="art_9" w:history="1">
        <w:r>
          <w:rPr>
            <w:rStyle w:val="Hyperlink"/>
            <w:b/>
            <w:bCs/>
            <w:color w:val="0000EE"/>
            <w:u w:color="0000EE"/>
            <w:lang w:val="el" w:eastAsia="el"/>
          </w:rPr>
          <w:t>Τροποποίηση 4818/2021, Άρθρο 9</w:t>
        </w:r>
      </w:hyperlink>
      <w:r>
        <w:rPr>
          <w:b/>
          <w:bCs/>
          <w:lang w:val="el" w:eastAsia="el"/>
        </w:rPr>
        <w:t xml:space="preserve">; </w:t>
      </w:r>
      <w:hyperlink r:id="rId675" w:anchor="art_104" w:history="1">
        <w:r>
          <w:rPr>
            <w:rStyle w:val="Hyperlink"/>
            <w:b/>
            <w:bCs/>
            <w:color w:val="0000EE"/>
            <w:u w:color="0000EE"/>
            <w:lang w:val="el" w:eastAsia="el"/>
          </w:rPr>
          <w:t>Προσθήκη 4316/2014, Άρθρο 104</w:t>
        </w:r>
      </w:hyperlink>
    </w:p>
  </w:footnote>
  <w:footnote w:id="5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6" w:anchor="art_10" w:history="1">
        <w:r>
          <w:rPr>
            <w:rStyle w:val="Hyperlink"/>
            <w:b/>
            <w:bCs/>
            <w:color w:val="0000EE"/>
            <w:u w:color="0000EE"/>
            <w:lang w:val="el" w:eastAsia="el"/>
          </w:rPr>
          <w:t>Τροποποίηση 4818/2021, Άρθρο 10</w:t>
        </w:r>
      </w:hyperlink>
      <w:r>
        <w:rPr>
          <w:b/>
          <w:bCs/>
          <w:lang w:val="el" w:eastAsia="el"/>
        </w:rPr>
        <w:t xml:space="preserve">; </w:t>
      </w:r>
      <w:hyperlink r:id="rId677" w:anchor="art_104" w:history="1">
        <w:r>
          <w:rPr>
            <w:rStyle w:val="Hyperlink"/>
            <w:b/>
            <w:bCs/>
            <w:color w:val="0000EE"/>
            <w:u w:color="0000EE"/>
            <w:lang w:val="el" w:eastAsia="el"/>
          </w:rPr>
          <w:t>Προσθήκη 4316/2014, Άρθρο 104</w:t>
        </w:r>
      </w:hyperlink>
    </w:p>
  </w:footnote>
  <w:footnote w:id="5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8" w:anchor="art_10" w:history="1">
        <w:r>
          <w:rPr>
            <w:rStyle w:val="Hyperlink"/>
            <w:b/>
            <w:bCs/>
            <w:color w:val="0000EE"/>
            <w:u w:color="0000EE"/>
            <w:lang w:val="el" w:eastAsia="el"/>
          </w:rPr>
          <w:t>Τροποποίηση 4818/2021, Άρθρο 10</w:t>
        </w:r>
      </w:hyperlink>
    </w:p>
  </w:footnote>
  <w:footnote w:id="5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9" w:anchor="art_10" w:history="1">
        <w:r>
          <w:rPr>
            <w:rStyle w:val="Hyperlink"/>
            <w:b/>
            <w:bCs/>
            <w:color w:val="0000EE"/>
            <w:u w:color="0000EE"/>
            <w:lang w:val="el" w:eastAsia="el"/>
          </w:rPr>
          <w:t>Τροποποίηση 4818/2021, Άρθρο 10</w:t>
        </w:r>
      </w:hyperlink>
    </w:p>
  </w:footnote>
  <w:footnote w:id="5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0" w:anchor="art_10" w:history="1">
        <w:r>
          <w:rPr>
            <w:rStyle w:val="Hyperlink"/>
            <w:b/>
            <w:bCs/>
            <w:color w:val="0000EE"/>
            <w:u w:color="0000EE"/>
            <w:lang w:val="el" w:eastAsia="el"/>
          </w:rPr>
          <w:t>Τροποποίηση 4818/2021, Άρθρο 10</w:t>
        </w:r>
      </w:hyperlink>
    </w:p>
  </w:footnote>
  <w:footnote w:id="5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1" w:anchor="art_10" w:history="1">
        <w:r>
          <w:rPr>
            <w:rStyle w:val="Hyperlink"/>
            <w:b/>
            <w:bCs/>
            <w:color w:val="0000EE"/>
            <w:u w:color="0000EE"/>
            <w:lang w:val="el" w:eastAsia="el"/>
          </w:rPr>
          <w:t>Τροποποίηση 4818/2021, Άρθρο 10</w:t>
        </w:r>
      </w:hyperlink>
    </w:p>
  </w:footnote>
  <w:footnote w:id="5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2" w:anchor="art_10" w:history="1">
        <w:r>
          <w:rPr>
            <w:rStyle w:val="Hyperlink"/>
            <w:b/>
            <w:bCs/>
            <w:color w:val="0000EE"/>
            <w:u w:color="0000EE"/>
            <w:lang w:val="el" w:eastAsia="el"/>
          </w:rPr>
          <w:t>Τροποποίηση 4818/2021, Άρθρο 10</w:t>
        </w:r>
      </w:hyperlink>
    </w:p>
  </w:footnote>
  <w:footnote w:id="5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3" w:anchor="art_10" w:history="1">
        <w:r>
          <w:rPr>
            <w:rStyle w:val="Hyperlink"/>
            <w:b/>
            <w:bCs/>
            <w:color w:val="0000EE"/>
            <w:u w:color="0000EE"/>
            <w:lang w:val="el" w:eastAsia="el"/>
          </w:rPr>
          <w:t>Τροποποίηση 4818/2021, Άρθρο 10</w:t>
        </w:r>
      </w:hyperlink>
    </w:p>
  </w:footnote>
  <w:footnote w:id="5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4" w:anchor="art_10" w:history="1">
        <w:r>
          <w:rPr>
            <w:rStyle w:val="Hyperlink"/>
            <w:b/>
            <w:bCs/>
            <w:color w:val="0000EE"/>
            <w:u w:color="0000EE"/>
            <w:lang w:val="el" w:eastAsia="el"/>
          </w:rPr>
          <w:t>Τροποποίηση 4818/2021, Άρθρο 10</w:t>
        </w:r>
      </w:hyperlink>
    </w:p>
  </w:footnote>
  <w:footnote w:id="5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5" w:anchor="art_10" w:history="1">
        <w:r>
          <w:rPr>
            <w:rStyle w:val="Hyperlink"/>
            <w:b/>
            <w:bCs/>
            <w:color w:val="0000EE"/>
            <w:u w:color="0000EE"/>
            <w:lang w:val="el" w:eastAsia="el"/>
          </w:rPr>
          <w:t>Τροποποίηση 4818/2021, Άρθρο 10</w:t>
        </w:r>
      </w:hyperlink>
    </w:p>
  </w:footnote>
  <w:footnote w:id="5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6" w:anchor="art_10" w:history="1">
        <w:r>
          <w:rPr>
            <w:rStyle w:val="Hyperlink"/>
            <w:b/>
            <w:bCs/>
            <w:color w:val="0000EE"/>
            <w:u w:color="0000EE"/>
            <w:lang w:val="el" w:eastAsia="el"/>
          </w:rPr>
          <w:t>Τροποποίηση 4818/2021, Άρθρο 10</w:t>
        </w:r>
      </w:hyperlink>
    </w:p>
  </w:footnote>
  <w:footnote w:id="5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7" w:anchor="art_10" w:history="1">
        <w:r>
          <w:rPr>
            <w:rStyle w:val="Hyperlink"/>
            <w:b/>
            <w:bCs/>
            <w:color w:val="0000EE"/>
            <w:u w:color="0000EE"/>
            <w:lang w:val="el" w:eastAsia="el"/>
          </w:rPr>
          <w:t>Τροποποίηση 4818/2021, Άρθρο 10</w:t>
        </w:r>
      </w:hyperlink>
    </w:p>
  </w:footnote>
  <w:footnote w:id="5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8" w:anchor="art_10" w:history="1">
        <w:r>
          <w:rPr>
            <w:rStyle w:val="Hyperlink"/>
            <w:b/>
            <w:bCs/>
            <w:color w:val="0000EE"/>
            <w:u w:color="0000EE"/>
            <w:lang w:val="el" w:eastAsia="el"/>
          </w:rPr>
          <w:t>Τροποποίηση 4818/2021, Άρθρο 10</w:t>
        </w:r>
      </w:hyperlink>
    </w:p>
  </w:footnote>
  <w:footnote w:id="5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9" w:anchor="art_10" w:history="1">
        <w:r>
          <w:rPr>
            <w:rStyle w:val="Hyperlink"/>
            <w:b/>
            <w:bCs/>
            <w:color w:val="0000EE"/>
            <w:u w:color="0000EE"/>
            <w:lang w:val="el" w:eastAsia="el"/>
          </w:rPr>
          <w:t>Τροποποίηση 4818/2021, Άρθρο 10</w:t>
        </w:r>
      </w:hyperlink>
    </w:p>
  </w:footnote>
  <w:footnote w:id="5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0" w:anchor="art_10" w:history="1">
        <w:r>
          <w:rPr>
            <w:rStyle w:val="Hyperlink"/>
            <w:b/>
            <w:bCs/>
            <w:color w:val="0000EE"/>
            <w:u w:color="0000EE"/>
            <w:lang w:val="el" w:eastAsia="el"/>
          </w:rPr>
          <w:t>Τροποποίηση 4818/2021, Άρθρο 10</w:t>
        </w:r>
      </w:hyperlink>
    </w:p>
  </w:footnote>
  <w:footnote w:id="5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1" w:anchor="art_10" w:history="1">
        <w:r>
          <w:rPr>
            <w:rStyle w:val="Hyperlink"/>
            <w:b/>
            <w:bCs/>
            <w:color w:val="0000EE"/>
            <w:u w:color="0000EE"/>
            <w:lang w:val="el" w:eastAsia="el"/>
          </w:rPr>
          <w:t>Τροποποίηση 4818/2021, Άρθρο 10</w:t>
        </w:r>
      </w:hyperlink>
    </w:p>
  </w:footnote>
  <w:footnote w:id="5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2" w:anchor="art_10" w:history="1">
        <w:r>
          <w:rPr>
            <w:rStyle w:val="Hyperlink"/>
            <w:b/>
            <w:bCs/>
            <w:color w:val="0000EE"/>
            <w:u w:color="0000EE"/>
            <w:lang w:val="el" w:eastAsia="el"/>
          </w:rPr>
          <w:t>Τροποποίηση 4818/2021, Άρθρο 10</w:t>
        </w:r>
      </w:hyperlink>
    </w:p>
  </w:footnote>
  <w:footnote w:id="5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3" w:anchor="art_10" w:history="1">
        <w:r>
          <w:rPr>
            <w:rStyle w:val="Hyperlink"/>
            <w:b/>
            <w:bCs/>
            <w:color w:val="0000EE"/>
            <w:u w:color="0000EE"/>
            <w:lang w:val="el" w:eastAsia="el"/>
          </w:rPr>
          <w:t>Τροποποίηση 4818/2021, Άρθρο 10</w:t>
        </w:r>
      </w:hyperlink>
    </w:p>
  </w:footnote>
  <w:footnote w:id="5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4" w:anchor="art_10" w:history="1">
        <w:r>
          <w:rPr>
            <w:rStyle w:val="Hyperlink"/>
            <w:b/>
            <w:bCs/>
            <w:color w:val="0000EE"/>
            <w:u w:color="0000EE"/>
            <w:lang w:val="el" w:eastAsia="el"/>
          </w:rPr>
          <w:t>Τροποποίηση 4818/2021, Άρθρο 10</w:t>
        </w:r>
      </w:hyperlink>
    </w:p>
  </w:footnote>
  <w:footnote w:id="5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5" w:anchor="art_10" w:history="1">
        <w:r>
          <w:rPr>
            <w:rStyle w:val="Hyperlink"/>
            <w:b/>
            <w:bCs/>
            <w:color w:val="0000EE"/>
            <w:u w:color="0000EE"/>
            <w:lang w:val="el" w:eastAsia="el"/>
          </w:rPr>
          <w:t>Τροποποίηση 4818/2021, Άρθρο 10</w:t>
        </w:r>
      </w:hyperlink>
    </w:p>
  </w:footnote>
  <w:footnote w:id="5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6" w:anchor="art_10" w:history="1">
        <w:r>
          <w:rPr>
            <w:rStyle w:val="Hyperlink"/>
            <w:b/>
            <w:bCs/>
            <w:color w:val="0000EE"/>
            <w:u w:color="0000EE"/>
            <w:lang w:val="el" w:eastAsia="el"/>
          </w:rPr>
          <w:t>Τροποποίηση 4818/2021, Άρθρο 10</w:t>
        </w:r>
      </w:hyperlink>
    </w:p>
  </w:footnote>
  <w:footnote w:id="5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7" w:anchor="art_10" w:history="1">
        <w:r>
          <w:rPr>
            <w:rStyle w:val="Hyperlink"/>
            <w:b/>
            <w:bCs/>
            <w:color w:val="0000EE"/>
            <w:u w:color="0000EE"/>
            <w:lang w:val="el" w:eastAsia="el"/>
          </w:rPr>
          <w:t>Τροποποίηση 4818/2021, Άρθρο 10</w:t>
        </w:r>
      </w:hyperlink>
    </w:p>
  </w:footnote>
  <w:footnote w:id="5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8" w:anchor="art_10" w:history="1">
        <w:r>
          <w:rPr>
            <w:rStyle w:val="Hyperlink"/>
            <w:b/>
            <w:bCs/>
            <w:color w:val="0000EE"/>
            <w:u w:color="0000EE"/>
            <w:lang w:val="el" w:eastAsia="el"/>
          </w:rPr>
          <w:t>Τροποποίηση 4818/2021, Άρθρο 10</w:t>
        </w:r>
      </w:hyperlink>
    </w:p>
  </w:footnote>
  <w:footnote w:id="5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9" w:anchor="art_10" w:history="1">
        <w:r>
          <w:rPr>
            <w:rStyle w:val="Hyperlink"/>
            <w:b/>
            <w:bCs/>
            <w:color w:val="0000EE"/>
            <w:u w:color="0000EE"/>
            <w:lang w:val="el" w:eastAsia="el"/>
          </w:rPr>
          <w:t>Τροποποίηση 4818/2021, Άρθρο 10</w:t>
        </w:r>
      </w:hyperlink>
    </w:p>
  </w:footnote>
  <w:footnote w:id="5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0" w:anchor="art_10" w:history="1">
        <w:r>
          <w:rPr>
            <w:rStyle w:val="Hyperlink"/>
            <w:b/>
            <w:bCs/>
            <w:color w:val="0000EE"/>
            <w:u w:color="0000EE"/>
            <w:lang w:val="el" w:eastAsia="el"/>
          </w:rPr>
          <w:t>Τροποποίηση 4818/2021, Άρθρο 10</w:t>
        </w:r>
      </w:hyperlink>
    </w:p>
  </w:footnote>
  <w:footnote w:id="5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1" w:anchor="art_10" w:history="1">
        <w:r>
          <w:rPr>
            <w:rStyle w:val="Hyperlink"/>
            <w:b/>
            <w:bCs/>
            <w:color w:val="0000EE"/>
            <w:u w:color="0000EE"/>
            <w:lang w:val="el" w:eastAsia="el"/>
          </w:rPr>
          <w:t>Τροποποίηση 4818/2021, Άρθρο 10</w:t>
        </w:r>
      </w:hyperlink>
    </w:p>
  </w:footnote>
  <w:footnote w:id="5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2" w:anchor="art_10" w:history="1">
        <w:r>
          <w:rPr>
            <w:rStyle w:val="Hyperlink"/>
            <w:b/>
            <w:bCs/>
            <w:color w:val="0000EE"/>
            <w:u w:color="0000EE"/>
            <w:lang w:val="el" w:eastAsia="el"/>
          </w:rPr>
          <w:t>Τροποποίηση 4818/2021, Άρθρο 10</w:t>
        </w:r>
      </w:hyperlink>
    </w:p>
  </w:footnote>
  <w:footnote w:id="5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3" w:anchor="art_10" w:history="1">
        <w:r>
          <w:rPr>
            <w:rStyle w:val="Hyperlink"/>
            <w:b/>
            <w:bCs/>
            <w:color w:val="0000EE"/>
            <w:u w:color="0000EE"/>
            <w:lang w:val="el" w:eastAsia="el"/>
          </w:rPr>
          <w:t>Τροποποίηση 4818/2021, Άρθρο 10</w:t>
        </w:r>
      </w:hyperlink>
    </w:p>
  </w:footnote>
  <w:footnote w:id="5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4" w:anchor="art_10" w:history="1">
        <w:r>
          <w:rPr>
            <w:rStyle w:val="Hyperlink"/>
            <w:b/>
            <w:bCs/>
            <w:color w:val="0000EE"/>
            <w:u w:color="0000EE"/>
            <w:lang w:val="el" w:eastAsia="el"/>
          </w:rPr>
          <w:t>Τροποποίηση 4818/2021, Άρθρο 10</w:t>
        </w:r>
      </w:hyperlink>
    </w:p>
  </w:footnote>
  <w:footnote w:id="5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5" w:anchor="art_10" w:history="1">
        <w:r>
          <w:rPr>
            <w:rStyle w:val="Hyperlink"/>
            <w:b/>
            <w:bCs/>
            <w:color w:val="0000EE"/>
            <w:u w:color="0000EE"/>
            <w:lang w:val="el" w:eastAsia="el"/>
          </w:rPr>
          <w:t>Τροποποίηση 4818/2021, Άρθρο 10</w:t>
        </w:r>
      </w:hyperlink>
    </w:p>
  </w:footnote>
  <w:footnote w:id="5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6" w:anchor="art_10" w:history="1">
        <w:r>
          <w:rPr>
            <w:rStyle w:val="Hyperlink"/>
            <w:b/>
            <w:bCs/>
            <w:color w:val="0000EE"/>
            <w:u w:color="0000EE"/>
            <w:lang w:val="el" w:eastAsia="el"/>
          </w:rPr>
          <w:t>Τροποποίηση 4818/2021, Άρθρο 10</w:t>
        </w:r>
      </w:hyperlink>
    </w:p>
  </w:footnote>
  <w:footnote w:id="5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7" w:anchor="art_10" w:history="1">
        <w:r>
          <w:rPr>
            <w:rStyle w:val="Hyperlink"/>
            <w:b/>
            <w:bCs/>
            <w:color w:val="0000EE"/>
            <w:u w:color="0000EE"/>
            <w:lang w:val="el" w:eastAsia="el"/>
          </w:rPr>
          <w:t>Τροποποίηση 4818/2021, Άρθρο 10</w:t>
        </w:r>
      </w:hyperlink>
    </w:p>
  </w:footnote>
  <w:footnote w:id="5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8" w:anchor="art_10" w:history="1">
        <w:r>
          <w:rPr>
            <w:rStyle w:val="Hyperlink"/>
            <w:b/>
            <w:bCs/>
            <w:color w:val="0000EE"/>
            <w:u w:color="0000EE"/>
            <w:lang w:val="el" w:eastAsia="el"/>
          </w:rPr>
          <w:t>Τροποποίηση 4818/2021, Άρθρο 10</w:t>
        </w:r>
      </w:hyperlink>
    </w:p>
  </w:footnote>
  <w:footnote w:id="5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9" w:anchor="art_10" w:history="1">
        <w:r>
          <w:rPr>
            <w:rStyle w:val="Hyperlink"/>
            <w:b/>
            <w:bCs/>
            <w:color w:val="0000EE"/>
            <w:u w:color="0000EE"/>
            <w:lang w:val="el" w:eastAsia="el"/>
          </w:rPr>
          <w:t>Τροποποίηση 4818/2021, Άρθρο 10</w:t>
        </w:r>
      </w:hyperlink>
    </w:p>
  </w:footnote>
  <w:footnote w:id="5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0" w:anchor="art_10" w:history="1">
        <w:r>
          <w:rPr>
            <w:rStyle w:val="Hyperlink"/>
            <w:b/>
            <w:bCs/>
            <w:color w:val="0000EE"/>
            <w:u w:color="0000EE"/>
            <w:lang w:val="el" w:eastAsia="el"/>
          </w:rPr>
          <w:t>Τροποποίηση 4818/2021, Άρθρο 10</w:t>
        </w:r>
      </w:hyperlink>
    </w:p>
  </w:footnote>
  <w:footnote w:id="5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1" w:anchor="art_10" w:history="1">
        <w:r>
          <w:rPr>
            <w:rStyle w:val="Hyperlink"/>
            <w:b/>
            <w:bCs/>
            <w:color w:val="0000EE"/>
            <w:u w:color="0000EE"/>
            <w:lang w:val="el" w:eastAsia="el"/>
          </w:rPr>
          <w:t>Τροποποίηση 4818/2021, Άρθρο 10</w:t>
        </w:r>
      </w:hyperlink>
    </w:p>
  </w:footnote>
  <w:footnote w:id="5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2" w:anchor="art_10" w:history="1">
        <w:r>
          <w:rPr>
            <w:rStyle w:val="Hyperlink"/>
            <w:b/>
            <w:bCs/>
            <w:color w:val="0000EE"/>
            <w:u w:color="0000EE"/>
            <w:lang w:val="el" w:eastAsia="el"/>
          </w:rPr>
          <w:t>Τροποποίηση 4818/2021, Άρθρο 10</w:t>
        </w:r>
      </w:hyperlink>
    </w:p>
  </w:footnote>
  <w:footnote w:id="5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3" w:anchor="art_10" w:history="1">
        <w:r>
          <w:rPr>
            <w:rStyle w:val="Hyperlink"/>
            <w:b/>
            <w:bCs/>
            <w:color w:val="0000EE"/>
            <w:u w:color="0000EE"/>
            <w:lang w:val="el" w:eastAsia="el"/>
          </w:rPr>
          <w:t>Τροποποίηση 4818/2021, Άρθρο 10</w:t>
        </w:r>
      </w:hyperlink>
    </w:p>
  </w:footnote>
  <w:footnote w:id="5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4" w:anchor="art_10" w:history="1">
        <w:r>
          <w:rPr>
            <w:rStyle w:val="Hyperlink"/>
            <w:b/>
            <w:bCs/>
            <w:color w:val="0000EE"/>
            <w:u w:color="0000EE"/>
            <w:lang w:val="el" w:eastAsia="el"/>
          </w:rPr>
          <w:t>Τροποποίηση 4818/2021, Άρθρο 10</w:t>
        </w:r>
      </w:hyperlink>
    </w:p>
  </w:footnote>
  <w:footnote w:id="5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5" w:anchor="art_10" w:history="1">
        <w:r>
          <w:rPr>
            <w:rStyle w:val="Hyperlink"/>
            <w:b/>
            <w:bCs/>
            <w:color w:val="0000EE"/>
            <w:u w:color="0000EE"/>
            <w:lang w:val="el" w:eastAsia="el"/>
          </w:rPr>
          <w:t>Τροποποίηση 4818/2021, Άρθρο 10</w:t>
        </w:r>
      </w:hyperlink>
    </w:p>
  </w:footnote>
  <w:footnote w:id="5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6" w:anchor="art_10" w:history="1">
        <w:r>
          <w:rPr>
            <w:rStyle w:val="Hyperlink"/>
            <w:b/>
            <w:bCs/>
            <w:color w:val="0000EE"/>
            <w:u w:color="0000EE"/>
            <w:lang w:val="el" w:eastAsia="el"/>
          </w:rPr>
          <w:t>Τροποποίηση 4818/2021, Άρθρο 10</w:t>
        </w:r>
      </w:hyperlink>
    </w:p>
  </w:footnote>
  <w:footnote w:id="5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7" w:anchor="art_10" w:history="1">
        <w:r>
          <w:rPr>
            <w:rStyle w:val="Hyperlink"/>
            <w:b/>
            <w:bCs/>
            <w:color w:val="0000EE"/>
            <w:u w:color="0000EE"/>
            <w:lang w:val="el" w:eastAsia="el"/>
          </w:rPr>
          <w:t>Τροποποίηση 4818/2021, Άρθρο 10</w:t>
        </w:r>
      </w:hyperlink>
    </w:p>
  </w:footnote>
  <w:footnote w:id="5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8" w:anchor="art_10" w:history="1">
        <w:r>
          <w:rPr>
            <w:rStyle w:val="Hyperlink"/>
            <w:b/>
            <w:bCs/>
            <w:color w:val="0000EE"/>
            <w:u w:color="0000EE"/>
            <w:lang w:val="el" w:eastAsia="el"/>
          </w:rPr>
          <w:t>Τροποποίηση 4818/2021, Άρθρο 10</w:t>
        </w:r>
      </w:hyperlink>
    </w:p>
  </w:footnote>
  <w:footnote w:id="5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9" w:anchor="art_10" w:history="1">
        <w:r>
          <w:rPr>
            <w:rStyle w:val="Hyperlink"/>
            <w:b/>
            <w:bCs/>
            <w:color w:val="0000EE"/>
            <w:u w:color="0000EE"/>
            <w:lang w:val="el" w:eastAsia="el"/>
          </w:rPr>
          <w:t>Τροποποίηση 4818/2021, Άρθρο 10</w:t>
        </w:r>
      </w:hyperlink>
    </w:p>
  </w:footnote>
  <w:footnote w:id="5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0" w:anchor="art_10" w:history="1">
        <w:r>
          <w:rPr>
            <w:rStyle w:val="Hyperlink"/>
            <w:b/>
            <w:bCs/>
            <w:color w:val="0000EE"/>
            <w:u w:color="0000EE"/>
            <w:lang w:val="el" w:eastAsia="el"/>
          </w:rPr>
          <w:t>Τροποποίηση 4818/2021, Άρθρο 10</w:t>
        </w:r>
      </w:hyperlink>
    </w:p>
  </w:footnote>
  <w:footnote w:id="5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1" w:anchor="art_10" w:history="1">
        <w:r>
          <w:rPr>
            <w:rStyle w:val="Hyperlink"/>
            <w:b/>
            <w:bCs/>
            <w:color w:val="0000EE"/>
            <w:u w:color="0000EE"/>
            <w:lang w:val="el" w:eastAsia="el"/>
          </w:rPr>
          <w:t>Τροποποίηση 4818/2021, Άρθρο 10</w:t>
        </w:r>
      </w:hyperlink>
    </w:p>
  </w:footnote>
  <w:footnote w:id="5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2" w:anchor="art_10" w:history="1">
        <w:r>
          <w:rPr>
            <w:rStyle w:val="Hyperlink"/>
            <w:b/>
            <w:bCs/>
            <w:color w:val="0000EE"/>
            <w:u w:color="0000EE"/>
            <w:lang w:val="el" w:eastAsia="el"/>
          </w:rPr>
          <w:t>Τροποποίηση 4818/2021, Άρθρο 10</w:t>
        </w:r>
      </w:hyperlink>
    </w:p>
  </w:footnote>
  <w:footnote w:id="5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3" w:anchor="art_10" w:history="1">
        <w:r>
          <w:rPr>
            <w:rStyle w:val="Hyperlink"/>
            <w:b/>
            <w:bCs/>
            <w:color w:val="0000EE"/>
            <w:u w:color="0000EE"/>
            <w:lang w:val="el" w:eastAsia="el"/>
          </w:rPr>
          <w:t>Τροποποίηση 4818/2021, Άρθρο 10</w:t>
        </w:r>
      </w:hyperlink>
    </w:p>
  </w:footnote>
  <w:footnote w:id="5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4" w:anchor="art_11" w:history="1">
        <w:r>
          <w:rPr>
            <w:rStyle w:val="Hyperlink"/>
            <w:b/>
            <w:bCs/>
            <w:color w:val="0000EE"/>
            <w:u w:color="0000EE"/>
            <w:lang w:val="el" w:eastAsia="el"/>
          </w:rPr>
          <w:t>Προσθήκη 4818/2021, Άρθρο 11</w:t>
        </w:r>
      </w:hyperlink>
    </w:p>
  </w:footnote>
  <w:footnote w:id="5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5" w:anchor="art_11" w:history="1">
        <w:r>
          <w:rPr>
            <w:rStyle w:val="Hyperlink"/>
            <w:b/>
            <w:bCs/>
            <w:color w:val="0000EE"/>
            <w:u w:color="0000EE"/>
            <w:lang w:val="el" w:eastAsia="el"/>
          </w:rPr>
          <w:t>Προσθήκη 4818/2021, Άρθρο 11</w:t>
        </w:r>
      </w:hyperlink>
    </w:p>
  </w:footnote>
  <w:footnote w:id="5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6" w:anchor="art_11" w:history="1">
        <w:r>
          <w:rPr>
            <w:rStyle w:val="Hyperlink"/>
            <w:b/>
            <w:bCs/>
            <w:color w:val="0000EE"/>
            <w:u w:color="0000EE"/>
            <w:lang w:val="el" w:eastAsia="el"/>
          </w:rPr>
          <w:t>Προσθήκη 4818/2021, Άρθρο 11</w:t>
        </w:r>
      </w:hyperlink>
    </w:p>
  </w:footnote>
  <w:footnote w:id="5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7" w:anchor="art_11" w:history="1">
        <w:r>
          <w:rPr>
            <w:rStyle w:val="Hyperlink"/>
            <w:b/>
            <w:bCs/>
            <w:color w:val="0000EE"/>
            <w:u w:color="0000EE"/>
            <w:lang w:val="el" w:eastAsia="el"/>
          </w:rPr>
          <w:t>Προσθήκη 4818/2021, Άρθρο 11</w:t>
        </w:r>
      </w:hyperlink>
    </w:p>
  </w:footnote>
  <w:footnote w:id="5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8" w:anchor="art_11" w:history="1">
        <w:r>
          <w:rPr>
            <w:rStyle w:val="Hyperlink"/>
            <w:b/>
            <w:bCs/>
            <w:color w:val="0000EE"/>
            <w:u w:color="0000EE"/>
            <w:lang w:val="el" w:eastAsia="el"/>
          </w:rPr>
          <w:t>Προσθήκη 4818/2021, Άρθρο 11</w:t>
        </w:r>
      </w:hyperlink>
    </w:p>
  </w:footnote>
  <w:footnote w:id="5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9" w:anchor="art_11" w:history="1">
        <w:r>
          <w:rPr>
            <w:rStyle w:val="Hyperlink"/>
            <w:b/>
            <w:bCs/>
            <w:color w:val="0000EE"/>
            <w:u w:color="0000EE"/>
            <w:lang w:val="el" w:eastAsia="el"/>
          </w:rPr>
          <w:t>Προσθήκη 4818/2021, Άρθρο 11</w:t>
        </w:r>
      </w:hyperlink>
    </w:p>
  </w:footnote>
  <w:footnote w:id="5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0" w:anchor="art_11" w:history="1">
        <w:r>
          <w:rPr>
            <w:rStyle w:val="Hyperlink"/>
            <w:b/>
            <w:bCs/>
            <w:color w:val="0000EE"/>
            <w:u w:color="0000EE"/>
            <w:lang w:val="el" w:eastAsia="el"/>
          </w:rPr>
          <w:t>Προσθήκη 4818/2021, Άρθρο 11</w:t>
        </w:r>
      </w:hyperlink>
    </w:p>
  </w:footnote>
  <w:footnote w:id="5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1" w:anchor="art_11" w:history="1">
        <w:r>
          <w:rPr>
            <w:rStyle w:val="Hyperlink"/>
            <w:b/>
            <w:bCs/>
            <w:color w:val="0000EE"/>
            <w:u w:color="0000EE"/>
            <w:lang w:val="el" w:eastAsia="el"/>
          </w:rPr>
          <w:t>Προσθήκη 4818/2021, Άρθρο 11</w:t>
        </w:r>
      </w:hyperlink>
    </w:p>
  </w:footnote>
  <w:footnote w:id="5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2" w:anchor="art_11" w:history="1">
        <w:r>
          <w:rPr>
            <w:rStyle w:val="Hyperlink"/>
            <w:b/>
            <w:bCs/>
            <w:color w:val="0000EE"/>
            <w:u w:color="0000EE"/>
            <w:lang w:val="el" w:eastAsia="el"/>
          </w:rPr>
          <w:t>Προσθήκη 4818/2021, Άρθρο 11</w:t>
        </w:r>
      </w:hyperlink>
    </w:p>
  </w:footnote>
  <w:footnote w:id="5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3" w:anchor="art_11" w:history="1">
        <w:r>
          <w:rPr>
            <w:rStyle w:val="Hyperlink"/>
            <w:b/>
            <w:bCs/>
            <w:color w:val="0000EE"/>
            <w:u w:color="0000EE"/>
            <w:lang w:val="el" w:eastAsia="el"/>
          </w:rPr>
          <w:t>Προσθήκη 4818/2021, Άρθρο 11</w:t>
        </w:r>
      </w:hyperlink>
    </w:p>
  </w:footnote>
  <w:footnote w:id="5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4" w:anchor="art_11" w:history="1">
        <w:r>
          <w:rPr>
            <w:rStyle w:val="Hyperlink"/>
            <w:b/>
            <w:bCs/>
            <w:color w:val="0000EE"/>
            <w:u w:color="0000EE"/>
            <w:lang w:val="el" w:eastAsia="el"/>
          </w:rPr>
          <w:t>Προσθήκη 4818/2021, Άρθρο 11</w:t>
        </w:r>
      </w:hyperlink>
    </w:p>
  </w:footnote>
  <w:footnote w:id="5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5" w:anchor="art_11" w:history="1">
        <w:r>
          <w:rPr>
            <w:rStyle w:val="Hyperlink"/>
            <w:b/>
            <w:bCs/>
            <w:color w:val="0000EE"/>
            <w:u w:color="0000EE"/>
            <w:lang w:val="el" w:eastAsia="el"/>
          </w:rPr>
          <w:t>Προσθήκη 4818/2021, Άρθρο 11</w:t>
        </w:r>
      </w:hyperlink>
    </w:p>
  </w:footnote>
  <w:footnote w:id="5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6" w:anchor="art_11" w:history="1">
        <w:r>
          <w:rPr>
            <w:rStyle w:val="Hyperlink"/>
            <w:b/>
            <w:bCs/>
            <w:color w:val="0000EE"/>
            <w:u w:color="0000EE"/>
            <w:lang w:val="el" w:eastAsia="el"/>
          </w:rPr>
          <w:t>Προσθήκη 4818/2021, Άρθρο 11</w:t>
        </w:r>
      </w:hyperlink>
    </w:p>
  </w:footnote>
  <w:footnote w:id="5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7" w:anchor="art_11" w:history="1">
        <w:r>
          <w:rPr>
            <w:rStyle w:val="Hyperlink"/>
            <w:b/>
            <w:bCs/>
            <w:color w:val="0000EE"/>
            <w:u w:color="0000EE"/>
            <w:lang w:val="el" w:eastAsia="el"/>
          </w:rPr>
          <w:t>Προσθήκη 4818/2021, Άρθρο 11</w:t>
        </w:r>
      </w:hyperlink>
    </w:p>
  </w:footnote>
  <w:footnote w:id="5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8" w:anchor="art_11" w:history="1">
        <w:r>
          <w:rPr>
            <w:rStyle w:val="Hyperlink"/>
            <w:b/>
            <w:bCs/>
            <w:color w:val="0000EE"/>
            <w:u w:color="0000EE"/>
            <w:lang w:val="el" w:eastAsia="el"/>
          </w:rPr>
          <w:t>Προσθήκη 4818/2021, Άρθρο 11</w:t>
        </w:r>
      </w:hyperlink>
    </w:p>
  </w:footnote>
  <w:footnote w:id="5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9" w:anchor="art_11" w:history="1">
        <w:r>
          <w:rPr>
            <w:rStyle w:val="Hyperlink"/>
            <w:b/>
            <w:bCs/>
            <w:color w:val="0000EE"/>
            <w:u w:color="0000EE"/>
            <w:lang w:val="el" w:eastAsia="el"/>
          </w:rPr>
          <w:t>Προσθήκη 4818/2021, Άρθρο 11</w:t>
        </w:r>
      </w:hyperlink>
    </w:p>
  </w:footnote>
  <w:footnote w:id="5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0" w:anchor="art_11" w:history="1">
        <w:r>
          <w:rPr>
            <w:rStyle w:val="Hyperlink"/>
            <w:b/>
            <w:bCs/>
            <w:color w:val="0000EE"/>
            <w:u w:color="0000EE"/>
            <w:lang w:val="el" w:eastAsia="el"/>
          </w:rPr>
          <w:t>Προσθήκη 4818/2021, Άρθρο 11</w:t>
        </w:r>
      </w:hyperlink>
    </w:p>
  </w:footnote>
  <w:footnote w:id="5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1" w:anchor="art_11" w:history="1">
        <w:r>
          <w:rPr>
            <w:rStyle w:val="Hyperlink"/>
            <w:b/>
            <w:bCs/>
            <w:color w:val="0000EE"/>
            <w:u w:color="0000EE"/>
            <w:lang w:val="el" w:eastAsia="el"/>
          </w:rPr>
          <w:t>Προσθήκη 4818/2021, Άρθρο 11</w:t>
        </w:r>
      </w:hyperlink>
    </w:p>
  </w:footnote>
  <w:footnote w:id="5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2" w:anchor="art_11" w:history="1">
        <w:r>
          <w:rPr>
            <w:rStyle w:val="Hyperlink"/>
            <w:b/>
            <w:bCs/>
            <w:color w:val="0000EE"/>
            <w:u w:color="0000EE"/>
            <w:lang w:val="el" w:eastAsia="el"/>
          </w:rPr>
          <w:t>Προσθήκη 4818/2021, Άρθρο 11</w:t>
        </w:r>
      </w:hyperlink>
    </w:p>
  </w:footnote>
  <w:footnote w:id="5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3" w:anchor="art_11" w:history="1">
        <w:r>
          <w:rPr>
            <w:rStyle w:val="Hyperlink"/>
            <w:b/>
            <w:bCs/>
            <w:color w:val="0000EE"/>
            <w:u w:color="0000EE"/>
            <w:lang w:val="el" w:eastAsia="el"/>
          </w:rPr>
          <w:t>Προσθήκη 4818/2021, Άρθρο 11</w:t>
        </w:r>
      </w:hyperlink>
    </w:p>
  </w:footnote>
  <w:footnote w:id="5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4" w:anchor="art_11" w:history="1">
        <w:r>
          <w:rPr>
            <w:rStyle w:val="Hyperlink"/>
            <w:b/>
            <w:bCs/>
            <w:color w:val="0000EE"/>
            <w:u w:color="0000EE"/>
            <w:lang w:val="el" w:eastAsia="el"/>
          </w:rPr>
          <w:t>Προσθήκη 4818/2021, Άρθρο 11</w:t>
        </w:r>
      </w:hyperlink>
    </w:p>
  </w:footnote>
  <w:footnote w:id="5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5" w:anchor="art_11" w:history="1">
        <w:r>
          <w:rPr>
            <w:rStyle w:val="Hyperlink"/>
            <w:b/>
            <w:bCs/>
            <w:color w:val="0000EE"/>
            <w:u w:color="0000EE"/>
            <w:lang w:val="el" w:eastAsia="el"/>
          </w:rPr>
          <w:t>Προσθήκη 4818/2021, Άρθρο 11</w:t>
        </w:r>
      </w:hyperlink>
    </w:p>
  </w:footnote>
  <w:footnote w:id="5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6" w:anchor="art_11" w:history="1">
        <w:r>
          <w:rPr>
            <w:rStyle w:val="Hyperlink"/>
            <w:b/>
            <w:bCs/>
            <w:color w:val="0000EE"/>
            <w:u w:color="0000EE"/>
            <w:lang w:val="el" w:eastAsia="el"/>
          </w:rPr>
          <w:t>Προσθήκη 4818/2021, Άρθρο 11</w:t>
        </w:r>
      </w:hyperlink>
    </w:p>
  </w:footnote>
  <w:footnote w:id="5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7" w:anchor="art_11" w:history="1">
        <w:r>
          <w:rPr>
            <w:rStyle w:val="Hyperlink"/>
            <w:b/>
            <w:bCs/>
            <w:color w:val="0000EE"/>
            <w:u w:color="0000EE"/>
            <w:lang w:val="el" w:eastAsia="el"/>
          </w:rPr>
          <w:t>Προσθήκη 4818/2021, Άρθρο 11</w:t>
        </w:r>
      </w:hyperlink>
    </w:p>
  </w:footnote>
  <w:footnote w:id="6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8" w:anchor="art_11" w:history="1">
        <w:r>
          <w:rPr>
            <w:rStyle w:val="Hyperlink"/>
            <w:b/>
            <w:bCs/>
            <w:color w:val="0000EE"/>
            <w:u w:color="0000EE"/>
            <w:lang w:val="el" w:eastAsia="el"/>
          </w:rPr>
          <w:t>Προσθήκη 4818/2021, Άρθρο 11</w:t>
        </w:r>
      </w:hyperlink>
    </w:p>
  </w:footnote>
  <w:footnote w:id="6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9" w:anchor="art_11" w:history="1">
        <w:r>
          <w:rPr>
            <w:rStyle w:val="Hyperlink"/>
            <w:b/>
            <w:bCs/>
            <w:color w:val="0000EE"/>
            <w:u w:color="0000EE"/>
            <w:lang w:val="el" w:eastAsia="el"/>
          </w:rPr>
          <w:t>Προσθήκη 4818/2021, Άρθρο 11</w:t>
        </w:r>
      </w:hyperlink>
    </w:p>
  </w:footnote>
  <w:footnote w:id="6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0" w:anchor="art_11" w:history="1">
        <w:r>
          <w:rPr>
            <w:rStyle w:val="Hyperlink"/>
            <w:b/>
            <w:bCs/>
            <w:color w:val="0000EE"/>
            <w:u w:color="0000EE"/>
            <w:lang w:val="el" w:eastAsia="el"/>
          </w:rPr>
          <w:t>Προσθήκη 4818/2021, Άρθρο 11</w:t>
        </w:r>
      </w:hyperlink>
    </w:p>
  </w:footnote>
  <w:footnote w:id="6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1" w:anchor="art_11" w:history="1">
        <w:r>
          <w:rPr>
            <w:rStyle w:val="Hyperlink"/>
            <w:b/>
            <w:bCs/>
            <w:color w:val="0000EE"/>
            <w:u w:color="0000EE"/>
            <w:lang w:val="el" w:eastAsia="el"/>
          </w:rPr>
          <w:t>Προσθήκη 4818/2021, Άρθρο 11</w:t>
        </w:r>
      </w:hyperlink>
    </w:p>
  </w:footnote>
  <w:footnote w:id="6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2" w:anchor="art_11" w:history="1">
        <w:r>
          <w:rPr>
            <w:rStyle w:val="Hyperlink"/>
            <w:b/>
            <w:bCs/>
            <w:color w:val="0000EE"/>
            <w:u w:color="0000EE"/>
            <w:lang w:val="el" w:eastAsia="el"/>
          </w:rPr>
          <w:t>Προσθήκη 4818/2021, Άρθρο 11</w:t>
        </w:r>
      </w:hyperlink>
    </w:p>
  </w:footnote>
  <w:footnote w:id="6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3" w:anchor="art_11" w:history="1">
        <w:r>
          <w:rPr>
            <w:rStyle w:val="Hyperlink"/>
            <w:b/>
            <w:bCs/>
            <w:color w:val="0000EE"/>
            <w:u w:color="0000EE"/>
            <w:lang w:val="el" w:eastAsia="el"/>
          </w:rPr>
          <w:t>Προσθήκη 4818/2021, Άρθρο 11</w:t>
        </w:r>
      </w:hyperlink>
    </w:p>
  </w:footnote>
  <w:footnote w:id="6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4" w:anchor="art_11" w:history="1">
        <w:r>
          <w:rPr>
            <w:rStyle w:val="Hyperlink"/>
            <w:b/>
            <w:bCs/>
            <w:color w:val="0000EE"/>
            <w:u w:color="0000EE"/>
            <w:lang w:val="el" w:eastAsia="el"/>
          </w:rPr>
          <w:t>Προσθήκη 4818/2021, Άρθρο 11</w:t>
        </w:r>
      </w:hyperlink>
    </w:p>
  </w:footnote>
  <w:footnote w:id="6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5" w:anchor="art_11" w:history="1">
        <w:r>
          <w:rPr>
            <w:rStyle w:val="Hyperlink"/>
            <w:b/>
            <w:bCs/>
            <w:color w:val="0000EE"/>
            <w:u w:color="0000EE"/>
            <w:lang w:val="el" w:eastAsia="el"/>
          </w:rPr>
          <w:t>Προσθήκη 4818/2021, Άρθρο 11</w:t>
        </w:r>
      </w:hyperlink>
    </w:p>
  </w:footnote>
  <w:footnote w:id="6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6" w:anchor="art_11" w:history="1">
        <w:r>
          <w:rPr>
            <w:rStyle w:val="Hyperlink"/>
            <w:b/>
            <w:bCs/>
            <w:color w:val="0000EE"/>
            <w:u w:color="0000EE"/>
            <w:lang w:val="el" w:eastAsia="el"/>
          </w:rPr>
          <w:t>Προσθήκη 4818/2021, Άρθρο 11</w:t>
        </w:r>
      </w:hyperlink>
    </w:p>
  </w:footnote>
  <w:footnote w:id="6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7" w:anchor="art_11" w:history="1">
        <w:r>
          <w:rPr>
            <w:rStyle w:val="Hyperlink"/>
            <w:b/>
            <w:bCs/>
            <w:color w:val="0000EE"/>
            <w:u w:color="0000EE"/>
            <w:lang w:val="el" w:eastAsia="el"/>
          </w:rPr>
          <w:t>Προσθήκη 4818/2021, Άρθρο 11</w:t>
        </w:r>
      </w:hyperlink>
    </w:p>
  </w:footnote>
  <w:footnote w:id="6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8" w:anchor="art_11" w:history="1">
        <w:r>
          <w:rPr>
            <w:rStyle w:val="Hyperlink"/>
            <w:b/>
            <w:bCs/>
            <w:color w:val="0000EE"/>
            <w:u w:color="0000EE"/>
            <w:lang w:val="el" w:eastAsia="el"/>
          </w:rPr>
          <w:t>Προσθήκη 4818/2021, Άρθρο 11</w:t>
        </w:r>
      </w:hyperlink>
    </w:p>
  </w:footnote>
  <w:footnote w:id="6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9" w:anchor="art_11" w:history="1">
        <w:r>
          <w:rPr>
            <w:rStyle w:val="Hyperlink"/>
            <w:b/>
            <w:bCs/>
            <w:color w:val="0000EE"/>
            <w:u w:color="0000EE"/>
            <w:lang w:val="el" w:eastAsia="el"/>
          </w:rPr>
          <w:t>Προσθήκη 4818/2021, Άρθρο 11</w:t>
        </w:r>
      </w:hyperlink>
    </w:p>
  </w:footnote>
  <w:footnote w:id="6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0" w:anchor="art_11" w:history="1">
        <w:r>
          <w:rPr>
            <w:rStyle w:val="Hyperlink"/>
            <w:b/>
            <w:bCs/>
            <w:color w:val="0000EE"/>
            <w:u w:color="0000EE"/>
            <w:lang w:val="el" w:eastAsia="el"/>
          </w:rPr>
          <w:t>Προσθήκη 4818/2021, Άρθρο 11</w:t>
        </w:r>
      </w:hyperlink>
    </w:p>
  </w:footnote>
  <w:footnote w:id="6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1" w:anchor="art_11" w:history="1">
        <w:r>
          <w:rPr>
            <w:rStyle w:val="Hyperlink"/>
            <w:b/>
            <w:bCs/>
            <w:color w:val="0000EE"/>
            <w:u w:color="0000EE"/>
            <w:lang w:val="el" w:eastAsia="el"/>
          </w:rPr>
          <w:t>Προσθήκη 4818/2021, Άρθρο 11</w:t>
        </w:r>
      </w:hyperlink>
    </w:p>
  </w:footnote>
  <w:footnote w:id="6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2" w:anchor="art_11" w:history="1">
        <w:r>
          <w:rPr>
            <w:rStyle w:val="Hyperlink"/>
            <w:b/>
            <w:bCs/>
            <w:color w:val="0000EE"/>
            <w:u w:color="0000EE"/>
            <w:lang w:val="el" w:eastAsia="el"/>
          </w:rPr>
          <w:t>Προσθήκη 4818/2021, Άρθρο 11</w:t>
        </w:r>
      </w:hyperlink>
    </w:p>
  </w:footnote>
  <w:footnote w:id="6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3" w:anchor="art_11" w:history="1">
        <w:r>
          <w:rPr>
            <w:rStyle w:val="Hyperlink"/>
            <w:b/>
            <w:bCs/>
            <w:color w:val="0000EE"/>
            <w:u w:color="0000EE"/>
            <w:lang w:val="el" w:eastAsia="el"/>
          </w:rPr>
          <w:t>Προσθήκη 4818/2021, Άρθρο 11</w:t>
        </w:r>
      </w:hyperlink>
    </w:p>
  </w:footnote>
  <w:footnote w:id="6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4" w:anchor="art_11" w:history="1">
        <w:r>
          <w:rPr>
            <w:rStyle w:val="Hyperlink"/>
            <w:b/>
            <w:bCs/>
            <w:color w:val="0000EE"/>
            <w:u w:color="0000EE"/>
            <w:lang w:val="el" w:eastAsia="el"/>
          </w:rPr>
          <w:t>Προσθήκη 4818/2021, Άρθρο 11</w:t>
        </w:r>
      </w:hyperlink>
    </w:p>
  </w:footnote>
  <w:footnote w:id="6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5" w:anchor="art_11" w:history="1">
        <w:r>
          <w:rPr>
            <w:rStyle w:val="Hyperlink"/>
            <w:b/>
            <w:bCs/>
            <w:color w:val="0000EE"/>
            <w:u w:color="0000EE"/>
            <w:lang w:val="el" w:eastAsia="el"/>
          </w:rPr>
          <w:t>Προσθήκη 4818/2021, Άρθρο 11</w:t>
        </w:r>
      </w:hyperlink>
    </w:p>
  </w:footnote>
  <w:footnote w:id="6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6" w:anchor="art_11" w:history="1">
        <w:r>
          <w:rPr>
            <w:rStyle w:val="Hyperlink"/>
            <w:b/>
            <w:bCs/>
            <w:color w:val="0000EE"/>
            <w:u w:color="0000EE"/>
            <w:lang w:val="el" w:eastAsia="el"/>
          </w:rPr>
          <w:t>Προσθήκη 4818/2021, Άρθρο 11</w:t>
        </w:r>
      </w:hyperlink>
    </w:p>
  </w:footnote>
  <w:footnote w:id="6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7" w:anchor="art_11" w:history="1">
        <w:r>
          <w:rPr>
            <w:rStyle w:val="Hyperlink"/>
            <w:b/>
            <w:bCs/>
            <w:color w:val="0000EE"/>
            <w:u w:color="0000EE"/>
            <w:lang w:val="el" w:eastAsia="el"/>
          </w:rPr>
          <w:t>Προσθήκη 4818/2021, Άρθρο 11</w:t>
        </w:r>
      </w:hyperlink>
    </w:p>
  </w:footnote>
  <w:footnote w:id="6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8" w:anchor="art_11" w:history="1">
        <w:r>
          <w:rPr>
            <w:rStyle w:val="Hyperlink"/>
            <w:b/>
            <w:bCs/>
            <w:color w:val="0000EE"/>
            <w:u w:color="0000EE"/>
            <w:lang w:val="el" w:eastAsia="el"/>
          </w:rPr>
          <w:t>Προσθήκη 4818/2021, Άρθρο 11</w:t>
        </w:r>
      </w:hyperlink>
    </w:p>
  </w:footnote>
  <w:footnote w:id="6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9" w:anchor="art_11" w:history="1">
        <w:r>
          <w:rPr>
            <w:rStyle w:val="Hyperlink"/>
            <w:b/>
            <w:bCs/>
            <w:color w:val="0000EE"/>
            <w:u w:color="0000EE"/>
            <w:lang w:val="el" w:eastAsia="el"/>
          </w:rPr>
          <w:t>Προσθήκη 4818/2021, Άρθρο 11</w:t>
        </w:r>
      </w:hyperlink>
    </w:p>
  </w:footnote>
  <w:footnote w:id="6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0" w:anchor="art_11" w:history="1">
        <w:r>
          <w:rPr>
            <w:rStyle w:val="Hyperlink"/>
            <w:b/>
            <w:bCs/>
            <w:color w:val="0000EE"/>
            <w:u w:color="0000EE"/>
            <w:lang w:val="el" w:eastAsia="el"/>
          </w:rPr>
          <w:t>Προσθήκη 4818/2021, Άρθρο 11</w:t>
        </w:r>
      </w:hyperlink>
    </w:p>
  </w:footnote>
  <w:footnote w:id="6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1" w:anchor="art_11" w:history="1">
        <w:r>
          <w:rPr>
            <w:rStyle w:val="Hyperlink"/>
            <w:b/>
            <w:bCs/>
            <w:color w:val="0000EE"/>
            <w:u w:color="0000EE"/>
            <w:lang w:val="el" w:eastAsia="el"/>
          </w:rPr>
          <w:t>Προσθήκη 4818/2021, Άρθρο 11</w:t>
        </w:r>
      </w:hyperlink>
    </w:p>
  </w:footnote>
  <w:footnote w:id="6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2" w:anchor="art_11" w:history="1">
        <w:r>
          <w:rPr>
            <w:rStyle w:val="Hyperlink"/>
            <w:b/>
            <w:bCs/>
            <w:color w:val="0000EE"/>
            <w:u w:color="0000EE"/>
            <w:lang w:val="el" w:eastAsia="el"/>
          </w:rPr>
          <w:t>Προσθήκη 4818/2021, Άρθρο 11</w:t>
        </w:r>
      </w:hyperlink>
    </w:p>
  </w:footnote>
  <w:footnote w:id="6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3" w:anchor="art_11" w:history="1">
        <w:r>
          <w:rPr>
            <w:rStyle w:val="Hyperlink"/>
            <w:b/>
            <w:bCs/>
            <w:color w:val="0000EE"/>
            <w:u w:color="0000EE"/>
            <w:lang w:val="el" w:eastAsia="el"/>
          </w:rPr>
          <w:t>Προσθήκη 4818/2021, Άρθρο 11</w:t>
        </w:r>
      </w:hyperlink>
    </w:p>
  </w:footnote>
  <w:footnote w:id="6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4" w:anchor="art_11" w:history="1">
        <w:r>
          <w:rPr>
            <w:rStyle w:val="Hyperlink"/>
            <w:b/>
            <w:bCs/>
            <w:color w:val="0000EE"/>
            <w:u w:color="0000EE"/>
            <w:lang w:val="el" w:eastAsia="el"/>
          </w:rPr>
          <w:t>Προσθήκη 4818/2021, Άρθρο 11</w:t>
        </w:r>
      </w:hyperlink>
    </w:p>
  </w:footnote>
  <w:footnote w:id="6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5" w:anchor="art_11" w:history="1">
        <w:r>
          <w:rPr>
            <w:rStyle w:val="Hyperlink"/>
            <w:b/>
            <w:bCs/>
            <w:color w:val="0000EE"/>
            <w:u w:color="0000EE"/>
            <w:lang w:val="el" w:eastAsia="el"/>
          </w:rPr>
          <w:t>Προσθήκη 4818/2021, Άρθρο 11</w:t>
        </w:r>
      </w:hyperlink>
    </w:p>
  </w:footnote>
  <w:footnote w:id="6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6" w:anchor="art_11" w:history="1">
        <w:r>
          <w:rPr>
            <w:rStyle w:val="Hyperlink"/>
            <w:b/>
            <w:bCs/>
            <w:color w:val="0000EE"/>
            <w:u w:color="0000EE"/>
            <w:lang w:val="el" w:eastAsia="el"/>
          </w:rPr>
          <w:t>Προσθήκη 4818/2021, Άρθρο 11</w:t>
        </w:r>
      </w:hyperlink>
    </w:p>
  </w:footnote>
  <w:footnote w:id="6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7" w:anchor="art_11" w:history="1">
        <w:r>
          <w:rPr>
            <w:rStyle w:val="Hyperlink"/>
            <w:b/>
            <w:bCs/>
            <w:color w:val="0000EE"/>
            <w:u w:color="0000EE"/>
            <w:lang w:val="el" w:eastAsia="el"/>
          </w:rPr>
          <w:t>Προσθήκη 4818/2021, Άρθρο 11</w:t>
        </w:r>
      </w:hyperlink>
    </w:p>
  </w:footnote>
  <w:footnote w:id="6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8" w:anchor="art_11" w:history="1">
        <w:r>
          <w:rPr>
            <w:rStyle w:val="Hyperlink"/>
            <w:b/>
            <w:bCs/>
            <w:color w:val="0000EE"/>
            <w:u w:color="0000EE"/>
            <w:lang w:val="el" w:eastAsia="el"/>
          </w:rPr>
          <w:t>Προσθήκη 4818/2021, Άρθρο 11</w:t>
        </w:r>
      </w:hyperlink>
    </w:p>
  </w:footnote>
  <w:footnote w:id="6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9" w:anchor="art_11" w:history="1">
        <w:r>
          <w:rPr>
            <w:rStyle w:val="Hyperlink"/>
            <w:b/>
            <w:bCs/>
            <w:color w:val="0000EE"/>
            <w:u w:color="0000EE"/>
            <w:lang w:val="el" w:eastAsia="el"/>
          </w:rPr>
          <w:t>Προσθήκη 4818/2021, Άρθρο 11</w:t>
        </w:r>
      </w:hyperlink>
    </w:p>
  </w:footnote>
  <w:footnote w:id="6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0" w:anchor="art_11" w:history="1">
        <w:r>
          <w:rPr>
            <w:rStyle w:val="Hyperlink"/>
            <w:b/>
            <w:bCs/>
            <w:color w:val="0000EE"/>
            <w:u w:color="0000EE"/>
            <w:lang w:val="el" w:eastAsia="el"/>
          </w:rPr>
          <w:t>Προσθήκη 4818/2021, Άρθρο 11</w:t>
        </w:r>
      </w:hyperlink>
    </w:p>
  </w:footnote>
  <w:footnote w:id="6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1" w:anchor="art_11" w:history="1">
        <w:r>
          <w:rPr>
            <w:rStyle w:val="Hyperlink"/>
            <w:b/>
            <w:bCs/>
            <w:color w:val="0000EE"/>
            <w:u w:color="0000EE"/>
            <w:lang w:val="el" w:eastAsia="el"/>
          </w:rPr>
          <w:t>Προσθήκη 4818/2021, Άρθρο 11</w:t>
        </w:r>
      </w:hyperlink>
    </w:p>
  </w:footnote>
  <w:footnote w:id="6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2" w:anchor="art_11" w:history="1">
        <w:r>
          <w:rPr>
            <w:rStyle w:val="Hyperlink"/>
            <w:b/>
            <w:bCs/>
            <w:color w:val="0000EE"/>
            <w:u w:color="0000EE"/>
            <w:lang w:val="el" w:eastAsia="el"/>
          </w:rPr>
          <w:t>Προσθήκη 4818/2021, Άρθρο 11</w:t>
        </w:r>
      </w:hyperlink>
    </w:p>
  </w:footnote>
  <w:footnote w:id="6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3" w:anchor="art_11" w:history="1">
        <w:r>
          <w:rPr>
            <w:rStyle w:val="Hyperlink"/>
            <w:b/>
            <w:bCs/>
            <w:color w:val="0000EE"/>
            <w:u w:color="0000EE"/>
            <w:lang w:val="el" w:eastAsia="el"/>
          </w:rPr>
          <w:t>Προσθήκη 4818/2021, Άρθρο 11</w:t>
        </w:r>
      </w:hyperlink>
    </w:p>
  </w:footnote>
  <w:footnote w:id="6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4" w:anchor="art_11" w:history="1">
        <w:r>
          <w:rPr>
            <w:rStyle w:val="Hyperlink"/>
            <w:b/>
            <w:bCs/>
            <w:color w:val="0000EE"/>
            <w:u w:color="0000EE"/>
            <w:lang w:val="el" w:eastAsia="el"/>
          </w:rPr>
          <w:t>Προσθήκη 4818/2021, Άρθρο 11</w:t>
        </w:r>
      </w:hyperlink>
    </w:p>
  </w:footnote>
  <w:footnote w:id="6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5" w:anchor="art_11" w:history="1">
        <w:r>
          <w:rPr>
            <w:rStyle w:val="Hyperlink"/>
            <w:b/>
            <w:bCs/>
            <w:color w:val="0000EE"/>
            <w:u w:color="0000EE"/>
            <w:lang w:val="el" w:eastAsia="el"/>
          </w:rPr>
          <w:t>Προσθήκη 4818/2021, Άρθρο 11</w:t>
        </w:r>
      </w:hyperlink>
    </w:p>
  </w:footnote>
  <w:footnote w:id="6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6" w:anchor="art_11" w:history="1">
        <w:r>
          <w:rPr>
            <w:rStyle w:val="Hyperlink"/>
            <w:b/>
            <w:bCs/>
            <w:color w:val="0000EE"/>
            <w:u w:color="0000EE"/>
            <w:lang w:val="el" w:eastAsia="el"/>
          </w:rPr>
          <w:t>Προσθήκη 4818/2021, Άρθρο 11</w:t>
        </w:r>
      </w:hyperlink>
    </w:p>
  </w:footnote>
  <w:footnote w:id="6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7" w:anchor="art_11" w:history="1">
        <w:r>
          <w:rPr>
            <w:rStyle w:val="Hyperlink"/>
            <w:b/>
            <w:bCs/>
            <w:color w:val="0000EE"/>
            <w:u w:color="0000EE"/>
            <w:lang w:val="el" w:eastAsia="el"/>
          </w:rPr>
          <w:t>Προσθήκη 4818/2021, Άρθρο 11</w:t>
        </w:r>
      </w:hyperlink>
    </w:p>
  </w:footnote>
  <w:footnote w:id="6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8" w:anchor="art_11" w:history="1">
        <w:r>
          <w:rPr>
            <w:rStyle w:val="Hyperlink"/>
            <w:b/>
            <w:bCs/>
            <w:color w:val="0000EE"/>
            <w:u w:color="0000EE"/>
            <w:lang w:val="el" w:eastAsia="el"/>
          </w:rPr>
          <w:t>Προσθήκη 4818/2021, Άρθρο 11</w:t>
        </w:r>
      </w:hyperlink>
    </w:p>
  </w:footnote>
  <w:footnote w:id="6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9" w:anchor="art_11" w:history="1">
        <w:r>
          <w:rPr>
            <w:rStyle w:val="Hyperlink"/>
            <w:b/>
            <w:bCs/>
            <w:color w:val="0000EE"/>
            <w:u w:color="0000EE"/>
            <w:lang w:val="el" w:eastAsia="el"/>
          </w:rPr>
          <w:t>Προσθήκη 4818/2021, Άρθρο 11</w:t>
        </w:r>
      </w:hyperlink>
    </w:p>
  </w:footnote>
  <w:footnote w:id="6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0" w:anchor="art_11" w:history="1">
        <w:r>
          <w:rPr>
            <w:rStyle w:val="Hyperlink"/>
            <w:b/>
            <w:bCs/>
            <w:color w:val="0000EE"/>
            <w:u w:color="0000EE"/>
            <w:lang w:val="el" w:eastAsia="el"/>
          </w:rPr>
          <w:t>Προσθήκη 4818/2021, Άρθρο 11</w:t>
        </w:r>
      </w:hyperlink>
    </w:p>
  </w:footnote>
  <w:footnote w:id="6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1" w:anchor="art_11" w:history="1">
        <w:r>
          <w:rPr>
            <w:rStyle w:val="Hyperlink"/>
            <w:b/>
            <w:bCs/>
            <w:color w:val="0000EE"/>
            <w:u w:color="0000EE"/>
            <w:lang w:val="el" w:eastAsia="el"/>
          </w:rPr>
          <w:t>Προσθήκη 4818/2021, Άρθρο 11</w:t>
        </w:r>
      </w:hyperlink>
    </w:p>
  </w:footnote>
  <w:footnote w:id="6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2" w:anchor="art_11" w:history="1">
        <w:r>
          <w:rPr>
            <w:rStyle w:val="Hyperlink"/>
            <w:b/>
            <w:bCs/>
            <w:color w:val="0000EE"/>
            <w:u w:color="0000EE"/>
            <w:lang w:val="el" w:eastAsia="el"/>
          </w:rPr>
          <w:t>Προσθήκη 4818/2021, Άρθρο 11</w:t>
        </w:r>
      </w:hyperlink>
    </w:p>
  </w:footnote>
  <w:footnote w:id="6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3" w:anchor="art_11" w:history="1">
        <w:r>
          <w:rPr>
            <w:rStyle w:val="Hyperlink"/>
            <w:b/>
            <w:bCs/>
            <w:color w:val="0000EE"/>
            <w:u w:color="0000EE"/>
            <w:lang w:val="el" w:eastAsia="el"/>
          </w:rPr>
          <w:t>Προσθήκη 4818/2021, Άρθρο 11</w:t>
        </w:r>
      </w:hyperlink>
    </w:p>
  </w:footnote>
  <w:footnote w:id="6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4" w:anchor="art_11" w:history="1">
        <w:r>
          <w:rPr>
            <w:rStyle w:val="Hyperlink"/>
            <w:b/>
            <w:bCs/>
            <w:color w:val="0000EE"/>
            <w:u w:color="0000EE"/>
            <w:lang w:val="el" w:eastAsia="el"/>
          </w:rPr>
          <w:t>Προσθήκη 4818/2021, Άρθρο 11</w:t>
        </w:r>
      </w:hyperlink>
    </w:p>
  </w:footnote>
  <w:footnote w:id="6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5" w:anchor="art_12" w:history="1">
        <w:r>
          <w:rPr>
            <w:rStyle w:val="Hyperlink"/>
            <w:b/>
            <w:bCs/>
            <w:color w:val="0000EE"/>
            <w:u w:color="0000EE"/>
            <w:lang w:val="el" w:eastAsia="el"/>
          </w:rPr>
          <w:t>Προσθήκη 4818/2021, Άρθρο 12</w:t>
        </w:r>
      </w:hyperlink>
    </w:p>
  </w:footnote>
  <w:footnote w:id="6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6" w:anchor="art_12" w:history="1">
        <w:r>
          <w:rPr>
            <w:rStyle w:val="Hyperlink"/>
            <w:b/>
            <w:bCs/>
            <w:color w:val="0000EE"/>
            <w:u w:color="0000EE"/>
            <w:lang w:val="el" w:eastAsia="el"/>
          </w:rPr>
          <w:t>Προσθήκη 4818/2021, Άρθρο 12</w:t>
        </w:r>
      </w:hyperlink>
    </w:p>
  </w:footnote>
  <w:footnote w:id="6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7" w:anchor="art_12" w:history="1">
        <w:r>
          <w:rPr>
            <w:rStyle w:val="Hyperlink"/>
            <w:b/>
            <w:bCs/>
            <w:color w:val="0000EE"/>
            <w:u w:color="0000EE"/>
            <w:lang w:val="el" w:eastAsia="el"/>
          </w:rPr>
          <w:t>Προσθήκη 4818/2021, Άρθρο 12</w:t>
        </w:r>
      </w:hyperlink>
    </w:p>
  </w:footnote>
  <w:footnote w:id="6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8" w:anchor="art_12" w:history="1">
        <w:r>
          <w:rPr>
            <w:rStyle w:val="Hyperlink"/>
            <w:b/>
            <w:bCs/>
            <w:color w:val="0000EE"/>
            <w:u w:color="0000EE"/>
            <w:lang w:val="el" w:eastAsia="el"/>
          </w:rPr>
          <w:t>Προσθήκη 4818/2021, Άρθρο 12</w:t>
        </w:r>
      </w:hyperlink>
    </w:p>
  </w:footnote>
  <w:footnote w:id="6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9" w:anchor="art_12" w:history="1">
        <w:r>
          <w:rPr>
            <w:rStyle w:val="Hyperlink"/>
            <w:b/>
            <w:bCs/>
            <w:color w:val="0000EE"/>
            <w:u w:color="0000EE"/>
            <w:lang w:val="el" w:eastAsia="el"/>
          </w:rPr>
          <w:t>Προσθήκη 4818/2021, Άρθρο 12</w:t>
        </w:r>
      </w:hyperlink>
    </w:p>
  </w:footnote>
  <w:footnote w:id="6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0" w:anchor="art_12" w:history="1">
        <w:r>
          <w:rPr>
            <w:rStyle w:val="Hyperlink"/>
            <w:b/>
            <w:bCs/>
            <w:color w:val="0000EE"/>
            <w:u w:color="0000EE"/>
            <w:lang w:val="el" w:eastAsia="el"/>
          </w:rPr>
          <w:t>Προσθήκη 4818/2021, Άρθρο 12</w:t>
        </w:r>
      </w:hyperlink>
    </w:p>
  </w:footnote>
  <w:footnote w:id="6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1" w:anchor="art_12" w:history="1">
        <w:r>
          <w:rPr>
            <w:rStyle w:val="Hyperlink"/>
            <w:b/>
            <w:bCs/>
            <w:color w:val="0000EE"/>
            <w:u w:color="0000EE"/>
            <w:lang w:val="el" w:eastAsia="el"/>
          </w:rPr>
          <w:t>Προσθήκη 4818/2021, Άρθρο 12</w:t>
        </w:r>
      </w:hyperlink>
    </w:p>
  </w:footnote>
  <w:footnote w:id="6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2" w:anchor="art_12" w:history="1">
        <w:r>
          <w:rPr>
            <w:rStyle w:val="Hyperlink"/>
            <w:b/>
            <w:bCs/>
            <w:color w:val="0000EE"/>
            <w:u w:color="0000EE"/>
            <w:lang w:val="el" w:eastAsia="el"/>
          </w:rPr>
          <w:t>Προσθήκη 4818/2021, Άρθρο 12</w:t>
        </w:r>
      </w:hyperlink>
    </w:p>
  </w:footnote>
  <w:footnote w:id="6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3" w:anchor="art_12" w:history="1">
        <w:r>
          <w:rPr>
            <w:rStyle w:val="Hyperlink"/>
            <w:b/>
            <w:bCs/>
            <w:color w:val="0000EE"/>
            <w:u w:color="0000EE"/>
            <w:lang w:val="el" w:eastAsia="el"/>
          </w:rPr>
          <w:t>Προσθήκη 4818/2021, Άρθρο 12</w:t>
        </w:r>
      </w:hyperlink>
    </w:p>
  </w:footnote>
  <w:footnote w:id="6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4" w:anchor="art_12" w:history="1">
        <w:r>
          <w:rPr>
            <w:rStyle w:val="Hyperlink"/>
            <w:b/>
            <w:bCs/>
            <w:color w:val="0000EE"/>
            <w:u w:color="0000EE"/>
            <w:lang w:val="el" w:eastAsia="el"/>
          </w:rPr>
          <w:t>Προσθήκη 4818/2021, Άρθρο 12</w:t>
        </w:r>
      </w:hyperlink>
    </w:p>
  </w:footnote>
  <w:footnote w:id="6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5" w:anchor="art_13" w:history="1">
        <w:r>
          <w:rPr>
            <w:rStyle w:val="Hyperlink"/>
            <w:b/>
            <w:bCs/>
            <w:color w:val="0000EE"/>
            <w:u w:color="0000EE"/>
            <w:lang w:val="el" w:eastAsia="el"/>
          </w:rPr>
          <w:t>Προσθήκη 4818/2021, Άρθρο 13</w:t>
        </w:r>
      </w:hyperlink>
    </w:p>
  </w:footnote>
  <w:footnote w:id="6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6" w:anchor="art_13" w:history="1">
        <w:r>
          <w:rPr>
            <w:rStyle w:val="Hyperlink"/>
            <w:b/>
            <w:bCs/>
            <w:color w:val="0000EE"/>
            <w:u w:color="0000EE"/>
            <w:lang w:val="el" w:eastAsia="el"/>
          </w:rPr>
          <w:t>Προσθήκη 4818/2021, Άρθρο 13</w:t>
        </w:r>
      </w:hyperlink>
    </w:p>
  </w:footnote>
  <w:footnote w:id="6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7" w:anchor="art_13" w:history="1">
        <w:r>
          <w:rPr>
            <w:rStyle w:val="Hyperlink"/>
            <w:b/>
            <w:bCs/>
            <w:color w:val="0000EE"/>
            <w:u w:color="0000EE"/>
            <w:lang w:val="el" w:eastAsia="el"/>
          </w:rPr>
          <w:t>Προσθήκη 4818/2021, Άρθρο 13</w:t>
        </w:r>
      </w:hyperlink>
    </w:p>
  </w:footnote>
  <w:footnote w:id="6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8" w:anchor="art_13" w:history="1">
        <w:r>
          <w:rPr>
            <w:rStyle w:val="Hyperlink"/>
            <w:b/>
            <w:bCs/>
            <w:color w:val="0000EE"/>
            <w:u w:color="0000EE"/>
            <w:lang w:val="el" w:eastAsia="el"/>
          </w:rPr>
          <w:t>Προσθήκη 4818/2021, Άρθρο 13</w:t>
        </w:r>
      </w:hyperlink>
    </w:p>
  </w:footnote>
  <w:footnote w:id="6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9" w:anchor="art_1" w:history="1">
        <w:r>
          <w:rPr>
            <w:rStyle w:val="Hyperlink"/>
            <w:b/>
            <w:bCs/>
            <w:color w:val="0000EE"/>
            <w:u w:color="0000EE"/>
            <w:lang w:val="el" w:eastAsia="el"/>
          </w:rPr>
          <w:t>Προσθήκη 3427/2005, Άρθρο 1</w:t>
        </w:r>
      </w:hyperlink>
    </w:p>
  </w:footnote>
  <w:footnote w:id="6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0" w:anchor="art_8" w:history="1">
        <w:r>
          <w:rPr>
            <w:rStyle w:val="Hyperlink"/>
            <w:b/>
            <w:bCs/>
            <w:color w:val="0000EE"/>
            <w:u w:color="0000EE"/>
            <w:lang w:val="el" w:eastAsia="el"/>
          </w:rPr>
          <w:t>Προσθήκη 3943/2011, Άρθρο 8</w:t>
        </w:r>
      </w:hyperlink>
    </w:p>
  </w:footnote>
  <w:footnote w:id="6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1" w:anchor="art_8" w:history="1">
        <w:r>
          <w:rPr>
            <w:rStyle w:val="Hyperlink"/>
            <w:b/>
            <w:bCs/>
            <w:color w:val="0000EE"/>
            <w:u w:color="0000EE"/>
            <w:lang w:val="el" w:eastAsia="el"/>
          </w:rPr>
          <w:t>Προσθήκη 3943/2011, Άρθρο 8</w:t>
        </w:r>
      </w:hyperlink>
    </w:p>
  </w:footnote>
  <w:footnote w:id="6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2" w:anchor="art_8" w:history="1">
        <w:r>
          <w:rPr>
            <w:rStyle w:val="Hyperlink"/>
            <w:b/>
            <w:bCs/>
            <w:color w:val="0000EE"/>
            <w:u w:color="0000EE"/>
            <w:lang w:val="el" w:eastAsia="el"/>
          </w:rPr>
          <w:t>Προσθήκη 3943/2011, Άρθρο 8</w:t>
        </w:r>
      </w:hyperlink>
    </w:p>
  </w:footnote>
  <w:footnote w:id="6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3" w:anchor="art_16" w:history="1">
        <w:r>
          <w:rPr>
            <w:rStyle w:val="Hyperlink"/>
            <w:b/>
            <w:bCs/>
            <w:color w:val="0000EE"/>
            <w:u w:color="0000EE"/>
            <w:lang w:val="el" w:eastAsia="el"/>
          </w:rPr>
          <w:t>Τροποποίηση 2948/2001, Άρθρο 16</w:t>
        </w:r>
      </w:hyperlink>
    </w:p>
  </w:footnote>
  <w:footnote w:id="6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4" w:anchor="art_8" w:history="1">
        <w:r>
          <w:rPr>
            <w:rStyle w:val="Hyperlink"/>
            <w:b/>
            <w:bCs/>
            <w:color w:val="0000EE"/>
            <w:u w:color="0000EE"/>
            <w:lang w:val="el" w:eastAsia="el"/>
          </w:rPr>
          <w:t>Προσθήκη 3763/2009, Άρθρο 8</w:t>
        </w:r>
      </w:hyperlink>
    </w:p>
  </w:footnote>
  <w:footnote w:id="6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5" w:anchor="art_21" w:history="1">
        <w:r>
          <w:rPr>
            <w:rStyle w:val="Hyperlink"/>
            <w:b/>
            <w:bCs/>
            <w:color w:val="0000EE"/>
            <w:u w:color="0000EE"/>
            <w:lang w:val="el" w:eastAsia="el"/>
          </w:rPr>
          <w:t>Προσθήκη 3610/2007, Άρθρο 21</w:t>
        </w:r>
      </w:hyperlink>
    </w:p>
  </w:footnote>
  <w:footnote w:id="6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6" w:anchor="art_18" w:history="1">
        <w:r>
          <w:rPr>
            <w:rStyle w:val="Hyperlink"/>
            <w:b/>
            <w:bCs/>
            <w:color w:val="0000EE"/>
            <w:u w:color="0000EE"/>
            <w:lang w:val="el" w:eastAsia="el"/>
          </w:rPr>
          <w:t>Αφαίρεση 4321/2015, Άρθρο 18</w:t>
        </w:r>
      </w:hyperlink>
    </w:p>
  </w:footnote>
  <w:footnote w:id="6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7" w:anchor="art_1" w:history="1">
        <w:r>
          <w:rPr>
            <w:rStyle w:val="Hyperlink"/>
            <w:b/>
            <w:bCs/>
            <w:color w:val="0000EE"/>
            <w:u w:color="0000EE"/>
            <w:lang w:val="el" w:eastAsia="el"/>
          </w:rPr>
          <w:t>Τροποποίηση 4152/2013, Άρθρο 1</w:t>
        </w:r>
      </w:hyperlink>
    </w:p>
  </w:footnote>
  <w:footnote w:id="6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8" w:anchor="art_1" w:history="1">
        <w:r>
          <w:rPr>
            <w:rStyle w:val="Hyperlink"/>
            <w:b/>
            <w:bCs/>
            <w:color w:val="0000EE"/>
            <w:u w:color="0000EE"/>
            <w:lang w:val="el" w:eastAsia="el"/>
          </w:rPr>
          <w:t>Τροποποίηση 4152/2013, Άρθρο 1</w:t>
        </w:r>
      </w:hyperlink>
    </w:p>
  </w:footnote>
  <w:footnote w:id="6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9" w:anchor="art_1" w:history="1">
        <w:r>
          <w:rPr>
            <w:rStyle w:val="Hyperlink"/>
            <w:b/>
            <w:bCs/>
            <w:color w:val="0000EE"/>
            <w:u w:color="0000EE"/>
            <w:lang w:val="el" w:eastAsia="el"/>
          </w:rPr>
          <w:t>Τροποποίηση 4152/2013, Άρθρο 1</w:t>
        </w:r>
      </w:hyperlink>
    </w:p>
  </w:footnote>
  <w:footnote w:id="6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0" w:anchor="art_8" w:history="1">
        <w:r>
          <w:rPr>
            <w:rStyle w:val="Hyperlink"/>
            <w:b/>
            <w:bCs/>
            <w:color w:val="0000EE"/>
            <w:u w:color="0000EE"/>
            <w:lang w:val="el" w:eastAsia="el"/>
          </w:rPr>
          <w:t>Αφαίρεση 3763/2009, Άρθρο 8</w:t>
        </w:r>
      </w:hyperlink>
      <w:r>
        <w:rPr>
          <w:b/>
          <w:bCs/>
          <w:lang w:val="el" w:eastAsia="el"/>
        </w:rPr>
        <w:t xml:space="preserve">; </w:t>
      </w:r>
      <w:hyperlink r:id="rId821" w:anchor="art_1" w:history="1">
        <w:r>
          <w:rPr>
            <w:rStyle w:val="Hyperlink"/>
            <w:b/>
            <w:bCs/>
            <w:color w:val="0000EE"/>
            <w:u w:color="0000EE"/>
            <w:lang w:val="el" w:eastAsia="el"/>
          </w:rPr>
          <w:t>Προσθήκη 3427/2005, Άρθρο 1</w:t>
        </w:r>
      </w:hyperlink>
    </w:p>
  </w:footnote>
  <w:footnote w:id="6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2" w:anchor="art_8" w:history="1">
        <w:r>
          <w:rPr>
            <w:rStyle w:val="Hyperlink"/>
            <w:b/>
            <w:bCs/>
            <w:color w:val="0000EE"/>
            <w:u w:color="0000EE"/>
            <w:lang w:val="el" w:eastAsia="el"/>
          </w:rPr>
          <w:t>Προσθήκη 3943/2011, Άρθρο 8</w:t>
        </w:r>
      </w:hyperlink>
    </w:p>
  </w:footnote>
  <w:footnote w:id="6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3" w:anchor="art_8" w:history="1">
        <w:r>
          <w:rPr>
            <w:rStyle w:val="Hyperlink"/>
            <w:b/>
            <w:bCs/>
            <w:color w:val="0000EE"/>
            <w:u w:color="0000EE"/>
            <w:lang w:val="el" w:eastAsia="el"/>
          </w:rPr>
          <w:t>Τροποποίηση 3943/2011, Άρθρο 8</w:t>
        </w:r>
      </w:hyperlink>
    </w:p>
  </w:footnote>
  <w:footnote w:id="6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4" w:anchor="art_8" w:history="1">
        <w:r>
          <w:rPr>
            <w:rStyle w:val="Hyperlink"/>
            <w:b/>
            <w:bCs/>
            <w:color w:val="0000EE"/>
            <w:u w:color="0000EE"/>
            <w:lang w:val="el" w:eastAsia="el"/>
          </w:rPr>
          <w:t>Τροποποίηση 3943/2011, Άρθρο 8</w:t>
        </w:r>
      </w:hyperlink>
    </w:p>
  </w:footnote>
  <w:footnote w:id="6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5" w:anchor="art_8" w:history="1">
        <w:r>
          <w:rPr>
            <w:rStyle w:val="Hyperlink"/>
            <w:b/>
            <w:bCs/>
            <w:color w:val="0000EE"/>
            <w:u w:color="0000EE"/>
            <w:lang w:val="el" w:eastAsia="el"/>
          </w:rPr>
          <w:t>Τροποποίηση 3943/2011, Άρθρο 8</w:t>
        </w:r>
      </w:hyperlink>
    </w:p>
  </w:footnote>
  <w:footnote w:id="6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6" w:anchor="art_2" w:history="1">
        <w:r>
          <w:rPr>
            <w:rStyle w:val="Hyperlink"/>
            <w:b/>
            <w:bCs/>
            <w:color w:val="0000EE"/>
            <w:u w:color="0000EE"/>
            <w:lang w:val="el" w:eastAsia="el"/>
          </w:rPr>
          <w:t>Τροποποίηση 4336/2015, Άρθρο 2</w:t>
        </w:r>
      </w:hyperlink>
      <w:r>
        <w:rPr>
          <w:b/>
          <w:bCs/>
          <w:lang w:val="el" w:eastAsia="el"/>
        </w:rPr>
        <w:t xml:space="preserve">; </w:t>
      </w:r>
      <w:hyperlink r:id="rId827" w:anchor="art_18" w:history="1">
        <w:r>
          <w:rPr>
            <w:rStyle w:val="Hyperlink"/>
            <w:b/>
            <w:bCs/>
            <w:color w:val="0000EE"/>
            <w:u w:color="0000EE"/>
            <w:lang w:val="el" w:eastAsia="el"/>
          </w:rPr>
          <w:t>Αφαίρεση 4321/2015, Άρθρο 18</w:t>
        </w:r>
      </w:hyperlink>
      <w:r>
        <w:rPr>
          <w:b/>
          <w:bCs/>
          <w:lang w:val="el" w:eastAsia="el"/>
        </w:rPr>
        <w:t xml:space="preserve">; </w:t>
      </w:r>
      <w:hyperlink r:id="rId828" w:anchor="art_1" w:history="1">
        <w:r>
          <w:rPr>
            <w:rStyle w:val="Hyperlink"/>
            <w:b/>
            <w:bCs/>
            <w:color w:val="0000EE"/>
            <w:u w:color="0000EE"/>
            <w:lang w:val="el" w:eastAsia="el"/>
          </w:rPr>
          <w:t>Τροποποίηση 4152/2013, Άρθρο 1</w:t>
        </w:r>
      </w:hyperlink>
    </w:p>
  </w:footnote>
  <w:footnote w:id="6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9" w:anchor="art_2" w:history="1">
        <w:r>
          <w:rPr>
            <w:rStyle w:val="Hyperlink"/>
            <w:b/>
            <w:bCs/>
            <w:color w:val="0000EE"/>
            <w:u w:color="0000EE"/>
            <w:lang w:val="el" w:eastAsia="el"/>
          </w:rPr>
          <w:t>Τροποποίηση 4336/2015, Άρθρο 2</w:t>
        </w:r>
      </w:hyperlink>
    </w:p>
  </w:footnote>
  <w:footnote w:id="6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0" w:anchor="art_2" w:history="1">
        <w:r>
          <w:rPr>
            <w:rStyle w:val="Hyperlink"/>
            <w:b/>
            <w:bCs/>
            <w:color w:val="0000EE"/>
            <w:u w:color="0000EE"/>
            <w:lang w:val="el" w:eastAsia="el"/>
          </w:rPr>
          <w:t>Τροποποίηση 4336/2015, Άρθρο 2</w:t>
        </w:r>
      </w:hyperlink>
    </w:p>
  </w:footnote>
  <w:footnote w:id="6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1" w:anchor="art_8" w:history="1">
        <w:r>
          <w:rPr>
            <w:rStyle w:val="Hyperlink"/>
            <w:b/>
            <w:bCs/>
            <w:color w:val="0000EE"/>
            <w:u w:color="0000EE"/>
            <w:lang w:val="el" w:eastAsia="el"/>
          </w:rPr>
          <w:t>Προσθήκη 3763/2009, Άρθρο 8</w:t>
        </w:r>
      </w:hyperlink>
    </w:p>
  </w:footnote>
  <w:footnote w:id="6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2" w:anchor="art_27" w:history="1">
        <w:r>
          <w:rPr>
            <w:rStyle w:val="Hyperlink"/>
            <w:b/>
            <w:bCs/>
            <w:color w:val="0000EE"/>
            <w:u w:color="0000EE"/>
            <w:lang w:val="el" w:eastAsia="el"/>
          </w:rPr>
          <w:t>Τροποποίηση 3943/2011, Άρθρο 27</w:t>
        </w:r>
      </w:hyperlink>
    </w:p>
  </w:footnote>
  <w:footnote w:id="6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3"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4" w:anchor="art_27" w:history="1">
        <w:r>
          <w:rPr>
            <w:rStyle w:val="Hyperlink"/>
            <w:b/>
            <w:bCs/>
            <w:color w:val="0000EE"/>
            <w:u w:color="0000EE"/>
            <w:lang w:val="el" w:eastAsia="el"/>
          </w:rPr>
          <w:t>Τροποποίηση 3943/2011, Άρθρο 27</w:t>
        </w:r>
      </w:hyperlink>
    </w:p>
  </w:footnote>
  <w:footnote w:id="6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5"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6" w:anchor="art_27" w:history="1">
        <w:r>
          <w:rPr>
            <w:rStyle w:val="Hyperlink"/>
            <w:b/>
            <w:bCs/>
            <w:color w:val="0000EE"/>
            <w:u w:color="0000EE"/>
            <w:lang w:val="el" w:eastAsia="el"/>
          </w:rPr>
          <w:t>Τροποποίηση 3943/2011, Άρθρο 27</w:t>
        </w:r>
      </w:hyperlink>
    </w:p>
  </w:footnote>
  <w:footnote w:id="6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7" w:anchor="art_1" w:history="1">
        <w:r>
          <w:rPr>
            <w:rStyle w:val="Hyperlink"/>
            <w:b/>
            <w:bCs/>
            <w:color w:val="0000EE"/>
            <w:u w:color="0000EE"/>
            <w:lang w:val="el" w:eastAsia="el"/>
          </w:rPr>
          <w:t>Τροποποίηση 4152/2013, Άρθρο 1</w:t>
        </w:r>
      </w:hyperlink>
      <w:r>
        <w:rPr>
          <w:b/>
          <w:bCs/>
          <w:lang w:val="el" w:eastAsia="el"/>
        </w:rPr>
        <w:t xml:space="preserve">; </w:t>
      </w:r>
      <w:hyperlink r:id="rId838" w:anchor="art_27" w:history="1">
        <w:r>
          <w:rPr>
            <w:rStyle w:val="Hyperlink"/>
            <w:b/>
            <w:bCs/>
            <w:color w:val="0000EE"/>
            <w:u w:color="0000EE"/>
            <w:lang w:val="el" w:eastAsia="el"/>
          </w:rPr>
          <w:t>Τροποποίηση 3943/2011, Άρθρο 27</w:t>
        </w:r>
      </w:hyperlink>
    </w:p>
  </w:footnote>
  <w:footnote w:id="6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9" w:anchor="art_1" w:history="1">
        <w:r>
          <w:rPr>
            <w:rStyle w:val="Hyperlink"/>
            <w:b/>
            <w:bCs/>
            <w:color w:val="0000EE"/>
            <w:u w:color="0000EE"/>
            <w:lang w:val="el" w:eastAsia="el"/>
          </w:rPr>
          <w:t>Αφαίρεση 4152/2013, Άρθρο 1</w:t>
        </w:r>
      </w:hyperlink>
      <w:r>
        <w:rPr>
          <w:b/>
          <w:bCs/>
          <w:lang w:val="el" w:eastAsia="el"/>
        </w:rPr>
        <w:t xml:space="preserve">; </w:t>
      </w:r>
      <w:hyperlink r:id="rId840"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41" w:anchor="art_5" w:history="1">
        <w:r>
          <w:rPr>
            <w:rStyle w:val="Hyperlink"/>
            <w:b/>
            <w:bCs/>
            <w:color w:val="0000EE"/>
            <w:u w:color="0000EE"/>
            <w:lang w:val="el" w:eastAsia="el"/>
          </w:rPr>
          <w:t>Τροποποίηση 3296/2004, Άρθρο 5</w:t>
        </w:r>
      </w:hyperlink>
    </w:p>
  </w:footnote>
  <w:footnote w:id="6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2" w:anchor="art_1" w:history="1">
        <w:r>
          <w:rPr>
            <w:rStyle w:val="Hyperlink"/>
            <w:b/>
            <w:bCs/>
            <w:color w:val="0000EE"/>
            <w:u w:color="0000EE"/>
            <w:lang w:val="el" w:eastAsia="el"/>
          </w:rPr>
          <w:t>Τροποποίηση 4152/2013, Άρθρο 1</w:t>
        </w:r>
      </w:hyperlink>
    </w:p>
  </w:footnote>
  <w:footnote w:id="6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3" w:anchor="art_1" w:history="1">
        <w:r>
          <w:rPr>
            <w:rStyle w:val="Hyperlink"/>
            <w:b/>
            <w:bCs/>
            <w:color w:val="0000EE"/>
            <w:u w:color="0000EE"/>
            <w:lang w:val="el" w:eastAsia="el"/>
          </w:rPr>
          <w:t>Τροποποίηση 4152/2013, Άρθρο 1</w:t>
        </w:r>
      </w:hyperlink>
    </w:p>
  </w:footnote>
  <w:footnote w:id="6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4"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5" w:anchor="art_27" w:history="1">
        <w:r>
          <w:rPr>
            <w:rStyle w:val="Hyperlink"/>
            <w:b/>
            <w:bCs/>
            <w:color w:val="0000EE"/>
            <w:u w:color="0000EE"/>
            <w:lang w:val="el" w:eastAsia="el"/>
          </w:rPr>
          <w:t>Τροποποίηση 3943/2011, Άρθρο 27</w:t>
        </w:r>
      </w:hyperlink>
    </w:p>
  </w:footnote>
  <w:footnote w:id="6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6"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847" w:anchor="art_3" w:history="1">
        <w:r>
          <w:rPr>
            <w:rStyle w:val="Hyperlink"/>
            <w:b/>
            <w:bCs/>
            <w:color w:val="0000EE"/>
            <w:u w:color="0000EE"/>
            <w:lang w:val="el" w:eastAsia="el"/>
          </w:rPr>
          <w:t>Τροποποίηση 4254/2014, Άρθρο 3</w:t>
        </w:r>
      </w:hyperlink>
      <w:r>
        <w:rPr>
          <w:b/>
          <w:bCs/>
          <w:lang w:val="el" w:eastAsia="el"/>
        </w:rPr>
        <w:t xml:space="preserve">; </w:t>
      </w:r>
      <w:hyperlink r:id="rId848" w:anchor="art_1" w:history="1">
        <w:r>
          <w:rPr>
            <w:rStyle w:val="Hyperlink"/>
            <w:b/>
            <w:bCs/>
            <w:color w:val="0000EE"/>
            <w:u w:color="0000EE"/>
            <w:lang w:val="el" w:eastAsia="el"/>
          </w:rPr>
          <w:t>Τροποποίηση 4152/2013, Άρθρο 1</w:t>
        </w:r>
      </w:hyperlink>
      <w:r>
        <w:rPr>
          <w:b/>
          <w:bCs/>
          <w:lang w:val="el" w:eastAsia="el"/>
        </w:rPr>
        <w:t xml:space="preserve">; </w:t>
      </w:r>
      <w:hyperlink r:id="rId849"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850" w:anchor="art_11" w:history="1">
        <w:r>
          <w:rPr>
            <w:rStyle w:val="Hyperlink"/>
            <w:b/>
            <w:bCs/>
            <w:color w:val="0000EE"/>
            <w:u w:color="0000EE"/>
            <w:lang w:val="el" w:eastAsia="el"/>
          </w:rPr>
          <w:t>Τροποποίηση 3052/2002, Άρθρο 11</w:t>
        </w:r>
      </w:hyperlink>
    </w:p>
  </w:footnote>
  <w:footnote w:id="6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1" w:anchor="art_18" w:history="1">
        <w:r>
          <w:rPr>
            <w:rStyle w:val="Hyperlink"/>
            <w:b/>
            <w:bCs/>
            <w:color w:val="0000EE"/>
            <w:u w:color="0000EE"/>
            <w:lang w:val="el" w:eastAsia="el"/>
          </w:rPr>
          <w:t>Τροποποίηση 2992/2002, Άρθρο 18</w:t>
        </w:r>
      </w:hyperlink>
    </w:p>
  </w:footnote>
  <w:footnote w:id="6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2" w:anchor="art_20" w:history="1">
        <w:r>
          <w:rPr>
            <w:rStyle w:val="Hyperlink"/>
            <w:b/>
            <w:bCs/>
            <w:color w:val="0000EE"/>
            <w:u w:color="0000EE"/>
            <w:lang w:val="el" w:eastAsia="el"/>
          </w:rPr>
          <w:t>Προσθήκη 3522/2006, Άρθρο 20</w:t>
        </w:r>
      </w:hyperlink>
    </w:p>
  </w:footnote>
  <w:footnote w:id="6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3" w:anchor="art_62" w:history="1">
        <w:r>
          <w:rPr>
            <w:rStyle w:val="Hyperlink"/>
            <w:b/>
            <w:bCs/>
            <w:color w:val="0000EE"/>
            <w:u w:color="0000EE"/>
            <w:lang w:val="el" w:eastAsia="el"/>
          </w:rPr>
          <w:t>Τροποποίηση 3842/2010, Άρθρο 62</w:t>
        </w:r>
      </w:hyperlink>
    </w:p>
  </w:footnote>
  <w:footnote w:id="6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4" w:anchor="art_62" w:history="1">
        <w:r>
          <w:rPr>
            <w:rStyle w:val="Hyperlink"/>
            <w:b/>
            <w:bCs/>
            <w:color w:val="0000EE"/>
            <w:u w:color="0000EE"/>
            <w:lang w:val="el" w:eastAsia="el"/>
          </w:rPr>
          <w:t>Τροποποίηση 3842/2010, Άρθρο 62</w:t>
        </w:r>
      </w:hyperlink>
    </w:p>
  </w:footnote>
  <w:footnote w:id="6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5" w:anchor="art_62" w:history="1">
        <w:r>
          <w:rPr>
            <w:rStyle w:val="Hyperlink"/>
            <w:b/>
            <w:bCs/>
            <w:color w:val="0000EE"/>
            <w:u w:color="0000EE"/>
            <w:lang w:val="el" w:eastAsia="el"/>
          </w:rPr>
          <w:t>Τροποποίηση 3842/2010, Άρθρο 62</w:t>
        </w:r>
      </w:hyperlink>
    </w:p>
  </w:footnote>
  <w:footnote w:id="6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6" w:anchor="art_62" w:history="1">
        <w:r>
          <w:rPr>
            <w:rStyle w:val="Hyperlink"/>
            <w:b/>
            <w:bCs/>
            <w:color w:val="0000EE"/>
            <w:u w:color="0000EE"/>
            <w:lang w:val="el" w:eastAsia="el"/>
          </w:rPr>
          <w:t>Τροποποίηση 3842/2010, Άρθρο 62</w:t>
        </w:r>
      </w:hyperlink>
    </w:p>
  </w:footnote>
  <w:footnote w:id="6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7" w:anchor="art_62" w:history="1">
        <w:r>
          <w:rPr>
            <w:rStyle w:val="Hyperlink"/>
            <w:b/>
            <w:bCs/>
            <w:color w:val="0000EE"/>
            <w:u w:color="0000EE"/>
            <w:lang w:val="el" w:eastAsia="el"/>
          </w:rPr>
          <w:t>Τροποποίηση 3842/2010, Άρθρο 62</w:t>
        </w:r>
      </w:hyperlink>
    </w:p>
  </w:footnote>
  <w:footnote w:id="6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8" w:anchor="art_62" w:history="1">
        <w:r>
          <w:rPr>
            <w:rStyle w:val="Hyperlink"/>
            <w:b/>
            <w:bCs/>
            <w:color w:val="0000EE"/>
            <w:u w:color="0000EE"/>
            <w:lang w:val="el" w:eastAsia="el"/>
          </w:rPr>
          <w:t>Τροποποίηση 3842/2010, Άρθρο 62</w:t>
        </w:r>
      </w:hyperlink>
    </w:p>
  </w:footnote>
  <w:footnote w:id="6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9" w:anchor="art_9" w:history="1">
        <w:r>
          <w:rPr>
            <w:rStyle w:val="Hyperlink"/>
            <w:b/>
            <w:bCs/>
            <w:color w:val="0000EE"/>
            <w:u w:color="0000EE"/>
            <w:lang w:val="el" w:eastAsia="el"/>
          </w:rPr>
          <w:t>Αφαίρεση 4378/2016, Άρθρο 9</w:t>
        </w:r>
      </w:hyperlink>
    </w:p>
  </w:footnote>
  <w:footnote w:id="6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0" w:anchor="art_39" w:history="1">
        <w:r>
          <w:rPr>
            <w:rStyle w:val="Hyperlink"/>
            <w:b/>
            <w:bCs/>
            <w:color w:val="0000EE"/>
            <w:u w:color="0000EE"/>
            <w:lang w:val="el" w:eastAsia="el"/>
          </w:rPr>
          <w:t>Τροποποίηση 3220/2004, Άρθρο 39</w:t>
        </w:r>
      </w:hyperlink>
    </w:p>
  </w:footnote>
  <w:footnote w:id="7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1" w:anchor="art_9" w:history="1">
        <w:r>
          <w:rPr>
            <w:rStyle w:val="Hyperlink"/>
            <w:b/>
            <w:bCs/>
            <w:color w:val="0000EE"/>
            <w:u w:color="0000EE"/>
            <w:lang w:val="el" w:eastAsia="el"/>
          </w:rPr>
          <w:t>Αφαίρεση 4378/2016, Άρθρο 9</w:t>
        </w:r>
      </w:hyperlink>
    </w:p>
  </w:footnote>
  <w:footnote w:id="7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2" w:anchor="art_39" w:history="1">
        <w:r>
          <w:rPr>
            <w:rStyle w:val="Hyperlink"/>
            <w:b/>
            <w:bCs/>
            <w:color w:val="0000EE"/>
            <w:u w:color="0000EE"/>
            <w:lang w:val="el" w:eastAsia="el"/>
          </w:rPr>
          <w:t>Τροποποίηση 3220/2004, Άρθρο 39</w:t>
        </w:r>
      </w:hyperlink>
    </w:p>
  </w:footnote>
  <w:footnote w:id="7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3" w:anchor="art_1" w:history="1">
        <w:r>
          <w:rPr>
            <w:rStyle w:val="Hyperlink"/>
            <w:b/>
            <w:bCs/>
            <w:color w:val="0000EE"/>
            <w:u w:color="0000EE"/>
            <w:lang w:val="el" w:eastAsia="el"/>
          </w:rPr>
          <w:t>Τροποποίηση 3427/2005, Άρθρο 1</w:t>
        </w:r>
      </w:hyperlink>
      <w:r>
        <w:rPr>
          <w:b/>
          <w:bCs/>
          <w:lang w:val="el" w:eastAsia="el"/>
        </w:rPr>
        <w:t xml:space="preserve">; </w:t>
      </w:r>
      <w:hyperlink r:id="rId864" w:anchor="art_9" w:history="1">
        <w:r>
          <w:rPr>
            <w:rStyle w:val="Hyperlink"/>
            <w:b/>
            <w:bCs/>
            <w:color w:val="0000EE"/>
            <w:u w:color="0000EE"/>
            <w:lang w:val="el" w:eastAsia="el"/>
          </w:rPr>
          <w:t>Τροποποίηση 2954/2001, Άρθρο 9</w:t>
        </w:r>
      </w:hyperlink>
    </w:p>
  </w:footnote>
  <w:footnote w:id="7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5" w:anchor="art_61" w:history="1">
        <w:r>
          <w:rPr>
            <w:rStyle w:val="Hyperlink"/>
            <w:b/>
            <w:bCs/>
            <w:color w:val="0000EE"/>
            <w:u w:color="0000EE"/>
            <w:lang w:val="el" w:eastAsia="el"/>
          </w:rPr>
          <w:t>Τροποποίηση 4378/2016, Άρθρο 61</w:t>
        </w:r>
      </w:hyperlink>
    </w:p>
  </w:footnote>
  <w:footnote w:id="7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6" w:anchor="art_61" w:history="1">
        <w:r>
          <w:rPr>
            <w:rStyle w:val="Hyperlink"/>
            <w:b/>
            <w:bCs/>
            <w:color w:val="0000EE"/>
            <w:u w:color="0000EE"/>
            <w:lang w:val="el" w:eastAsia="el"/>
          </w:rPr>
          <w:t>Τροποποίηση 4378/2016, Άρθρο 61</w:t>
        </w:r>
      </w:hyperlink>
    </w:p>
  </w:footnote>
  <w:footnote w:id="7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7" w:anchor="art_65" w:history="1">
        <w:r>
          <w:rPr>
            <w:rStyle w:val="Hyperlink"/>
            <w:b/>
            <w:bCs/>
            <w:color w:val="0000EE"/>
            <w:u w:color="0000EE"/>
            <w:lang w:val="el" w:eastAsia="el"/>
          </w:rPr>
          <w:t>Τροποποίηση 4714/2020, Άρθρο 65</w:t>
        </w:r>
      </w:hyperlink>
    </w:p>
  </w:footnote>
  <w:footnote w:id="7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8" w:anchor="art_65" w:history="1">
        <w:r>
          <w:rPr>
            <w:rStyle w:val="Hyperlink"/>
            <w:b/>
            <w:bCs/>
            <w:color w:val="0000EE"/>
            <w:u w:color="0000EE"/>
            <w:lang w:val="el" w:eastAsia="el"/>
          </w:rPr>
          <w:t>Τροποποίηση 4714/2020, Άρθρο 65</w:t>
        </w:r>
      </w:hyperlink>
    </w:p>
  </w:footnote>
  <w:footnote w:id="7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9" w:anchor="art_65" w:history="1">
        <w:r>
          <w:rPr>
            <w:rStyle w:val="Hyperlink"/>
            <w:b/>
            <w:bCs/>
            <w:color w:val="0000EE"/>
            <w:u w:color="0000EE"/>
            <w:lang w:val="el" w:eastAsia="el"/>
          </w:rPr>
          <w:t>Τροποποίηση 4714/2020, Άρθρο 65</w:t>
        </w:r>
      </w:hyperlink>
    </w:p>
  </w:footnote>
  <w:footnote w:id="7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0" w:anchor="art_61" w:history="1">
        <w:r>
          <w:rPr>
            <w:rStyle w:val="Hyperlink"/>
            <w:b/>
            <w:bCs/>
            <w:color w:val="0000EE"/>
            <w:u w:color="0000EE"/>
            <w:lang w:val="el" w:eastAsia="el"/>
          </w:rPr>
          <w:t>Τροποποίηση 4378/2016, Άρθρο 61</w:t>
        </w:r>
      </w:hyperlink>
    </w:p>
  </w:footnote>
  <w:footnote w:id="7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1" w:anchor="art_61" w:history="1">
        <w:r>
          <w:rPr>
            <w:rStyle w:val="Hyperlink"/>
            <w:b/>
            <w:bCs/>
            <w:color w:val="0000EE"/>
            <w:u w:color="0000EE"/>
            <w:lang w:val="el" w:eastAsia="el"/>
          </w:rPr>
          <w:t>Τροποποίηση 4378/2016, Άρθρο 61</w:t>
        </w:r>
      </w:hyperlink>
    </w:p>
  </w:footnote>
  <w:footnote w:id="7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2" w:anchor="art_61" w:history="1">
        <w:r>
          <w:rPr>
            <w:rStyle w:val="Hyperlink"/>
            <w:b/>
            <w:bCs/>
            <w:color w:val="0000EE"/>
            <w:u w:color="0000EE"/>
            <w:lang w:val="el" w:eastAsia="el"/>
          </w:rPr>
          <w:t>Τροποποίηση 4378/2016, Άρθρο 61</w:t>
        </w:r>
      </w:hyperlink>
    </w:p>
  </w:footnote>
  <w:footnote w:id="7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75" w:anchor="art_1" w:history="1">
        <w:r>
          <w:rPr>
            <w:rStyle w:val="Hyperlink"/>
            <w:b/>
            <w:bCs/>
            <w:color w:val="0000EE"/>
            <w:u w:color="0000EE"/>
            <w:lang w:val="el" w:eastAsia="el"/>
          </w:rPr>
          <w:t>Τροποποίηση 4334/2015, Άρθρο 1</w:t>
        </w:r>
      </w:hyperlink>
      <w:r>
        <w:rPr>
          <w:b/>
          <w:bCs/>
          <w:lang w:val="el" w:eastAsia="el"/>
        </w:rPr>
        <w:t xml:space="preserve">; </w:t>
      </w:r>
      <w:hyperlink r:id="rId876" w:anchor="art_4" w:history="1">
        <w:r>
          <w:rPr>
            <w:rStyle w:val="Hyperlink"/>
            <w:b/>
            <w:bCs/>
            <w:color w:val="0000EE"/>
            <w:u w:color="0000EE"/>
            <w:lang w:val="el" w:eastAsia="el"/>
          </w:rPr>
          <w:t>Τροποποίηση 3899/2010, Άρθρο 4</w:t>
        </w:r>
      </w:hyperlink>
      <w:r>
        <w:rPr>
          <w:b/>
          <w:bCs/>
          <w:lang w:val="el" w:eastAsia="el"/>
        </w:rPr>
        <w:t xml:space="preserve">; </w:t>
      </w:r>
      <w:hyperlink r:id="rId877" w:anchor="art_62" w:history="1">
        <w:r>
          <w:rPr>
            <w:rStyle w:val="Hyperlink"/>
            <w:b/>
            <w:bCs/>
            <w:color w:val="0000EE"/>
            <w:u w:color="0000EE"/>
            <w:lang w:val="el" w:eastAsia="el"/>
          </w:rPr>
          <w:t>Τροποποίηση 3842/2010, Άρθρο 62</w:t>
        </w:r>
      </w:hyperlink>
    </w:p>
  </w:footnote>
  <w:footnote w:id="7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7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0" w:anchor="art_1" w:history="1">
        <w:r>
          <w:rPr>
            <w:rStyle w:val="Hyperlink"/>
            <w:b/>
            <w:bCs/>
            <w:color w:val="0000EE"/>
            <w:u w:color="0000EE"/>
            <w:lang w:val="el" w:eastAsia="el"/>
          </w:rPr>
          <w:t>Τροποποίηση 4334/2015, Άρθρο 1</w:t>
        </w:r>
      </w:hyperlink>
    </w:p>
  </w:footnote>
  <w:footnote w:id="7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3" w:anchor="art_1" w:history="1">
        <w:r>
          <w:rPr>
            <w:rStyle w:val="Hyperlink"/>
            <w:b/>
            <w:bCs/>
            <w:color w:val="0000EE"/>
            <w:u w:color="0000EE"/>
            <w:lang w:val="el" w:eastAsia="el"/>
          </w:rPr>
          <w:t>Τροποποίηση 4334/2015, Άρθρο 1</w:t>
        </w:r>
      </w:hyperlink>
    </w:p>
  </w:footnote>
  <w:footnote w:id="7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86" w:anchor="art_2" w:history="1">
        <w:r>
          <w:rPr>
            <w:rStyle w:val="Hyperlink"/>
            <w:b/>
            <w:bCs/>
            <w:color w:val="0000EE"/>
            <w:u w:color="0000EE"/>
            <w:lang w:val="el" w:eastAsia="el"/>
          </w:rPr>
          <w:t>Προσθήκη 4336/2015, Άρθρο 2</w:t>
        </w:r>
      </w:hyperlink>
      <w:r>
        <w:rPr>
          <w:b/>
          <w:bCs/>
          <w:lang w:val="el" w:eastAsia="el"/>
        </w:rPr>
        <w:t xml:space="preserve">; </w:t>
      </w:r>
      <w:hyperlink r:id="rId887" w:anchor="art_1" w:history="1">
        <w:r>
          <w:rPr>
            <w:rStyle w:val="Hyperlink"/>
            <w:b/>
            <w:bCs/>
            <w:color w:val="0000EE"/>
            <w:u w:color="0000EE"/>
            <w:lang w:val="el" w:eastAsia="el"/>
          </w:rPr>
          <w:t>Τροποποίηση 4334/2015, Άρθρο 1</w:t>
        </w:r>
      </w:hyperlink>
    </w:p>
  </w:footnote>
  <w:footnote w:id="7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8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0" w:anchor="art_1" w:history="1">
        <w:r>
          <w:rPr>
            <w:rStyle w:val="Hyperlink"/>
            <w:b/>
            <w:bCs/>
            <w:color w:val="0000EE"/>
            <w:u w:color="0000EE"/>
            <w:lang w:val="el" w:eastAsia="el"/>
          </w:rPr>
          <w:t>Τροποποίηση 4334/2015, Άρθρο 1</w:t>
        </w:r>
      </w:hyperlink>
    </w:p>
  </w:footnote>
  <w:footnote w:id="7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3" w:anchor="art_2" w:history="1">
        <w:r>
          <w:rPr>
            <w:rStyle w:val="Hyperlink"/>
            <w:b/>
            <w:bCs/>
            <w:color w:val="0000EE"/>
            <w:u w:color="0000EE"/>
            <w:lang w:val="el" w:eastAsia="el"/>
          </w:rPr>
          <w:t>Προσθήκη 4336/2015, Άρθρο 2</w:t>
        </w:r>
      </w:hyperlink>
      <w:r>
        <w:rPr>
          <w:b/>
          <w:bCs/>
          <w:lang w:val="el" w:eastAsia="el"/>
        </w:rPr>
        <w:t xml:space="preserve">; </w:t>
      </w:r>
      <w:hyperlink r:id="rId894" w:anchor="art_1" w:history="1">
        <w:r>
          <w:rPr>
            <w:rStyle w:val="Hyperlink"/>
            <w:b/>
            <w:bCs/>
            <w:color w:val="0000EE"/>
            <w:u w:color="0000EE"/>
            <w:lang w:val="el" w:eastAsia="el"/>
          </w:rPr>
          <w:t>Τροποποίηση 4334/2015, Άρθρο 1</w:t>
        </w:r>
      </w:hyperlink>
    </w:p>
  </w:footnote>
  <w:footnote w:id="7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897" w:anchor="art_1" w:history="1">
        <w:r>
          <w:rPr>
            <w:rStyle w:val="Hyperlink"/>
            <w:b/>
            <w:bCs/>
            <w:color w:val="0000EE"/>
            <w:u w:color="0000EE"/>
            <w:lang w:val="el" w:eastAsia="el"/>
          </w:rPr>
          <w:t>Τροποποίηση 4334/2015, Άρθρο 1</w:t>
        </w:r>
      </w:hyperlink>
    </w:p>
  </w:footnote>
  <w:footnote w:id="7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89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0" w:anchor="art_1" w:history="1">
        <w:r>
          <w:rPr>
            <w:rStyle w:val="Hyperlink"/>
            <w:b/>
            <w:bCs/>
            <w:color w:val="0000EE"/>
            <w:u w:color="0000EE"/>
            <w:lang w:val="el" w:eastAsia="el"/>
          </w:rPr>
          <w:t>Τροποποίηση 4334/2015, Άρθρο 1</w:t>
        </w:r>
      </w:hyperlink>
    </w:p>
  </w:footnote>
  <w:footnote w:id="7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2" w:anchor="art_1" w:history="1">
        <w:r>
          <w:rPr>
            <w:rStyle w:val="Hyperlink"/>
            <w:b/>
            <w:bCs/>
            <w:color w:val="0000EE"/>
            <w:u w:color="0000EE"/>
            <w:lang w:val="el" w:eastAsia="el"/>
          </w:rPr>
          <w:t>Τροποποίηση 4334/2015, Άρθρο 1</w:t>
        </w:r>
      </w:hyperlink>
      <w:r>
        <w:rPr>
          <w:b/>
          <w:bCs/>
          <w:lang w:val="el" w:eastAsia="el"/>
        </w:rPr>
        <w:t xml:space="preserve">; </w:t>
      </w:r>
      <w:hyperlink r:id="rId90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4" w:anchor="art_1" w:history="1">
        <w:r>
          <w:rPr>
            <w:rStyle w:val="Hyperlink"/>
            <w:b/>
            <w:bCs/>
            <w:color w:val="0000EE"/>
            <w:u w:color="0000EE"/>
            <w:lang w:val="el" w:eastAsia="el"/>
          </w:rPr>
          <w:t>Τροποποίηση 4334/2015, Άρθρο 1</w:t>
        </w:r>
      </w:hyperlink>
    </w:p>
  </w:footnote>
  <w:footnote w:id="7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6"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07" w:anchor="art_1" w:history="1">
        <w:r>
          <w:rPr>
            <w:rStyle w:val="Hyperlink"/>
            <w:b/>
            <w:bCs/>
            <w:color w:val="0000EE"/>
            <w:u w:color="0000EE"/>
            <w:lang w:val="el" w:eastAsia="el"/>
          </w:rPr>
          <w:t>Τροποποίηση 4334/2015, Άρθρο 1</w:t>
        </w:r>
      </w:hyperlink>
    </w:p>
  </w:footnote>
  <w:footnote w:id="7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0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0" w:anchor="art_1" w:history="1">
        <w:r>
          <w:rPr>
            <w:rStyle w:val="Hyperlink"/>
            <w:b/>
            <w:bCs/>
            <w:color w:val="0000EE"/>
            <w:u w:color="0000EE"/>
            <w:lang w:val="el" w:eastAsia="el"/>
          </w:rPr>
          <w:t>Τροποποίηση 4334/2015, Άρθρο 1</w:t>
        </w:r>
      </w:hyperlink>
    </w:p>
  </w:footnote>
  <w:footnote w:id="7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1"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2"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3" w:anchor="art_1" w:history="1">
        <w:r>
          <w:rPr>
            <w:rStyle w:val="Hyperlink"/>
            <w:b/>
            <w:bCs/>
            <w:color w:val="0000EE"/>
            <w:u w:color="0000EE"/>
            <w:lang w:val="el" w:eastAsia="el"/>
          </w:rPr>
          <w:t>Τροποποίηση 4334/2015, Άρθρο 1</w:t>
        </w:r>
      </w:hyperlink>
    </w:p>
  </w:footnote>
  <w:footnote w:id="7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5"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6" w:anchor="art_1" w:history="1">
        <w:r>
          <w:rPr>
            <w:rStyle w:val="Hyperlink"/>
            <w:b/>
            <w:bCs/>
            <w:color w:val="0000EE"/>
            <w:u w:color="0000EE"/>
            <w:lang w:val="el" w:eastAsia="el"/>
          </w:rPr>
          <w:t>Τροποποίηση 4334/2015, Άρθρο 1</w:t>
        </w:r>
      </w:hyperlink>
    </w:p>
  </w:footnote>
  <w:footnote w:id="7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19" w:anchor="art_1" w:history="1">
        <w:r>
          <w:rPr>
            <w:rStyle w:val="Hyperlink"/>
            <w:b/>
            <w:bCs/>
            <w:color w:val="0000EE"/>
            <w:u w:color="0000EE"/>
            <w:lang w:val="el" w:eastAsia="el"/>
          </w:rPr>
          <w:t>Τροποποίηση 4334/2015, Άρθρο 1</w:t>
        </w:r>
      </w:hyperlink>
    </w:p>
  </w:footnote>
  <w:footnote w:id="7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2" w:anchor="art_1" w:history="1">
        <w:r>
          <w:rPr>
            <w:rStyle w:val="Hyperlink"/>
            <w:b/>
            <w:bCs/>
            <w:color w:val="0000EE"/>
            <w:u w:color="0000EE"/>
            <w:lang w:val="el" w:eastAsia="el"/>
          </w:rPr>
          <w:t>Τροποποίηση 4334/2015, Άρθρο 1</w:t>
        </w:r>
      </w:hyperlink>
    </w:p>
  </w:footnote>
  <w:footnote w:id="7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5" w:anchor="art_1" w:history="1">
        <w:r>
          <w:rPr>
            <w:rStyle w:val="Hyperlink"/>
            <w:b/>
            <w:bCs/>
            <w:color w:val="0000EE"/>
            <w:u w:color="0000EE"/>
            <w:lang w:val="el" w:eastAsia="el"/>
          </w:rPr>
          <w:t>Τροποποίηση 4334/2015, Άρθρο 1</w:t>
        </w:r>
      </w:hyperlink>
    </w:p>
  </w:footnote>
  <w:footnote w:id="7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2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28" w:anchor="art_1" w:history="1">
        <w:r>
          <w:rPr>
            <w:rStyle w:val="Hyperlink"/>
            <w:b/>
            <w:bCs/>
            <w:color w:val="0000EE"/>
            <w:u w:color="0000EE"/>
            <w:lang w:val="el" w:eastAsia="el"/>
          </w:rPr>
          <w:t>Τροποποίηση 4334/2015, Άρθρο 1</w:t>
        </w:r>
      </w:hyperlink>
    </w:p>
  </w:footnote>
  <w:footnote w:id="7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9"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0"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1" w:anchor="art_1" w:history="1">
        <w:r>
          <w:rPr>
            <w:rStyle w:val="Hyperlink"/>
            <w:b/>
            <w:bCs/>
            <w:color w:val="0000EE"/>
            <w:u w:color="0000EE"/>
            <w:lang w:val="el" w:eastAsia="el"/>
          </w:rPr>
          <w:t>Τροποποίηση 4334/2015, Άρθρο 1</w:t>
        </w:r>
      </w:hyperlink>
    </w:p>
  </w:footnote>
  <w:footnote w:id="7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4" w:anchor="art_2" w:history="1">
        <w:r>
          <w:rPr>
            <w:rStyle w:val="Hyperlink"/>
            <w:b/>
            <w:bCs/>
            <w:color w:val="0000EE"/>
            <w:u w:color="0000EE"/>
            <w:lang w:val="el" w:eastAsia="el"/>
          </w:rPr>
          <w:t>Προσθήκη 4336/2015, Άρθρο 2</w:t>
        </w:r>
      </w:hyperlink>
      <w:r>
        <w:rPr>
          <w:b/>
          <w:bCs/>
          <w:lang w:val="el" w:eastAsia="el"/>
        </w:rPr>
        <w:t xml:space="preserve">; </w:t>
      </w:r>
      <w:hyperlink r:id="rId935" w:anchor="art_1" w:history="1">
        <w:r>
          <w:rPr>
            <w:rStyle w:val="Hyperlink"/>
            <w:b/>
            <w:bCs/>
            <w:color w:val="0000EE"/>
            <w:u w:color="0000EE"/>
            <w:lang w:val="el" w:eastAsia="el"/>
          </w:rPr>
          <w:t>Τροποποίηση 4334/2015, Άρθρο 1</w:t>
        </w:r>
      </w:hyperlink>
    </w:p>
  </w:footnote>
  <w:footnote w:id="7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37"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38" w:anchor="art_2" w:history="1">
        <w:r>
          <w:rPr>
            <w:rStyle w:val="Hyperlink"/>
            <w:b/>
            <w:bCs/>
            <w:color w:val="0000EE"/>
            <w:u w:color="0000EE"/>
            <w:lang w:val="el" w:eastAsia="el"/>
          </w:rPr>
          <w:t>Προσθήκη 4336/2015, Άρθρο 2</w:t>
        </w:r>
      </w:hyperlink>
      <w:r>
        <w:rPr>
          <w:b/>
          <w:bCs/>
          <w:lang w:val="el" w:eastAsia="el"/>
        </w:rPr>
        <w:t xml:space="preserve">; </w:t>
      </w:r>
      <w:hyperlink r:id="rId939" w:anchor="art_1" w:history="1">
        <w:r>
          <w:rPr>
            <w:rStyle w:val="Hyperlink"/>
            <w:b/>
            <w:bCs/>
            <w:color w:val="0000EE"/>
            <w:u w:color="0000EE"/>
            <w:lang w:val="el" w:eastAsia="el"/>
          </w:rPr>
          <w:t>Τροποποίηση 4334/2015, Άρθρο 1</w:t>
        </w:r>
      </w:hyperlink>
    </w:p>
  </w:footnote>
  <w:footnote w:id="7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1"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2" w:anchor="art_1" w:history="1">
        <w:r>
          <w:rPr>
            <w:rStyle w:val="Hyperlink"/>
            <w:b/>
            <w:bCs/>
            <w:color w:val="0000EE"/>
            <w:u w:color="0000EE"/>
            <w:lang w:val="el" w:eastAsia="el"/>
          </w:rPr>
          <w:t>Τροποποίηση 4334/2015, Άρθρο 1</w:t>
        </w:r>
      </w:hyperlink>
    </w:p>
  </w:footnote>
  <w:footnote w:id="7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4"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45" w:anchor="art_1Sub" w:history="1">
        <w:r>
          <w:rPr>
            <w:rStyle w:val="Hyperlink"/>
            <w:b/>
            <w:bCs/>
            <w:color w:val="0000EE"/>
            <w:u w:color="0000EE"/>
            <w:lang w:val="el" w:eastAsia="el"/>
          </w:rPr>
          <w:t>Τροποποίηση 4334/2015, Άρθρο 1Sub</w:t>
        </w:r>
      </w:hyperlink>
      <w:r>
        <w:rPr>
          <w:b/>
          <w:bCs/>
          <w:lang w:val="el" w:eastAsia="el"/>
        </w:rPr>
        <w:t xml:space="preserve">; </w:t>
      </w:r>
      <w:hyperlink r:id="rId946" w:anchor="art_2" w:history="1">
        <w:r>
          <w:rPr>
            <w:rStyle w:val="Hyperlink"/>
            <w:b/>
            <w:bCs/>
            <w:color w:val="0000EE"/>
            <w:u w:color="0000EE"/>
            <w:lang w:val="el" w:eastAsia="el"/>
          </w:rPr>
          <w:t>Προσθήκη 4336/2015, Άρθρο 2</w:t>
        </w:r>
      </w:hyperlink>
      <w:r>
        <w:rPr>
          <w:b/>
          <w:bCs/>
          <w:lang w:val="el" w:eastAsia="el"/>
        </w:rPr>
        <w:t xml:space="preserve">; </w:t>
      </w:r>
      <w:hyperlink r:id="rId947" w:anchor="art_1" w:history="1">
        <w:r>
          <w:rPr>
            <w:rStyle w:val="Hyperlink"/>
            <w:b/>
            <w:bCs/>
            <w:color w:val="0000EE"/>
            <w:u w:color="0000EE"/>
            <w:lang w:val="el" w:eastAsia="el"/>
          </w:rPr>
          <w:t>Τροποποίηση 4334/2015, Άρθρο 1</w:t>
        </w:r>
      </w:hyperlink>
    </w:p>
  </w:footnote>
  <w:footnote w:id="7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4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0" w:anchor="art_2" w:history="1">
        <w:r>
          <w:rPr>
            <w:rStyle w:val="Hyperlink"/>
            <w:b/>
            <w:bCs/>
            <w:color w:val="0000EE"/>
            <w:u w:color="0000EE"/>
            <w:lang w:val="el" w:eastAsia="el"/>
          </w:rPr>
          <w:t>Προσθήκη 4336/2015, Άρθρο 2</w:t>
        </w:r>
      </w:hyperlink>
      <w:r>
        <w:rPr>
          <w:b/>
          <w:bCs/>
          <w:lang w:val="el" w:eastAsia="el"/>
        </w:rPr>
        <w:t xml:space="preserve">; </w:t>
      </w:r>
      <w:hyperlink r:id="rId951" w:anchor="art_1" w:history="1">
        <w:r>
          <w:rPr>
            <w:rStyle w:val="Hyperlink"/>
            <w:b/>
            <w:bCs/>
            <w:color w:val="0000EE"/>
            <w:u w:color="0000EE"/>
            <w:lang w:val="el" w:eastAsia="el"/>
          </w:rPr>
          <w:t>Τροποποίηση 4334/2015, Άρθρο 1</w:t>
        </w:r>
      </w:hyperlink>
    </w:p>
  </w:footnote>
  <w:footnote w:id="7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3"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954" w:anchor="art_2" w:history="1">
        <w:r>
          <w:rPr>
            <w:rStyle w:val="Hyperlink"/>
            <w:b/>
            <w:bCs/>
            <w:color w:val="0000EE"/>
            <w:u w:color="0000EE"/>
            <w:lang w:val="el" w:eastAsia="el"/>
          </w:rPr>
          <w:t>Προσθήκη 4336/2015, Άρθρο 2</w:t>
        </w:r>
      </w:hyperlink>
      <w:r>
        <w:rPr>
          <w:b/>
          <w:bCs/>
          <w:lang w:val="el" w:eastAsia="el"/>
        </w:rPr>
        <w:t xml:space="preserve">; </w:t>
      </w:r>
      <w:hyperlink r:id="rId955" w:anchor="art_1" w:history="1">
        <w:r>
          <w:rPr>
            <w:rStyle w:val="Hyperlink"/>
            <w:b/>
            <w:bCs/>
            <w:color w:val="0000EE"/>
            <w:u w:color="0000EE"/>
            <w:lang w:val="el" w:eastAsia="el"/>
          </w:rPr>
          <w:t>Τροποποίηση 4334/2015, Άρθρο 1</w:t>
        </w:r>
      </w:hyperlink>
    </w:p>
  </w:footnote>
  <w:footnote w:id="7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6"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7" w:anchor="art_70" w:history="1">
        <w:r>
          <w:rPr>
            <w:rStyle w:val="Hyperlink"/>
            <w:b/>
            <w:bCs/>
            <w:color w:val="0000EE"/>
            <w:u w:color="0000EE"/>
            <w:lang w:val="el" w:eastAsia="el"/>
          </w:rPr>
          <w:t>Προσθήκη 4472/2017, Άρθρο 70</w:t>
        </w:r>
      </w:hyperlink>
    </w:p>
  </w:footnote>
  <w:footnote w:id="7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59" w:anchor="art_70" w:history="1">
        <w:r>
          <w:rPr>
            <w:rStyle w:val="Hyperlink"/>
            <w:b/>
            <w:bCs/>
            <w:color w:val="0000EE"/>
            <w:u w:color="0000EE"/>
            <w:lang w:val="el" w:eastAsia="el"/>
          </w:rPr>
          <w:t>Προσθήκη 4472/2017, Άρθρο 70</w:t>
        </w:r>
      </w:hyperlink>
    </w:p>
  </w:footnote>
  <w:footnote w:id="7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1" w:anchor="art_70" w:history="1">
        <w:r>
          <w:rPr>
            <w:rStyle w:val="Hyperlink"/>
            <w:b/>
            <w:bCs/>
            <w:color w:val="0000EE"/>
            <w:u w:color="0000EE"/>
            <w:lang w:val="el" w:eastAsia="el"/>
          </w:rPr>
          <w:t>Προσθήκη 4472/2017, Άρθρο 70</w:t>
        </w:r>
      </w:hyperlink>
    </w:p>
  </w:footnote>
  <w:footnote w:id="7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2" w:anchor="art_40" w:history="1">
        <w:r>
          <w:rPr>
            <w:rStyle w:val="Hyperlink"/>
            <w:b/>
            <w:bCs/>
            <w:color w:val="0000EE"/>
            <w:u w:color="0000EE"/>
            <w:lang w:val="el" w:eastAsia="el"/>
          </w:rPr>
          <w:t>Τροποποίηση 4646/2019, Άρθρο 40</w:t>
        </w:r>
      </w:hyperlink>
      <w:r>
        <w:rPr>
          <w:b/>
          <w:bCs/>
          <w:lang w:val="el" w:eastAsia="el"/>
        </w:rPr>
        <w:t xml:space="preserve">; </w:t>
      </w:r>
      <w:hyperlink r:id="rId96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4" w:anchor="art_70" w:history="1">
        <w:r>
          <w:rPr>
            <w:rStyle w:val="Hyperlink"/>
            <w:b/>
            <w:bCs/>
            <w:color w:val="0000EE"/>
            <w:u w:color="0000EE"/>
            <w:lang w:val="el" w:eastAsia="el"/>
          </w:rPr>
          <w:t>Προσθήκη 4472/2017, Άρθρο 70</w:t>
        </w:r>
      </w:hyperlink>
    </w:p>
  </w:footnote>
  <w:footnote w:id="7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6" w:anchor="art_70" w:history="1">
        <w:r>
          <w:rPr>
            <w:rStyle w:val="Hyperlink"/>
            <w:b/>
            <w:bCs/>
            <w:color w:val="0000EE"/>
            <w:u w:color="0000EE"/>
            <w:lang w:val="el" w:eastAsia="el"/>
          </w:rPr>
          <w:t>Προσθήκη 4472/2017, Άρθρο 70</w:t>
        </w:r>
      </w:hyperlink>
    </w:p>
  </w:footnote>
  <w:footnote w:id="7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7" w:anchor="art_64" w:history="1">
        <w:r>
          <w:rPr>
            <w:rStyle w:val="Hyperlink"/>
            <w:b/>
            <w:bCs/>
            <w:color w:val="0000EE"/>
            <w:u w:color="0000EE"/>
            <w:lang w:val="el" w:eastAsia="el"/>
          </w:rPr>
          <w:t>Τροποποίηση 4758/2020, Άρθρο 64</w:t>
        </w:r>
      </w:hyperlink>
      <w:r>
        <w:rPr>
          <w:b/>
          <w:bCs/>
          <w:lang w:val="el" w:eastAsia="el"/>
        </w:rPr>
        <w:t xml:space="preserve">; </w:t>
      </w:r>
      <w:hyperlink r:id="rId96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69" w:anchor="art_70" w:history="1">
        <w:r>
          <w:rPr>
            <w:rStyle w:val="Hyperlink"/>
            <w:b/>
            <w:bCs/>
            <w:color w:val="0000EE"/>
            <w:u w:color="0000EE"/>
            <w:lang w:val="el" w:eastAsia="el"/>
          </w:rPr>
          <w:t>Προσθήκη 4472/2017, Άρθρο 70</w:t>
        </w:r>
      </w:hyperlink>
    </w:p>
  </w:footnote>
  <w:footnote w:id="7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1" w:anchor="art_70" w:history="1">
        <w:r>
          <w:rPr>
            <w:rStyle w:val="Hyperlink"/>
            <w:b/>
            <w:bCs/>
            <w:color w:val="0000EE"/>
            <w:u w:color="0000EE"/>
            <w:lang w:val="el" w:eastAsia="el"/>
          </w:rPr>
          <w:t>Προσθήκη 4472/2017, Άρθρο 70</w:t>
        </w:r>
      </w:hyperlink>
    </w:p>
  </w:footnote>
  <w:footnote w:id="7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3"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4" w:anchor="art_70" w:history="1">
        <w:r>
          <w:rPr>
            <w:rStyle w:val="Hyperlink"/>
            <w:b/>
            <w:bCs/>
            <w:color w:val="0000EE"/>
            <w:u w:color="0000EE"/>
            <w:lang w:val="el" w:eastAsia="el"/>
          </w:rPr>
          <w:t>Προσθήκη 4472/2017, Άρθρο 70</w:t>
        </w:r>
      </w:hyperlink>
    </w:p>
  </w:footnote>
  <w:footnote w:id="7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5"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976" w:anchor="art_58" w:history="1">
        <w:r>
          <w:rPr>
            <w:rStyle w:val="Hyperlink"/>
            <w:b/>
            <w:bCs/>
            <w:color w:val="0000EE"/>
            <w:u w:color="0000EE"/>
            <w:lang w:val="el" w:eastAsia="el"/>
          </w:rPr>
          <w:t>Τροποποίηση 4583/2018, Άρθρο 58</w:t>
        </w:r>
      </w:hyperlink>
      <w:r>
        <w:rPr>
          <w:b/>
          <w:bCs/>
          <w:lang w:val="el" w:eastAsia="el"/>
        </w:rPr>
        <w:t xml:space="preserve">; </w:t>
      </w:r>
      <w:hyperlink r:id="rId977" w:anchor="art_70" w:history="1">
        <w:r>
          <w:rPr>
            <w:rStyle w:val="Hyperlink"/>
            <w:b/>
            <w:bCs/>
            <w:color w:val="0000EE"/>
            <w:u w:color="0000EE"/>
            <w:lang w:val="el" w:eastAsia="el"/>
          </w:rPr>
          <w:t>Προσθήκη 4472/2017, Άρθρο 70</w:t>
        </w:r>
      </w:hyperlink>
    </w:p>
  </w:footnote>
  <w:footnote w:id="7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8" w:anchor="art_121" w:history="1">
        <w:r>
          <w:rPr>
            <w:rStyle w:val="Hyperlink"/>
            <w:b/>
            <w:bCs/>
            <w:color w:val="0000EE"/>
            <w:u w:color="0000EE"/>
            <w:lang w:val="el" w:eastAsia="el"/>
          </w:rPr>
          <w:t>Προσθήκη 4611/2019, Άρθρο 121</w:t>
        </w:r>
      </w:hyperlink>
    </w:p>
  </w:footnote>
  <w:footnote w:id="7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9" w:anchor="art_121" w:history="1">
        <w:r>
          <w:rPr>
            <w:rStyle w:val="Hyperlink"/>
            <w:b/>
            <w:bCs/>
            <w:color w:val="0000EE"/>
            <w:u w:color="0000EE"/>
            <w:lang w:val="el" w:eastAsia="el"/>
          </w:rPr>
          <w:t>Προσθήκη 4611/2019, Άρθρο 121</w:t>
        </w:r>
      </w:hyperlink>
    </w:p>
  </w:footnote>
  <w:footnote w:id="7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0" w:anchor="art_121" w:history="1">
        <w:r>
          <w:rPr>
            <w:rStyle w:val="Hyperlink"/>
            <w:b/>
            <w:bCs/>
            <w:color w:val="0000EE"/>
            <w:u w:color="0000EE"/>
            <w:lang w:val="el" w:eastAsia="el"/>
          </w:rPr>
          <w:t>Προσθήκη 4611/2019, Άρθρο 121</w:t>
        </w:r>
      </w:hyperlink>
    </w:p>
  </w:footnote>
  <w:footnote w:id="7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1" w:anchor="art_121" w:history="1">
        <w:r>
          <w:rPr>
            <w:rStyle w:val="Hyperlink"/>
            <w:b/>
            <w:bCs/>
            <w:color w:val="0000EE"/>
            <w:u w:color="0000EE"/>
            <w:lang w:val="el" w:eastAsia="el"/>
          </w:rPr>
          <w:t>Προσθήκη 4611/2019, Άρθρο 121</w:t>
        </w:r>
      </w:hyperlink>
    </w:p>
  </w:footnote>
  <w:footnote w:id="7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2" w:anchor="art_10" w:history="1">
        <w:r>
          <w:rPr>
            <w:rStyle w:val="Hyperlink"/>
            <w:b/>
            <w:bCs/>
            <w:color w:val="0000EE"/>
            <w:u w:color="0000EE"/>
            <w:lang w:val="el" w:eastAsia="el"/>
          </w:rPr>
          <w:t>Τροποποίηση 4664/2020, Άρθρο 10</w:t>
        </w:r>
      </w:hyperlink>
      <w:r>
        <w:rPr>
          <w:b/>
          <w:bCs/>
          <w:lang w:val="el" w:eastAsia="el"/>
        </w:rPr>
        <w:t xml:space="preserve">; </w:t>
      </w:r>
      <w:hyperlink r:id="rId983" w:anchor="art_121" w:history="1">
        <w:r>
          <w:rPr>
            <w:rStyle w:val="Hyperlink"/>
            <w:b/>
            <w:bCs/>
            <w:color w:val="0000EE"/>
            <w:u w:color="0000EE"/>
            <w:lang w:val="el" w:eastAsia="el"/>
          </w:rPr>
          <w:t>Προσθήκη 4611/2019, Άρθρο 121</w:t>
        </w:r>
      </w:hyperlink>
    </w:p>
  </w:footnote>
  <w:footnote w:id="7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4" w:anchor="art_121" w:history="1">
        <w:r>
          <w:rPr>
            <w:rStyle w:val="Hyperlink"/>
            <w:b/>
            <w:bCs/>
            <w:color w:val="0000EE"/>
            <w:u w:color="0000EE"/>
            <w:lang w:val="el" w:eastAsia="el"/>
          </w:rPr>
          <w:t>Προσθήκη 4611/2019, Άρθρο 121</w:t>
        </w:r>
      </w:hyperlink>
    </w:p>
  </w:footnote>
  <w:footnote w:id="7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5" w:anchor="art_121" w:history="1">
        <w:r>
          <w:rPr>
            <w:rStyle w:val="Hyperlink"/>
            <w:b/>
            <w:bCs/>
            <w:color w:val="0000EE"/>
            <w:u w:color="0000EE"/>
            <w:lang w:val="el" w:eastAsia="el"/>
          </w:rPr>
          <w:t>Προσθήκη 4611/2019, Άρθρο 121</w:t>
        </w:r>
      </w:hyperlink>
    </w:p>
  </w:footnote>
  <w:footnote w:id="7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6" w:anchor="art_46" w:history="1">
        <w:r>
          <w:rPr>
            <w:rStyle w:val="Hyperlink"/>
            <w:b/>
            <w:bCs/>
            <w:color w:val="0000EE"/>
            <w:u w:color="0000EE"/>
            <w:lang w:val="el" w:eastAsia="el"/>
          </w:rPr>
          <w:t>Τροποποίηση 4818/2021, Άρθρο 46</w:t>
        </w:r>
      </w:hyperlink>
      <w:r>
        <w:rPr>
          <w:b/>
          <w:bCs/>
          <w:lang w:val="el" w:eastAsia="el"/>
        </w:rPr>
        <w:t xml:space="preserve">; </w:t>
      </w:r>
      <w:hyperlink r:id="rId987" w:anchor="art_11" w:history="1">
        <w:r>
          <w:rPr>
            <w:rStyle w:val="Hyperlink"/>
            <w:b/>
            <w:bCs/>
            <w:color w:val="0000EE"/>
            <w:u w:color="0000EE"/>
            <w:lang w:val="el" w:eastAsia="el"/>
          </w:rPr>
          <w:t>Τροποποίηση 4714/2020, Άρθρο 11</w:t>
        </w:r>
      </w:hyperlink>
      <w:r>
        <w:rPr>
          <w:b/>
          <w:bCs/>
          <w:lang w:val="el" w:eastAsia="el"/>
        </w:rPr>
        <w:t xml:space="preserve">; </w:t>
      </w:r>
      <w:hyperlink r:id="rId988" w:anchor="art_121" w:history="1">
        <w:r>
          <w:rPr>
            <w:rStyle w:val="Hyperlink"/>
            <w:b/>
            <w:bCs/>
            <w:color w:val="0000EE"/>
            <w:u w:color="0000EE"/>
            <w:lang w:val="el" w:eastAsia="el"/>
          </w:rPr>
          <w:t>Προσθήκη 4611/2019, Άρθρο 121</w:t>
        </w:r>
      </w:hyperlink>
    </w:p>
  </w:footnote>
  <w:footnote w:id="7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9" w:anchor="art_121" w:history="1">
        <w:r>
          <w:rPr>
            <w:rStyle w:val="Hyperlink"/>
            <w:b/>
            <w:bCs/>
            <w:color w:val="0000EE"/>
            <w:u w:color="0000EE"/>
            <w:lang w:val="el" w:eastAsia="el"/>
          </w:rPr>
          <w:t>Προσθήκη 4611/2019, Άρθρο 121</w:t>
        </w:r>
      </w:hyperlink>
    </w:p>
  </w:footnote>
  <w:footnote w:id="7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0" w:anchor="art_121" w:history="1">
        <w:r>
          <w:rPr>
            <w:rStyle w:val="Hyperlink"/>
            <w:b/>
            <w:bCs/>
            <w:color w:val="0000EE"/>
            <w:u w:color="0000EE"/>
            <w:lang w:val="el" w:eastAsia="el"/>
          </w:rPr>
          <w:t>Προσθήκη 4611/2019, Άρθρο 121</w:t>
        </w:r>
      </w:hyperlink>
    </w:p>
  </w:footnote>
  <w:footnote w:id="7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1" w:anchor="art_121" w:history="1">
        <w:r>
          <w:rPr>
            <w:rStyle w:val="Hyperlink"/>
            <w:b/>
            <w:bCs/>
            <w:color w:val="0000EE"/>
            <w:u w:color="0000EE"/>
            <w:lang w:val="el" w:eastAsia="el"/>
          </w:rPr>
          <w:t>Προσθήκη 4611/2019, Άρθρο 121</w:t>
        </w:r>
      </w:hyperlink>
    </w:p>
  </w:footnote>
  <w:footnote w:id="7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2" w:anchor="art_121" w:history="1">
        <w:r>
          <w:rPr>
            <w:rStyle w:val="Hyperlink"/>
            <w:b/>
            <w:bCs/>
            <w:color w:val="0000EE"/>
            <w:u w:color="0000EE"/>
            <w:lang w:val="el" w:eastAsia="el"/>
          </w:rPr>
          <w:t>Προσθήκη 4611/2019, Άρθρο 121</w:t>
        </w:r>
      </w:hyperlink>
    </w:p>
  </w:footnote>
  <w:footnote w:id="7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3" w:anchor="art_121" w:history="1">
        <w:r>
          <w:rPr>
            <w:rStyle w:val="Hyperlink"/>
            <w:b/>
            <w:bCs/>
            <w:color w:val="0000EE"/>
            <w:u w:color="0000EE"/>
            <w:lang w:val="el" w:eastAsia="el"/>
          </w:rPr>
          <w:t>Προσθήκη 4611/2019, Άρθρο 121</w:t>
        </w:r>
      </w:hyperlink>
    </w:p>
  </w:footnote>
  <w:footnote w:id="7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4"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5" w:anchor="art_121" w:history="1">
        <w:r>
          <w:rPr>
            <w:rStyle w:val="Hyperlink"/>
            <w:b/>
            <w:bCs/>
            <w:color w:val="0000EE"/>
            <w:u w:color="0000EE"/>
            <w:lang w:val="el" w:eastAsia="el"/>
          </w:rPr>
          <w:t>Προσθήκη 4611/2019, Άρθρο 121</w:t>
        </w:r>
      </w:hyperlink>
    </w:p>
  </w:footnote>
  <w:footnote w:id="7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6"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997" w:anchor="art_121" w:history="1">
        <w:r>
          <w:rPr>
            <w:rStyle w:val="Hyperlink"/>
            <w:b/>
            <w:bCs/>
            <w:color w:val="0000EE"/>
            <w:u w:color="0000EE"/>
            <w:lang w:val="el" w:eastAsia="el"/>
          </w:rPr>
          <w:t>Προσθήκη 4611/2019, Άρθρο 121</w:t>
        </w:r>
      </w:hyperlink>
    </w:p>
  </w:footnote>
  <w:footnote w:id="7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8" w:anchor="art_27" w:history="1">
        <w:r>
          <w:rPr>
            <w:rStyle w:val="Hyperlink"/>
            <w:b/>
            <w:bCs/>
            <w:color w:val="0000EE"/>
            <w:u w:color="0000EE"/>
            <w:lang w:val="el" w:eastAsia="el"/>
          </w:rPr>
          <w:t>Προσθήκη 4797/2021, Άρθρο 27</w:t>
        </w:r>
      </w:hyperlink>
      <w:r>
        <w:rPr>
          <w:b/>
          <w:bCs/>
          <w:lang w:val="el" w:eastAsia="el"/>
        </w:rPr>
        <w:t xml:space="preserve">; </w:t>
      </w:r>
      <w:hyperlink r:id="rId999" w:anchor="art_75" w:history="1">
        <w:r>
          <w:rPr>
            <w:rStyle w:val="Hyperlink"/>
            <w:b/>
            <w:bCs/>
            <w:color w:val="0000EE"/>
            <w:u w:color="0000EE"/>
            <w:lang w:val="el" w:eastAsia="el"/>
          </w:rPr>
          <w:t>Τροποποίηση 4764/2020, Άρθρο 75</w:t>
        </w:r>
      </w:hyperlink>
      <w:r>
        <w:rPr>
          <w:b/>
          <w:bCs/>
          <w:lang w:val="el" w:eastAsia="el"/>
        </w:rPr>
        <w:t xml:space="preserve">; </w:t>
      </w:r>
      <w:hyperlink r:id="rId1000" w:anchor="art_121" w:history="1">
        <w:r>
          <w:rPr>
            <w:rStyle w:val="Hyperlink"/>
            <w:b/>
            <w:bCs/>
            <w:color w:val="0000EE"/>
            <w:u w:color="0000EE"/>
            <w:lang w:val="el" w:eastAsia="el"/>
          </w:rPr>
          <w:t>Προσθήκη 4611/2019, Άρθρο 121</w:t>
        </w:r>
      </w:hyperlink>
    </w:p>
  </w:footnote>
  <w:footnote w:id="7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1" w:anchor="art_40" w:history="1">
        <w:r>
          <w:rPr>
            <w:rStyle w:val="Hyperlink"/>
            <w:b/>
            <w:bCs/>
            <w:color w:val="0000EE"/>
            <w:u w:color="0000EE"/>
            <w:lang w:val="el" w:eastAsia="el"/>
          </w:rPr>
          <w:t>Προσθήκη 4646/2019, Άρθρο 40</w:t>
        </w:r>
      </w:hyperlink>
    </w:p>
  </w:footnote>
  <w:footnote w:id="7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2" w:anchor="art_40" w:history="1">
        <w:r>
          <w:rPr>
            <w:rStyle w:val="Hyperlink"/>
            <w:b/>
            <w:bCs/>
            <w:color w:val="0000EE"/>
            <w:u w:color="0000EE"/>
            <w:lang w:val="el" w:eastAsia="el"/>
          </w:rPr>
          <w:t>Προσθήκη 4646/2019, Άρθρο 40</w:t>
        </w:r>
      </w:hyperlink>
    </w:p>
  </w:footnote>
  <w:footnote w:id="7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PNP/20.03.2020, Άρθρο 1</w:t>
      </w:r>
    </w:p>
  </w:footnote>
  <w:footnote w:id="7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3" w:anchor="art_11" w:history="1">
        <w:r>
          <w:rPr>
            <w:rStyle w:val="Hyperlink"/>
            <w:b/>
            <w:bCs/>
            <w:color w:val="0000EE"/>
            <w:u w:color="0000EE"/>
            <w:lang w:val="el" w:eastAsia="el"/>
          </w:rPr>
          <w:t>Προσθήκη 4690/2020, Άρθρο 11</w:t>
        </w:r>
      </w:hyperlink>
    </w:p>
  </w:footnote>
  <w:footnote w:id="7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4" w:anchor="art_299" w:history="1">
        <w:r>
          <w:rPr>
            <w:rStyle w:val="Hyperlink"/>
            <w:b/>
            <w:bCs/>
            <w:color w:val="0000EE"/>
            <w:u w:color="0000EE"/>
            <w:lang w:val="el" w:eastAsia="el"/>
          </w:rPr>
          <w:t>Προσθήκη 4738/2020, Άρθρο 299</w:t>
        </w:r>
      </w:hyperlink>
    </w:p>
  </w:footnote>
  <w:footnote w:id="7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5" w:anchor="art_299" w:history="1">
        <w:r>
          <w:rPr>
            <w:rStyle w:val="Hyperlink"/>
            <w:b/>
            <w:bCs/>
            <w:color w:val="0000EE"/>
            <w:u w:color="0000EE"/>
            <w:lang w:val="el" w:eastAsia="el"/>
          </w:rPr>
          <w:t>Προσθήκη 4738/2020, Άρθρο 299</w:t>
        </w:r>
      </w:hyperlink>
    </w:p>
  </w:footnote>
  <w:footnote w:id="7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6"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07" w:anchor="art_58" w:history="1">
        <w:r>
          <w:rPr>
            <w:rStyle w:val="Hyperlink"/>
            <w:b/>
            <w:bCs/>
            <w:color w:val="0000EE"/>
            <w:u w:color="0000EE"/>
            <w:lang w:val="el" w:eastAsia="el"/>
          </w:rPr>
          <w:t>Τροποποίηση 4587/2018, Άρθρο 58</w:t>
        </w:r>
      </w:hyperlink>
      <w:r>
        <w:rPr>
          <w:b/>
          <w:bCs/>
          <w:lang w:val="el" w:eastAsia="el"/>
        </w:rPr>
        <w:t xml:space="preserve">; </w:t>
      </w:r>
      <w:hyperlink r:id="rId100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09" w:anchor="art_1" w:history="1">
        <w:r>
          <w:rPr>
            <w:rStyle w:val="Hyperlink"/>
            <w:b/>
            <w:bCs/>
            <w:color w:val="0000EE"/>
            <w:u w:color="0000EE"/>
            <w:lang w:val="el" w:eastAsia="el"/>
          </w:rPr>
          <w:t>Τροποποίηση 4334/2015, Άρθρο 1</w:t>
        </w:r>
      </w:hyperlink>
    </w:p>
  </w:footnote>
  <w:footnote w:id="7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0" w:anchor="art_11" w:history="1">
        <w:r>
          <w:rPr>
            <w:rStyle w:val="Hyperlink"/>
            <w:b/>
            <w:bCs/>
            <w:color w:val="0000EE"/>
            <w:u w:color="0000EE"/>
            <w:lang w:val="el" w:eastAsia="el"/>
          </w:rPr>
          <w:t>Προσθήκη 4690/2020, Άρθρο 11</w:t>
        </w:r>
      </w:hyperlink>
    </w:p>
  </w:footnote>
  <w:footnote w:id="7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1" w:anchor="art_12" w:history="1">
        <w:r>
          <w:rPr>
            <w:rStyle w:val="Hyperlink"/>
            <w:b/>
            <w:bCs/>
            <w:color w:val="0000EE"/>
            <w:u w:color="0000EE"/>
            <w:lang w:val="el" w:eastAsia="el"/>
          </w:rPr>
          <w:t>Προσθήκη 4714/2020, Άρθρο 12</w:t>
        </w:r>
      </w:hyperlink>
    </w:p>
  </w:footnote>
  <w:footnote w:id="7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2" w:anchor="art_36" w:history="1">
        <w:r>
          <w:rPr>
            <w:rStyle w:val="Hyperlink"/>
            <w:b/>
            <w:bCs/>
            <w:color w:val="0000EE"/>
            <w:u w:color="0000EE"/>
            <w:lang w:val="el" w:eastAsia="el"/>
          </w:rPr>
          <w:t>Προσθήκη 4772/2021, Άρθρο 36</w:t>
        </w:r>
      </w:hyperlink>
    </w:p>
  </w:footnote>
  <w:footnote w:id="7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3"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4"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5" w:anchor="art_70" w:history="1">
        <w:r>
          <w:rPr>
            <w:rStyle w:val="Hyperlink"/>
            <w:b/>
            <w:bCs/>
            <w:color w:val="0000EE"/>
            <w:u w:color="0000EE"/>
            <w:lang w:val="el" w:eastAsia="el"/>
          </w:rPr>
          <w:t>Τροποποίηση 4472/2017, Άρθρο 70</w:t>
        </w:r>
      </w:hyperlink>
      <w:r>
        <w:rPr>
          <w:b/>
          <w:bCs/>
          <w:lang w:val="el" w:eastAsia="el"/>
        </w:rPr>
        <w:t xml:space="preserve">; Προσθήκη PNP/18.07.2015, Άρθρο 2; </w:t>
      </w:r>
      <w:hyperlink r:id="rId1016" w:anchor="art_1" w:history="1">
        <w:r>
          <w:rPr>
            <w:rStyle w:val="Hyperlink"/>
            <w:b/>
            <w:bCs/>
            <w:color w:val="0000EE"/>
            <w:u w:color="0000EE"/>
            <w:lang w:val="el" w:eastAsia="el"/>
          </w:rPr>
          <w:t>Τροποποίηση 4334/2015, Άρθρο 1</w:t>
        </w:r>
      </w:hyperlink>
    </w:p>
  </w:footnote>
  <w:footnote w:id="7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7"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18"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19" w:anchor="art_1" w:history="1">
        <w:r>
          <w:rPr>
            <w:rStyle w:val="Hyperlink"/>
            <w:b/>
            <w:bCs/>
            <w:color w:val="0000EE"/>
            <w:u w:color="0000EE"/>
            <w:lang w:val="el" w:eastAsia="el"/>
          </w:rPr>
          <w:t>Τροποποίηση 4334/2015, Άρθρο 1</w:t>
        </w:r>
      </w:hyperlink>
    </w:p>
  </w:footnote>
  <w:footnote w:id="7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0"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1" w:anchor="art_70" w:history="1">
        <w:r>
          <w:rPr>
            <w:rStyle w:val="Hyperlink"/>
            <w:b/>
            <w:bCs/>
            <w:color w:val="0000EE"/>
            <w:u w:color="0000EE"/>
            <w:lang w:val="el" w:eastAsia="el"/>
          </w:rPr>
          <w:t>Προσθήκη 4472/2017, Άρθρο 70</w:t>
        </w:r>
      </w:hyperlink>
    </w:p>
  </w:footnote>
  <w:footnote w:id="7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2"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3" w:anchor="art_74" w:history="1">
        <w:r>
          <w:rPr>
            <w:rStyle w:val="Hyperlink"/>
            <w:b/>
            <w:bCs/>
            <w:color w:val="0000EE"/>
            <w:u w:color="0000EE"/>
            <w:lang w:val="el" w:eastAsia="el"/>
          </w:rPr>
          <w:t>Προσθήκη 4509/2017, Άρθρο 74</w:t>
        </w:r>
      </w:hyperlink>
    </w:p>
  </w:footnote>
  <w:footnote w:id="7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4" w:anchor="art_11" w:history="1">
        <w:r>
          <w:rPr>
            <w:rStyle w:val="Hyperlink"/>
            <w:b/>
            <w:bCs/>
            <w:color w:val="0000EE"/>
            <w:u w:color="0000EE"/>
            <w:lang w:val="el" w:eastAsia="el"/>
          </w:rPr>
          <w:t>Τροποποίηση 4690/2020, Άρθρο 11</w:t>
        </w:r>
      </w:hyperlink>
      <w:r>
        <w:rPr>
          <w:b/>
          <w:bCs/>
          <w:lang w:val="el" w:eastAsia="el"/>
        </w:rPr>
        <w:t xml:space="preserve">; </w:t>
      </w:r>
      <w:hyperlink r:id="rId1025" w:anchor="art_121" w:history="1">
        <w:r>
          <w:rPr>
            <w:rStyle w:val="Hyperlink"/>
            <w:b/>
            <w:bCs/>
            <w:color w:val="0000EE"/>
            <w:u w:color="0000EE"/>
            <w:lang w:val="el" w:eastAsia="el"/>
          </w:rPr>
          <w:t>Προσθήκη 4611/2019, Άρθρο 121</w:t>
        </w:r>
      </w:hyperlink>
    </w:p>
  </w:footnote>
  <w:footnote w:id="7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6" w:anchor="art_10" w:history="1">
        <w:r>
          <w:rPr>
            <w:rStyle w:val="Hyperlink"/>
            <w:b/>
            <w:bCs/>
            <w:color w:val="0000EE"/>
            <w:u w:color="0000EE"/>
            <w:lang w:val="el" w:eastAsia="el"/>
          </w:rPr>
          <w:t>Τροποποίηση 4664/2020, Άρθρο 10</w:t>
        </w:r>
      </w:hyperlink>
    </w:p>
  </w:footnote>
  <w:footnote w:id="7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7" w:anchor="art_46" w:history="1">
        <w:r>
          <w:rPr>
            <w:rStyle w:val="Hyperlink"/>
            <w:b/>
            <w:bCs/>
            <w:color w:val="0000EE"/>
            <w:u w:color="0000EE"/>
            <w:lang w:val="el" w:eastAsia="el"/>
          </w:rPr>
          <w:t>Προσθήκη 4818/2021, Άρθρο 46</w:t>
        </w:r>
      </w:hyperlink>
    </w:p>
  </w:footnote>
  <w:footnote w:id="7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8" w:anchor="art_121" w:history="1">
        <w:r>
          <w:rPr>
            <w:rStyle w:val="Hyperlink"/>
            <w:b/>
            <w:bCs/>
            <w:color w:val="0000EE"/>
            <w:u w:color="0000EE"/>
            <w:lang w:val="el" w:eastAsia="el"/>
          </w:rPr>
          <w:t>Τροποποίηση 4611/2019, Άρθρο 121</w:t>
        </w:r>
      </w:hyperlink>
      <w:r>
        <w:rPr>
          <w:b/>
          <w:bCs/>
          <w:lang w:val="el" w:eastAsia="el"/>
        </w:rPr>
        <w:t xml:space="preserve">; </w:t>
      </w:r>
      <w:hyperlink r:id="rId1029" w:anchor="art_70" w:history="1">
        <w:r>
          <w:rPr>
            <w:rStyle w:val="Hyperlink"/>
            <w:b/>
            <w:bCs/>
            <w:color w:val="0000EE"/>
            <w:u w:color="0000EE"/>
            <w:lang w:val="el" w:eastAsia="el"/>
          </w:rPr>
          <w:t>Τροποποίηση 4472/2017, Άρθρο 70</w:t>
        </w:r>
      </w:hyperlink>
      <w:r>
        <w:rPr>
          <w:b/>
          <w:bCs/>
          <w:lang w:val="el" w:eastAsia="el"/>
        </w:rPr>
        <w:t xml:space="preserve">; </w:t>
      </w:r>
      <w:hyperlink r:id="rId1030" w:anchor="art_1" w:history="1">
        <w:r>
          <w:rPr>
            <w:rStyle w:val="Hyperlink"/>
            <w:b/>
            <w:bCs/>
            <w:color w:val="0000EE"/>
            <w:u w:color="0000EE"/>
            <w:lang w:val="el" w:eastAsia="el"/>
          </w:rPr>
          <w:t>Τροποποίηση 4334/2015, Άρθρο 1</w:t>
        </w:r>
      </w:hyperlink>
    </w:p>
  </w:footnote>
  <w:footnote w:id="7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1" w:anchor="art_62" w:history="1">
        <w:r>
          <w:rPr>
            <w:rStyle w:val="Hyperlink"/>
            <w:b/>
            <w:bCs/>
            <w:color w:val="0000EE"/>
            <w:u w:color="0000EE"/>
            <w:lang w:val="el" w:eastAsia="el"/>
          </w:rPr>
          <w:t>Τροποποίηση 3842/2010, Άρθρο 62</w:t>
        </w:r>
      </w:hyperlink>
    </w:p>
  </w:footnote>
  <w:footnote w:id="7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33" w:anchor="art_6" w:history="1">
        <w:r>
          <w:rPr>
            <w:rStyle w:val="Hyperlink"/>
            <w:b/>
            <w:bCs/>
            <w:color w:val="0000EE"/>
            <w:u w:color="0000EE"/>
            <w:lang w:val="el" w:eastAsia="el"/>
          </w:rPr>
          <w:t>Τροποποίηση 3554/2007, Άρθρο 6</w:t>
        </w:r>
      </w:hyperlink>
    </w:p>
  </w:footnote>
  <w:footnote w:id="7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4" w:anchor="art_10" w:history="1">
        <w:r>
          <w:rPr>
            <w:rStyle w:val="Hyperlink"/>
            <w:b/>
            <w:bCs/>
            <w:color w:val="0000EE"/>
            <w:u w:color="0000EE"/>
            <w:lang w:val="el" w:eastAsia="el"/>
          </w:rPr>
          <w:t>Προσθήκη 4484/2017, Άρθρο 10</w:t>
        </w:r>
      </w:hyperlink>
    </w:p>
  </w:footnote>
  <w:footnote w:id="7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5" w:anchor="art_10" w:history="1">
        <w:r>
          <w:rPr>
            <w:rStyle w:val="Hyperlink"/>
            <w:b/>
            <w:bCs/>
            <w:color w:val="0000EE"/>
            <w:u w:color="0000EE"/>
            <w:lang w:val="el" w:eastAsia="el"/>
          </w:rPr>
          <w:t>Προσθήκη 4484/2017, Άρθρο 10</w:t>
        </w:r>
      </w:hyperlink>
    </w:p>
  </w:footnote>
  <w:footnote w:id="7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6" w:anchor="art_10" w:history="1">
        <w:r>
          <w:rPr>
            <w:rStyle w:val="Hyperlink"/>
            <w:b/>
            <w:bCs/>
            <w:color w:val="0000EE"/>
            <w:u w:color="0000EE"/>
            <w:lang w:val="el" w:eastAsia="el"/>
          </w:rPr>
          <w:t>Προσθήκη 4484/2017, Άρθρο 10</w:t>
        </w:r>
      </w:hyperlink>
    </w:p>
  </w:footnote>
  <w:footnote w:id="7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103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article_links(600032,'71%CE%97')" TargetMode="External" /><Relationship Id="rId6" Type="http://schemas.openxmlformats.org/officeDocument/2006/relationships/hyperlink" Target="javascript:open_links('787348,600032')" TargetMode="External" /><Relationship Id="rId7" Type="http://schemas.openxmlformats.org/officeDocument/2006/relationships/hyperlink" Target="javascript:open_fek_links('%CE%91','167','2013')"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8/09/25/3697" TargetMode="External" /><Relationship Id="rId100" Type="http://schemas.openxmlformats.org/officeDocument/2006/relationships/hyperlink" Target="http://data.aade.gr/eli/pri/law/2019/04/24/4607" TargetMode="External" /><Relationship Id="rId1000" Type="http://schemas.openxmlformats.org/officeDocument/2006/relationships/hyperlink" Target="http://data.aade.gr/eli/pri/law/2019/05/17/4611" TargetMode="External" /><Relationship Id="rId1001" Type="http://schemas.openxmlformats.org/officeDocument/2006/relationships/hyperlink" Target="http://data.aade.gr/eli/pri/law/2019/12/12/4646" TargetMode="External" /><Relationship Id="rId1002" Type="http://schemas.openxmlformats.org/officeDocument/2006/relationships/hyperlink" Target="http://data.aade.gr/eli/pri/law/2019/12/12/4646" TargetMode="External" /><Relationship Id="rId1003" Type="http://schemas.openxmlformats.org/officeDocument/2006/relationships/hyperlink" Target="http://data.aade.gr/eli/pri/law/2020/05/30/4690" TargetMode="External" /><Relationship Id="rId1004" Type="http://schemas.openxmlformats.org/officeDocument/2006/relationships/hyperlink" Target="http://data.aade.gr/eli/pri/law/2020/10/27/4738" TargetMode="External" /><Relationship Id="rId1005" Type="http://schemas.openxmlformats.org/officeDocument/2006/relationships/hyperlink" Target="http://data.aade.gr/eli/pri/law/2020/10/27/4738" TargetMode="External" /><Relationship Id="rId1006" Type="http://schemas.openxmlformats.org/officeDocument/2006/relationships/hyperlink" Target="http://data.aade.gr/eli/pri/law/2020/05/30/4690" TargetMode="External" /><Relationship Id="rId1007" Type="http://schemas.openxmlformats.org/officeDocument/2006/relationships/hyperlink" Target="http://data.aade.gr/eli/pri/law/2018/12/24/4587" TargetMode="External" /><Relationship Id="rId1008" Type="http://schemas.openxmlformats.org/officeDocument/2006/relationships/hyperlink" Target="http://data.aade.gr/eli/pri/law/2017/05/19/4472" TargetMode="External" /><Relationship Id="rId1009" Type="http://schemas.openxmlformats.org/officeDocument/2006/relationships/hyperlink" Target="http://data.aade.gr/eli/pri/law/2015/07/16/4334" TargetMode="External" /><Relationship Id="rId101" Type="http://schemas.openxmlformats.org/officeDocument/2006/relationships/hyperlink" Target="http://data.aade.gr/eli/pri/law/2019/04/24/4607" TargetMode="External" /><Relationship Id="rId1010" Type="http://schemas.openxmlformats.org/officeDocument/2006/relationships/hyperlink" Target="http://data.aade.gr/eli/pri/law/2020/05/30/4690" TargetMode="External" /><Relationship Id="rId1011" Type="http://schemas.openxmlformats.org/officeDocument/2006/relationships/hyperlink" Target="http://data.aade.gr/eli/pri/law/2020/07/31/4714" TargetMode="External" /><Relationship Id="rId1012" Type="http://schemas.openxmlformats.org/officeDocument/2006/relationships/hyperlink" Target="http://data.aade.gr/eli/pri/law/2021/02/05/4772" TargetMode="External" /><Relationship Id="rId1013" Type="http://schemas.openxmlformats.org/officeDocument/2006/relationships/hyperlink" Target="http://data.aade.gr/eli/pri/law/2019/05/17/4611" TargetMode="External" /><Relationship Id="rId1014" Type="http://schemas.openxmlformats.org/officeDocument/2006/relationships/hyperlink" Target="http://data.aade.gr/eli/pri/law/2019/05/17/4611" TargetMode="External" /><Relationship Id="rId1015" Type="http://schemas.openxmlformats.org/officeDocument/2006/relationships/hyperlink" Target="http://data.aade.gr/eli/pri/law/2017/05/19/4472" TargetMode="External" /><Relationship Id="rId1016" Type="http://schemas.openxmlformats.org/officeDocument/2006/relationships/hyperlink" Target="http://data.aade.gr/eli/pri/law/2015/07/16/4334" TargetMode="External" /><Relationship Id="rId1017" Type="http://schemas.openxmlformats.org/officeDocument/2006/relationships/hyperlink" Target="http://data.aade.gr/eli/pri/law/2019/05/17/4611" TargetMode="External" /><Relationship Id="rId1018" Type="http://schemas.openxmlformats.org/officeDocument/2006/relationships/hyperlink" Target="http://data.aade.gr/eli/pri/law/2017/05/19/4472" TargetMode="External" /><Relationship Id="rId1019" Type="http://schemas.openxmlformats.org/officeDocument/2006/relationships/hyperlink" Target="http://data.aade.gr/eli/pri/law/2015/07/16/4334" TargetMode="External" /><Relationship Id="rId102" Type="http://schemas.openxmlformats.org/officeDocument/2006/relationships/hyperlink" Target="http://data.aade.gr/eli/pri/law/2019/04/24/4607" TargetMode="External" /><Relationship Id="rId1020" Type="http://schemas.openxmlformats.org/officeDocument/2006/relationships/hyperlink" Target="http://data.aade.gr/eli/pri/law/2019/05/17/4611" TargetMode="External" /><Relationship Id="rId1021" Type="http://schemas.openxmlformats.org/officeDocument/2006/relationships/hyperlink" Target="http://data.aade.gr/eli/pri/law/2017/05/19/4472" TargetMode="External" /><Relationship Id="rId1022" Type="http://schemas.openxmlformats.org/officeDocument/2006/relationships/hyperlink" Target="http://data.aade.gr/eli/pri/law/2019/05/17/4611" TargetMode="External" /><Relationship Id="rId1023" Type="http://schemas.openxmlformats.org/officeDocument/2006/relationships/hyperlink" Target="http://data.aade.gr/eli/pri/law/2017/12/22/4509" TargetMode="External" /><Relationship Id="rId1024" Type="http://schemas.openxmlformats.org/officeDocument/2006/relationships/hyperlink" Target="http://data.aade.gr/eli/pri/law/2020/05/30/4690" TargetMode="External" /><Relationship Id="rId1025" Type="http://schemas.openxmlformats.org/officeDocument/2006/relationships/hyperlink" Target="http://data.aade.gr/eli/pri/law/2019/05/17/4611" TargetMode="External" /><Relationship Id="rId1026" Type="http://schemas.openxmlformats.org/officeDocument/2006/relationships/hyperlink" Target="http://data.aade.gr/eli/pri/law/2020/02/14/4664" TargetMode="External" /><Relationship Id="rId1027" Type="http://schemas.openxmlformats.org/officeDocument/2006/relationships/hyperlink" Target="http://data.aade.gr/eli/pri/law/2021/07/18/4818" TargetMode="External" /><Relationship Id="rId1028" Type="http://schemas.openxmlformats.org/officeDocument/2006/relationships/hyperlink" Target="http://data.aade.gr/eli/pri/law/2019/05/17/4611" TargetMode="External" /><Relationship Id="rId1029" Type="http://schemas.openxmlformats.org/officeDocument/2006/relationships/hyperlink" Target="http://data.aade.gr/eli/pri/law/2017/05/19/4472" TargetMode="External" /><Relationship Id="rId103" Type="http://schemas.openxmlformats.org/officeDocument/2006/relationships/hyperlink" Target="http://data.aade.gr/eli/pri/law/2019/04/24/4607" TargetMode="External" /><Relationship Id="rId1030" Type="http://schemas.openxmlformats.org/officeDocument/2006/relationships/hyperlink" Target="http://data.aade.gr/eli/pri/law/2015/07/16/4334" TargetMode="External" /><Relationship Id="rId1031" Type="http://schemas.openxmlformats.org/officeDocument/2006/relationships/hyperlink" Target="http://data.aade.gr/eli/pri/law/2010/04/23/3842" TargetMode="External" /><Relationship Id="rId1032" Type="http://schemas.openxmlformats.org/officeDocument/2006/relationships/hyperlink" Target="http://data.aade.gr/eli/pri/law/2010/04/23/3842" TargetMode="External" /><Relationship Id="rId1033" Type="http://schemas.openxmlformats.org/officeDocument/2006/relationships/hyperlink" Target="http://data.aade.gr/eli/pri/law/2007/04/16/3554" TargetMode="External" /><Relationship Id="rId1034" Type="http://schemas.openxmlformats.org/officeDocument/2006/relationships/hyperlink" Target="http://data.aade.gr/eli/pri/law/2017/08/01/4484" TargetMode="External" /><Relationship Id="rId1035" Type="http://schemas.openxmlformats.org/officeDocument/2006/relationships/hyperlink" Target="http://data.aade.gr/eli/pri/law/2017/08/01/4484" TargetMode="External" /><Relationship Id="rId1036" Type="http://schemas.openxmlformats.org/officeDocument/2006/relationships/hyperlink" Target="http://data.aade.gr/eli/pri/law/2017/08/01/4484" TargetMode="External" /><Relationship Id="rId1037" Type="http://schemas.openxmlformats.org/officeDocument/2006/relationships/hyperlink" Target="http://data.aade.gr/eli/pri/law/2010/04/23/3842" TargetMode="External" /><Relationship Id="rId1038" Type="http://schemas.openxmlformats.org/officeDocument/2006/relationships/hyperlink" Target="http://data.aade.gr/eli/pri/law/2007/04/16/3554" TargetMode="External" /><Relationship Id="rId104" Type="http://schemas.openxmlformats.org/officeDocument/2006/relationships/hyperlink" Target="http://data.aade.gr/eli/pri/law/2019/04/24/4607" TargetMode="External" /><Relationship Id="rId105" Type="http://schemas.openxmlformats.org/officeDocument/2006/relationships/hyperlink" Target="http://data.aade.gr/eli/pri/law/2019/04/24/4607" TargetMode="External" /><Relationship Id="rId106" Type="http://schemas.openxmlformats.org/officeDocument/2006/relationships/hyperlink" Target="http://data.aade.gr/eli/pri/law/2011/03/31/3943"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5/02/16/3312" TargetMode="External" /><Relationship Id="rId109" Type="http://schemas.openxmlformats.org/officeDocument/2006/relationships/hyperlink" Target="http://data.aade.gr/eli/pri/law/2013/04/05/4141" TargetMode="External" /><Relationship Id="rId11" Type="http://schemas.openxmlformats.org/officeDocument/2006/relationships/hyperlink" Target="http://data.aade.gr/eli/pri/law/2011/03/31/3943" TargetMode="External" /><Relationship Id="rId110" Type="http://schemas.openxmlformats.org/officeDocument/2006/relationships/hyperlink" Target="http://data.aade.gr/eli/pri/law/2005/02/16/3312"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21/07/18/4818" TargetMode="External" /><Relationship Id="rId113" Type="http://schemas.openxmlformats.org/officeDocument/2006/relationships/hyperlink" Target="http://data.aade.gr/eli/pri/law/2021/07/18/4818" TargetMode="External" /><Relationship Id="rId114" Type="http://schemas.openxmlformats.org/officeDocument/2006/relationships/hyperlink" Target="http://data.aade.gr/eli/pri/law/2021/07/18/4818" TargetMode="External" /><Relationship Id="rId115" Type="http://schemas.openxmlformats.org/officeDocument/2006/relationships/hyperlink" Target="http://data.aade.gr/eli/pri/law/2005/02/16/3312"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21/07/18/4818" TargetMode="External" /><Relationship Id="rId118" Type="http://schemas.openxmlformats.org/officeDocument/2006/relationships/hyperlink" Target="http://data.aade.gr/eli/pri/law/2021/07/18/4818" TargetMode="External" /><Relationship Id="rId119" Type="http://schemas.openxmlformats.org/officeDocument/2006/relationships/hyperlink" Target="http://data.aade.gr/eli/pri/law/2021/07/18/4818" TargetMode="External" /><Relationship Id="rId12" Type="http://schemas.openxmlformats.org/officeDocument/2006/relationships/hyperlink" Target="http://data.aade.gr/eli/pri/law/2021/07/18/4818" TargetMode="External" /><Relationship Id="rId120" Type="http://schemas.openxmlformats.org/officeDocument/2006/relationships/hyperlink" Target="http://data.aade.gr/eli/pri/law/2021/07/18/4818" TargetMode="External" /><Relationship Id="rId121" Type="http://schemas.openxmlformats.org/officeDocument/2006/relationships/hyperlink" Target="http://data.aade.gr/eli/pri/law/2005/02/16/3312" TargetMode="External" /><Relationship Id="rId122" Type="http://schemas.openxmlformats.org/officeDocument/2006/relationships/hyperlink" Target="http://data.aade.gr/eli/pri/law/2021/07/18/4818" TargetMode="External" /><Relationship Id="rId123" Type="http://schemas.openxmlformats.org/officeDocument/2006/relationships/hyperlink" Target="http://data.aade.gr/eli/pri/law/2020/07/31/4714" TargetMode="External" /><Relationship Id="rId124" Type="http://schemas.openxmlformats.org/officeDocument/2006/relationships/hyperlink" Target="http://data.aade.gr/eli/pri/law/2021/07/18/4818" TargetMode="External" /><Relationship Id="rId125" Type="http://schemas.openxmlformats.org/officeDocument/2006/relationships/hyperlink" Target="http://data.aade.gr/eli/pri/law/2005/02/16/3312" TargetMode="External" /><Relationship Id="rId126" Type="http://schemas.openxmlformats.org/officeDocument/2006/relationships/hyperlink" Target="http://data.aade.gr/eli/pri/law/2005/02/16/3312" TargetMode="External" /><Relationship Id="rId127" Type="http://schemas.openxmlformats.org/officeDocument/2006/relationships/hyperlink" Target="http://data.aade.gr/eli/pri/law/2011/03/31/3943" TargetMode="External" /><Relationship Id="rId128" Type="http://schemas.openxmlformats.org/officeDocument/2006/relationships/hyperlink" Target="http://data.aade.gr/eli/pri/law/2003/11/20/319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21/07/18/4818" TargetMode="External" /><Relationship Id="rId130" Type="http://schemas.openxmlformats.org/officeDocument/2006/relationships/hyperlink" Target="http://data.aade.gr/eli/pri/law/2005/02/16/3312" TargetMode="External" /><Relationship Id="rId131" Type="http://schemas.openxmlformats.org/officeDocument/2006/relationships/hyperlink" Target="http://data.aade.gr/eli/pri/law/2004/01/28/3220" TargetMode="External" /><Relationship Id="rId132" Type="http://schemas.openxmlformats.org/officeDocument/2006/relationships/hyperlink" Target="http://data.aade.gr/eli/pri/law/2005/02/16/3312" TargetMode="External" /><Relationship Id="rId133" Type="http://schemas.openxmlformats.org/officeDocument/2006/relationships/hyperlink" Target="http://data.aade.gr/eli/pri/law/2004/01/28/3220"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21/07/18/4818"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10/04/23/3842" TargetMode="External" /><Relationship Id="rId147" Type="http://schemas.openxmlformats.org/officeDocument/2006/relationships/hyperlink" Target="http://data.aade.gr/eli/pri/law/2010/04/23/3842"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21/07/18/4818"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3/04/05/4141" TargetMode="External" /><Relationship Id="rId152" Type="http://schemas.openxmlformats.org/officeDocument/2006/relationships/hyperlink" Target="http://data.aade.gr/eli/pri/law/2013/04/05/4141" TargetMode="External" /><Relationship Id="rId153" Type="http://schemas.openxmlformats.org/officeDocument/2006/relationships/hyperlink" Target="http://data.aade.gr/eli/pri/law/2013/04/05/4141" TargetMode="External" /><Relationship Id="rId154" Type="http://schemas.openxmlformats.org/officeDocument/2006/relationships/hyperlink" Target="http://data.aade.gr/eli/pri/law/2013/04/05/4141" TargetMode="External" /><Relationship Id="rId155" Type="http://schemas.openxmlformats.org/officeDocument/2006/relationships/hyperlink" Target="http://data.aade.gr/eli/pri/law/2013/04/05/4141" TargetMode="External" /><Relationship Id="rId156" Type="http://schemas.openxmlformats.org/officeDocument/2006/relationships/hyperlink" Target="http://data.aade.gr/eli/pri/law/2013/04/05/4141" TargetMode="External" /><Relationship Id="rId157" Type="http://schemas.openxmlformats.org/officeDocument/2006/relationships/hyperlink" Target="http://data.aade.gr/eli/pri/law/2013/04/05/4141" TargetMode="External" /><Relationship Id="rId158" Type="http://schemas.openxmlformats.org/officeDocument/2006/relationships/hyperlink" Target="http://data.aade.gr/eli/pri/law/2013/04/05/4141" TargetMode="External" /><Relationship Id="rId159" Type="http://schemas.openxmlformats.org/officeDocument/2006/relationships/hyperlink" Target="http://data.aade.gr/eli/pri/law/2019/02/12/4591" TargetMode="External" /><Relationship Id="rId16" Type="http://schemas.openxmlformats.org/officeDocument/2006/relationships/hyperlink" Target="http://data.aade.gr/eli/pri/law/2021/07/18/4818" TargetMode="External" /><Relationship Id="rId160" Type="http://schemas.openxmlformats.org/officeDocument/2006/relationships/hyperlink" Target="http://data.aade.gr/eli/pri/law/2019/02/12/4591" TargetMode="External" /><Relationship Id="rId161" Type="http://schemas.openxmlformats.org/officeDocument/2006/relationships/hyperlink" Target="http://data.aade.gr/eli/pri/law/2019/02/12/4591" TargetMode="External" /><Relationship Id="rId162" Type="http://schemas.openxmlformats.org/officeDocument/2006/relationships/hyperlink" Target="http://data.aade.gr/eli/pri/law/2019/02/12/4591" TargetMode="External" /><Relationship Id="rId163" Type="http://schemas.openxmlformats.org/officeDocument/2006/relationships/hyperlink" Target="http://data.aade.gr/eli/pri/law/2019/02/12/4591" TargetMode="External" /><Relationship Id="rId164" Type="http://schemas.openxmlformats.org/officeDocument/2006/relationships/hyperlink" Target="http://data.aade.gr/eli/pri/law/2019/02/12/4591" TargetMode="External" /><Relationship Id="rId165" Type="http://schemas.openxmlformats.org/officeDocument/2006/relationships/hyperlink" Target="http://data.aade.gr/eli/pri/law/2019/02/12/4591" TargetMode="External" /><Relationship Id="rId166" Type="http://schemas.openxmlformats.org/officeDocument/2006/relationships/hyperlink" Target="http://data.aade.gr/eli/pri/law/2019/02/12/4591" TargetMode="External" /><Relationship Id="rId167" Type="http://schemas.openxmlformats.org/officeDocument/2006/relationships/hyperlink" Target="http://data.aade.gr/eli/pri/law/2019/02/12/4591" TargetMode="External" /><Relationship Id="rId168" Type="http://schemas.openxmlformats.org/officeDocument/2006/relationships/hyperlink" Target="http://data.aade.gr/eli/pri/law/2019/02/12/4591" TargetMode="External" /><Relationship Id="rId169" Type="http://schemas.openxmlformats.org/officeDocument/2006/relationships/hyperlink" Target="http://data.aade.gr/eli/pri/law/2019/02/12/4591" TargetMode="External" /><Relationship Id="rId17" Type="http://schemas.openxmlformats.org/officeDocument/2006/relationships/hyperlink" Target="http://data.aade.gr/eli/pri/law/2021/07/18/4818" TargetMode="External" /><Relationship Id="rId170" Type="http://schemas.openxmlformats.org/officeDocument/2006/relationships/hyperlink" Target="http://data.aade.gr/eli/pri/law/2014/12/24/4316" TargetMode="External" /><Relationship Id="rId171" Type="http://schemas.openxmlformats.org/officeDocument/2006/relationships/hyperlink" Target="http://data.aade.gr/eli/pri/law/2021/07/18/4818" TargetMode="External" /><Relationship Id="rId172" Type="http://schemas.openxmlformats.org/officeDocument/2006/relationships/hyperlink" Target="http://data.aade.gr/eli/pri/law/2021/07/18/4818" TargetMode="External" /><Relationship Id="rId173" Type="http://schemas.openxmlformats.org/officeDocument/2006/relationships/hyperlink" Target="http://data.aade.gr/eli/pri/law/2021/07/18/4818" TargetMode="External" /><Relationship Id="rId174" Type="http://schemas.openxmlformats.org/officeDocument/2006/relationships/hyperlink" Target="http://data.aade.gr/eli/pri/law/2014/12/24/4316" TargetMode="External" /><Relationship Id="rId175" Type="http://schemas.openxmlformats.org/officeDocument/2006/relationships/hyperlink" Target="http://data.aade.gr/eli/pri/law/2014/12/24/4316" TargetMode="External" /><Relationship Id="rId176" Type="http://schemas.openxmlformats.org/officeDocument/2006/relationships/hyperlink" Target="http://data.aade.gr/eli/pri/law/2014/12/24/4316" TargetMode="External" /><Relationship Id="rId177" Type="http://schemas.openxmlformats.org/officeDocument/2006/relationships/hyperlink" Target="http://data.aade.gr/eli/pri/law/2014/12/24/4316" TargetMode="External" /><Relationship Id="rId178" Type="http://schemas.openxmlformats.org/officeDocument/2006/relationships/hyperlink" Target="http://data.aade.gr/eli/pri/law/2019/04/24/4607" TargetMode="External" /><Relationship Id="rId179" Type="http://schemas.openxmlformats.org/officeDocument/2006/relationships/hyperlink" Target="http://data.aade.gr/eli/pri/law/2014/12/24/4316" TargetMode="External" /><Relationship Id="rId18" Type="http://schemas.openxmlformats.org/officeDocument/2006/relationships/hyperlink" Target="http://data.aade.gr/eli/pri/law/2021/07/18/4818" TargetMode="External" /><Relationship Id="rId180" Type="http://schemas.openxmlformats.org/officeDocument/2006/relationships/hyperlink" Target="http://data.aade.gr/eli/pri/law/2019/04/24/4607" TargetMode="External" /><Relationship Id="rId181" Type="http://schemas.openxmlformats.org/officeDocument/2006/relationships/hyperlink" Target="http://data.aade.gr/eli/pri/law/2019/04/24/4607" TargetMode="External" /><Relationship Id="rId182" Type="http://schemas.openxmlformats.org/officeDocument/2006/relationships/hyperlink" Target="http://data.aade.gr/eli/pri/law/2014/12/24/4316" TargetMode="External" /><Relationship Id="rId183" Type="http://schemas.openxmlformats.org/officeDocument/2006/relationships/hyperlink" Target="http://data.aade.gr/eli/pri/law/2021/07/18/4818" TargetMode="External" /><Relationship Id="rId184" Type="http://schemas.openxmlformats.org/officeDocument/2006/relationships/hyperlink" Target="http://data.aade.gr/eli/pri/law/2021/07/18/4818" TargetMode="External" /><Relationship Id="rId185" Type="http://schemas.openxmlformats.org/officeDocument/2006/relationships/hyperlink" Target="http://data.aade.gr/eli/pri/law/2021/07/18/4818" TargetMode="External" /><Relationship Id="rId186" Type="http://schemas.openxmlformats.org/officeDocument/2006/relationships/hyperlink" Target="http://data.aade.gr/eli/pri/law/2021/07/18/4818" TargetMode="External" /><Relationship Id="rId187" Type="http://schemas.openxmlformats.org/officeDocument/2006/relationships/hyperlink" Target="http://data.aade.gr/eli/pri/law/2021/07/18/4818" TargetMode="External" /><Relationship Id="rId188" Type="http://schemas.openxmlformats.org/officeDocument/2006/relationships/hyperlink" Target="http://data.aade.gr/eli/pri/law/2021/07/18/4818" TargetMode="External" /><Relationship Id="rId189" Type="http://schemas.openxmlformats.org/officeDocument/2006/relationships/hyperlink" Target="http://data.aade.gr/eli/pri/law/2021/07/18/4818" TargetMode="External" /><Relationship Id="rId19" Type="http://schemas.openxmlformats.org/officeDocument/2006/relationships/hyperlink" Target="http://data.aade.gr/eli/pri/law/2021/07/18/4818" TargetMode="External" /><Relationship Id="rId190" Type="http://schemas.openxmlformats.org/officeDocument/2006/relationships/hyperlink" Target="http://data.aade.gr/eli/pri/law/2021/07/18/4818" TargetMode="External" /><Relationship Id="rId191" Type="http://schemas.openxmlformats.org/officeDocument/2006/relationships/hyperlink" Target="http://data.aade.gr/eli/pri/law/2021/07/18/4818" TargetMode="External" /><Relationship Id="rId192" Type="http://schemas.openxmlformats.org/officeDocument/2006/relationships/hyperlink" Target="http://data.aade.gr/eli/pri/law/2020/07/31/4714" TargetMode="External" /><Relationship Id="rId193" Type="http://schemas.openxmlformats.org/officeDocument/2006/relationships/hyperlink" Target="http://data.aade.gr/eli/pri/law/2020/07/31/4714" TargetMode="External" /><Relationship Id="rId194" Type="http://schemas.openxmlformats.org/officeDocument/2006/relationships/hyperlink" Target="http://data.aade.gr/eli/pri/law/2020/07/31/4714" TargetMode="External" /><Relationship Id="rId195" Type="http://schemas.openxmlformats.org/officeDocument/2006/relationships/hyperlink" Target="http://data.aade.gr/eli/pri/law/2002/12/24/3091" TargetMode="External" /><Relationship Id="rId196" Type="http://schemas.openxmlformats.org/officeDocument/2006/relationships/hyperlink" Target="http://data.aade.gr/eli/pri/law/2010/04/23/3842"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21/07/18/4818" TargetMode="External" /><Relationship Id="rId200" Type="http://schemas.openxmlformats.org/officeDocument/2006/relationships/hyperlink" Target="http://data.aade.gr/eli/pri/law/2013/04/05/4141"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21/07/18/4818" TargetMode="External" /><Relationship Id="rId206" Type="http://schemas.openxmlformats.org/officeDocument/2006/relationships/hyperlink" Target="http://data.aade.gr/eli/pri/law/2005/12/27/3427" TargetMode="External" /><Relationship Id="rId207" Type="http://schemas.openxmlformats.org/officeDocument/2006/relationships/hyperlink" Target="http://data.aade.gr/eli/pri/law/2006/12/22/3522" TargetMode="External" /><Relationship Id="rId208" Type="http://schemas.openxmlformats.org/officeDocument/2006/relationships/hyperlink" Target="http://data.aade.gr/eli/pri/law/2005/12/27/3427" TargetMode="External" /><Relationship Id="rId209" Type="http://schemas.openxmlformats.org/officeDocument/2006/relationships/hyperlink" Target="http://data.aade.gr/eli/pri/law/2005/12/27/3427" TargetMode="External" /><Relationship Id="rId21" Type="http://schemas.openxmlformats.org/officeDocument/2006/relationships/hyperlink" Target="http://data.aade.gr/eli/pri/law/2021/07/18/4818" TargetMode="External" /><Relationship Id="rId210" Type="http://schemas.openxmlformats.org/officeDocument/2006/relationships/hyperlink" Target="http://data.aade.gr/eli/pri/law/2018/06/14/4549" TargetMode="External" /><Relationship Id="rId211" Type="http://schemas.openxmlformats.org/officeDocument/2006/relationships/hyperlink" Target="http://data.aade.gr/eli/pri/law/2018/06/14/4549" TargetMode="External" /><Relationship Id="rId212" Type="http://schemas.openxmlformats.org/officeDocument/2006/relationships/hyperlink" Target="http://data.aade.gr/eli/pri/law/2018/06/14/4549" TargetMode="External" /><Relationship Id="rId213" Type="http://schemas.openxmlformats.org/officeDocument/2006/relationships/hyperlink" Target="http://data.aade.gr/eli/pri/law/2018/06/14/4549" TargetMode="External" /><Relationship Id="rId214" Type="http://schemas.openxmlformats.org/officeDocument/2006/relationships/hyperlink" Target="http://data.aade.gr/eli/pri/law/2009/05/27/3763" TargetMode="External" /><Relationship Id="rId215" Type="http://schemas.openxmlformats.org/officeDocument/2006/relationships/hyperlink" Target="http://data.aade.gr/eli/pri/law/2020/07/31/4714" TargetMode="External" /><Relationship Id="rId216" Type="http://schemas.openxmlformats.org/officeDocument/2006/relationships/hyperlink" Target="http://data.aade.gr/eli/pri/law/2020/07/31/4714" TargetMode="External" /><Relationship Id="rId217" Type="http://schemas.openxmlformats.org/officeDocument/2006/relationships/hyperlink" Target="http://data.aade.gr/eli/pri/law/2020/07/31/4714" TargetMode="External" /><Relationship Id="rId218" Type="http://schemas.openxmlformats.org/officeDocument/2006/relationships/hyperlink" Target="http://data.aade.gr/eli/pri/law/2020/07/31/4714" TargetMode="External" /><Relationship Id="rId219" Type="http://schemas.openxmlformats.org/officeDocument/2006/relationships/hyperlink" Target="http://data.aade.gr/eli/pri/law/2020/07/31/4714" TargetMode="External" /><Relationship Id="rId22" Type="http://schemas.openxmlformats.org/officeDocument/2006/relationships/hyperlink" Target="http://data.aade.gr/eli/pri/law/2014/12/24/4316" TargetMode="External" /><Relationship Id="rId220" Type="http://schemas.openxmlformats.org/officeDocument/2006/relationships/hyperlink" Target="http://data.aade.gr/eli/pri/law/2018/06/14/4549" TargetMode="External" /><Relationship Id="rId221" Type="http://schemas.openxmlformats.org/officeDocument/2006/relationships/hyperlink" Target="http://data.aade.gr/eli/pri/law/2006/12/22/3522" TargetMode="External" /><Relationship Id="rId222" Type="http://schemas.openxmlformats.org/officeDocument/2006/relationships/hyperlink" Target="http://data.aade.gr/eli/pri/law/2005/12/27/3427" TargetMode="External" /><Relationship Id="rId223" Type="http://schemas.openxmlformats.org/officeDocument/2006/relationships/hyperlink" Target="http://data.aade.gr/eli/pri/law/2018/06/14/4549" TargetMode="External" /><Relationship Id="rId224" Type="http://schemas.openxmlformats.org/officeDocument/2006/relationships/hyperlink" Target="http://data.aade.gr/eli/pri/law/2018/06/14/4549" TargetMode="External" /><Relationship Id="rId225" Type="http://schemas.openxmlformats.org/officeDocument/2006/relationships/hyperlink" Target="http://data.aade.gr/eli/pri/law/2001/10/19/2948" TargetMode="External" /><Relationship Id="rId226" Type="http://schemas.openxmlformats.org/officeDocument/2006/relationships/hyperlink" Target="http://data.aade.gr/eli/pri/law/2002/12/24/3091" TargetMode="External" /><Relationship Id="rId227" Type="http://schemas.openxmlformats.org/officeDocument/2006/relationships/hyperlink" Target="http://data.aade.gr/eli/pri/law/2006/12/22/3522" TargetMode="External" /><Relationship Id="rId228" Type="http://schemas.openxmlformats.org/officeDocument/2006/relationships/hyperlink" Target="http://data.aade.gr/eli/pri/law/2010/04/23/3842" TargetMode="External" /><Relationship Id="rId229" Type="http://schemas.openxmlformats.org/officeDocument/2006/relationships/hyperlink" Target="http://data.aade.gr/eli/pri/law/2019/04/24/4607"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02/12/24/3091" TargetMode="External" /><Relationship Id="rId231" Type="http://schemas.openxmlformats.org/officeDocument/2006/relationships/hyperlink" Target="http://data.aade.gr/eli/pri/law/2001/10/19/2948" TargetMode="External" /><Relationship Id="rId232" Type="http://schemas.openxmlformats.org/officeDocument/2006/relationships/hyperlink" Target="http://data.aade.gr/eli/pri/law/2021/07/18/4818" TargetMode="External" /><Relationship Id="rId233" Type="http://schemas.openxmlformats.org/officeDocument/2006/relationships/hyperlink" Target="http://data.aade.gr/eli/pri/law/2016/05/27/4389" TargetMode="External" /><Relationship Id="rId234" Type="http://schemas.openxmlformats.org/officeDocument/2006/relationships/hyperlink" Target="http://data.aade.gr/eli/pri/law/2015/07/16/4334" TargetMode="External" /><Relationship Id="rId235" Type="http://schemas.openxmlformats.org/officeDocument/2006/relationships/hyperlink" Target="http://data.aade.gr/eli/pri/law/2010/12/17/3899" TargetMode="External" /><Relationship Id="rId236" Type="http://schemas.openxmlformats.org/officeDocument/2006/relationships/hyperlink" Target="http://data.aade.gr/eli/pri/law/2010/05/06/3845" TargetMode="External" /><Relationship Id="rId237" Type="http://schemas.openxmlformats.org/officeDocument/2006/relationships/hyperlink" Target="http://data.aade.gr/eli/pri/law/2010/03/15/3833" TargetMode="External" /><Relationship Id="rId238" Type="http://schemas.openxmlformats.org/officeDocument/2006/relationships/hyperlink" Target="http://data.aade.gr/eli/pri/law/2005/04/20/3336" TargetMode="External" /><Relationship Id="rId239" Type="http://schemas.openxmlformats.org/officeDocument/2006/relationships/hyperlink" Target="http://data.aade.gr/eli/pri/law/2003/11/20/3193" TargetMode="External" /><Relationship Id="rId24" Type="http://schemas.openxmlformats.org/officeDocument/2006/relationships/hyperlink" Target="http://data.aade.gr/eli/pri/law/2011/03/31/3943" TargetMode="External" /><Relationship Id="rId240" Type="http://schemas.openxmlformats.org/officeDocument/2006/relationships/hyperlink" Target="http://data.aade.gr/eli/pri/law/2020/12/23/4764" TargetMode="External" /><Relationship Id="rId241" Type="http://schemas.openxmlformats.org/officeDocument/2006/relationships/hyperlink" Target="http://data.aade.gr/eli/pri/law/2021/06/26/4811" TargetMode="External" /><Relationship Id="rId242" Type="http://schemas.openxmlformats.org/officeDocument/2006/relationships/hyperlink" Target="http://data.aade.gr/eli/pri/law/2017/12/22/4509" TargetMode="External" /><Relationship Id="rId243" Type="http://schemas.openxmlformats.org/officeDocument/2006/relationships/hyperlink" Target="http://data.aade.gr/eli/pri/law/2016/12/22/4446" TargetMode="External" /><Relationship Id="rId244" Type="http://schemas.openxmlformats.org/officeDocument/2006/relationships/hyperlink" Target="http://data.aade.gr/eli/pri/law/2021/06/26/4811" TargetMode="External" /><Relationship Id="rId245" Type="http://schemas.openxmlformats.org/officeDocument/2006/relationships/hyperlink" Target="http://data.aade.gr/eli/pri/law/2021/06/26/4811" TargetMode="External" /><Relationship Id="rId246" Type="http://schemas.openxmlformats.org/officeDocument/2006/relationships/hyperlink" Target="http://data.aade.gr/eli/pri/law/2017/12/22/4509" TargetMode="External" /><Relationship Id="rId247" Type="http://schemas.openxmlformats.org/officeDocument/2006/relationships/hyperlink" Target="http://data.aade.gr/eli/pri/law/2016/12/22/4446" TargetMode="External" /><Relationship Id="rId248" Type="http://schemas.openxmlformats.org/officeDocument/2006/relationships/hyperlink" Target="http://data.aade.gr/eli/pri/law/2021/06/26/4811" TargetMode="External" /><Relationship Id="rId249" Type="http://schemas.openxmlformats.org/officeDocument/2006/relationships/hyperlink" Target="http://data.aade.gr/eli/pri/law/2021/06/26/4811" TargetMode="External" /><Relationship Id="rId25" Type="http://schemas.openxmlformats.org/officeDocument/2006/relationships/hyperlink" Target="http://data.aade.gr/eli/pri/law/2012/11/08/4092" TargetMode="External" /><Relationship Id="rId250" Type="http://schemas.openxmlformats.org/officeDocument/2006/relationships/hyperlink" Target="http://data.aade.gr/eli/pri/law/2021/06/26/4811" TargetMode="External" /><Relationship Id="rId251" Type="http://schemas.openxmlformats.org/officeDocument/2006/relationships/hyperlink" Target="http://data.aade.gr/eli/pri/law/2021/06/26/4811" TargetMode="External" /><Relationship Id="rId252" Type="http://schemas.openxmlformats.org/officeDocument/2006/relationships/hyperlink" Target="http://data.aade.gr/eli/pri/law/2021/06/26/4811" TargetMode="External" /><Relationship Id="rId253" Type="http://schemas.openxmlformats.org/officeDocument/2006/relationships/hyperlink" Target="http://data.aade.gr/eli/pri/law/2017/12/22/4509" TargetMode="External" /><Relationship Id="rId254" Type="http://schemas.openxmlformats.org/officeDocument/2006/relationships/hyperlink" Target="http://data.aade.gr/eli/pri/law/2016/12/22/4446" TargetMode="External" /><Relationship Id="rId255" Type="http://schemas.openxmlformats.org/officeDocument/2006/relationships/hyperlink" Target="http://data.aade.gr/eli/pri/law/2010/04/23/3842" TargetMode="External" /><Relationship Id="rId256" Type="http://schemas.openxmlformats.org/officeDocument/2006/relationships/hyperlink" Target="http://data.aade.gr/eli/pri/law/2016/05/27/4389" TargetMode="External" /><Relationship Id="rId257" Type="http://schemas.openxmlformats.org/officeDocument/2006/relationships/hyperlink" Target="http://data.aade.gr/eli/pri/law/2011/08/22/4002" TargetMode="External" /><Relationship Id="rId258" Type="http://schemas.openxmlformats.org/officeDocument/2006/relationships/hyperlink" Target="http://data.aade.gr/eli/pri/law/2004/01/28/3220" TargetMode="External" /><Relationship Id="rId259" Type="http://schemas.openxmlformats.org/officeDocument/2006/relationships/hyperlink" Target="http://data.aade.gr/eli/pri/law/2004/01/28/3220" TargetMode="External" /><Relationship Id="rId26" Type="http://schemas.openxmlformats.org/officeDocument/2006/relationships/hyperlink" Target="http://data.aade.gr/eli/pri/law/2006/12/22/3522" TargetMode="External" /><Relationship Id="rId260" Type="http://schemas.openxmlformats.org/officeDocument/2006/relationships/hyperlink" Target="http://data.aade.gr/eli/pri/law/2010/04/23/3842" TargetMode="External" /><Relationship Id="rId261" Type="http://schemas.openxmlformats.org/officeDocument/2006/relationships/hyperlink" Target="http://data.aade.gr/eli/pri/law/2010/04/23/3842" TargetMode="External" /><Relationship Id="rId262" Type="http://schemas.openxmlformats.org/officeDocument/2006/relationships/hyperlink" Target="http://data.aade.gr/eli/pri/law/2010/04/23/3842" TargetMode="External" /><Relationship Id="rId263" Type="http://schemas.openxmlformats.org/officeDocument/2006/relationships/hyperlink" Target="http://data.aade.gr/eli/pri/law/2010/04/23/3842" TargetMode="External" /><Relationship Id="rId264" Type="http://schemas.openxmlformats.org/officeDocument/2006/relationships/hyperlink" Target="http://data.aade.gr/eli/pri/law/2010/04/23/3842" TargetMode="External" /><Relationship Id="rId265" Type="http://schemas.openxmlformats.org/officeDocument/2006/relationships/hyperlink" Target="http://data.aade.gr/eli/pri/law/2000/12/28/2873" TargetMode="External" /><Relationship Id="rId266" Type="http://schemas.openxmlformats.org/officeDocument/2006/relationships/hyperlink" Target="http://data.aade.gr/eli/pri/law/2010/04/23/3842" TargetMode="External" /><Relationship Id="rId267" Type="http://schemas.openxmlformats.org/officeDocument/2006/relationships/hyperlink" Target="http://data.aade.gr/eli/pri/law/2015/11/20/4346" TargetMode="External" /><Relationship Id="rId268" Type="http://schemas.openxmlformats.org/officeDocument/2006/relationships/hyperlink" Target="http://data.aade.gr/eli/pri/law/2015/07/16/4334" TargetMode="External" /><Relationship Id="rId269" Type="http://schemas.openxmlformats.org/officeDocument/2006/relationships/hyperlink" Target="http://data.aade.gr/eli/pri/law/2001/11/02/2954" TargetMode="External" /><Relationship Id="rId27" Type="http://schemas.openxmlformats.org/officeDocument/2006/relationships/hyperlink" Target="http://data.aade.gr/eli/pri/law/2019/12/12/4646" TargetMode="External" /><Relationship Id="rId270" Type="http://schemas.openxmlformats.org/officeDocument/2006/relationships/hyperlink" Target="http://data.aade.gr/eli/pri/law/2015/08/14/4336" TargetMode="External" /><Relationship Id="rId271" Type="http://schemas.openxmlformats.org/officeDocument/2006/relationships/hyperlink" Target="http://data.aade.gr/eli/pri/law/2015/08/14/4336" TargetMode="External" /><Relationship Id="rId272" Type="http://schemas.openxmlformats.org/officeDocument/2006/relationships/hyperlink" Target="http://data.aade.gr/eli/pri/law/2015/08/14/4336" TargetMode="External" /><Relationship Id="rId273" Type="http://schemas.openxmlformats.org/officeDocument/2006/relationships/hyperlink" Target="http://data.aade.gr/eli/pri/law/2015/08/14/4336" TargetMode="External" /><Relationship Id="rId274" Type="http://schemas.openxmlformats.org/officeDocument/2006/relationships/hyperlink" Target="http://data.aade.gr/eli/pri/law/2015/08/14/4336" TargetMode="External" /><Relationship Id="rId275" Type="http://schemas.openxmlformats.org/officeDocument/2006/relationships/hyperlink" Target="http://data.aade.gr/eli/pri/law/2015/11/09/4342" TargetMode="External" /><Relationship Id="rId276" Type="http://schemas.openxmlformats.org/officeDocument/2006/relationships/hyperlink" Target="http://data.aade.gr/eli/pri/law/2006/10/05/3492" TargetMode="External" /><Relationship Id="rId277" Type="http://schemas.openxmlformats.org/officeDocument/2006/relationships/hyperlink" Target="http://data.aade.gr/eli/pri/law/2012/12/20/4099" TargetMode="External" /><Relationship Id="rId278" Type="http://schemas.openxmlformats.org/officeDocument/2006/relationships/hyperlink" Target="http://data.aade.gr/eli/pri/law/2006/12/22/3522" TargetMode="External" /><Relationship Id="rId279" Type="http://schemas.openxmlformats.org/officeDocument/2006/relationships/hyperlink" Target="http://data.aade.gr/eli/pri/law/2002/12/24/3091" TargetMode="External" /><Relationship Id="rId28" Type="http://schemas.openxmlformats.org/officeDocument/2006/relationships/hyperlink" Target="http://data.aade.gr/eli/pri/law/2005/12/27/3427" TargetMode="External" /><Relationship Id="rId280" Type="http://schemas.openxmlformats.org/officeDocument/2006/relationships/hyperlink" Target="http://data.aade.gr/eli/pri/law/2006/12/22/3522" TargetMode="External" /><Relationship Id="rId281" Type="http://schemas.openxmlformats.org/officeDocument/2006/relationships/hyperlink" Target="http://data.aade.gr/eli/pri/law/2005/12/27/3427" TargetMode="External" /><Relationship Id="rId282" Type="http://schemas.openxmlformats.org/officeDocument/2006/relationships/hyperlink" Target="http://data.aade.gr/eli/pri/law/2010/04/23/3842" TargetMode="External" /><Relationship Id="rId283" Type="http://schemas.openxmlformats.org/officeDocument/2006/relationships/hyperlink" Target="http://data.aade.gr/eli/pri/law/2021/07/18/4818" TargetMode="External" /><Relationship Id="rId284" Type="http://schemas.openxmlformats.org/officeDocument/2006/relationships/hyperlink" Target="http://data.aade.gr/eli/pri/law/2011/03/31/3943" TargetMode="External" /><Relationship Id="rId285" Type="http://schemas.openxmlformats.org/officeDocument/2006/relationships/hyperlink" Target="http://data.aade.gr/eli/pri/law/2011/03/31/3943" TargetMode="External" /><Relationship Id="rId286" Type="http://schemas.openxmlformats.org/officeDocument/2006/relationships/hyperlink" Target="http://data.aade.gr/eli/pri/law/2011/03/31/3943"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1/03/31/3943" TargetMode="External" /><Relationship Id="rId289" Type="http://schemas.openxmlformats.org/officeDocument/2006/relationships/hyperlink" Target="http://data.aade.gr/eli/pri/law/2005/02/16/3312" TargetMode="External" /><Relationship Id="rId29" Type="http://schemas.openxmlformats.org/officeDocument/2006/relationships/hyperlink" Target="http://data.aade.gr/eli/pri/law/2005/12/27/3427" TargetMode="External" /><Relationship Id="rId290" Type="http://schemas.openxmlformats.org/officeDocument/2006/relationships/hyperlink" Target="http://data.aade.gr/eli/pri/law/2021/07/18/4818" TargetMode="External" /><Relationship Id="rId291" Type="http://schemas.openxmlformats.org/officeDocument/2006/relationships/hyperlink" Target="http://data.aade.gr/eli/pri/law/2001/10/19/2948" TargetMode="External" /><Relationship Id="rId292" Type="http://schemas.openxmlformats.org/officeDocument/2006/relationships/hyperlink" Target="http://data.aade.gr/eli/pri/law/2011/03/31/3943" TargetMode="External" /><Relationship Id="rId293" Type="http://schemas.openxmlformats.org/officeDocument/2006/relationships/hyperlink" Target="http://data.aade.gr/eli/pri/law/2004/01/28/3220" TargetMode="External" /><Relationship Id="rId294" Type="http://schemas.openxmlformats.org/officeDocument/2006/relationships/hyperlink" Target="http://data.aade.gr/eli/pri/law/2004/01/28/3220" TargetMode="External" /><Relationship Id="rId295" Type="http://schemas.openxmlformats.org/officeDocument/2006/relationships/hyperlink" Target="http://data.aade.gr/eli/pri/law/2004/01/28/3220" TargetMode="External" /><Relationship Id="rId296" Type="http://schemas.openxmlformats.org/officeDocument/2006/relationships/hyperlink" Target="http://data.aade.gr/eli/pri/law/2000/12/28/2873" TargetMode="External" /><Relationship Id="rId297" Type="http://schemas.openxmlformats.org/officeDocument/2006/relationships/hyperlink" Target="http://data.aade.gr/eli/pri/law/2018/01/30/4514" TargetMode="External" /><Relationship Id="rId298" Type="http://schemas.openxmlformats.org/officeDocument/2006/relationships/hyperlink" Target="http://data.aade.gr/eli/pri/law/2018/01/30/4514" TargetMode="External" /><Relationship Id="rId299" Type="http://schemas.openxmlformats.org/officeDocument/2006/relationships/hyperlink" Target="http://data.aade.gr/eli/pri/law/2018/01/30/4514" TargetMode="External" /><Relationship Id="rId3" Type="http://schemas.openxmlformats.org/officeDocument/2006/relationships/hyperlink" Target="http://data.aade.gr/eli/pri/law/2021/05/07/4778" TargetMode="External" /><Relationship Id="rId30" Type="http://schemas.openxmlformats.org/officeDocument/2006/relationships/hyperlink" Target="http://data.aade.gr/eli/pri/law/2001/11/02/2954" TargetMode="External" /><Relationship Id="rId300" Type="http://schemas.openxmlformats.org/officeDocument/2006/relationships/hyperlink" Target="http://data.aade.gr/eli/pri/law/2018/01/30/4514" TargetMode="External" /><Relationship Id="rId301" Type="http://schemas.openxmlformats.org/officeDocument/2006/relationships/hyperlink" Target="http://data.aade.gr/eli/pri/law/2018/01/30/4514" TargetMode="External" /><Relationship Id="rId302" Type="http://schemas.openxmlformats.org/officeDocument/2006/relationships/hyperlink" Target="http://data.aade.gr/eli/pri/law/2018/01/30/4514" TargetMode="External" /><Relationship Id="rId303" Type="http://schemas.openxmlformats.org/officeDocument/2006/relationships/hyperlink" Target="http://data.aade.gr/eli/pri/law/2018/01/30/4514" TargetMode="External" /><Relationship Id="rId304" Type="http://schemas.openxmlformats.org/officeDocument/2006/relationships/hyperlink" Target="http://data.aade.gr/eli/pri/law/2018/01/30/4514"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02/12/24/3091" TargetMode="External" /><Relationship Id="rId307" Type="http://schemas.openxmlformats.org/officeDocument/2006/relationships/hyperlink" Target="http://data.aade.gr/eli/pri/law/2009/05/27/3763" TargetMode="External" /><Relationship Id="rId308" Type="http://schemas.openxmlformats.org/officeDocument/2006/relationships/hyperlink" Target="http://data.aade.gr/eli/pri/law/2002/12/24/3091" TargetMode="External" /><Relationship Id="rId309" Type="http://schemas.openxmlformats.org/officeDocument/2006/relationships/hyperlink" Target="http://data.aade.gr/eli/pri/law/2009/05/27/3763" TargetMode="External" /><Relationship Id="rId31" Type="http://schemas.openxmlformats.org/officeDocument/2006/relationships/hyperlink" Target="http://data.aade.gr/eli/pri/law/2020/06/30/4701"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11/03/31/3943" TargetMode="External" /><Relationship Id="rId312" Type="http://schemas.openxmlformats.org/officeDocument/2006/relationships/hyperlink" Target="http://data.aade.gr/eli/pri/law/2018/01/30/4514" TargetMode="External" /><Relationship Id="rId313" Type="http://schemas.openxmlformats.org/officeDocument/2006/relationships/hyperlink" Target="http://data.aade.gr/eli/pri/law/2016/04/03/4375" TargetMode="External" /><Relationship Id="rId314" Type="http://schemas.openxmlformats.org/officeDocument/2006/relationships/hyperlink" Target="http://data.aade.gr/eli/pri/law/2016/04/03/4375" TargetMode="External" /><Relationship Id="rId315" Type="http://schemas.openxmlformats.org/officeDocument/2006/relationships/hyperlink" Target="http://data.aade.gr/eli/pri/law/2016/08/03/4410" TargetMode="External" /><Relationship Id="rId316" Type="http://schemas.openxmlformats.org/officeDocument/2006/relationships/hyperlink" Target="http://data.aade.gr/eli/pri/law/2020/02/14/4664" TargetMode="External" /><Relationship Id="rId317" Type="http://schemas.openxmlformats.org/officeDocument/2006/relationships/hyperlink" Target="http://data.aade.gr/eli/pri/law/2021/03/31/4790" TargetMode="External" /><Relationship Id="rId318" Type="http://schemas.openxmlformats.org/officeDocument/2006/relationships/hyperlink" Target="http://data.aade.gr/eli/pri/law/2020/02/14/4664" TargetMode="External" /><Relationship Id="rId319" Type="http://schemas.openxmlformats.org/officeDocument/2006/relationships/hyperlink" Target="http://data.aade.gr/eli/pri/law/2020/07/31/4714" TargetMode="External" /><Relationship Id="rId32" Type="http://schemas.openxmlformats.org/officeDocument/2006/relationships/hyperlink" Target="http://data.aade.gr/eli/pri/law/2019/12/12/4646" TargetMode="External" /><Relationship Id="rId320" Type="http://schemas.openxmlformats.org/officeDocument/2006/relationships/hyperlink" Target="http://data.aade.gr/eli/pri/law/2020/07/31/4714" TargetMode="External" /><Relationship Id="rId321" Type="http://schemas.openxmlformats.org/officeDocument/2006/relationships/hyperlink" Target="http://data.aade.gr/eli/pri/law/2001/10/19/2948" TargetMode="External" /><Relationship Id="rId322" Type="http://schemas.openxmlformats.org/officeDocument/2006/relationships/hyperlink" Target="http://data.aade.gr/eli/pri/law/2020/07/31/4714" TargetMode="External" /><Relationship Id="rId323" Type="http://schemas.openxmlformats.org/officeDocument/2006/relationships/hyperlink" Target="http://data.aade.gr/eli/pri/law/2019/12/12/4646" TargetMode="External" /><Relationship Id="rId324" Type="http://schemas.openxmlformats.org/officeDocument/2006/relationships/hyperlink" Target="http://data.aade.gr/eli/pri/law/2011/03/31/3943"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21/07/18/4818"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21/07/18/4818"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9/12/12/4646" TargetMode="External" /><Relationship Id="rId330" Type="http://schemas.openxmlformats.org/officeDocument/2006/relationships/hyperlink" Target="http://data.aade.gr/eli/pri/law/2021/07/18/4818" TargetMode="External" /><Relationship Id="rId331" Type="http://schemas.openxmlformats.org/officeDocument/2006/relationships/hyperlink" Target="http://data.aade.gr/eli/pri/law/2021/07/18/4818" TargetMode="External" /><Relationship Id="rId332" Type="http://schemas.openxmlformats.org/officeDocument/2006/relationships/hyperlink" Target="http://data.aade.gr/eli/pri/law/2002/12/24/3091" TargetMode="External" /><Relationship Id="rId333" Type="http://schemas.openxmlformats.org/officeDocument/2006/relationships/hyperlink" Target="http://data.aade.gr/eli/pri/law/2001/10/19/2948" TargetMode="External" /><Relationship Id="rId334" Type="http://schemas.openxmlformats.org/officeDocument/2006/relationships/hyperlink" Target="http://data.aade.gr/eli/pri/law/2002/12/24/3091" TargetMode="External" /><Relationship Id="rId335" Type="http://schemas.openxmlformats.org/officeDocument/2006/relationships/hyperlink" Target="http://data.aade.gr/eli/pri/law/2006/12/22/3522" TargetMode="External" /><Relationship Id="rId336" Type="http://schemas.openxmlformats.org/officeDocument/2006/relationships/hyperlink" Target="http://data.aade.gr/eli/pri/law/2006/12/22/3522" TargetMode="External" /><Relationship Id="rId337" Type="http://schemas.openxmlformats.org/officeDocument/2006/relationships/hyperlink" Target="http://data.aade.gr/eli/pri/law/2001/11/02/2954" TargetMode="External" /><Relationship Id="rId338" Type="http://schemas.openxmlformats.org/officeDocument/2006/relationships/hyperlink" Target="http://data.aade.gr/eli/pri/law/2001/11/02/2954" TargetMode="External" /><Relationship Id="rId339" Type="http://schemas.openxmlformats.org/officeDocument/2006/relationships/hyperlink" Target="http://data.aade.gr/eli/pri/law/2005/12/27/3427" TargetMode="External" /><Relationship Id="rId34" Type="http://schemas.openxmlformats.org/officeDocument/2006/relationships/hyperlink" Target="http://data.aade.gr/eli/pri/law/2005/12/27/3427" TargetMode="External" /><Relationship Id="rId340" Type="http://schemas.openxmlformats.org/officeDocument/2006/relationships/hyperlink" Target="http://data.aade.gr/eli/pri/law/2005/12/27/3427" TargetMode="External" /><Relationship Id="rId341" Type="http://schemas.openxmlformats.org/officeDocument/2006/relationships/hyperlink" Target="http://data.aade.gr/eli/pri/law/2005/12/27/3427" TargetMode="External" /><Relationship Id="rId342" Type="http://schemas.openxmlformats.org/officeDocument/2006/relationships/hyperlink" Target="http://data.aade.gr/eli/pri/law/2006/12/22/3522" TargetMode="External" /><Relationship Id="rId343" Type="http://schemas.openxmlformats.org/officeDocument/2006/relationships/hyperlink" Target="http://data.aade.gr/eli/pri/law/2002/12/24/309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4/08/08/4281" TargetMode="External" /><Relationship Id="rId348" Type="http://schemas.openxmlformats.org/officeDocument/2006/relationships/hyperlink" Target="http://data.aade.gr/eli/pri/law/2019/12/12/4646" TargetMode="External" /><Relationship Id="rId349" Type="http://schemas.openxmlformats.org/officeDocument/2006/relationships/hyperlink" Target="http://data.aade.gr/eli/pri/law/2015/08/14/4336" TargetMode="External" /><Relationship Id="rId35" Type="http://schemas.openxmlformats.org/officeDocument/2006/relationships/hyperlink" Target="http://data.aade.gr/eli/pri/law/2021/07/23/4819" TargetMode="External" /><Relationship Id="rId350" Type="http://schemas.openxmlformats.org/officeDocument/2006/relationships/hyperlink" Target="http://data.aade.gr/eli/pri/law/2015/03/21/4321" TargetMode="External" /><Relationship Id="rId351" Type="http://schemas.openxmlformats.org/officeDocument/2006/relationships/hyperlink" Target="http://data.aade.gr/eli/pri/law/2014/08/08/4281"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1/03/31/3943" TargetMode="External" /><Relationship Id="rId354" Type="http://schemas.openxmlformats.org/officeDocument/2006/relationships/hyperlink" Target="http://data.aade.gr/eli/pri/law/2006/12/22/3522" TargetMode="External" /><Relationship Id="rId355" Type="http://schemas.openxmlformats.org/officeDocument/2006/relationships/hyperlink" Target="http://data.aade.gr/eli/pri/law/2013/01/23/4110" TargetMode="External" /><Relationship Id="rId356" Type="http://schemas.openxmlformats.org/officeDocument/2006/relationships/hyperlink" Target="http://data.aade.gr/eli/pri/law/2013/01/23/4110" TargetMode="External" /><Relationship Id="rId357" Type="http://schemas.openxmlformats.org/officeDocument/2006/relationships/hyperlink" Target="http://data.aade.gr/eli/pri/law/2014/08/08/4281" TargetMode="External" /><Relationship Id="rId358" Type="http://schemas.openxmlformats.org/officeDocument/2006/relationships/hyperlink" Target="http://data.aade.gr/eli/pri/law/2013/01/23/4110" TargetMode="External" /><Relationship Id="rId359" Type="http://schemas.openxmlformats.org/officeDocument/2006/relationships/hyperlink" Target="http://data.aade.gr/eli/pri/law/2013/01/23/4110" TargetMode="External" /><Relationship Id="rId36" Type="http://schemas.openxmlformats.org/officeDocument/2006/relationships/hyperlink" Target="http://data.aade.gr/eli/pri/law/2017/06/07/4474" TargetMode="External" /><Relationship Id="rId360" Type="http://schemas.openxmlformats.org/officeDocument/2006/relationships/hyperlink" Target="http://data.aade.gr/eli/pri/law/2013/01/23/4110" TargetMode="External" /><Relationship Id="rId361" Type="http://schemas.openxmlformats.org/officeDocument/2006/relationships/hyperlink" Target="http://data.aade.gr/eli/pri/law/2004/01/28/3220" TargetMode="External" /><Relationship Id="rId362" Type="http://schemas.openxmlformats.org/officeDocument/2006/relationships/hyperlink" Target="http://data.aade.gr/eli/pri/law/2010/06/04/3851" TargetMode="External" /><Relationship Id="rId363" Type="http://schemas.openxmlformats.org/officeDocument/2006/relationships/hyperlink" Target="http://data.aade.gr/eli/pri/law/2013/01/23/4110" TargetMode="External" /><Relationship Id="rId364" Type="http://schemas.openxmlformats.org/officeDocument/2006/relationships/hyperlink" Target="http://data.aade.gr/eli/pri/law/2010/06/04/3851" TargetMode="External" /><Relationship Id="rId365" Type="http://schemas.openxmlformats.org/officeDocument/2006/relationships/hyperlink" Target="http://data.aade.gr/eli/pri/law/2001/10/19/2948" TargetMode="External" /><Relationship Id="rId366" Type="http://schemas.openxmlformats.org/officeDocument/2006/relationships/hyperlink" Target="http://data.aade.gr/eli/pri/law/2010/04/23/3842"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10/04/23/3842" TargetMode="External" /><Relationship Id="rId369" Type="http://schemas.openxmlformats.org/officeDocument/2006/relationships/hyperlink" Target="http://data.aade.gr/eli/pri/law/2014/08/08/4281" TargetMode="External" /><Relationship Id="rId37" Type="http://schemas.openxmlformats.org/officeDocument/2006/relationships/hyperlink" Target="http://data.aade.gr/eli/pri/law/2021/07/23/4819" TargetMode="External" /><Relationship Id="rId370" Type="http://schemas.openxmlformats.org/officeDocument/2006/relationships/hyperlink" Target="http://data.aade.gr/eli/pri/law/2010/04/23/3842"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02/12/24/3091" TargetMode="External" /><Relationship Id="rId374" Type="http://schemas.openxmlformats.org/officeDocument/2006/relationships/hyperlink" Target="http://data.aade.gr/eli/pri/law/2002/12/24/3091" TargetMode="External" /><Relationship Id="rId375" Type="http://schemas.openxmlformats.org/officeDocument/2006/relationships/hyperlink" Target="http://data.aade.gr/eli/pri/law/2009/05/27/3763" TargetMode="External" /><Relationship Id="rId376" Type="http://schemas.openxmlformats.org/officeDocument/2006/relationships/hyperlink" Target="http://data.aade.gr/eli/pri/law/2009/05/27/3763" TargetMode="External" /><Relationship Id="rId377" Type="http://schemas.openxmlformats.org/officeDocument/2006/relationships/hyperlink" Target="http://data.aade.gr/eli/pri/law/2009/05/27/3763" TargetMode="External" /><Relationship Id="rId378" Type="http://schemas.openxmlformats.org/officeDocument/2006/relationships/hyperlink" Target="http://data.aade.gr/eli/pri/law/2009/05/27/3763" TargetMode="External" /><Relationship Id="rId379" Type="http://schemas.openxmlformats.org/officeDocument/2006/relationships/hyperlink" Target="http://data.aade.gr/eli/pri/law/2009/05/27/3763" TargetMode="External" /><Relationship Id="rId38" Type="http://schemas.openxmlformats.org/officeDocument/2006/relationships/hyperlink" Target="http://data.aade.gr/eli/pri/law/2017/06/07/4474" TargetMode="External" /><Relationship Id="rId380" Type="http://schemas.openxmlformats.org/officeDocument/2006/relationships/hyperlink" Target="http://data.aade.gr/eli/pri/law/2009/05/27/3763" TargetMode="External" /><Relationship Id="rId381" Type="http://schemas.openxmlformats.org/officeDocument/2006/relationships/hyperlink" Target="http://data.aade.gr/eli/pri/law/2014/08/08/4281" TargetMode="External" /><Relationship Id="rId382" Type="http://schemas.openxmlformats.org/officeDocument/2006/relationships/hyperlink" Target="http://data.aade.gr/eli/pri/law/2002/03/20/2992"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6/07/447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02/03/20/2992" TargetMode="External" /><Relationship Id="rId387" Type="http://schemas.openxmlformats.org/officeDocument/2006/relationships/hyperlink" Target="http://data.aade.gr/eli/pri/law/2005/02/16/3312" TargetMode="External" /><Relationship Id="rId388" Type="http://schemas.openxmlformats.org/officeDocument/2006/relationships/hyperlink" Target="http://data.aade.gr/eli/pri/law/2002/03/20/2992" TargetMode="External" /><Relationship Id="rId389" Type="http://schemas.openxmlformats.org/officeDocument/2006/relationships/hyperlink" Target="http://data.aade.gr/eli/pri/law/2006/04/07/3453" TargetMode="External" /><Relationship Id="rId39" Type="http://schemas.openxmlformats.org/officeDocument/2006/relationships/hyperlink" Target="http://data.aade.gr/eli/pri/law/2021/07/23/4819" TargetMode="External" /><Relationship Id="rId390" Type="http://schemas.openxmlformats.org/officeDocument/2006/relationships/hyperlink" Target="http://data.aade.gr/eli/pri/law/2005/02/16/3312" TargetMode="External" /><Relationship Id="rId391" Type="http://schemas.openxmlformats.org/officeDocument/2006/relationships/hyperlink" Target="http://data.aade.gr/eli/pri/law/2002/03/20/2992" TargetMode="External" /><Relationship Id="rId392" Type="http://schemas.openxmlformats.org/officeDocument/2006/relationships/hyperlink" Target="http://data.aade.gr/eli/pri/law/2002/03/20/2992" TargetMode="External" /><Relationship Id="rId393" Type="http://schemas.openxmlformats.org/officeDocument/2006/relationships/hyperlink" Target="http://data.aade.gr/eli/pri/law/2002/03/20/2992" TargetMode="External" /><Relationship Id="rId394" Type="http://schemas.openxmlformats.org/officeDocument/2006/relationships/hyperlink" Target="http://data.aade.gr/eli/pri/law/2005/02/16/3312" TargetMode="External" /><Relationship Id="rId395" Type="http://schemas.openxmlformats.org/officeDocument/2006/relationships/hyperlink" Target="http://data.aade.gr/eli/pri/law/2002/03/20/2992" TargetMode="External" /><Relationship Id="rId396" Type="http://schemas.openxmlformats.org/officeDocument/2006/relationships/hyperlink" Target="http://data.aade.gr/eli/pri/law/2005/02/16/3312" TargetMode="External" /><Relationship Id="rId397" Type="http://schemas.openxmlformats.org/officeDocument/2006/relationships/hyperlink" Target="http://data.aade.gr/eli/pri/law/2005/02/16/3312" TargetMode="External" /><Relationship Id="rId398" Type="http://schemas.openxmlformats.org/officeDocument/2006/relationships/hyperlink" Target="http://data.aade.gr/eli/pri/law/2006/12/22/3522" TargetMode="External" /><Relationship Id="rId399" Type="http://schemas.openxmlformats.org/officeDocument/2006/relationships/hyperlink" Target="http://data.aade.gr/eli/pri/law/2002/03/20/2992" TargetMode="External" /><Relationship Id="rId4" Type="http://schemas.openxmlformats.org/officeDocument/2006/relationships/hyperlink" Target="http://data.aade.gr/eli/pri/law/2007/11/22/3610" TargetMode="External" /><Relationship Id="rId40" Type="http://schemas.openxmlformats.org/officeDocument/2006/relationships/hyperlink" Target="http://data.aade.gr/eli/pri/law/2017/06/07/4474" TargetMode="External" /><Relationship Id="rId400" Type="http://schemas.openxmlformats.org/officeDocument/2006/relationships/hyperlink" Target="http://data.aade.gr/eli/pri/law/2002/03/20/2992" TargetMode="External" /><Relationship Id="rId401" Type="http://schemas.openxmlformats.org/officeDocument/2006/relationships/hyperlink" Target="http://data.aade.gr/eli/pri/law/2002/03/20/2992" TargetMode="External" /><Relationship Id="rId402" Type="http://schemas.openxmlformats.org/officeDocument/2006/relationships/hyperlink" Target="http://data.aade.gr/eli/pri/law/2013/11/28/4211" TargetMode="External" /><Relationship Id="rId403" Type="http://schemas.openxmlformats.org/officeDocument/2006/relationships/hyperlink" Target="http://data.aade.gr/eli/pri/law/2013/03/07/4132" TargetMode="External" /><Relationship Id="rId404" Type="http://schemas.openxmlformats.org/officeDocument/2006/relationships/hyperlink" Target="http://data.aade.gr/eli/pri/law/2009/05/27/3763" TargetMode="External" /><Relationship Id="rId405" Type="http://schemas.openxmlformats.org/officeDocument/2006/relationships/hyperlink" Target="http://data.aade.gr/eli/pri/law/2009/05/27/3763" TargetMode="External" /><Relationship Id="rId406" Type="http://schemas.openxmlformats.org/officeDocument/2006/relationships/hyperlink" Target="http://data.aade.gr/eli/pri/law/2015/06/16/4330" TargetMode="External" /><Relationship Id="rId407" Type="http://schemas.openxmlformats.org/officeDocument/2006/relationships/hyperlink" Target="http://data.aade.gr/eli/pri/law/2021/07/18/4818" TargetMode="External" /><Relationship Id="rId408" Type="http://schemas.openxmlformats.org/officeDocument/2006/relationships/hyperlink" Target="http://data.aade.gr/eli/pri/law/2009/05/27/3763" TargetMode="External" /><Relationship Id="rId409" Type="http://schemas.openxmlformats.org/officeDocument/2006/relationships/hyperlink" Target="http://data.aade.gr/eli/pri/law/2009/05/27/3763" TargetMode="External" /><Relationship Id="rId41" Type="http://schemas.openxmlformats.org/officeDocument/2006/relationships/hyperlink" Target="http://data.aade.gr/eli/pri/law/2021/07/23/4819" TargetMode="External" /><Relationship Id="rId410" Type="http://schemas.openxmlformats.org/officeDocument/2006/relationships/hyperlink" Target="http://data.aade.gr/eli/pri/law/2009/05/27/3763" TargetMode="External" /><Relationship Id="rId411" Type="http://schemas.openxmlformats.org/officeDocument/2006/relationships/hyperlink" Target="http://data.aade.gr/eli/pri/law/2002/03/20/2992" TargetMode="External" /><Relationship Id="rId412" Type="http://schemas.openxmlformats.org/officeDocument/2006/relationships/hyperlink" Target="http://data.aade.gr/eli/pri/law/2002/03/20/2992" TargetMode="External" /><Relationship Id="rId413" Type="http://schemas.openxmlformats.org/officeDocument/2006/relationships/hyperlink" Target="http://data.aade.gr/eli/pri/law/2002/03/20/2992" TargetMode="External" /><Relationship Id="rId414" Type="http://schemas.openxmlformats.org/officeDocument/2006/relationships/hyperlink" Target="http://data.aade.gr/eli/pri/law/2002/03/20/2992" TargetMode="External" /><Relationship Id="rId415" Type="http://schemas.openxmlformats.org/officeDocument/2006/relationships/hyperlink" Target="http://data.aade.gr/eli/pri/law/2002/03/20/2992" TargetMode="External" /><Relationship Id="rId416" Type="http://schemas.openxmlformats.org/officeDocument/2006/relationships/hyperlink" Target="http://data.aade.gr/eli/pri/law/2002/03/20/2992" TargetMode="External" /><Relationship Id="rId417" Type="http://schemas.openxmlformats.org/officeDocument/2006/relationships/hyperlink" Target="http://data.aade.gr/eli/pri/law/2002/03/20/2992"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02/03/20/2992" TargetMode="External" /><Relationship Id="rId42" Type="http://schemas.openxmlformats.org/officeDocument/2006/relationships/hyperlink" Target="http://data.aade.gr/eli/pri/law/2017/06/07/4474"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06/04/07/3453" TargetMode="External" /><Relationship Id="rId422" Type="http://schemas.openxmlformats.org/officeDocument/2006/relationships/hyperlink" Target="http://data.aade.gr/eli/pri/law/2005/02/16/3312" TargetMode="External" /><Relationship Id="rId423" Type="http://schemas.openxmlformats.org/officeDocument/2006/relationships/hyperlink" Target="http://data.aade.gr/eli/pri/law/2002/03/20/2992" TargetMode="External" /><Relationship Id="rId424" Type="http://schemas.openxmlformats.org/officeDocument/2006/relationships/hyperlink" Target="http://data.aade.gr/eli/pri/law/2006/12/22/3522" TargetMode="External" /><Relationship Id="rId425" Type="http://schemas.openxmlformats.org/officeDocument/2006/relationships/hyperlink" Target="http://data.aade.gr/eli/pri/law/2009/05/27/3763" TargetMode="External" /><Relationship Id="rId426" Type="http://schemas.openxmlformats.org/officeDocument/2006/relationships/hyperlink" Target="http://data.aade.gr/eli/pri/law/2018/01/17/4512" TargetMode="External" /><Relationship Id="rId427" Type="http://schemas.openxmlformats.org/officeDocument/2006/relationships/hyperlink" Target="http://data.aade.gr/eli/pri/law/2018/01/17/4512" TargetMode="External" /><Relationship Id="rId428" Type="http://schemas.openxmlformats.org/officeDocument/2006/relationships/hyperlink" Target="http://data.aade.gr/eli/pri/law/2018/01/17/4512" TargetMode="External" /><Relationship Id="rId429" Type="http://schemas.openxmlformats.org/officeDocument/2006/relationships/hyperlink" Target="http://data.aade.gr/eli/pri/law/2002/09/24/3052" TargetMode="External" /><Relationship Id="rId43" Type="http://schemas.openxmlformats.org/officeDocument/2006/relationships/hyperlink" Target="http://data.aade.gr/eli/pri/law/2021/07/23/4819" TargetMode="External" /><Relationship Id="rId430" Type="http://schemas.openxmlformats.org/officeDocument/2006/relationships/hyperlink" Target="http://data.aade.gr/eli/pri/law/2018/01/17/4512" TargetMode="External" /><Relationship Id="rId431" Type="http://schemas.openxmlformats.org/officeDocument/2006/relationships/hyperlink" Target="http://data.aade.gr/eli/pri/law/2003/11/20/3193" TargetMode="External" /><Relationship Id="rId432" Type="http://schemas.openxmlformats.org/officeDocument/2006/relationships/hyperlink" Target="http://data.aade.gr/eli/pri/law/2018/01/17/4512" TargetMode="External" /><Relationship Id="rId433" Type="http://schemas.openxmlformats.org/officeDocument/2006/relationships/hyperlink" Target="http://data.aade.gr/eli/pri/law/2018/01/17/4512" TargetMode="External" /><Relationship Id="rId434" Type="http://schemas.openxmlformats.org/officeDocument/2006/relationships/hyperlink" Target="http://data.aade.gr/eli/pri/law/2018/01/17/4512" TargetMode="External" /><Relationship Id="rId435" Type="http://schemas.openxmlformats.org/officeDocument/2006/relationships/hyperlink" Target="http://data.aade.gr/eli/pri/law/2018/01/17/4512" TargetMode="External" /><Relationship Id="rId436" Type="http://schemas.openxmlformats.org/officeDocument/2006/relationships/hyperlink" Target="http://data.aade.gr/eli/pri/law/2006/04/07/3453" TargetMode="External" /><Relationship Id="rId437" Type="http://schemas.openxmlformats.org/officeDocument/2006/relationships/hyperlink" Target="http://data.aade.gr/eli/pri/law/2002/09/24/3052" TargetMode="External" /><Relationship Id="rId438" Type="http://schemas.openxmlformats.org/officeDocument/2006/relationships/hyperlink" Target="http://data.aade.gr/eli/pri/law/2018/01/17/4512" TargetMode="External" /><Relationship Id="rId439" Type="http://schemas.openxmlformats.org/officeDocument/2006/relationships/hyperlink" Target="http://data.aade.gr/eli/pri/law/2002/09/24/3052" TargetMode="External" /><Relationship Id="rId44" Type="http://schemas.openxmlformats.org/officeDocument/2006/relationships/hyperlink" Target="http://data.aade.gr/eli/pri/law/2006/12/22/3522" TargetMode="External" /><Relationship Id="rId440" Type="http://schemas.openxmlformats.org/officeDocument/2006/relationships/hyperlink" Target="http://data.aade.gr/eli/pri/law/2019/12/12/4646" TargetMode="External" /><Relationship Id="rId441" Type="http://schemas.openxmlformats.org/officeDocument/2006/relationships/hyperlink" Target="http://data.aade.gr/eli/pri/law/2019/12/12/4646" TargetMode="External" /><Relationship Id="rId442" Type="http://schemas.openxmlformats.org/officeDocument/2006/relationships/hyperlink" Target="http://data.aade.gr/eli/pri/law/2019/12/12/4646" TargetMode="External" /><Relationship Id="rId443" Type="http://schemas.openxmlformats.org/officeDocument/2006/relationships/hyperlink" Target="http://data.aade.gr/eli/pri/law/2019/12/12/4646" TargetMode="External" /><Relationship Id="rId444" Type="http://schemas.openxmlformats.org/officeDocument/2006/relationships/hyperlink" Target="http://data.aade.gr/eli/pri/law/2006/12/22/3522" TargetMode="External" /><Relationship Id="rId445" Type="http://schemas.openxmlformats.org/officeDocument/2006/relationships/hyperlink" Target="http://data.aade.gr/eli/pri/law/2006/12/22/3522" TargetMode="External" /><Relationship Id="rId446" Type="http://schemas.openxmlformats.org/officeDocument/2006/relationships/hyperlink" Target="http://data.aade.gr/eli/pri/law/2006/12/22/3522" TargetMode="External" /><Relationship Id="rId447" Type="http://schemas.openxmlformats.org/officeDocument/2006/relationships/hyperlink" Target="http://data.aade.gr/eli/pri/law/2009/05/27/3763" TargetMode="External" /><Relationship Id="rId448" Type="http://schemas.openxmlformats.org/officeDocument/2006/relationships/hyperlink" Target="http://data.aade.gr/eli/pri/law/2005/12/27/3427" TargetMode="External" /><Relationship Id="rId449" Type="http://schemas.openxmlformats.org/officeDocument/2006/relationships/hyperlink" Target="http://data.aade.gr/eli/pri/law/2005/02/16/3312" TargetMode="External" /><Relationship Id="rId45" Type="http://schemas.openxmlformats.org/officeDocument/2006/relationships/hyperlink" Target="http://data.aade.gr/eli/pri/law/2005/02/16/3312" TargetMode="External" /><Relationship Id="rId450" Type="http://schemas.openxmlformats.org/officeDocument/2006/relationships/hyperlink" Target="http://data.aade.gr/eli/pri/law/2002/03/20/2992" TargetMode="External" /><Relationship Id="rId451" Type="http://schemas.openxmlformats.org/officeDocument/2006/relationships/hyperlink" Target="http://data.aade.gr/eli/pri/law/2006/04/07/3453" TargetMode="External" /><Relationship Id="rId452" Type="http://schemas.openxmlformats.org/officeDocument/2006/relationships/hyperlink" Target="http://data.aade.gr/eli/pri/law/2002/03/20/2992" TargetMode="External" /><Relationship Id="rId453" Type="http://schemas.openxmlformats.org/officeDocument/2006/relationships/hyperlink" Target="http://data.aade.gr/eli/pri/law/2020/07/31/4714" TargetMode="External" /><Relationship Id="rId454" Type="http://schemas.openxmlformats.org/officeDocument/2006/relationships/hyperlink" Target="http://data.aade.gr/eli/pri/law/2002/09/24/3052" TargetMode="External" /><Relationship Id="rId455" Type="http://schemas.openxmlformats.org/officeDocument/2006/relationships/hyperlink" Target="http://data.aade.gr/eli/pri/law/2010/04/23/3842" TargetMode="External" /><Relationship Id="rId456" Type="http://schemas.openxmlformats.org/officeDocument/2006/relationships/hyperlink" Target="http://data.aade.gr/eli/pri/law/2009/05/27/3763" TargetMode="External" /><Relationship Id="rId457" Type="http://schemas.openxmlformats.org/officeDocument/2006/relationships/hyperlink" Target="http://data.aade.gr/eli/pri/law/2009/05/27/3763" TargetMode="External" /><Relationship Id="rId458" Type="http://schemas.openxmlformats.org/officeDocument/2006/relationships/hyperlink" Target="http://data.aade.gr/eli/pri/law/2009/05/27/3763" TargetMode="External" /><Relationship Id="rId459" Type="http://schemas.openxmlformats.org/officeDocument/2006/relationships/hyperlink" Target="http://data.aade.gr/eli/pri/law/2009/05/27/376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9/05/27/3763" TargetMode="External" /><Relationship Id="rId461" Type="http://schemas.openxmlformats.org/officeDocument/2006/relationships/hyperlink" Target="http://data.aade.gr/eli/pri/law/2009/05/27/3763" TargetMode="External" /><Relationship Id="rId462" Type="http://schemas.openxmlformats.org/officeDocument/2006/relationships/hyperlink" Target="http://data.aade.gr/eli/pri/law/2020/07/31/4714" TargetMode="External" /><Relationship Id="rId463" Type="http://schemas.openxmlformats.org/officeDocument/2006/relationships/hyperlink" Target="http://data.aade.gr/eli/pri/law/2010/04/23/3842" TargetMode="External" /><Relationship Id="rId464" Type="http://schemas.openxmlformats.org/officeDocument/2006/relationships/hyperlink" Target="http://data.aade.gr/eli/pri/law/2021/07/18/4818" TargetMode="External" /><Relationship Id="rId465" Type="http://schemas.openxmlformats.org/officeDocument/2006/relationships/hyperlink" Target="http://data.aade.gr/eli/pri/law/2002/12/24/3091" TargetMode="External" /><Relationship Id="rId466" Type="http://schemas.openxmlformats.org/officeDocument/2006/relationships/hyperlink" Target="http://data.aade.gr/eli/pri/law/2018/01/17/4512" TargetMode="External" /><Relationship Id="rId467" Type="http://schemas.openxmlformats.org/officeDocument/2006/relationships/hyperlink" Target="http://data.aade.gr/eli/pri/law/2018/01/17/4512" TargetMode="External" /><Relationship Id="rId468" Type="http://schemas.openxmlformats.org/officeDocument/2006/relationships/hyperlink" Target="http://data.aade.gr/eli/pri/law/2010/04/23/3842" TargetMode="External" /><Relationship Id="rId469" Type="http://schemas.openxmlformats.org/officeDocument/2006/relationships/hyperlink" Target="http://data.aade.gr/eli/pri/law/2002/03/20/2992" TargetMode="External" /><Relationship Id="rId47" Type="http://schemas.openxmlformats.org/officeDocument/2006/relationships/hyperlink" Target="http://data.aade.gr/eli/pri/law/2013/04/05/4141" TargetMode="External" /><Relationship Id="rId470" Type="http://schemas.openxmlformats.org/officeDocument/2006/relationships/hyperlink" Target="http://data.aade.gr/eli/pri/law/2020/07/31/4714" TargetMode="External" /><Relationship Id="rId471" Type="http://schemas.openxmlformats.org/officeDocument/2006/relationships/hyperlink" Target="http://data.aade.gr/eli/pri/law/2003/11/20/3193" TargetMode="External" /><Relationship Id="rId472" Type="http://schemas.openxmlformats.org/officeDocument/2006/relationships/hyperlink" Target="http://data.aade.gr/eli/pri/law/2001/10/19/2948"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14/04/07/4254" TargetMode="External" /><Relationship Id="rId475" Type="http://schemas.openxmlformats.org/officeDocument/2006/relationships/hyperlink" Target="http://data.aade.gr/eli/pri/law/2009/05/27/3763" TargetMode="External" /><Relationship Id="rId476" Type="http://schemas.openxmlformats.org/officeDocument/2006/relationships/hyperlink" Target="http://data.aade.gr/eli/pri/law/2006/12/22/3522" TargetMode="External" /><Relationship Id="rId477" Type="http://schemas.openxmlformats.org/officeDocument/2006/relationships/hyperlink" Target="http://data.aade.gr/eli/pri/law/2014/04/07/4254" TargetMode="External" /><Relationship Id="rId478" Type="http://schemas.openxmlformats.org/officeDocument/2006/relationships/hyperlink" Target="http://data.aade.gr/eli/pri/law/2009/05/27/3763" TargetMode="External" /><Relationship Id="rId479" Type="http://schemas.openxmlformats.org/officeDocument/2006/relationships/hyperlink" Target="http://data.aade.gr/eli/pri/law/2009/05/27/3763" TargetMode="External" /><Relationship Id="rId48" Type="http://schemas.openxmlformats.org/officeDocument/2006/relationships/hyperlink" Target="http://data.aade.gr/eli/pri/law/2011/03/31/3943" TargetMode="External" /><Relationship Id="rId480" Type="http://schemas.openxmlformats.org/officeDocument/2006/relationships/hyperlink" Target="http://data.aade.gr/eli/pri/law/2006/12/22/3522" TargetMode="External" /><Relationship Id="rId481" Type="http://schemas.openxmlformats.org/officeDocument/2006/relationships/hyperlink" Target="http://data.aade.gr/eli/pri/law/2006/12/22/3522" TargetMode="External" /><Relationship Id="rId482" Type="http://schemas.openxmlformats.org/officeDocument/2006/relationships/hyperlink" Target="http://data.aade.gr/eli/pri/law/2006/12/22/3522" TargetMode="External" /><Relationship Id="rId483" Type="http://schemas.openxmlformats.org/officeDocument/2006/relationships/hyperlink" Target="http://data.aade.gr/eli/pri/law/2014/08/08/4281" TargetMode="External" /><Relationship Id="rId484" Type="http://schemas.openxmlformats.org/officeDocument/2006/relationships/hyperlink" Target="http://data.aade.gr/eli/pri/law/2014/08/08/4281" TargetMode="External" /><Relationship Id="rId485" Type="http://schemas.openxmlformats.org/officeDocument/2006/relationships/hyperlink" Target="http://data.aade.gr/eli/pri/law/2014/04/07/4254" TargetMode="External" /><Relationship Id="rId486" Type="http://schemas.openxmlformats.org/officeDocument/2006/relationships/hyperlink" Target="http://data.aade.gr/eli/pri/law/2002/09/24/3052" TargetMode="External" /><Relationship Id="rId487" Type="http://schemas.openxmlformats.org/officeDocument/2006/relationships/hyperlink" Target="http://data.aade.gr/eli/pri/law/2004/08/04/3259" TargetMode="External" /><Relationship Id="rId488" Type="http://schemas.openxmlformats.org/officeDocument/2006/relationships/hyperlink" Target="http://data.aade.gr/eli/pri/law/2004/01/28/3220" TargetMode="External" /><Relationship Id="rId489" Type="http://schemas.openxmlformats.org/officeDocument/2006/relationships/hyperlink" Target="http://data.aade.gr/eli/pri/law/2011/03/31/3943"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5/03/21/4321" TargetMode="External" /><Relationship Id="rId491" Type="http://schemas.openxmlformats.org/officeDocument/2006/relationships/hyperlink" Target="http://data.aade.gr/eli/pri/law/2015/03/21/4321" TargetMode="External" /><Relationship Id="rId492" Type="http://schemas.openxmlformats.org/officeDocument/2006/relationships/hyperlink" Target="http://data.aade.gr/eli/pri/law/2015/03/21/4321" TargetMode="External" /><Relationship Id="rId493" Type="http://schemas.openxmlformats.org/officeDocument/2006/relationships/hyperlink" Target="http://data.aade.gr/eli/pri/law/2014/08/08/4281" TargetMode="External" /><Relationship Id="rId494" Type="http://schemas.openxmlformats.org/officeDocument/2006/relationships/hyperlink" Target="http://data.aade.gr/eli/pri/law/2014/04/07/4254" TargetMode="External" /><Relationship Id="rId495" Type="http://schemas.openxmlformats.org/officeDocument/2006/relationships/hyperlink" Target="http://data.aade.gr/eli/pri/law/2013/05/09/4152"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09/05/27/3763" TargetMode="External" /><Relationship Id="rId498" Type="http://schemas.openxmlformats.org/officeDocument/2006/relationships/hyperlink" Target="http://data.aade.gr/eli/pri/law/2001/10/19/2948" TargetMode="External" /><Relationship Id="rId499" Type="http://schemas.openxmlformats.org/officeDocument/2006/relationships/hyperlink" Target="http://data.aade.gr/eli/pri/law/2015/03/21/4321"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6/04/03/4375" TargetMode="External" /><Relationship Id="rId500" Type="http://schemas.openxmlformats.org/officeDocument/2006/relationships/hyperlink" Target="http://data.aade.gr/eli/pri/law/2014/08/08/4281" TargetMode="External" /><Relationship Id="rId501" Type="http://schemas.openxmlformats.org/officeDocument/2006/relationships/hyperlink" Target="http://data.aade.gr/eli/pri/law/2014/08/08/4281" TargetMode="External" /><Relationship Id="rId502" Type="http://schemas.openxmlformats.org/officeDocument/2006/relationships/hyperlink" Target="http://data.aade.gr/eli/pri/law/2014/08/08/4281" TargetMode="External" /><Relationship Id="rId503" Type="http://schemas.openxmlformats.org/officeDocument/2006/relationships/hyperlink" Target="http://data.aade.gr/eli/pri/law/2014/08/08/4281" TargetMode="External" /><Relationship Id="rId504" Type="http://schemas.openxmlformats.org/officeDocument/2006/relationships/hyperlink" Target="http://data.aade.gr/eli/pri/law/2014/08/08/4281" TargetMode="External" /><Relationship Id="rId505" Type="http://schemas.openxmlformats.org/officeDocument/2006/relationships/hyperlink" Target="http://data.aade.gr/eli/pri/law/2014/08/08/4281" TargetMode="External" /><Relationship Id="rId506" Type="http://schemas.openxmlformats.org/officeDocument/2006/relationships/hyperlink" Target="http://data.aade.gr/eli/pri/law/2014/08/08/4281" TargetMode="External" /><Relationship Id="rId507" Type="http://schemas.openxmlformats.org/officeDocument/2006/relationships/hyperlink" Target="http://data.aade.gr/eli/pri/law/2014/08/08/4281" TargetMode="External" /><Relationship Id="rId508" Type="http://schemas.openxmlformats.org/officeDocument/2006/relationships/hyperlink" Target="http://data.aade.gr/eli/pri/law/2014/08/08/4281" TargetMode="External" /><Relationship Id="rId509" Type="http://schemas.openxmlformats.org/officeDocument/2006/relationships/hyperlink" Target="http://data.aade.gr/eli/pri/law/2019/12/12/4646" TargetMode="External" /><Relationship Id="rId51" Type="http://schemas.openxmlformats.org/officeDocument/2006/relationships/hyperlink" Target="http://data.aade.gr/eli/pri/law/2014/02/17/4238" TargetMode="External" /><Relationship Id="rId510" Type="http://schemas.openxmlformats.org/officeDocument/2006/relationships/hyperlink" Target="http://data.aade.gr/eli/pri/law/2014/08/08/4281" TargetMode="External" /><Relationship Id="rId511" Type="http://schemas.openxmlformats.org/officeDocument/2006/relationships/hyperlink" Target="http://data.aade.gr/eli/pri/law/2013/05/09/4152" TargetMode="External" /><Relationship Id="rId512" Type="http://schemas.openxmlformats.org/officeDocument/2006/relationships/hyperlink" Target="http://data.aade.gr/eli/pri/law/2002/12/24/3091" TargetMode="External" /><Relationship Id="rId513" Type="http://schemas.openxmlformats.org/officeDocument/2006/relationships/hyperlink" Target="http://data.aade.gr/eli/pri/law/2001/11/02/2954" TargetMode="External" /><Relationship Id="rId514" Type="http://schemas.openxmlformats.org/officeDocument/2006/relationships/hyperlink" Target="http://data.aade.gr/eli/pri/law/2011/03/31/3943" TargetMode="External" /><Relationship Id="rId515" Type="http://schemas.openxmlformats.org/officeDocument/2006/relationships/hyperlink" Target="http://data.aade.gr/eli/pri/law/2011/03/31/3943" TargetMode="External" /><Relationship Id="rId516" Type="http://schemas.openxmlformats.org/officeDocument/2006/relationships/hyperlink" Target="http://data.aade.gr/eli/pri/law/2002/09/24/3052" TargetMode="External" /><Relationship Id="rId517" Type="http://schemas.openxmlformats.org/officeDocument/2006/relationships/hyperlink" Target="http://data.aade.gr/eli/pri/law/2006/12/22/3522" TargetMode="External" /><Relationship Id="rId518" Type="http://schemas.openxmlformats.org/officeDocument/2006/relationships/hyperlink" Target="http://data.aade.gr/eli/pri/law/2002/09/24/3052" TargetMode="External" /><Relationship Id="rId519" Type="http://schemas.openxmlformats.org/officeDocument/2006/relationships/hyperlink" Target="http://data.aade.gr/eli/pri/law/2013/05/09/4152" TargetMode="External" /><Relationship Id="rId52" Type="http://schemas.openxmlformats.org/officeDocument/2006/relationships/hyperlink" Target="http://data.aade.gr/eli/pri/law/2004/12/14/3296" TargetMode="External" /><Relationship Id="rId520" Type="http://schemas.openxmlformats.org/officeDocument/2006/relationships/hyperlink" Target="http://data.aade.gr/eli/pri/law/2013/05/09/4152" TargetMode="External" /><Relationship Id="rId521" Type="http://schemas.openxmlformats.org/officeDocument/2006/relationships/hyperlink" Target="http://data.aade.gr/eli/pri/law/2013/05/09/4152"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3/05/09/4152" TargetMode="External" /><Relationship Id="rId524" Type="http://schemas.openxmlformats.org/officeDocument/2006/relationships/hyperlink" Target="http://data.aade.gr/eli/pri/law/2011/03/31/3943" TargetMode="External" /><Relationship Id="rId525" Type="http://schemas.openxmlformats.org/officeDocument/2006/relationships/hyperlink" Target="http://data.aade.gr/eli/pri/law/2006/12/22/3522" TargetMode="External" /><Relationship Id="rId526" Type="http://schemas.openxmlformats.org/officeDocument/2006/relationships/hyperlink" Target="http://data.aade.gr/eli/pri/law/2018/06/14/4549" TargetMode="External" /><Relationship Id="rId527" Type="http://schemas.openxmlformats.org/officeDocument/2006/relationships/hyperlink" Target="http://data.aade.gr/eli/pri/law/2018/06/14/4549" TargetMode="External" /><Relationship Id="rId528" Type="http://schemas.openxmlformats.org/officeDocument/2006/relationships/hyperlink" Target="http://data.aade.gr/eli/pri/law/2018/06/14/4549" TargetMode="External" /><Relationship Id="rId529" Type="http://schemas.openxmlformats.org/officeDocument/2006/relationships/hyperlink" Target="http://data.aade.gr/eli/pri/law/2018/06/14/4549" TargetMode="External" /><Relationship Id="rId53" Type="http://schemas.openxmlformats.org/officeDocument/2006/relationships/hyperlink" Target="http://data.aade.gr/eli/pri/law/2020/07/31/4714" TargetMode="External" /><Relationship Id="rId530" Type="http://schemas.openxmlformats.org/officeDocument/2006/relationships/hyperlink" Target="http://data.aade.gr/eli/pri/law/2018/06/14/4549" TargetMode="External" /><Relationship Id="rId531" Type="http://schemas.openxmlformats.org/officeDocument/2006/relationships/hyperlink" Target="http://data.aade.gr/eli/pri/law/2018/06/14/4549" TargetMode="External" /><Relationship Id="rId532" Type="http://schemas.openxmlformats.org/officeDocument/2006/relationships/hyperlink" Target="http://data.aade.gr/eli/pri/law/2018/06/14/4549" TargetMode="External" /><Relationship Id="rId533" Type="http://schemas.openxmlformats.org/officeDocument/2006/relationships/hyperlink" Target="http://data.aade.gr/eli/pri/law/2018/06/14/4549" TargetMode="External" /><Relationship Id="rId534" Type="http://schemas.openxmlformats.org/officeDocument/2006/relationships/hyperlink" Target="http://data.aade.gr/eli/pri/law/2018/06/14/4549" TargetMode="External" /><Relationship Id="rId535" Type="http://schemas.openxmlformats.org/officeDocument/2006/relationships/hyperlink" Target="http://data.aade.gr/eli/pri/law/2018/06/14/4549" TargetMode="External" /><Relationship Id="rId536" Type="http://schemas.openxmlformats.org/officeDocument/2006/relationships/hyperlink" Target="http://data.aade.gr/eli/pri/law/2018/06/14/4549" TargetMode="External" /><Relationship Id="rId537" Type="http://schemas.openxmlformats.org/officeDocument/2006/relationships/hyperlink" Target="http://data.aade.gr/eli/pri/law/2018/06/14/4549" TargetMode="External" /><Relationship Id="rId538" Type="http://schemas.openxmlformats.org/officeDocument/2006/relationships/hyperlink" Target="http://data.aade.gr/eli/pri/law/2002/09/24/3052" TargetMode="External" /><Relationship Id="rId539" Type="http://schemas.openxmlformats.org/officeDocument/2006/relationships/hyperlink" Target="http://data.aade.gr/eli/pri/law/2018/06/14/4549" TargetMode="External" /><Relationship Id="rId54" Type="http://schemas.openxmlformats.org/officeDocument/2006/relationships/hyperlink" Target="http://data.aade.gr/eli/pri/law/2020/07/31/4714" TargetMode="External" /><Relationship Id="rId540" Type="http://schemas.openxmlformats.org/officeDocument/2006/relationships/hyperlink" Target="http://data.aade.gr/eli/pri/law/2010/04/23/3842" TargetMode="External" /><Relationship Id="rId541" Type="http://schemas.openxmlformats.org/officeDocument/2006/relationships/hyperlink" Target="http://data.aade.gr/eli/pri/law/2018/06/14/4549"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11/03/31/3943" TargetMode="External" /><Relationship Id="rId544" Type="http://schemas.openxmlformats.org/officeDocument/2006/relationships/hyperlink" Target="http://data.aade.gr/eli/pri/law/2002/12/24/3091" TargetMode="External" /><Relationship Id="rId545" Type="http://schemas.openxmlformats.org/officeDocument/2006/relationships/hyperlink" Target="http://data.aade.gr/eli/pri/law/2006/12/22/3522" TargetMode="External" /><Relationship Id="rId546" Type="http://schemas.openxmlformats.org/officeDocument/2006/relationships/hyperlink" Target="http://data.aade.gr/eli/pri/law/2002/12/24/3091" TargetMode="External" /><Relationship Id="rId547" Type="http://schemas.openxmlformats.org/officeDocument/2006/relationships/hyperlink" Target="http://data.aade.gr/eli/pri/law/2006/12/22/3522" TargetMode="External" /><Relationship Id="rId548" Type="http://schemas.openxmlformats.org/officeDocument/2006/relationships/hyperlink" Target="http://data.aade.gr/eli/pri/law/2002/12/24/3091" TargetMode="External" /><Relationship Id="rId549" Type="http://schemas.openxmlformats.org/officeDocument/2006/relationships/hyperlink" Target="http://data.aade.gr/eli/pri/law/2011/03/31/3943" TargetMode="External" /><Relationship Id="rId55" Type="http://schemas.openxmlformats.org/officeDocument/2006/relationships/hyperlink" Target="http://data.aade.gr/eli/pri/law/2020/07/31/4714" TargetMode="External" /><Relationship Id="rId550" Type="http://schemas.openxmlformats.org/officeDocument/2006/relationships/hyperlink" Target="http://data.aade.gr/eli/pri/law/2015/12/04/4351" TargetMode="External" /><Relationship Id="rId551" Type="http://schemas.openxmlformats.org/officeDocument/2006/relationships/hyperlink" Target="http://data.aade.gr/eli/pri/law/2015/10/29/4339" TargetMode="External" /><Relationship Id="rId552" Type="http://schemas.openxmlformats.org/officeDocument/2006/relationships/hyperlink" Target="http://data.aade.gr/eli/pri/law/2014/08/08/4281" TargetMode="External" /><Relationship Id="rId553" Type="http://schemas.openxmlformats.org/officeDocument/2006/relationships/hyperlink" Target="http://data.aade.gr/eli/pri/law/2017/08/01/4484" TargetMode="External" /><Relationship Id="rId554" Type="http://schemas.openxmlformats.org/officeDocument/2006/relationships/hyperlink" Target="http://data.aade.gr/eli/pri/law/2017/08/01/4484" TargetMode="External" /><Relationship Id="rId555" Type="http://schemas.openxmlformats.org/officeDocument/2006/relationships/hyperlink" Target="http://data.aade.gr/eli/pri/law/2014/05/05/4261" TargetMode="External" /><Relationship Id="rId556" Type="http://schemas.openxmlformats.org/officeDocument/2006/relationships/hyperlink" Target="http://data.aade.gr/eli/pri/law/2016/12/22/4446" TargetMode="External" /><Relationship Id="rId557" Type="http://schemas.openxmlformats.org/officeDocument/2006/relationships/hyperlink" Target="http://data.aade.gr/eli/pri/law/2014/05/05/4261" TargetMode="External" /><Relationship Id="rId558" Type="http://schemas.openxmlformats.org/officeDocument/2006/relationships/hyperlink" Target="http://data.aade.gr/eli/pri/law/2016/12/22/4446" TargetMode="External" /><Relationship Id="rId559" Type="http://schemas.openxmlformats.org/officeDocument/2006/relationships/hyperlink" Target="http://data.aade.gr/eli/pri/law/2014/05/05/4261" TargetMode="External" /><Relationship Id="rId56" Type="http://schemas.openxmlformats.org/officeDocument/2006/relationships/hyperlink" Target="http://data.aade.gr/eli/pri/law/2020/07/31/4714" TargetMode="External" /><Relationship Id="rId560" Type="http://schemas.openxmlformats.org/officeDocument/2006/relationships/hyperlink" Target="http://data.aade.gr/eli/pri/law/2016/12/22/4446" TargetMode="External" /><Relationship Id="rId561" Type="http://schemas.openxmlformats.org/officeDocument/2006/relationships/hyperlink" Target="http://data.aade.gr/eli/pri/law/2014/05/05/4261" TargetMode="External" /><Relationship Id="rId562" Type="http://schemas.openxmlformats.org/officeDocument/2006/relationships/hyperlink" Target="http://data.aade.gr/eli/pri/law/2016/12/22/4446" TargetMode="External" /><Relationship Id="rId563" Type="http://schemas.openxmlformats.org/officeDocument/2006/relationships/hyperlink" Target="http://data.aade.gr/eli/pri/law/2014/05/05/4261" TargetMode="External" /><Relationship Id="rId564" Type="http://schemas.openxmlformats.org/officeDocument/2006/relationships/hyperlink" Target="http://data.aade.gr/eli/pri/law/2016/12/22/4446" TargetMode="External" /><Relationship Id="rId565" Type="http://schemas.openxmlformats.org/officeDocument/2006/relationships/hyperlink" Target="http://data.aade.gr/eli/pri/law/2014/05/05/4261" TargetMode="External" /><Relationship Id="rId566" Type="http://schemas.openxmlformats.org/officeDocument/2006/relationships/hyperlink" Target="http://data.aade.gr/eli/pri/law/2014/05/05/4261" TargetMode="External" /><Relationship Id="rId567" Type="http://schemas.openxmlformats.org/officeDocument/2006/relationships/hyperlink" Target="http://data.aade.gr/eli/pri/law/2014/05/05/4261" TargetMode="External" /><Relationship Id="rId568" Type="http://schemas.openxmlformats.org/officeDocument/2006/relationships/hyperlink" Target="http://data.aade.gr/eli/pri/law/2016/12/22/4446" TargetMode="External" /><Relationship Id="rId569" Type="http://schemas.openxmlformats.org/officeDocument/2006/relationships/hyperlink" Target="http://data.aade.gr/eli/pri/law/2014/05/05/4261" TargetMode="External" /><Relationship Id="rId57" Type="http://schemas.openxmlformats.org/officeDocument/2006/relationships/hyperlink" Target="http://data.aade.gr/eli/pri/law/2020/07/31/4714" TargetMode="External" /><Relationship Id="rId570" Type="http://schemas.openxmlformats.org/officeDocument/2006/relationships/hyperlink" Target="http://data.aade.gr/eli/pri/law/2014/05/05/4261" TargetMode="External" /><Relationship Id="rId571" Type="http://schemas.openxmlformats.org/officeDocument/2006/relationships/hyperlink" Target="http://data.aade.gr/eli/pri/law/2002/09/24/3052" TargetMode="External" /><Relationship Id="rId572" Type="http://schemas.openxmlformats.org/officeDocument/2006/relationships/hyperlink" Target="http://data.aade.gr/eli/pri/law/2014/04/07/4254" TargetMode="External" /><Relationship Id="rId573" Type="http://schemas.openxmlformats.org/officeDocument/2006/relationships/hyperlink" Target="http://data.aade.gr/eli/pri/law/2017/04/13/4467" TargetMode="External" /><Relationship Id="rId574" Type="http://schemas.openxmlformats.org/officeDocument/2006/relationships/hyperlink" Target="http://data.aade.gr/eli/pri/law/2016/08/03/4410" TargetMode="External" /><Relationship Id="rId575" Type="http://schemas.openxmlformats.org/officeDocument/2006/relationships/hyperlink" Target="http://data.aade.gr/eli/pri/law/2014/04/07/4254" TargetMode="External" /><Relationship Id="rId576" Type="http://schemas.openxmlformats.org/officeDocument/2006/relationships/hyperlink" Target="http://data.aade.gr/eli/pri/law/2016/08/03/4410"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0/04/23/3842" TargetMode="External" /><Relationship Id="rId579" Type="http://schemas.openxmlformats.org/officeDocument/2006/relationships/hyperlink" Target="http://data.aade.gr/eli/pri/law/2007/04/16/3554" TargetMode="External" /><Relationship Id="rId58" Type="http://schemas.openxmlformats.org/officeDocument/2006/relationships/hyperlink" Target="http://data.aade.gr/eli/pri/law/2020/07/31/4714" TargetMode="External" /><Relationship Id="rId580" Type="http://schemas.openxmlformats.org/officeDocument/2006/relationships/hyperlink" Target="http://data.aade.gr/eli/pri/law/2006/12/22/3522" TargetMode="External" /><Relationship Id="rId581" Type="http://schemas.openxmlformats.org/officeDocument/2006/relationships/hyperlink" Target="http://data.aade.gr/eli/pri/law/2016/08/03/4410" TargetMode="External" /><Relationship Id="rId582" Type="http://schemas.openxmlformats.org/officeDocument/2006/relationships/hyperlink" Target="http://data.aade.gr/eli/pri/law/2014/04/07/4254" TargetMode="External" /><Relationship Id="rId583" Type="http://schemas.openxmlformats.org/officeDocument/2006/relationships/hyperlink" Target="http://data.aade.gr/eli/pri/law/2010/04/23/3842" TargetMode="External" /><Relationship Id="rId584" Type="http://schemas.openxmlformats.org/officeDocument/2006/relationships/hyperlink" Target="http://data.aade.gr/eli/pri/law/2016/08/03/4410" TargetMode="External" /><Relationship Id="rId585" Type="http://schemas.openxmlformats.org/officeDocument/2006/relationships/hyperlink" Target="http://data.aade.gr/eli/pri/law/2014/04/07/4254" TargetMode="External" /><Relationship Id="rId586" Type="http://schemas.openxmlformats.org/officeDocument/2006/relationships/hyperlink" Target="http://data.aade.gr/eli/pri/law/2011/03/31/3943" TargetMode="External" /><Relationship Id="rId587" Type="http://schemas.openxmlformats.org/officeDocument/2006/relationships/hyperlink" Target="http://data.aade.gr/eli/pri/law/2010/04/23/3842" TargetMode="External" /><Relationship Id="rId588" Type="http://schemas.openxmlformats.org/officeDocument/2006/relationships/hyperlink" Target="http://data.aade.gr/eli/pri/law/2016/08/03/4410" TargetMode="External" /><Relationship Id="rId589" Type="http://schemas.openxmlformats.org/officeDocument/2006/relationships/hyperlink" Target="http://data.aade.gr/eli/pri/law/2016/08/03/4410"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6/08/03/4410" TargetMode="External" /><Relationship Id="rId591" Type="http://schemas.openxmlformats.org/officeDocument/2006/relationships/hyperlink" Target="http://data.aade.gr/eli/pri/law/2014/04/07/4254" TargetMode="External" /><Relationship Id="rId592" Type="http://schemas.openxmlformats.org/officeDocument/2006/relationships/hyperlink" Target="http://data.aade.gr/eli/pri/law/2010/04/23/3842" TargetMode="External" /><Relationship Id="rId593" Type="http://schemas.openxmlformats.org/officeDocument/2006/relationships/hyperlink" Target="http://data.aade.gr/eli/pri/law/2016/08/03/4410" TargetMode="External" /><Relationship Id="rId594" Type="http://schemas.openxmlformats.org/officeDocument/2006/relationships/hyperlink" Target="http://data.aade.gr/eli/pri/law/2016/08/03/4410" TargetMode="External" /><Relationship Id="rId595" Type="http://schemas.openxmlformats.org/officeDocument/2006/relationships/hyperlink" Target="http://data.aade.gr/eli/pri/law/2016/08/03/4410" TargetMode="External" /><Relationship Id="rId596" Type="http://schemas.openxmlformats.org/officeDocument/2006/relationships/hyperlink" Target="http://data.aade.gr/eli/pri/law/2021/02/05/4772" TargetMode="External" /><Relationship Id="rId597" Type="http://schemas.openxmlformats.org/officeDocument/2006/relationships/hyperlink" Target="http://data.aade.gr/eli/pri/law/2016/08/03/4410" TargetMode="External" /><Relationship Id="rId598" Type="http://schemas.openxmlformats.org/officeDocument/2006/relationships/hyperlink" Target="http://data.aade.gr/eli/pri/law/2010/04/23/3842" TargetMode="External" /><Relationship Id="rId599" Type="http://schemas.openxmlformats.org/officeDocument/2006/relationships/hyperlink" Target="http://data.aade.gr/eli/pri/law/2016/08/03/4410"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20/07/31/4714"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6/08/03/4410" TargetMode="External" /><Relationship Id="rId602" Type="http://schemas.openxmlformats.org/officeDocument/2006/relationships/hyperlink" Target="http://data.aade.gr/eli/pri/law/2016/08/03/4410" TargetMode="External" /><Relationship Id="rId603" Type="http://schemas.openxmlformats.org/officeDocument/2006/relationships/hyperlink" Target="http://data.aade.gr/eli/pri/law/2016/08/03/4410" TargetMode="External" /><Relationship Id="rId604" Type="http://schemas.openxmlformats.org/officeDocument/2006/relationships/hyperlink" Target="http://data.aade.gr/eli/pri/law/2014/04/07/4254" TargetMode="External" /><Relationship Id="rId605" Type="http://schemas.openxmlformats.org/officeDocument/2006/relationships/hyperlink" Target="http://data.aade.gr/eli/pri/law/2007/11/22/3610" TargetMode="External" /><Relationship Id="rId606" Type="http://schemas.openxmlformats.org/officeDocument/2006/relationships/hyperlink" Target="http://data.aade.gr/eli/pri/law/2002/09/24/3052" TargetMode="External" /><Relationship Id="rId607" Type="http://schemas.openxmlformats.org/officeDocument/2006/relationships/hyperlink" Target="http://data.aade.gr/eli/pri/law/2016/08/03/4410" TargetMode="External" /><Relationship Id="rId608" Type="http://schemas.openxmlformats.org/officeDocument/2006/relationships/hyperlink" Target="http://data.aade.gr/eli/pri/law/2016/08/03/4410" TargetMode="External" /><Relationship Id="rId609" Type="http://schemas.openxmlformats.org/officeDocument/2006/relationships/hyperlink" Target="http://data.aade.gr/eli/pri/law/2016/08/03/4410" TargetMode="External" /><Relationship Id="rId61" Type="http://schemas.openxmlformats.org/officeDocument/2006/relationships/hyperlink" Target="http://data.aade.gr/eli/pri/law/2020/07/31/4714" TargetMode="External" /><Relationship Id="rId610" Type="http://schemas.openxmlformats.org/officeDocument/2006/relationships/hyperlink" Target="http://data.aade.gr/eli/pri/law/2016/08/03/4410" TargetMode="External" /><Relationship Id="rId611" Type="http://schemas.openxmlformats.org/officeDocument/2006/relationships/hyperlink" Target="http://data.aade.gr/eli/pri/law/2016/08/03/4410" TargetMode="External" /><Relationship Id="rId612" Type="http://schemas.openxmlformats.org/officeDocument/2006/relationships/hyperlink" Target="http://data.aade.gr/eli/pri/law/2016/08/03/4410" TargetMode="External" /><Relationship Id="rId613" Type="http://schemas.openxmlformats.org/officeDocument/2006/relationships/hyperlink" Target="http://data.aade.gr/eli/pri/law/2014/04/07/4254" TargetMode="External" /><Relationship Id="rId614" Type="http://schemas.openxmlformats.org/officeDocument/2006/relationships/hyperlink" Target="http://data.aade.gr/eli/pri/law/2016/08/03/4410" TargetMode="External" /><Relationship Id="rId615" Type="http://schemas.openxmlformats.org/officeDocument/2006/relationships/hyperlink" Target="http://data.aade.gr/eli/pri/law/2016/08/03/4410" TargetMode="External" /><Relationship Id="rId616" Type="http://schemas.openxmlformats.org/officeDocument/2006/relationships/hyperlink" Target="http://data.aade.gr/eli/pri/law/2016/08/03/4410" TargetMode="External" /><Relationship Id="rId617" Type="http://schemas.openxmlformats.org/officeDocument/2006/relationships/hyperlink" Target="http://data.aade.gr/eli/pri/law/2014/04/07/4254" TargetMode="External" /><Relationship Id="rId618" Type="http://schemas.openxmlformats.org/officeDocument/2006/relationships/hyperlink" Target="http://data.aade.gr/eli/pri/law/2014/04/07/4254" TargetMode="External" /><Relationship Id="rId619" Type="http://schemas.openxmlformats.org/officeDocument/2006/relationships/hyperlink" Target="http://data.aade.gr/eli/pri/law/2016/08/03/4410" TargetMode="External" /><Relationship Id="rId62" Type="http://schemas.openxmlformats.org/officeDocument/2006/relationships/hyperlink" Target="http://data.aade.gr/eli/pri/law/2020/07/31/4714" TargetMode="External" /><Relationship Id="rId620" Type="http://schemas.openxmlformats.org/officeDocument/2006/relationships/hyperlink" Target="http://data.aade.gr/eli/pri/law/2017/04/13/4467" TargetMode="External" /><Relationship Id="rId621" Type="http://schemas.openxmlformats.org/officeDocument/2006/relationships/hyperlink" Target="http://data.aade.gr/eli/pri/law/2016/08/03/4410" TargetMode="External" /><Relationship Id="rId622" Type="http://schemas.openxmlformats.org/officeDocument/2006/relationships/hyperlink" Target="http://data.aade.gr/eli/pri/law/2014/04/07/4254" TargetMode="External" /><Relationship Id="rId623" Type="http://schemas.openxmlformats.org/officeDocument/2006/relationships/hyperlink" Target="http://data.aade.gr/eli/pri/law/2016/08/03/4410" TargetMode="External" /><Relationship Id="rId624" Type="http://schemas.openxmlformats.org/officeDocument/2006/relationships/hyperlink" Target="http://data.aade.gr/eli/pri/law/2014/04/07/4254" TargetMode="External" /><Relationship Id="rId625" Type="http://schemas.openxmlformats.org/officeDocument/2006/relationships/hyperlink" Target="http://data.aade.gr/eli/pri/law/2016/08/03/4410" TargetMode="External" /><Relationship Id="rId626" Type="http://schemas.openxmlformats.org/officeDocument/2006/relationships/hyperlink" Target="http://data.aade.gr/eli/pri/law/2016/08/03/4410" TargetMode="External" /><Relationship Id="rId627" Type="http://schemas.openxmlformats.org/officeDocument/2006/relationships/hyperlink" Target="http://data.aade.gr/eli/pri/law/2016/08/03/4410" TargetMode="External" /><Relationship Id="rId628" Type="http://schemas.openxmlformats.org/officeDocument/2006/relationships/hyperlink" Target="http://data.aade.gr/eli/pri/law/2016/08/03/4410" TargetMode="External" /><Relationship Id="rId629" Type="http://schemas.openxmlformats.org/officeDocument/2006/relationships/hyperlink" Target="http://data.aade.gr/eli/pri/law/2014/04/07/4254" TargetMode="External" /><Relationship Id="rId63" Type="http://schemas.openxmlformats.org/officeDocument/2006/relationships/hyperlink" Target="http://data.aade.gr/eli/pri/law/2020/07/31/4714" TargetMode="External" /><Relationship Id="rId630" Type="http://schemas.openxmlformats.org/officeDocument/2006/relationships/hyperlink" Target="http://data.aade.gr/eli/pri/law/2016/08/03/4410" TargetMode="External" /><Relationship Id="rId631" Type="http://schemas.openxmlformats.org/officeDocument/2006/relationships/hyperlink" Target="http://data.aade.gr/eli/pri/law/2014/04/07/4254" TargetMode="External" /><Relationship Id="rId632" Type="http://schemas.openxmlformats.org/officeDocument/2006/relationships/hyperlink" Target="http://data.aade.gr/eli/pri/law/2004/01/28/3220" TargetMode="External" /><Relationship Id="rId633" Type="http://schemas.openxmlformats.org/officeDocument/2006/relationships/hyperlink" Target="http://data.aade.gr/eli/pri/law/2002/12/24/3091" TargetMode="External" /><Relationship Id="rId634" Type="http://schemas.openxmlformats.org/officeDocument/2006/relationships/hyperlink" Target="http://data.aade.gr/eli/pri/law/2004/01/28/3220" TargetMode="External" /><Relationship Id="rId635" Type="http://schemas.openxmlformats.org/officeDocument/2006/relationships/hyperlink" Target="http://data.aade.gr/eli/pri/law/2002/09/24/3052" TargetMode="External" /><Relationship Id="rId636" Type="http://schemas.openxmlformats.org/officeDocument/2006/relationships/hyperlink" Target="http://data.aade.gr/eli/pri/law/2001/11/02/2954" TargetMode="External" /><Relationship Id="rId637" Type="http://schemas.openxmlformats.org/officeDocument/2006/relationships/hyperlink" Target="http://data.aade.gr/eli/pri/law/2002/12/24/3091" TargetMode="External" /><Relationship Id="rId638" Type="http://schemas.openxmlformats.org/officeDocument/2006/relationships/hyperlink" Target="http://data.aade.gr/eli/pri/law/2021/07/18/4818" TargetMode="External" /><Relationship Id="rId639" Type="http://schemas.openxmlformats.org/officeDocument/2006/relationships/hyperlink" Target="http://data.aade.gr/eli/pri/law/2021/07/18/4818" TargetMode="External" /><Relationship Id="rId64" Type="http://schemas.openxmlformats.org/officeDocument/2006/relationships/hyperlink" Target="http://data.aade.gr/eli/pri/law/2020/07/31/4714" TargetMode="External" /><Relationship Id="rId640" Type="http://schemas.openxmlformats.org/officeDocument/2006/relationships/hyperlink" Target="http://data.aade.gr/eli/pri/law/2021/07/18/4818"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21/07/18/4818"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21/07/18/4818" TargetMode="External" /><Relationship Id="rId645" Type="http://schemas.openxmlformats.org/officeDocument/2006/relationships/hyperlink" Target="http://data.aade.gr/eli/pri/law/2021/07/18/4818" TargetMode="External" /><Relationship Id="rId646" Type="http://schemas.openxmlformats.org/officeDocument/2006/relationships/hyperlink" Target="http://data.aade.gr/eli/pri/law/2021/07/18/4818" TargetMode="External" /><Relationship Id="rId647" Type="http://schemas.openxmlformats.org/officeDocument/2006/relationships/hyperlink" Target="http://data.aade.gr/eli/pri/law/2021/07/18/4818" TargetMode="External" /><Relationship Id="rId648" Type="http://schemas.openxmlformats.org/officeDocument/2006/relationships/hyperlink" Target="http://data.aade.gr/eli/pri/law/2021/07/18/4818" TargetMode="External" /><Relationship Id="rId649" Type="http://schemas.openxmlformats.org/officeDocument/2006/relationships/hyperlink" Target="http://data.aade.gr/eli/pri/law/2021/07/18/4818" TargetMode="External" /><Relationship Id="rId65" Type="http://schemas.openxmlformats.org/officeDocument/2006/relationships/hyperlink" Target="http://data.aade.gr/eli/pri/law/2020/07/31/4714" TargetMode="External" /><Relationship Id="rId650" Type="http://schemas.openxmlformats.org/officeDocument/2006/relationships/hyperlink" Target="http://data.aade.gr/eli/pri/law/2021/07/18/4818" TargetMode="External" /><Relationship Id="rId651" Type="http://schemas.openxmlformats.org/officeDocument/2006/relationships/hyperlink" Target="http://data.aade.gr/eli/pri/law/2021/07/18/4818" TargetMode="External" /><Relationship Id="rId652" Type="http://schemas.openxmlformats.org/officeDocument/2006/relationships/hyperlink" Target="http://data.aade.gr/eli/pri/law/2021/07/18/4818" TargetMode="External" /><Relationship Id="rId653" Type="http://schemas.openxmlformats.org/officeDocument/2006/relationships/hyperlink" Target="http://data.aade.gr/eli/pri/law/2021/07/18/4818" TargetMode="External" /><Relationship Id="rId654" Type="http://schemas.openxmlformats.org/officeDocument/2006/relationships/hyperlink" Target="http://data.aade.gr/eli/pri/law/2021/07/18/4818" TargetMode="External" /><Relationship Id="rId655" Type="http://schemas.openxmlformats.org/officeDocument/2006/relationships/hyperlink" Target="http://data.aade.gr/eli/pri/law/2021/07/18/4818" TargetMode="External" /><Relationship Id="rId656" Type="http://schemas.openxmlformats.org/officeDocument/2006/relationships/hyperlink" Target="http://data.aade.gr/eli/pri/law/2021/07/18/4818" TargetMode="External" /><Relationship Id="rId657" Type="http://schemas.openxmlformats.org/officeDocument/2006/relationships/hyperlink" Target="http://data.aade.gr/eli/pri/law/2021/07/18/4818" TargetMode="External" /><Relationship Id="rId658" Type="http://schemas.openxmlformats.org/officeDocument/2006/relationships/hyperlink" Target="http://data.aade.gr/eli/pri/law/2021/07/18/4818" TargetMode="External" /><Relationship Id="rId659" Type="http://schemas.openxmlformats.org/officeDocument/2006/relationships/hyperlink" Target="http://data.aade.gr/eli/pri/law/2021/07/18/4818" TargetMode="External" /><Relationship Id="rId66" Type="http://schemas.openxmlformats.org/officeDocument/2006/relationships/hyperlink" Target="http://data.aade.gr/eli/pri/law/2020/07/31/4714" TargetMode="External" /><Relationship Id="rId660" Type="http://schemas.openxmlformats.org/officeDocument/2006/relationships/hyperlink" Target="http://data.aade.gr/eli/pri/law/2021/07/18/4818" TargetMode="External" /><Relationship Id="rId661" Type="http://schemas.openxmlformats.org/officeDocument/2006/relationships/hyperlink" Target="http://data.aade.gr/eli/pri/law/2021/07/18/4818" TargetMode="External" /><Relationship Id="rId662" Type="http://schemas.openxmlformats.org/officeDocument/2006/relationships/hyperlink" Target="http://data.aade.gr/eli/pri/law/2021/07/18/4818" TargetMode="External" /><Relationship Id="rId663" Type="http://schemas.openxmlformats.org/officeDocument/2006/relationships/hyperlink" Target="http://data.aade.gr/eli/pri/law/2021/07/18/4818" TargetMode="External" /><Relationship Id="rId664" Type="http://schemas.openxmlformats.org/officeDocument/2006/relationships/hyperlink" Target="http://data.aade.gr/eli/pri/law/2021/07/18/4818" TargetMode="External" /><Relationship Id="rId665" Type="http://schemas.openxmlformats.org/officeDocument/2006/relationships/hyperlink" Target="http://data.aade.gr/eli/pri/law/2021/07/18/4818" TargetMode="External" /><Relationship Id="rId666" Type="http://schemas.openxmlformats.org/officeDocument/2006/relationships/hyperlink" Target="http://data.aade.gr/eli/pri/law/2021/07/18/4818" TargetMode="External" /><Relationship Id="rId667" Type="http://schemas.openxmlformats.org/officeDocument/2006/relationships/hyperlink" Target="http://data.aade.gr/eli/pri/law/2021/07/18/4818" TargetMode="External" /><Relationship Id="rId668" Type="http://schemas.openxmlformats.org/officeDocument/2006/relationships/hyperlink" Target="http://data.aade.gr/eli/pri/law/2021/07/18/4818" TargetMode="External" /><Relationship Id="rId669" Type="http://schemas.openxmlformats.org/officeDocument/2006/relationships/hyperlink" Target="http://data.aade.gr/eli/pri/law/2021/07/18/4818" TargetMode="External" /><Relationship Id="rId67" Type="http://schemas.openxmlformats.org/officeDocument/2006/relationships/hyperlink" Target="http://data.aade.gr/eli/pri/law/2020/07/31/4714" TargetMode="External" /><Relationship Id="rId670" Type="http://schemas.openxmlformats.org/officeDocument/2006/relationships/hyperlink" Target="http://data.aade.gr/eli/pri/law/2021/07/18/4818" TargetMode="External" /><Relationship Id="rId671" Type="http://schemas.openxmlformats.org/officeDocument/2006/relationships/hyperlink" Target="http://data.aade.gr/eli/pri/law/2021/07/18/4818" TargetMode="External" /><Relationship Id="rId672" Type="http://schemas.openxmlformats.org/officeDocument/2006/relationships/hyperlink" Target="http://data.aade.gr/eli/pri/law/2021/07/18/4818" TargetMode="External" /><Relationship Id="rId673" Type="http://schemas.openxmlformats.org/officeDocument/2006/relationships/hyperlink" Target="http://data.aade.gr/eli/pri/law/2021/07/18/4818" TargetMode="External" /><Relationship Id="rId674" Type="http://schemas.openxmlformats.org/officeDocument/2006/relationships/hyperlink" Target="http://data.aade.gr/eli/pri/law/2021/07/18/4818"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21/07/18/4818" TargetMode="External" /><Relationship Id="rId677" Type="http://schemas.openxmlformats.org/officeDocument/2006/relationships/hyperlink" Target="http://data.aade.gr/eli/pri/law/2014/12/24/4316" TargetMode="External" /><Relationship Id="rId678" Type="http://schemas.openxmlformats.org/officeDocument/2006/relationships/hyperlink" Target="http://data.aade.gr/eli/pri/law/2021/07/18/4818" TargetMode="External" /><Relationship Id="rId679" Type="http://schemas.openxmlformats.org/officeDocument/2006/relationships/hyperlink" Target="http://data.aade.gr/eli/pri/law/2021/07/18/4818" TargetMode="External" /><Relationship Id="rId68" Type="http://schemas.openxmlformats.org/officeDocument/2006/relationships/hyperlink" Target="http://data.aade.gr/eli/pri/law/2020/07/31/4714" TargetMode="External" /><Relationship Id="rId680" Type="http://schemas.openxmlformats.org/officeDocument/2006/relationships/hyperlink" Target="http://data.aade.gr/eli/pri/law/2021/07/18/4818" TargetMode="External" /><Relationship Id="rId681" Type="http://schemas.openxmlformats.org/officeDocument/2006/relationships/hyperlink" Target="http://data.aade.gr/eli/pri/law/2021/07/18/4818" TargetMode="External" /><Relationship Id="rId682" Type="http://schemas.openxmlformats.org/officeDocument/2006/relationships/hyperlink" Target="http://data.aade.gr/eli/pri/law/2021/07/18/4818" TargetMode="External" /><Relationship Id="rId683" Type="http://schemas.openxmlformats.org/officeDocument/2006/relationships/hyperlink" Target="http://data.aade.gr/eli/pri/law/2021/07/18/4818" TargetMode="External" /><Relationship Id="rId684" Type="http://schemas.openxmlformats.org/officeDocument/2006/relationships/hyperlink" Target="http://data.aade.gr/eli/pri/law/2021/07/18/4818" TargetMode="External" /><Relationship Id="rId685" Type="http://schemas.openxmlformats.org/officeDocument/2006/relationships/hyperlink" Target="http://data.aade.gr/eli/pri/law/2021/07/18/4818" TargetMode="External" /><Relationship Id="rId686" Type="http://schemas.openxmlformats.org/officeDocument/2006/relationships/hyperlink" Target="http://data.aade.gr/eli/pri/law/2021/07/18/4818" TargetMode="External" /><Relationship Id="rId687" Type="http://schemas.openxmlformats.org/officeDocument/2006/relationships/hyperlink" Target="http://data.aade.gr/eli/pri/law/2021/07/18/4818" TargetMode="External" /><Relationship Id="rId688" Type="http://schemas.openxmlformats.org/officeDocument/2006/relationships/hyperlink" Target="http://data.aade.gr/eli/pri/law/2021/07/18/4818" TargetMode="External" /><Relationship Id="rId689" Type="http://schemas.openxmlformats.org/officeDocument/2006/relationships/hyperlink" Target="http://data.aade.gr/eli/pri/law/2021/07/18/4818" TargetMode="External" /><Relationship Id="rId69" Type="http://schemas.openxmlformats.org/officeDocument/2006/relationships/hyperlink" Target="http://data.aade.gr/eli/pri/law/2020/07/31/4714" TargetMode="External" /><Relationship Id="rId690" Type="http://schemas.openxmlformats.org/officeDocument/2006/relationships/hyperlink" Target="http://data.aade.gr/eli/pri/law/2021/07/18/4818" TargetMode="External" /><Relationship Id="rId691" Type="http://schemas.openxmlformats.org/officeDocument/2006/relationships/hyperlink" Target="http://data.aade.gr/eli/pri/law/2021/07/18/4818" TargetMode="External" /><Relationship Id="rId692" Type="http://schemas.openxmlformats.org/officeDocument/2006/relationships/hyperlink" Target="http://data.aade.gr/eli/pri/law/2021/07/18/4818" TargetMode="External" /><Relationship Id="rId693" Type="http://schemas.openxmlformats.org/officeDocument/2006/relationships/hyperlink" Target="http://data.aade.gr/eli/pri/law/2021/07/18/4818" TargetMode="External" /><Relationship Id="rId694" Type="http://schemas.openxmlformats.org/officeDocument/2006/relationships/hyperlink" Target="http://data.aade.gr/eli/pri/law/2021/07/18/4818" TargetMode="External" /><Relationship Id="rId695" Type="http://schemas.openxmlformats.org/officeDocument/2006/relationships/hyperlink" Target="http://data.aade.gr/eli/pri/law/2021/07/18/4818" TargetMode="External" /><Relationship Id="rId696" Type="http://schemas.openxmlformats.org/officeDocument/2006/relationships/hyperlink" Target="http://data.aade.gr/eli/pri/law/2021/07/18/4818" TargetMode="External" /><Relationship Id="rId697" Type="http://schemas.openxmlformats.org/officeDocument/2006/relationships/hyperlink" Target="http://data.aade.gr/eli/pri/law/2021/07/18/4818" TargetMode="External" /><Relationship Id="rId698" Type="http://schemas.openxmlformats.org/officeDocument/2006/relationships/hyperlink" Target="http://data.aade.gr/eli/pri/law/2021/07/18/4818" TargetMode="External" /><Relationship Id="rId699" Type="http://schemas.openxmlformats.org/officeDocument/2006/relationships/hyperlink" Target="http://data.aade.gr/eli/pri/law/2021/07/18/4818"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20/07/31/4714" TargetMode="External" /><Relationship Id="rId700" Type="http://schemas.openxmlformats.org/officeDocument/2006/relationships/hyperlink" Target="http://data.aade.gr/eli/pri/law/2021/07/18/4818" TargetMode="External" /><Relationship Id="rId701" Type="http://schemas.openxmlformats.org/officeDocument/2006/relationships/hyperlink" Target="http://data.aade.gr/eli/pri/law/2021/07/18/4818" TargetMode="External" /><Relationship Id="rId702" Type="http://schemas.openxmlformats.org/officeDocument/2006/relationships/hyperlink" Target="http://data.aade.gr/eli/pri/law/2021/07/18/4818" TargetMode="External" /><Relationship Id="rId703" Type="http://schemas.openxmlformats.org/officeDocument/2006/relationships/hyperlink" Target="http://data.aade.gr/eli/pri/law/2021/07/18/4818" TargetMode="External" /><Relationship Id="rId704" Type="http://schemas.openxmlformats.org/officeDocument/2006/relationships/hyperlink" Target="http://data.aade.gr/eli/pri/law/2021/07/18/4818" TargetMode="External" /><Relationship Id="rId705" Type="http://schemas.openxmlformats.org/officeDocument/2006/relationships/hyperlink" Target="http://data.aade.gr/eli/pri/law/2021/07/18/4818" TargetMode="External" /><Relationship Id="rId706" Type="http://schemas.openxmlformats.org/officeDocument/2006/relationships/hyperlink" Target="http://data.aade.gr/eli/pri/law/2021/07/18/4818" TargetMode="External" /><Relationship Id="rId707" Type="http://schemas.openxmlformats.org/officeDocument/2006/relationships/hyperlink" Target="http://data.aade.gr/eli/pri/law/2021/07/18/4818" TargetMode="External" /><Relationship Id="rId708" Type="http://schemas.openxmlformats.org/officeDocument/2006/relationships/hyperlink" Target="http://data.aade.gr/eli/pri/law/2021/07/18/4818" TargetMode="External" /><Relationship Id="rId709" Type="http://schemas.openxmlformats.org/officeDocument/2006/relationships/hyperlink" Target="http://data.aade.gr/eli/pri/law/2021/07/18/4818" TargetMode="External" /><Relationship Id="rId71" Type="http://schemas.openxmlformats.org/officeDocument/2006/relationships/hyperlink" Target="http://data.aade.gr/eli/pri/law/2020/07/31/4714" TargetMode="External" /><Relationship Id="rId710" Type="http://schemas.openxmlformats.org/officeDocument/2006/relationships/hyperlink" Target="http://data.aade.gr/eli/pri/law/2021/07/18/4818" TargetMode="External" /><Relationship Id="rId711" Type="http://schemas.openxmlformats.org/officeDocument/2006/relationships/hyperlink" Target="http://data.aade.gr/eli/pri/law/2021/07/18/4818" TargetMode="External" /><Relationship Id="rId712" Type="http://schemas.openxmlformats.org/officeDocument/2006/relationships/hyperlink" Target="http://data.aade.gr/eli/pri/law/2021/07/18/4818" TargetMode="External" /><Relationship Id="rId713" Type="http://schemas.openxmlformats.org/officeDocument/2006/relationships/hyperlink" Target="http://data.aade.gr/eli/pri/law/2021/07/18/4818" TargetMode="External" /><Relationship Id="rId714" Type="http://schemas.openxmlformats.org/officeDocument/2006/relationships/hyperlink" Target="http://data.aade.gr/eli/pri/law/2021/07/18/4818" TargetMode="External" /><Relationship Id="rId715" Type="http://schemas.openxmlformats.org/officeDocument/2006/relationships/hyperlink" Target="http://data.aade.gr/eli/pri/law/2021/07/18/4818" TargetMode="External" /><Relationship Id="rId716" Type="http://schemas.openxmlformats.org/officeDocument/2006/relationships/hyperlink" Target="http://data.aade.gr/eli/pri/law/2021/07/18/4818" TargetMode="External" /><Relationship Id="rId717" Type="http://schemas.openxmlformats.org/officeDocument/2006/relationships/hyperlink" Target="http://data.aade.gr/eli/pri/law/2021/07/18/4818" TargetMode="External" /><Relationship Id="rId718" Type="http://schemas.openxmlformats.org/officeDocument/2006/relationships/hyperlink" Target="http://data.aade.gr/eli/pri/law/2021/07/18/4818" TargetMode="External" /><Relationship Id="rId719" Type="http://schemas.openxmlformats.org/officeDocument/2006/relationships/hyperlink" Target="http://data.aade.gr/eli/pri/law/2021/07/18/4818" TargetMode="External" /><Relationship Id="rId72" Type="http://schemas.openxmlformats.org/officeDocument/2006/relationships/hyperlink" Target="http://data.aade.gr/eli/pri/law/2020/07/31/4714" TargetMode="External" /><Relationship Id="rId720" Type="http://schemas.openxmlformats.org/officeDocument/2006/relationships/hyperlink" Target="http://data.aade.gr/eli/pri/law/2021/07/18/4818" TargetMode="External" /><Relationship Id="rId721" Type="http://schemas.openxmlformats.org/officeDocument/2006/relationships/hyperlink" Target="http://data.aade.gr/eli/pri/law/2021/07/18/4818" TargetMode="External" /><Relationship Id="rId722" Type="http://schemas.openxmlformats.org/officeDocument/2006/relationships/hyperlink" Target="http://data.aade.gr/eli/pri/law/2021/07/18/4818" TargetMode="External" /><Relationship Id="rId723" Type="http://schemas.openxmlformats.org/officeDocument/2006/relationships/hyperlink" Target="http://data.aade.gr/eli/pri/law/2021/07/18/4818" TargetMode="External" /><Relationship Id="rId724" Type="http://schemas.openxmlformats.org/officeDocument/2006/relationships/hyperlink" Target="http://data.aade.gr/eli/pri/law/2021/07/18/4818" TargetMode="External" /><Relationship Id="rId725" Type="http://schemas.openxmlformats.org/officeDocument/2006/relationships/hyperlink" Target="http://data.aade.gr/eli/pri/law/2021/07/18/4818" TargetMode="External" /><Relationship Id="rId726" Type="http://schemas.openxmlformats.org/officeDocument/2006/relationships/hyperlink" Target="http://data.aade.gr/eli/pri/law/2021/07/18/4818" TargetMode="External" /><Relationship Id="rId727" Type="http://schemas.openxmlformats.org/officeDocument/2006/relationships/hyperlink" Target="http://data.aade.gr/eli/pri/law/2021/07/18/4818" TargetMode="External" /><Relationship Id="rId728" Type="http://schemas.openxmlformats.org/officeDocument/2006/relationships/hyperlink" Target="http://data.aade.gr/eli/pri/law/2021/07/18/4818" TargetMode="External" /><Relationship Id="rId729" Type="http://schemas.openxmlformats.org/officeDocument/2006/relationships/hyperlink" Target="http://data.aade.gr/eli/pri/law/2021/07/18/4818" TargetMode="External" /><Relationship Id="rId73" Type="http://schemas.openxmlformats.org/officeDocument/2006/relationships/hyperlink" Target="http://data.aade.gr/eli/pri/law/2020/07/31/4714" TargetMode="External" /><Relationship Id="rId730" Type="http://schemas.openxmlformats.org/officeDocument/2006/relationships/hyperlink" Target="http://data.aade.gr/eli/pri/law/2021/07/18/4818" TargetMode="External" /><Relationship Id="rId731" Type="http://schemas.openxmlformats.org/officeDocument/2006/relationships/hyperlink" Target="http://data.aade.gr/eli/pri/law/2021/07/18/4818" TargetMode="External" /><Relationship Id="rId732" Type="http://schemas.openxmlformats.org/officeDocument/2006/relationships/hyperlink" Target="http://data.aade.gr/eli/pri/law/2021/07/18/4818" TargetMode="External" /><Relationship Id="rId733" Type="http://schemas.openxmlformats.org/officeDocument/2006/relationships/hyperlink" Target="http://data.aade.gr/eli/pri/law/2021/07/18/4818" TargetMode="External" /><Relationship Id="rId734" Type="http://schemas.openxmlformats.org/officeDocument/2006/relationships/hyperlink" Target="http://data.aade.gr/eli/pri/law/2021/07/18/4818" TargetMode="External" /><Relationship Id="rId735" Type="http://schemas.openxmlformats.org/officeDocument/2006/relationships/hyperlink" Target="http://data.aade.gr/eli/pri/law/2021/07/18/4818" TargetMode="External" /><Relationship Id="rId736" Type="http://schemas.openxmlformats.org/officeDocument/2006/relationships/hyperlink" Target="http://data.aade.gr/eli/pri/law/2021/07/18/4818" TargetMode="External" /><Relationship Id="rId737" Type="http://schemas.openxmlformats.org/officeDocument/2006/relationships/hyperlink" Target="http://data.aade.gr/eli/pri/law/2021/07/18/4818" TargetMode="External" /><Relationship Id="rId738" Type="http://schemas.openxmlformats.org/officeDocument/2006/relationships/hyperlink" Target="http://data.aade.gr/eli/pri/law/2021/07/18/4818" TargetMode="External" /><Relationship Id="rId739" Type="http://schemas.openxmlformats.org/officeDocument/2006/relationships/hyperlink" Target="http://data.aade.gr/eli/pri/law/2021/07/18/4818" TargetMode="External" /><Relationship Id="rId74" Type="http://schemas.openxmlformats.org/officeDocument/2006/relationships/hyperlink" Target="http://data.aade.gr/eli/pri/law/2020/07/31/4714" TargetMode="External" /><Relationship Id="rId740" Type="http://schemas.openxmlformats.org/officeDocument/2006/relationships/hyperlink" Target="http://data.aade.gr/eli/pri/law/2021/07/18/4818" TargetMode="External" /><Relationship Id="rId741" Type="http://schemas.openxmlformats.org/officeDocument/2006/relationships/hyperlink" Target="http://data.aade.gr/eli/pri/law/2021/07/18/4818" TargetMode="External" /><Relationship Id="rId742" Type="http://schemas.openxmlformats.org/officeDocument/2006/relationships/hyperlink" Target="http://data.aade.gr/eli/pri/law/2021/07/18/4818" TargetMode="External" /><Relationship Id="rId743" Type="http://schemas.openxmlformats.org/officeDocument/2006/relationships/hyperlink" Target="http://data.aade.gr/eli/pri/law/2021/07/18/4818" TargetMode="External" /><Relationship Id="rId744" Type="http://schemas.openxmlformats.org/officeDocument/2006/relationships/hyperlink" Target="http://data.aade.gr/eli/pri/law/2021/07/18/4818" TargetMode="External" /><Relationship Id="rId745" Type="http://schemas.openxmlformats.org/officeDocument/2006/relationships/hyperlink" Target="http://data.aade.gr/eli/pri/law/2021/07/18/4818" TargetMode="External" /><Relationship Id="rId746" Type="http://schemas.openxmlformats.org/officeDocument/2006/relationships/hyperlink" Target="http://data.aade.gr/eli/pri/law/2021/07/18/4818" TargetMode="External" /><Relationship Id="rId747" Type="http://schemas.openxmlformats.org/officeDocument/2006/relationships/hyperlink" Target="http://data.aade.gr/eli/pri/law/2021/07/18/4818" TargetMode="External" /><Relationship Id="rId748" Type="http://schemas.openxmlformats.org/officeDocument/2006/relationships/hyperlink" Target="http://data.aade.gr/eli/pri/law/2021/07/18/4818" TargetMode="External" /><Relationship Id="rId749" Type="http://schemas.openxmlformats.org/officeDocument/2006/relationships/hyperlink" Target="http://data.aade.gr/eli/pri/law/2021/07/18/4818" TargetMode="External" /><Relationship Id="rId75" Type="http://schemas.openxmlformats.org/officeDocument/2006/relationships/hyperlink" Target="http://data.aade.gr/eli/pri/law/2020/07/31/4714" TargetMode="External" /><Relationship Id="rId750" Type="http://schemas.openxmlformats.org/officeDocument/2006/relationships/hyperlink" Target="http://data.aade.gr/eli/pri/law/2021/07/18/4818" TargetMode="External" /><Relationship Id="rId751" Type="http://schemas.openxmlformats.org/officeDocument/2006/relationships/hyperlink" Target="http://data.aade.gr/eli/pri/law/2021/07/18/4818" TargetMode="External" /><Relationship Id="rId752" Type="http://schemas.openxmlformats.org/officeDocument/2006/relationships/hyperlink" Target="http://data.aade.gr/eli/pri/law/2021/07/18/4818" TargetMode="External" /><Relationship Id="rId753" Type="http://schemas.openxmlformats.org/officeDocument/2006/relationships/hyperlink" Target="http://data.aade.gr/eli/pri/law/2021/07/18/4818" TargetMode="External" /><Relationship Id="rId754" Type="http://schemas.openxmlformats.org/officeDocument/2006/relationships/hyperlink" Target="http://data.aade.gr/eli/pri/law/2021/07/18/4818" TargetMode="External" /><Relationship Id="rId755" Type="http://schemas.openxmlformats.org/officeDocument/2006/relationships/hyperlink" Target="http://data.aade.gr/eli/pri/law/2021/07/18/4818" TargetMode="External" /><Relationship Id="rId756" Type="http://schemas.openxmlformats.org/officeDocument/2006/relationships/hyperlink" Target="http://data.aade.gr/eli/pri/law/2021/07/18/4818" TargetMode="External" /><Relationship Id="rId757" Type="http://schemas.openxmlformats.org/officeDocument/2006/relationships/hyperlink" Target="http://data.aade.gr/eli/pri/law/2021/07/18/4818" TargetMode="External" /><Relationship Id="rId758" Type="http://schemas.openxmlformats.org/officeDocument/2006/relationships/hyperlink" Target="http://data.aade.gr/eli/pri/law/2021/07/18/4818" TargetMode="External" /><Relationship Id="rId759" Type="http://schemas.openxmlformats.org/officeDocument/2006/relationships/hyperlink" Target="http://data.aade.gr/eli/pri/law/2021/07/18/4818" TargetMode="External" /><Relationship Id="rId76" Type="http://schemas.openxmlformats.org/officeDocument/2006/relationships/hyperlink" Target="http://data.aade.gr/eli/pri/law/2020/07/31/4714" TargetMode="External" /><Relationship Id="rId760" Type="http://schemas.openxmlformats.org/officeDocument/2006/relationships/hyperlink" Target="http://data.aade.gr/eli/pri/law/2021/07/18/4818" TargetMode="External" /><Relationship Id="rId761" Type="http://schemas.openxmlformats.org/officeDocument/2006/relationships/hyperlink" Target="http://data.aade.gr/eli/pri/law/2021/07/18/4818" TargetMode="External" /><Relationship Id="rId762" Type="http://schemas.openxmlformats.org/officeDocument/2006/relationships/hyperlink" Target="http://data.aade.gr/eli/pri/law/2021/07/18/4818" TargetMode="External" /><Relationship Id="rId763" Type="http://schemas.openxmlformats.org/officeDocument/2006/relationships/hyperlink" Target="http://data.aade.gr/eli/pri/law/2021/07/18/4818" TargetMode="External" /><Relationship Id="rId764" Type="http://schemas.openxmlformats.org/officeDocument/2006/relationships/hyperlink" Target="http://data.aade.gr/eli/pri/law/2021/07/18/4818" TargetMode="External" /><Relationship Id="rId765" Type="http://schemas.openxmlformats.org/officeDocument/2006/relationships/hyperlink" Target="http://data.aade.gr/eli/pri/law/2021/07/18/4818" TargetMode="External" /><Relationship Id="rId766" Type="http://schemas.openxmlformats.org/officeDocument/2006/relationships/hyperlink" Target="http://data.aade.gr/eli/pri/law/2021/07/18/4818" TargetMode="External" /><Relationship Id="rId767" Type="http://schemas.openxmlformats.org/officeDocument/2006/relationships/hyperlink" Target="http://data.aade.gr/eli/pri/law/2021/07/18/4818" TargetMode="External" /><Relationship Id="rId768" Type="http://schemas.openxmlformats.org/officeDocument/2006/relationships/hyperlink" Target="http://data.aade.gr/eli/pri/law/2021/07/18/4818" TargetMode="External" /><Relationship Id="rId769" Type="http://schemas.openxmlformats.org/officeDocument/2006/relationships/hyperlink" Target="http://data.aade.gr/eli/pri/law/2021/07/18/4818" TargetMode="External" /><Relationship Id="rId77" Type="http://schemas.openxmlformats.org/officeDocument/2006/relationships/hyperlink" Target="http://data.aade.gr/eli/pri/law/2020/07/31/4714" TargetMode="External" /><Relationship Id="rId770" Type="http://schemas.openxmlformats.org/officeDocument/2006/relationships/hyperlink" Target="http://data.aade.gr/eli/pri/law/2021/07/18/4818" TargetMode="External" /><Relationship Id="rId771" Type="http://schemas.openxmlformats.org/officeDocument/2006/relationships/hyperlink" Target="http://data.aade.gr/eli/pri/law/2021/07/18/4818" TargetMode="External" /><Relationship Id="rId772" Type="http://schemas.openxmlformats.org/officeDocument/2006/relationships/hyperlink" Target="http://data.aade.gr/eli/pri/law/2021/07/18/4818" TargetMode="External" /><Relationship Id="rId773" Type="http://schemas.openxmlformats.org/officeDocument/2006/relationships/hyperlink" Target="http://data.aade.gr/eli/pri/law/2021/07/18/4818" TargetMode="External" /><Relationship Id="rId774" Type="http://schemas.openxmlformats.org/officeDocument/2006/relationships/hyperlink" Target="http://data.aade.gr/eli/pri/law/2021/07/18/4818" TargetMode="External" /><Relationship Id="rId775" Type="http://schemas.openxmlformats.org/officeDocument/2006/relationships/hyperlink" Target="http://data.aade.gr/eli/pri/law/2021/07/18/4818" TargetMode="External" /><Relationship Id="rId776" Type="http://schemas.openxmlformats.org/officeDocument/2006/relationships/hyperlink" Target="http://data.aade.gr/eli/pri/law/2021/07/18/4818" TargetMode="External" /><Relationship Id="rId777" Type="http://schemas.openxmlformats.org/officeDocument/2006/relationships/hyperlink" Target="http://data.aade.gr/eli/pri/law/2021/07/18/4818" TargetMode="External" /><Relationship Id="rId778" Type="http://schemas.openxmlformats.org/officeDocument/2006/relationships/hyperlink" Target="http://data.aade.gr/eli/pri/law/2021/07/18/4818" TargetMode="External" /><Relationship Id="rId779" Type="http://schemas.openxmlformats.org/officeDocument/2006/relationships/hyperlink" Target="http://data.aade.gr/eli/pri/law/2021/07/18/4818" TargetMode="External" /><Relationship Id="rId78" Type="http://schemas.openxmlformats.org/officeDocument/2006/relationships/hyperlink" Target="http://data.aade.gr/eli/pri/law/2020/07/31/4714" TargetMode="External" /><Relationship Id="rId780" Type="http://schemas.openxmlformats.org/officeDocument/2006/relationships/hyperlink" Target="http://data.aade.gr/eli/pri/law/2021/07/18/4818" TargetMode="External" /><Relationship Id="rId781" Type="http://schemas.openxmlformats.org/officeDocument/2006/relationships/hyperlink" Target="http://data.aade.gr/eli/pri/law/2021/07/18/4818" TargetMode="External" /><Relationship Id="rId782" Type="http://schemas.openxmlformats.org/officeDocument/2006/relationships/hyperlink" Target="http://data.aade.gr/eli/pri/law/2021/07/18/4818" TargetMode="External" /><Relationship Id="rId783" Type="http://schemas.openxmlformats.org/officeDocument/2006/relationships/hyperlink" Target="http://data.aade.gr/eli/pri/law/2021/07/18/4818" TargetMode="External" /><Relationship Id="rId784" Type="http://schemas.openxmlformats.org/officeDocument/2006/relationships/hyperlink" Target="http://data.aade.gr/eli/pri/law/2021/07/18/4818" TargetMode="External" /><Relationship Id="rId785" Type="http://schemas.openxmlformats.org/officeDocument/2006/relationships/hyperlink" Target="http://data.aade.gr/eli/pri/law/2021/07/18/4818" TargetMode="External" /><Relationship Id="rId786" Type="http://schemas.openxmlformats.org/officeDocument/2006/relationships/hyperlink" Target="http://data.aade.gr/eli/pri/law/2021/07/18/4818" TargetMode="External" /><Relationship Id="rId787" Type="http://schemas.openxmlformats.org/officeDocument/2006/relationships/hyperlink" Target="http://data.aade.gr/eli/pri/law/2021/07/18/4818" TargetMode="External" /><Relationship Id="rId788" Type="http://schemas.openxmlformats.org/officeDocument/2006/relationships/hyperlink" Target="http://data.aade.gr/eli/pri/law/2021/07/18/4818" TargetMode="External" /><Relationship Id="rId789" Type="http://schemas.openxmlformats.org/officeDocument/2006/relationships/hyperlink" Target="http://data.aade.gr/eli/pri/law/2021/07/18/4818" TargetMode="External" /><Relationship Id="rId79" Type="http://schemas.openxmlformats.org/officeDocument/2006/relationships/hyperlink" Target="http://data.aade.gr/eli/pri/law/2020/07/31/4714" TargetMode="External" /><Relationship Id="rId790" Type="http://schemas.openxmlformats.org/officeDocument/2006/relationships/hyperlink" Target="http://data.aade.gr/eli/pri/law/2021/07/18/4818" TargetMode="External" /><Relationship Id="rId791" Type="http://schemas.openxmlformats.org/officeDocument/2006/relationships/hyperlink" Target="http://data.aade.gr/eli/pri/law/2021/07/18/4818" TargetMode="External" /><Relationship Id="rId792" Type="http://schemas.openxmlformats.org/officeDocument/2006/relationships/hyperlink" Target="http://data.aade.gr/eli/pri/law/2021/07/18/4818" TargetMode="External" /><Relationship Id="rId793" Type="http://schemas.openxmlformats.org/officeDocument/2006/relationships/hyperlink" Target="http://data.aade.gr/eli/pri/law/2021/07/18/4818" TargetMode="External" /><Relationship Id="rId794" Type="http://schemas.openxmlformats.org/officeDocument/2006/relationships/hyperlink" Target="http://data.aade.gr/eli/pri/law/2021/07/18/4818" TargetMode="External" /><Relationship Id="rId795" Type="http://schemas.openxmlformats.org/officeDocument/2006/relationships/hyperlink" Target="http://data.aade.gr/eli/pri/law/2021/07/18/4818" TargetMode="External" /><Relationship Id="rId796" Type="http://schemas.openxmlformats.org/officeDocument/2006/relationships/hyperlink" Target="http://data.aade.gr/eli/pri/law/2021/07/18/4818" TargetMode="External" /><Relationship Id="rId797" Type="http://schemas.openxmlformats.org/officeDocument/2006/relationships/hyperlink" Target="http://data.aade.gr/eli/pri/law/2021/07/18/4818" TargetMode="External" /><Relationship Id="rId798" Type="http://schemas.openxmlformats.org/officeDocument/2006/relationships/hyperlink" Target="http://data.aade.gr/eli/pri/law/2021/07/18/4818" TargetMode="External" /><Relationship Id="rId799" Type="http://schemas.openxmlformats.org/officeDocument/2006/relationships/hyperlink" Target="http://data.aade.gr/eli/pri/law/2021/07/18/4818"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1/23/4110" TargetMode="External" /><Relationship Id="rId800" Type="http://schemas.openxmlformats.org/officeDocument/2006/relationships/hyperlink" Target="http://data.aade.gr/eli/pri/law/2021/07/18/4818" TargetMode="External" /><Relationship Id="rId801" Type="http://schemas.openxmlformats.org/officeDocument/2006/relationships/hyperlink" Target="http://data.aade.gr/eli/pri/law/2021/07/18/4818" TargetMode="External" /><Relationship Id="rId802" Type="http://schemas.openxmlformats.org/officeDocument/2006/relationships/hyperlink" Target="http://data.aade.gr/eli/pri/law/2021/07/18/4818" TargetMode="External" /><Relationship Id="rId803" Type="http://schemas.openxmlformats.org/officeDocument/2006/relationships/hyperlink" Target="http://data.aade.gr/eli/pri/law/2021/07/18/4818" TargetMode="External" /><Relationship Id="rId804" Type="http://schemas.openxmlformats.org/officeDocument/2006/relationships/hyperlink" Target="http://data.aade.gr/eli/pri/law/2021/07/18/4818" TargetMode="External" /><Relationship Id="rId805" Type="http://schemas.openxmlformats.org/officeDocument/2006/relationships/hyperlink" Target="http://data.aade.gr/eli/pri/law/2021/07/18/4818" TargetMode="External" /><Relationship Id="rId806" Type="http://schemas.openxmlformats.org/officeDocument/2006/relationships/hyperlink" Target="http://data.aade.gr/eli/pri/law/2021/07/18/4818" TargetMode="External" /><Relationship Id="rId807" Type="http://schemas.openxmlformats.org/officeDocument/2006/relationships/hyperlink" Target="http://data.aade.gr/eli/pri/law/2021/07/18/4818" TargetMode="External" /><Relationship Id="rId808" Type="http://schemas.openxmlformats.org/officeDocument/2006/relationships/hyperlink" Target="http://data.aade.gr/eli/pri/law/2021/07/18/4818" TargetMode="External" /><Relationship Id="rId809" Type="http://schemas.openxmlformats.org/officeDocument/2006/relationships/hyperlink" Target="http://data.aade.gr/eli/pri/law/2005/12/27/3427" TargetMode="External" /><Relationship Id="rId81" Type="http://schemas.openxmlformats.org/officeDocument/2006/relationships/hyperlink" Target="http://data.aade.gr/eli/pri/law/2013/11/28/4211" TargetMode="External" /><Relationship Id="rId810" Type="http://schemas.openxmlformats.org/officeDocument/2006/relationships/hyperlink" Target="http://data.aade.gr/eli/pri/law/2011/03/31/3943" TargetMode="External" /><Relationship Id="rId811" Type="http://schemas.openxmlformats.org/officeDocument/2006/relationships/hyperlink" Target="http://data.aade.gr/eli/pri/law/2011/03/31/3943" TargetMode="External" /><Relationship Id="rId812" Type="http://schemas.openxmlformats.org/officeDocument/2006/relationships/hyperlink" Target="http://data.aade.gr/eli/pri/law/2011/03/31/3943" TargetMode="External" /><Relationship Id="rId813" Type="http://schemas.openxmlformats.org/officeDocument/2006/relationships/hyperlink" Target="http://data.aade.gr/eli/pri/law/2001/10/19/2948" TargetMode="External" /><Relationship Id="rId814" Type="http://schemas.openxmlformats.org/officeDocument/2006/relationships/hyperlink" Target="http://data.aade.gr/eli/pri/law/2009/05/27/3763" TargetMode="External" /><Relationship Id="rId815" Type="http://schemas.openxmlformats.org/officeDocument/2006/relationships/hyperlink" Target="http://data.aade.gr/eli/pri/law/2007/11/22/3610" TargetMode="External" /><Relationship Id="rId816" Type="http://schemas.openxmlformats.org/officeDocument/2006/relationships/hyperlink" Target="http://data.aade.gr/eli/pri/law/2015/03/21/4321" TargetMode="External" /><Relationship Id="rId817" Type="http://schemas.openxmlformats.org/officeDocument/2006/relationships/hyperlink" Target="http://data.aade.gr/eli/pri/law/2013/05/09/4152" TargetMode="External" /><Relationship Id="rId818" Type="http://schemas.openxmlformats.org/officeDocument/2006/relationships/hyperlink" Target="http://data.aade.gr/eli/pri/law/2013/05/09/4152" TargetMode="External" /><Relationship Id="rId819" Type="http://schemas.openxmlformats.org/officeDocument/2006/relationships/hyperlink" Target="http://data.aade.gr/eli/pri/law/2013/05/09/4152" TargetMode="External" /><Relationship Id="rId82" Type="http://schemas.openxmlformats.org/officeDocument/2006/relationships/hyperlink" Target="http://data.aade.gr/eli/pri/law/2013/01/23/4110" TargetMode="External" /><Relationship Id="rId820" Type="http://schemas.openxmlformats.org/officeDocument/2006/relationships/hyperlink" Target="http://data.aade.gr/eli/pri/law/2009/05/27/3763" TargetMode="External" /><Relationship Id="rId821" Type="http://schemas.openxmlformats.org/officeDocument/2006/relationships/hyperlink" Target="http://data.aade.gr/eli/pri/law/2005/12/27/3427" TargetMode="External" /><Relationship Id="rId822" Type="http://schemas.openxmlformats.org/officeDocument/2006/relationships/hyperlink" Target="http://data.aade.gr/eli/pri/law/2011/03/31/3943" TargetMode="External" /><Relationship Id="rId823" Type="http://schemas.openxmlformats.org/officeDocument/2006/relationships/hyperlink" Target="http://data.aade.gr/eli/pri/law/2011/03/31/3943" TargetMode="External" /><Relationship Id="rId824" Type="http://schemas.openxmlformats.org/officeDocument/2006/relationships/hyperlink" Target="http://data.aade.gr/eli/pri/law/2011/03/31/3943" TargetMode="External" /><Relationship Id="rId825" Type="http://schemas.openxmlformats.org/officeDocument/2006/relationships/hyperlink" Target="http://data.aade.gr/eli/pri/law/2011/03/31/3943" TargetMode="External" /><Relationship Id="rId826" Type="http://schemas.openxmlformats.org/officeDocument/2006/relationships/hyperlink" Target="http://data.aade.gr/eli/pri/law/2015/08/14/4336" TargetMode="External" /><Relationship Id="rId827" Type="http://schemas.openxmlformats.org/officeDocument/2006/relationships/hyperlink" Target="http://data.aade.gr/eli/pri/law/2015/03/21/4321" TargetMode="External" /><Relationship Id="rId828" Type="http://schemas.openxmlformats.org/officeDocument/2006/relationships/hyperlink" Target="http://data.aade.gr/eli/pri/law/2013/05/09/4152" TargetMode="External" /><Relationship Id="rId829" Type="http://schemas.openxmlformats.org/officeDocument/2006/relationships/hyperlink" Target="http://data.aade.gr/eli/pri/law/2015/08/14/4336" TargetMode="External" /><Relationship Id="rId83" Type="http://schemas.openxmlformats.org/officeDocument/2006/relationships/hyperlink" Target="http://data.aade.gr/eli/pri/law/2011/03/31/3943" TargetMode="External" /><Relationship Id="rId830" Type="http://schemas.openxmlformats.org/officeDocument/2006/relationships/hyperlink" Target="http://data.aade.gr/eli/pri/law/2015/08/14/4336" TargetMode="External" /><Relationship Id="rId831" Type="http://schemas.openxmlformats.org/officeDocument/2006/relationships/hyperlink" Target="http://data.aade.gr/eli/pri/law/2009/05/27/3763" TargetMode="External" /><Relationship Id="rId832" Type="http://schemas.openxmlformats.org/officeDocument/2006/relationships/hyperlink" Target="http://data.aade.gr/eli/pri/law/2011/03/31/3943" TargetMode="External" /><Relationship Id="rId833" Type="http://schemas.openxmlformats.org/officeDocument/2006/relationships/hyperlink" Target="http://data.aade.gr/eli/pri/law/2013/05/09/4152" TargetMode="External" /><Relationship Id="rId834" Type="http://schemas.openxmlformats.org/officeDocument/2006/relationships/hyperlink" Target="http://data.aade.gr/eli/pri/law/2011/03/31/3943" TargetMode="External" /><Relationship Id="rId835" Type="http://schemas.openxmlformats.org/officeDocument/2006/relationships/hyperlink" Target="http://data.aade.gr/eli/pri/law/2013/05/09/4152" TargetMode="External" /><Relationship Id="rId836" Type="http://schemas.openxmlformats.org/officeDocument/2006/relationships/hyperlink" Target="http://data.aade.gr/eli/pri/law/2011/03/31/3943" TargetMode="External" /><Relationship Id="rId837" Type="http://schemas.openxmlformats.org/officeDocument/2006/relationships/hyperlink" Target="http://data.aade.gr/eli/pri/law/2013/05/09/4152" TargetMode="External" /><Relationship Id="rId838" Type="http://schemas.openxmlformats.org/officeDocument/2006/relationships/hyperlink" Target="http://data.aade.gr/eli/pri/law/2011/03/31/3943" TargetMode="External" /><Relationship Id="rId839" Type="http://schemas.openxmlformats.org/officeDocument/2006/relationships/hyperlink" Target="http://data.aade.gr/eli/pri/law/2013/05/09/4152" TargetMode="External" /><Relationship Id="rId84" Type="http://schemas.openxmlformats.org/officeDocument/2006/relationships/hyperlink" Target="http://data.aade.gr/eli/pri/law/2006/12/22/3522" TargetMode="External" /><Relationship Id="rId840" Type="http://schemas.openxmlformats.org/officeDocument/2006/relationships/hyperlink" Target="http://data.aade.gr/eli/pri/law/2011/03/31/3943" TargetMode="External" /><Relationship Id="rId841" Type="http://schemas.openxmlformats.org/officeDocument/2006/relationships/hyperlink" Target="http://data.aade.gr/eli/pri/law/2004/12/14/3296" TargetMode="External" /><Relationship Id="rId842" Type="http://schemas.openxmlformats.org/officeDocument/2006/relationships/hyperlink" Target="http://data.aade.gr/eli/pri/law/2013/05/09/4152" TargetMode="External" /><Relationship Id="rId843" Type="http://schemas.openxmlformats.org/officeDocument/2006/relationships/hyperlink" Target="http://data.aade.gr/eli/pri/law/2013/05/09/4152" TargetMode="External" /><Relationship Id="rId844" Type="http://schemas.openxmlformats.org/officeDocument/2006/relationships/hyperlink" Target="http://data.aade.gr/eli/pri/law/2014/04/07/4254" TargetMode="External" /><Relationship Id="rId845" Type="http://schemas.openxmlformats.org/officeDocument/2006/relationships/hyperlink" Target="http://data.aade.gr/eli/pri/law/2011/03/31/3943" TargetMode="External" /><Relationship Id="rId846" Type="http://schemas.openxmlformats.org/officeDocument/2006/relationships/hyperlink" Target="http://data.aade.gr/eli/pri/law/2014/12/24/4316" TargetMode="External" /><Relationship Id="rId847" Type="http://schemas.openxmlformats.org/officeDocument/2006/relationships/hyperlink" Target="http://data.aade.gr/eli/pri/law/2014/04/07/4254" TargetMode="External" /><Relationship Id="rId848" Type="http://schemas.openxmlformats.org/officeDocument/2006/relationships/hyperlink" Target="http://data.aade.gr/eli/pri/law/2013/05/09/4152" TargetMode="External" /><Relationship Id="rId849" Type="http://schemas.openxmlformats.org/officeDocument/2006/relationships/hyperlink" Target="http://data.aade.gr/eli/pri/law/2011/03/31/3943" TargetMode="External" /><Relationship Id="rId85" Type="http://schemas.openxmlformats.org/officeDocument/2006/relationships/hyperlink" Target="http://data.aade.gr/eli/pri/law/2006/12/22/3522" TargetMode="External" /><Relationship Id="rId850" Type="http://schemas.openxmlformats.org/officeDocument/2006/relationships/hyperlink" Target="http://data.aade.gr/eli/pri/law/2002/09/24/3052" TargetMode="External" /><Relationship Id="rId851" Type="http://schemas.openxmlformats.org/officeDocument/2006/relationships/hyperlink" Target="http://data.aade.gr/eli/pri/law/2002/03/20/2992" TargetMode="External" /><Relationship Id="rId852" Type="http://schemas.openxmlformats.org/officeDocument/2006/relationships/hyperlink" Target="http://data.aade.gr/eli/pri/law/2006/12/22/3522" TargetMode="External" /><Relationship Id="rId853" Type="http://schemas.openxmlformats.org/officeDocument/2006/relationships/hyperlink" Target="http://data.aade.gr/eli/pri/law/2010/04/23/3842" TargetMode="External" /><Relationship Id="rId854" Type="http://schemas.openxmlformats.org/officeDocument/2006/relationships/hyperlink" Target="http://data.aade.gr/eli/pri/law/2010/04/23/3842" TargetMode="External" /><Relationship Id="rId855" Type="http://schemas.openxmlformats.org/officeDocument/2006/relationships/hyperlink" Target="http://data.aade.gr/eli/pri/law/2010/04/23/3842" TargetMode="External" /><Relationship Id="rId856" Type="http://schemas.openxmlformats.org/officeDocument/2006/relationships/hyperlink" Target="http://data.aade.gr/eli/pri/law/2010/04/23/3842" TargetMode="External" /><Relationship Id="rId857" Type="http://schemas.openxmlformats.org/officeDocument/2006/relationships/hyperlink" Target="http://data.aade.gr/eli/pri/law/2010/04/23/3842" TargetMode="External" /><Relationship Id="rId858" Type="http://schemas.openxmlformats.org/officeDocument/2006/relationships/hyperlink" Target="http://data.aade.gr/eli/pri/law/2010/04/23/3842" TargetMode="External" /><Relationship Id="rId859" Type="http://schemas.openxmlformats.org/officeDocument/2006/relationships/hyperlink" Target="http://data.aade.gr/eli/pri/law/2016/04/05/4378" TargetMode="External" /><Relationship Id="rId86" Type="http://schemas.openxmlformats.org/officeDocument/2006/relationships/hyperlink" Target="http://data.aade.gr/eli/pri/law/2013/01/23/4110" TargetMode="External" /><Relationship Id="rId860" Type="http://schemas.openxmlformats.org/officeDocument/2006/relationships/hyperlink" Target="http://data.aade.gr/eli/pri/law/2004/01/28/3220" TargetMode="External" /><Relationship Id="rId861" Type="http://schemas.openxmlformats.org/officeDocument/2006/relationships/hyperlink" Target="http://data.aade.gr/eli/pri/law/2016/04/05/4378" TargetMode="External" /><Relationship Id="rId862" Type="http://schemas.openxmlformats.org/officeDocument/2006/relationships/hyperlink" Target="http://data.aade.gr/eli/pri/law/2004/01/28/3220" TargetMode="External" /><Relationship Id="rId863" Type="http://schemas.openxmlformats.org/officeDocument/2006/relationships/hyperlink" Target="http://data.aade.gr/eli/pri/law/2005/12/27/3427" TargetMode="External" /><Relationship Id="rId864" Type="http://schemas.openxmlformats.org/officeDocument/2006/relationships/hyperlink" Target="http://data.aade.gr/eli/pri/law/2001/11/02/2954" TargetMode="External" /><Relationship Id="rId865" Type="http://schemas.openxmlformats.org/officeDocument/2006/relationships/hyperlink" Target="http://data.aade.gr/eli/pri/law/2016/04/05/4378" TargetMode="External" /><Relationship Id="rId866" Type="http://schemas.openxmlformats.org/officeDocument/2006/relationships/hyperlink" Target="http://data.aade.gr/eli/pri/law/2016/04/05/4378" TargetMode="External" /><Relationship Id="rId867" Type="http://schemas.openxmlformats.org/officeDocument/2006/relationships/hyperlink" Target="http://data.aade.gr/eli/pri/law/2020/07/31/4714" TargetMode="External" /><Relationship Id="rId868" Type="http://schemas.openxmlformats.org/officeDocument/2006/relationships/hyperlink" Target="http://data.aade.gr/eli/pri/law/2020/07/31/4714" TargetMode="External" /><Relationship Id="rId869" Type="http://schemas.openxmlformats.org/officeDocument/2006/relationships/hyperlink" Target="http://data.aade.gr/eli/pri/law/2020/07/31/4714" TargetMode="External" /><Relationship Id="rId87" Type="http://schemas.openxmlformats.org/officeDocument/2006/relationships/hyperlink" Target="http://data.aade.gr/eli/pri/law/2016/04/03/4375" TargetMode="External" /><Relationship Id="rId870" Type="http://schemas.openxmlformats.org/officeDocument/2006/relationships/hyperlink" Target="http://data.aade.gr/eli/pri/law/2016/04/05/4378" TargetMode="External" /><Relationship Id="rId871" Type="http://schemas.openxmlformats.org/officeDocument/2006/relationships/hyperlink" Target="http://data.aade.gr/eli/pri/law/2016/04/05/4378" TargetMode="External" /><Relationship Id="rId872" Type="http://schemas.openxmlformats.org/officeDocument/2006/relationships/hyperlink" Target="http://data.aade.gr/eli/pri/law/2016/04/05/4378" TargetMode="External" /><Relationship Id="rId873" Type="http://schemas.openxmlformats.org/officeDocument/2006/relationships/hyperlink" Target="http://data.aade.gr/eli/pri/law/2019/05/17/4611" TargetMode="External" /><Relationship Id="rId874" Type="http://schemas.openxmlformats.org/officeDocument/2006/relationships/hyperlink" Target="http://data.aade.gr/eli/pri/law/2017/05/19/4472" TargetMode="External" /><Relationship Id="rId875" Type="http://schemas.openxmlformats.org/officeDocument/2006/relationships/hyperlink" Target="http://data.aade.gr/eli/pri/law/2015/07/16/4334" TargetMode="External" /><Relationship Id="rId876" Type="http://schemas.openxmlformats.org/officeDocument/2006/relationships/hyperlink" Target="http://data.aade.gr/eli/pri/law/2010/12/17/3899" TargetMode="External" /><Relationship Id="rId877" Type="http://schemas.openxmlformats.org/officeDocument/2006/relationships/hyperlink" Target="http://data.aade.gr/eli/pri/law/2010/04/23/3842" TargetMode="External" /><Relationship Id="rId878" Type="http://schemas.openxmlformats.org/officeDocument/2006/relationships/hyperlink" Target="http://data.aade.gr/eli/pri/law/2019/05/17/4611" TargetMode="External" /><Relationship Id="rId879" Type="http://schemas.openxmlformats.org/officeDocument/2006/relationships/hyperlink" Target="http://data.aade.gr/eli/pri/law/2017/05/19/4472" TargetMode="External" /><Relationship Id="rId88" Type="http://schemas.openxmlformats.org/officeDocument/2006/relationships/hyperlink" Target="http://data.aade.gr/eli/pri/law/2016/04/03/4375" TargetMode="External" /><Relationship Id="rId880" Type="http://schemas.openxmlformats.org/officeDocument/2006/relationships/hyperlink" Target="http://data.aade.gr/eli/pri/law/2015/07/16/4334" TargetMode="External" /><Relationship Id="rId881" Type="http://schemas.openxmlformats.org/officeDocument/2006/relationships/hyperlink" Target="http://data.aade.gr/eli/pri/law/2019/05/17/4611" TargetMode="External" /><Relationship Id="rId882" Type="http://schemas.openxmlformats.org/officeDocument/2006/relationships/hyperlink" Target="http://data.aade.gr/eli/pri/law/2017/05/19/4472" TargetMode="External" /><Relationship Id="rId883" Type="http://schemas.openxmlformats.org/officeDocument/2006/relationships/hyperlink" Target="http://data.aade.gr/eli/pri/law/2015/07/16/4334" TargetMode="External" /><Relationship Id="rId884" Type="http://schemas.openxmlformats.org/officeDocument/2006/relationships/hyperlink" Target="http://data.aade.gr/eli/pri/law/2019/05/17/4611" TargetMode="External" /><Relationship Id="rId885" Type="http://schemas.openxmlformats.org/officeDocument/2006/relationships/hyperlink" Target="http://data.aade.gr/eli/pri/law/2017/05/19/4472" TargetMode="External" /><Relationship Id="rId886" Type="http://schemas.openxmlformats.org/officeDocument/2006/relationships/hyperlink" Target="http://data.aade.gr/eli/pri/law/2015/08/14/4336" TargetMode="External" /><Relationship Id="rId887" Type="http://schemas.openxmlformats.org/officeDocument/2006/relationships/hyperlink" Target="http://data.aade.gr/eli/pri/law/2015/07/16/4334" TargetMode="External" /><Relationship Id="rId888" Type="http://schemas.openxmlformats.org/officeDocument/2006/relationships/hyperlink" Target="http://data.aade.gr/eli/pri/law/2019/05/17/4611" TargetMode="External" /><Relationship Id="rId889" Type="http://schemas.openxmlformats.org/officeDocument/2006/relationships/hyperlink" Target="http://data.aade.gr/eli/pri/law/2017/05/19/4472" TargetMode="External" /><Relationship Id="rId89" Type="http://schemas.openxmlformats.org/officeDocument/2006/relationships/hyperlink" Target="http://data.aade.gr/eli/pri/law/2016/04/03/4375" TargetMode="External" /><Relationship Id="rId890" Type="http://schemas.openxmlformats.org/officeDocument/2006/relationships/hyperlink" Target="http://data.aade.gr/eli/pri/law/2015/07/16/4334" TargetMode="External" /><Relationship Id="rId891" Type="http://schemas.openxmlformats.org/officeDocument/2006/relationships/hyperlink" Target="http://data.aade.gr/eli/pri/law/2019/05/17/4611" TargetMode="External" /><Relationship Id="rId892" Type="http://schemas.openxmlformats.org/officeDocument/2006/relationships/hyperlink" Target="http://data.aade.gr/eli/pri/law/2017/05/19/4472" TargetMode="External" /><Relationship Id="rId893" Type="http://schemas.openxmlformats.org/officeDocument/2006/relationships/hyperlink" Target="http://data.aade.gr/eli/pri/law/2015/08/14/4336" TargetMode="External" /><Relationship Id="rId894" Type="http://schemas.openxmlformats.org/officeDocument/2006/relationships/hyperlink" Target="http://data.aade.gr/eli/pri/law/2015/07/16/4334" TargetMode="External" /><Relationship Id="rId895" Type="http://schemas.openxmlformats.org/officeDocument/2006/relationships/hyperlink" Target="http://data.aade.gr/eli/pri/law/2019/05/17/4611" TargetMode="External" /><Relationship Id="rId896" Type="http://schemas.openxmlformats.org/officeDocument/2006/relationships/hyperlink" Target="http://data.aade.gr/eli/pri/law/2017/05/19/4472" TargetMode="External" /><Relationship Id="rId897" Type="http://schemas.openxmlformats.org/officeDocument/2006/relationships/hyperlink" Target="http://data.aade.gr/eli/pri/law/2015/07/16/4334" TargetMode="External" /><Relationship Id="rId898" Type="http://schemas.openxmlformats.org/officeDocument/2006/relationships/hyperlink" Target="http://data.aade.gr/eli/pri/law/2019/05/17/4611" TargetMode="External" /><Relationship Id="rId899" Type="http://schemas.openxmlformats.org/officeDocument/2006/relationships/hyperlink" Target="http://data.aade.gr/eli/pri/law/2017/05/19/4472"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6/04/03/4375" TargetMode="External" /><Relationship Id="rId900" Type="http://schemas.openxmlformats.org/officeDocument/2006/relationships/hyperlink" Target="http://data.aade.gr/eli/pri/law/2015/07/16/4334" TargetMode="External" /><Relationship Id="rId901" Type="http://schemas.openxmlformats.org/officeDocument/2006/relationships/hyperlink" Target="http://data.aade.gr/eli/pri/law/2017/05/19/4472" TargetMode="External" /><Relationship Id="rId902" Type="http://schemas.openxmlformats.org/officeDocument/2006/relationships/hyperlink" Target="http://data.aade.gr/eli/pri/law/2015/07/16/4334" TargetMode="External" /><Relationship Id="rId903" Type="http://schemas.openxmlformats.org/officeDocument/2006/relationships/hyperlink" Target="http://data.aade.gr/eli/pri/law/2017/05/19/4472" TargetMode="External" /><Relationship Id="rId904" Type="http://schemas.openxmlformats.org/officeDocument/2006/relationships/hyperlink" Target="http://data.aade.gr/eli/pri/law/2015/07/16/4334" TargetMode="External" /><Relationship Id="rId905" Type="http://schemas.openxmlformats.org/officeDocument/2006/relationships/hyperlink" Target="http://data.aade.gr/eli/pri/law/2019/05/17/4611" TargetMode="External" /><Relationship Id="rId906" Type="http://schemas.openxmlformats.org/officeDocument/2006/relationships/hyperlink" Target="http://data.aade.gr/eli/pri/law/2017/05/19/4472" TargetMode="External" /><Relationship Id="rId907" Type="http://schemas.openxmlformats.org/officeDocument/2006/relationships/hyperlink" Target="http://data.aade.gr/eli/pri/law/2015/07/16/4334" TargetMode="External" /><Relationship Id="rId908" Type="http://schemas.openxmlformats.org/officeDocument/2006/relationships/hyperlink" Target="http://data.aade.gr/eli/pri/law/2019/05/17/4611" TargetMode="External" /><Relationship Id="rId909" Type="http://schemas.openxmlformats.org/officeDocument/2006/relationships/hyperlink" Target="http://data.aade.gr/eli/pri/law/2017/05/19/4472" TargetMode="External" /><Relationship Id="rId91" Type="http://schemas.openxmlformats.org/officeDocument/2006/relationships/hyperlink" Target="http://data.aade.gr/eli/pri/law/2016/04/03/4375" TargetMode="External" /><Relationship Id="rId910" Type="http://schemas.openxmlformats.org/officeDocument/2006/relationships/hyperlink" Target="http://data.aade.gr/eli/pri/law/2015/07/16/4334" TargetMode="External" /><Relationship Id="rId911" Type="http://schemas.openxmlformats.org/officeDocument/2006/relationships/hyperlink" Target="http://data.aade.gr/eli/pri/law/2019/05/17/4611" TargetMode="External" /><Relationship Id="rId912" Type="http://schemas.openxmlformats.org/officeDocument/2006/relationships/hyperlink" Target="http://data.aade.gr/eli/pri/law/2017/05/19/4472" TargetMode="External" /><Relationship Id="rId913" Type="http://schemas.openxmlformats.org/officeDocument/2006/relationships/hyperlink" Target="http://data.aade.gr/eli/pri/law/2015/07/16/4334" TargetMode="External" /><Relationship Id="rId914" Type="http://schemas.openxmlformats.org/officeDocument/2006/relationships/hyperlink" Target="http://data.aade.gr/eli/pri/law/2019/05/17/4611" TargetMode="External" /><Relationship Id="rId915" Type="http://schemas.openxmlformats.org/officeDocument/2006/relationships/hyperlink" Target="http://data.aade.gr/eli/pri/law/2017/05/19/4472" TargetMode="External" /><Relationship Id="rId916" Type="http://schemas.openxmlformats.org/officeDocument/2006/relationships/hyperlink" Target="http://data.aade.gr/eli/pri/law/2015/07/16/4334" TargetMode="External" /><Relationship Id="rId917" Type="http://schemas.openxmlformats.org/officeDocument/2006/relationships/hyperlink" Target="http://data.aade.gr/eli/pri/law/2019/05/17/4611" TargetMode="External" /><Relationship Id="rId918" Type="http://schemas.openxmlformats.org/officeDocument/2006/relationships/hyperlink" Target="http://data.aade.gr/eli/pri/law/2017/05/19/4472" TargetMode="External" /><Relationship Id="rId919" Type="http://schemas.openxmlformats.org/officeDocument/2006/relationships/hyperlink" Target="http://data.aade.gr/eli/pri/law/2015/07/16/4334" TargetMode="External" /><Relationship Id="rId92" Type="http://schemas.openxmlformats.org/officeDocument/2006/relationships/hyperlink" Target="http://data.aade.gr/eli/pri/law/2016/04/03/4375" TargetMode="External" /><Relationship Id="rId920" Type="http://schemas.openxmlformats.org/officeDocument/2006/relationships/hyperlink" Target="http://data.aade.gr/eli/pri/law/2019/05/17/4611" TargetMode="External" /><Relationship Id="rId921" Type="http://schemas.openxmlformats.org/officeDocument/2006/relationships/hyperlink" Target="http://data.aade.gr/eli/pri/law/2017/05/19/4472" TargetMode="External" /><Relationship Id="rId922" Type="http://schemas.openxmlformats.org/officeDocument/2006/relationships/hyperlink" Target="http://data.aade.gr/eli/pri/law/2015/07/16/4334" TargetMode="External" /><Relationship Id="rId923" Type="http://schemas.openxmlformats.org/officeDocument/2006/relationships/hyperlink" Target="http://data.aade.gr/eli/pri/law/2019/05/17/4611" TargetMode="External" /><Relationship Id="rId924" Type="http://schemas.openxmlformats.org/officeDocument/2006/relationships/hyperlink" Target="http://data.aade.gr/eli/pri/law/2017/05/19/4472" TargetMode="External" /><Relationship Id="rId925" Type="http://schemas.openxmlformats.org/officeDocument/2006/relationships/hyperlink" Target="http://data.aade.gr/eli/pri/law/2015/07/16/4334" TargetMode="External" /><Relationship Id="rId926" Type="http://schemas.openxmlformats.org/officeDocument/2006/relationships/hyperlink" Target="http://data.aade.gr/eli/pri/law/2019/05/17/4611" TargetMode="External" /><Relationship Id="rId927" Type="http://schemas.openxmlformats.org/officeDocument/2006/relationships/hyperlink" Target="http://data.aade.gr/eli/pri/law/2017/05/19/4472" TargetMode="External" /><Relationship Id="rId928" Type="http://schemas.openxmlformats.org/officeDocument/2006/relationships/hyperlink" Target="http://data.aade.gr/eli/pri/law/2015/07/16/4334" TargetMode="External" /><Relationship Id="rId929" Type="http://schemas.openxmlformats.org/officeDocument/2006/relationships/hyperlink" Target="http://data.aade.gr/eli/pri/law/2019/05/17/4611" TargetMode="External" /><Relationship Id="rId93" Type="http://schemas.openxmlformats.org/officeDocument/2006/relationships/hyperlink" Target="http://data.aade.gr/eli/pri/law/2016/04/03/4375" TargetMode="External" /><Relationship Id="rId930" Type="http://schemas.openxmlformats.org/officeDocument/2006/relationships/hyperlink" Target="http://data.aade.gr/eli/pri/law/2017/05/19/4472" TargetMode="External" /><Relationship Id="rId931" Type="http://schemas.openxmlformats.org/officeDocument/2006/relationships/hyperlink" Target="http://data.aade.gr/eli/pri/law/2015/07/16/4334" TargetMode="External" /><Relationship Id="rId932" Type="http://schemas.openxmlformats.org/officeDocument/2006/relationships/hyperlink" Target="http://data.aade.gr/eli/pri/law/2019/05/17/4611" TargetMode="External" /><Relationship Id="rId933" Type="http://schemas.openxmlformats.org/officeDocument/2006/relationships/hyperlink" Target="http://data.aade.gr/eli/pri/law/2017/05/19/4472" TargetMode="External" /><Relationship Id="rId934" Type="http://schemas.openxmlformats.org/officeDocument/2006/relationships/hyperlink" Target="http://data.aade.gr/eli/pri/law/2015/08/14/4336" TargetMode="External" /><Relationship Id="rId935" Type="http://schemas.openxmlformats.org/officeDocument/2006/relationships/hyperlink" Target="http://data.aade.gr/eli/pri/law/2015/07/16/4334" TargetMode="External" /><Relationship Id="rId936" Type="http://schemas.openxmlformats.org/officeDocument/2006/relationships/hyperlink" Target="http://data.aade.gr/eli/pri/law/2019/05/17/4611" TargetMode="External" /><Relationship Id="rId937" Type="http://schemas.openxmlformats.org/officeDocument/2006/relationships/hyperlink" Target="http://data.aade.gr/eli/pri/law/2017/05/19/4472" TargetMode="External" /><Relationship Id="rId938" Type="http://schemas.openxmlformats.org/officeDocument/2006/relationships/hyperlink" Target="http://data.aade.gr/eli/pri/law/2015/08/14/4336" TargetMode="External" /><Relationship Id="rId939" Type="http://schemas.openxmlformats.org/officeDocument/2006/relationships/hyperlink" Target="http://data.aade.gr/eli/pri/law/2015/07/16/4334" TargetMode="External" /><Relationship Id="rId94" Type="http://schemas.openxmlformats.org/officeDocument/2006/relationships/hyperlink" Target="http://data.aade.gr/eli/pri/law/2001/10/19/2948" TargetMode="External" /><Relationship Id="rId940" Type="http://schemas.openxmlformats.org/officeDocument/2006/relationships/hyperlink" Target="http://data.aade.gr/eli/pri/law/2019/05/17/4611" TargetMode="External" /><Relationship Id="rId941" Type="http://schemas.openxmlformats.org/officeDocument/2006/relationships/hyperlink" Target="http://data.aade.gr/eli/pri/law/2017/05/19/4472" TargetMode="External" /><Relationship Id="rId942" Type="http://schemas.openxmlformats.org/officeDocument/2006/relationships/hyperlink" Target="http://data.aade.gr/eli/pri/law/2015/07/16/4334" TargetMode="External" /><Relationship Id="rId943" Type="http://schemas.openxmlformats.org/officeDocument/2006/relationships/hyperlink" Target="http://data.aade.gr/eli/pri/law/2019/05/17/4611" TargetMode="External" /><Relationship Id="rId944" Type="http://schemas.openxmlformats.org/officeDocument/2006/relationships/hyperlink" Target="http://data.aade.gr/eli/pri/law/2017/05/19/4472" TargetMode="External" /><Relationship Id="rId945" Type="http://schemas.openxmlformats.org/officeDocument/2006/relationships/hyperlink" Target="http://data.aade.gr/eli/pri/law/2015/07/16/4334" TargetMode="External" /><Relationship Id="rId946" Type="http://schemas.openxmlformats.org/officeDocument/2006/relationships/hyperlink" Target="http://data.aade.gr/eli/pri/law/2015/08/14/4336" TargetMode="External" /><Relationship Id="rId947" Type="http://schemas.openxmlformats.org/officeDocument/2006/relationships/hyperlink" Target="http://data.aade.gr/eli/pri/law/2015/07/16/4334" TargetMode="External" /><Relationship Id="rId948" Type="http://schemas.openxmlformats.org/officeDocument/2006/relationships/hyperlink" Target="http://data.aade.gr/eli/pri/law/2019/05/17/4611" TargetMode="External" /><Relationship Id="rId949" Type="http://schemas.openxmlformats.org/officeDocument/2006/relationships/hyperlink" Target="http://data.aade.gr/eli/pri/law/2017/05/19/4472" TargetMode="External" /><Relationship Id="rId95" Type="http://schemas.openxmlformats.org/officeDocument/2006/relationships/hyperlink" Target="http://data.aade.gr/eli/pri/law/2021/07/18/4818" TargetMode="External" /><Relationship Id="rId950" Type="http://schemas.openxmlformats.org/officeDocument/2006/relationships/hyperlink" Target="http://data.aade.gr/eli/pri/law/2015/08/14/4336" TargetMode="External" /><Relationship Id="rId951" Type="http://schemas.openxmlformats.org/officeDocument/2006/relationships/hyperlink" Target="http://data.aade.gr/eli/pri/law/2015/07/16/4334" TargetMode="External" /><Relationship Id="rId952" Type="http://schemas.openxmlformats.org/officeDocument/2006/relationships/hyperlink" Target="http://data.aade.gr/eli/pri/law/2019/05/17/4611" TargetMode="External" /><Relationship Id="rId953" Type="http://schemas.openxmlformats.org/officeDocument/2006/relationships/hyperlink" Target="http://data.aade.gr/eli/pri/law/2017/05/19/4472" TargetMode="External" /><Relationship Id="rId954" Type="http://schemas.openxmlformats.org/officeDocument/2006/relationships/hyperlink" Target="http://data.aade.gr/eli/pri/law/2015/08/14/4336" TargetMode="External" /><Relationship Id="rId955" Type="http://schemas.openxmlformats.org/officeDocument/2006/relationships/hyperlink" Target="http://data.aade.gr/eli/pri/law/2015/07/16/4334" TargetMode="External" /><Relationship Id="rId956" Type="http://schemas.openxmlformats.org/officeDocument/2006/relationships/hyperlink" Target="http://data.aade.gr/eli/pri/law/2019/05/17/4611" TargetMode="External" /><Relationship Id="rId957" Type="http://schemas.openxmlformats.org/officeDocument/2006/relationships/hyperlink" Target="http://data.aade.gr/eli/pri/law/2017/05/19/4472" TargetMode="External" /><Relationship Id="rId958" Type="http://schemas.openxmlformats.org/officeDocument/2006/relationships/hyperlink" Target="http://data.aade.gr/eli/pri/law/2019/05/17/4611" TargetMode="External" /><Relationship Id="rId959" Type="http://schemas.openxmlformats.org/officeDocument/2006/relationships/hyperlink" Target="http://data.aade.gr/eli/pri/law/2017/05/19/4472" TargetMode="External" /><Relationship Id="rId96" Type="http://schemas.openxmlformats.org/officeDocument/2006/relationships/hyperlink" Target="http://data.aade.gr/eli/pri/law/2011/03/31/3943" TargetMode="External" /><Relationship Id="rId960" Type="http://schemas.openxmlformats.org/officeDocument/2006/relationships/hyperlink" Target="http://data.aade.gr/eli/pri/law/2019/05/17/4611" TargetMode="External" /><Relationship Id="rId961" Type="http://schemas.openxmlformats.org/officeDocument/2006/relationships/hyperlink" Target="http://data.aade.gr/eli/pri/law/2017/05/19/4472" TargetMode="External" /><Relationship Id="rId962" Type="http://schemas.openxmlformats.org/officeDocument/2006/relationships/hyperlink" Target="http://data.aade.gr/eli/pri/law/2019/12/12/4646" TargetMode="External" /><Relationship Id="rId963" Type="http://schemas.openxmlformats.org/officeDocument/2006/relationships/hyperlink" Target="http://data.aade.gr/eli/pri/law/2019/05/17/4611" TargetMode="External" /><Relationship Id="rId964" Type="http://schemas.openxmlformats.org/officeDocument/2006/relationships/hyperlink" Target="http://data.aade.gr/eli/pri/law/2017/05/19/4472" TargetMode="External" /><Relationship Id="rId965" Type="http://schemas.openxmlformats.org/officeDocument/2006/relationships/hyperlink" Target="http://data.aade.gr/eli/pri/law/2019/05/17/4611" TargetMode="External" /><Relationship Id="rId966" Type="http://schemas.openxmlformats.org/officeDocument/2006/relationships/hyperlink" Target="http://data.aade.gr/eli/pri/law/2017/05/19/4472" TargetMode="External" /><Relationship Id="rId967" Type="http://schemas.openxmlformats.org/officeDocument/2006/relationships/hyperlink" Target="http://data.aade.gr/eli/pri/law/2020/12/04/4758" TargetMode="External" /><Relationship Id="rId968" Type="http://schemas.openxmlformats.org/officeDocument/2006/relationships/hyperlink" Target="http://data.aade.gr/eli/pri/law/2019/05/17/4611" TargetMode="External" /><Relationship Id="rId969" Type="http://schemas.openxmlformats.org/officeDocument/2006/relationships/hyperlink" Target="http://data.aade.gr/eli/pri/law/2017/05/19/4472" TargetMode="External" /><Relationship Id="rId97" Type="http://schemas.openxmlformats.org/officeDocument/2006/relationships/hyperlink" Target="http://data.aade.gr/eli/pri/law/2009/05/27/3763" TargetMode="External" /><Relationship Id="rId970" Type="http://schemas.openxmlformats.org/officeDocument/2006/relationships/hyperlink" Target="http://data.aade.gr/eli/pri/law/2019/05/17/4611" TargetMode="External" /><Relationship Id="rId971" Type="http://schemas.openxmlformats.org/officeDocument/2006/relationships/hyperlink" Target="http://data.aade.gr/eli/pri/law/2017/05/19/4472" TargetMode="External" /><Relationship Id="rId972" Type="http://schemas.openxmlformats.org/officeDocument/2006/relationships/hyperlink" Target="http://data.aade.gr/eli/pri/law/2019/05/17/4611" TargetMode="External" /><Relationship Id="rId973" Type="http://schemas.openxmlformats.org/officeDocument/2006/relationships/hyperlink" Target="http://data.aade.gr/eli/pri/law/2018/12/18/4583" TargetMode="External" /><Relationship Id="rId974" Type="http://schemas.openxmlformats.org/officeDocument/2006/relationships/hyperlink" Target="http://data.aade.gr/eli/pri/law/2017/05/19/4472" TargetMode="External" /><Relationship Id="rId975" Type="http://schemas.openxmlformats.org/officeDocument/2006/relationships/hyperlink" Target="http://data.aade.gr/eli/pri/law/2019/05/17/4611" TargetMode="External" /><Relationship Id="rId976" Type="http://schemas.openxmlformats.org/officeDocument/2006/relationships/hyperlink" Target="http://data.aade.gr/eli/pri/law/2018/12/18/4583" TargetMode="External" /><Relationship Id="rId977" Type="http://schemas.openxmlformats.org/officeDocument/2006/relationships/hyperlink" Target="http://data.aade.gr/eli/pri/law/2017/05/19/4472" TargetMode="External" /><Relationship Id="rId978" Type="http://schemas.openxmlformats.org/officeDocument/2006/relationships/hyperlink" Target="http://data.aade.gr/eli/pri/law/2019/05/17/4611" TargetMode="External" /><Relationship Id="rId979" Type="http://schemas.openxmlformats.org/officeDocument/2006/relationships/hyperlink" Target="http://data.aade.gr/eli/pri/law/2019/05/17/4611" TargetMode="External" /><Relationship Id="rId98" Type="http://schemas.openxmlformats.org/officeDocument/2006/relationships/hyperlink" Target="http://data.aade.gr/eli/pri/law/2019/04/24/4607" TargetMode="External" /><Relationship Id="rId980" Type="http://schemas.openxmlformats.org/officeDocument/2006/relationships/hyperlink" Target="http://data.aade.gr/eli/pri/law/2019/05/17/4611" TargetMode="External" /><Relationship Id="rId981" Type="http://schemas.openxmlformats.org/officeDocument/2006/relationships/hyperlink" Target="http://data.aade.gr/eli/pri/law/2019/05/17/4611" TargetMode="External" /><Relationship Id="rId982" Type="http://schemas.openxmlformats.org/officeDocument/2006/relationships/hyperlink" Target="http://data.aade.gr/eli/pri/law/2020/02/14/4664" TargetMode="External" /><Relationship Id="rId983" Type="http://schemas.openxmlformats.org/officeDocument/2006/relationships/hyperlink" Target="http://data.aade.gr/eli/pri/law/2019/05/17/4611" TargetMode="External" /><Relationship Id="rId984" Type="http://schemas.openxmlformats.org/officeDocument/2006/relationships/hyperlink" Target="http://data.aade.gr/eli/pri/law/2019/05/17/4611" TargetMode="External" /><Relationship Id="rId985" Type="http://schemas.openxmlformats.org/officeDocument/2006/relationships/hyperlink" Target="http://data.aade.gr/eli/pri/law/2019/05/17/4611" TargetMode="External" /><Relationship Id="rId986" Type="http://schemas.openxmlformats.org/officeDocument/2006/relationships/hyperlink" Target="http://data.aade.gr/eli/pri/law/2021/07/18/4818" TargetMode="External" /><Relationship Id="rId987" Type="http://schemas.openxmlformats.org/officeDocument/2006/relationships/hyperlink" Target="http://data.aade.gr/eli/pri/law/2020/07/31/4714" TargetMode="External" /><Relationship Id="rId988" Type="http://schemas.openxmlformats.org/officeDocument/2006/relationships/hyperlink" Target="http://data.aade.gr/eli/pri/law/2019/05/17/4611" TargetMode="External" /><Relationship Id="rId989" Type="http://schemas.openxmlformats.org/officeDocument/2006/relationships/hyperlink" Target="http://data.aade.gr/eli/pri/law/2019/05/17/4611" TargetMode="External" /><Relationship Id="rId99" Type="http://schemas.openxmlformats.org/officeDocument/2006/relationships/hyperlink" Target="http://data.aade.gr/eli/pri/law/2019/04/24/4607" TargetMode="External" /><Relationship Id="rId990" Type="http://schemas.openxmlformats.org/officeDocument/2006/relationships/hyperlink" Target="http://data.aade.gr/eli/pri/law/2019/05/17/4611" TargetMode="External" /><Relationship Id="rId991" Type="http://schemas.openxmlformats.org/officeDocument/2006/relationships/hyperlink" Target="http://data.aade.gr/eli/pri/law/2019/05/17/4611" TargetMode="External" /><Relationship Id="rId992" Type="http://schemas.openxmlformats.org/officeDocument/2006/relationships/hyperlink" Target="http://data.aade.gr/eli/pri/law/2019/05/17/4611" TargetMode="External" /><Relationship Id="rId993" Type="http://schemas.openxmlformats.org/officeDocument/2006/relationships/hyperlink" Target="http://data.aade.gr/eli/pri/law/2019/05/17/4611" TargetMode="External" /><Relationship Id="rId994" Type="http://schemas.openxmlformats.org/officeDocument/2006/relationships/hyperlink" Target="http://data.aade.gr/eli/pri/law/2020/12/23/4764" TargetMode="External" /><Relationship Id="rId995" Type="http://schemas.openxmlformats.org/officeDocument/2006/relationships/hyperlink" Target="http://data.aade.gr/eli/pri/law/2019/05/17/4611" TargetMode="External" /><Relationship Id="rId996" Type="http://schemas.openxmlformats.org/officeDocument/2006/relationships/hyperlink" Target="http://data.aade.gr/eli/pri/law/2020/12/23/4764" TargetMode="External" /><Relationship Id="rId997" Type="http://schemas.openxmlformats.org/officeDocument/2006/relationships/hyperlink" Target="http://data.aade.gr/eli/pri/law/2019/05/17/4611" TargetMode="External" /><Relationship Id="rId998" Type="http://schemas.openxmlformats.org/officeDocument/2006/relationships/hyperlink" Target="http://data.aade.gr/eli/pri/law/2021/04/23/4797" TargetMode="External" /><Relationship Id="rId999" Type="http://schemas.openxmlformats.org/officeDocument/2006/relationships/hyperlink" Target="http://data.aade.gr/eli/pri/law/2020/12/23/47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