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πετρελαιοειδή προϊόντα, στο οινόπνευμα, στα αλκοολούχα ποτά και στα βιομηχανοποιημένα καπνά και καθορίζονται τα περί παραγωγής,</w:t>
      </w:r>
    </w:p>
    <w:p>
      <w:pPr>
        <w:spacing w:before="240" w:after="240"/>
        <w:rPr>
          <w:lang w:val="el" w:eastAsia="el"/>
        </w:rPr>
      </w:pPr>
      <w:r>
        <w:rPr>
          <w:b/>
          <w:bCs/>
          <w:lang w:val="el" w:eastAsia="el"/>
        </w:rPr>
        <w:t>μεταποίησης, κατοχής, κυκλοφορίας και ελέγχου των προϊόντων αυτών, σύμφωνα με τις διατάξεις του παρόντα Κώδικα.</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ΠΕΤΡΕΛΑΙΟΕΙΔΗ ΠΡΟΪΟΝΤΑ – ΑΛΚΟΟΛΗ – ΑΛΚΟΟΛΟΥΧΑ ΠΟΤΑ –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ΠΕΤΡΕΛΑΙΟΕΙΔΗ ΠΡΟΪΟΝΤΑ</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Ορισμός</w:t>
      </w:r>
    </w:p>
    <w:p>
      <w:pPr>
        <w:pStyle w:val="MainText"/>
        <w:spacing w:before="120" w:after="0"/>
        <w:rPr>
          <w:lang w:val="el" w:eastAsia="el"/>
        </w:rPr>
      </w:pPr>
      <w:r>
        <w:rPr>
          <w:b/>
          <w:bCs/>
          <w:lang w:val="el" w:eastAsia="el"/>
        </w:rPr>
        <w:t>1.</w:t>
      </w:r>
      <w:r>
        <w:rPr>
          <w:b/>
          <w:bCs/>
          <w:lang w:val="el" w:eastAsia="el"/>
        </w:rPr>
        <w:t xml:space="preserve"> Ως πετρελαιοειδή προϊόντα για την εφαρμογή του τρίτου μέρους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 Οι πίσσες (κωδικός Σ.Ο. 27.06).</w:t>
      </w:r>
    </w:p>
    <w:p>
      <w:pPr>
        <w:pStyle w:val="StructureList1"/>
        <w:spacing w:before="120" w:after="0"/>
        <w:rPr>
          <w:lang w:val="el" w:eastAsia="el"/>
        </w:rPr>
      </w:pPr>
      <w:r>
        <w:rPr>
          <w:b/>
          <w:bCs/>
          <w:lang w:val="el" w:eastAsia="el"/>
        </w:rPr>
        <w:t>β)</w:t>
      </w:r>
      <w:r>
        <w:rPr>
          <w:b/>
          <w:bCs/>
          <w:lang w:val="en" w:eastAsia="en"/>
        </w:rPr>
        <w:tab/>
      </w:r>
      <w:r>
        <w:rPr>
          <w:b/>
          <w:bCs/>
          <w:lang w:val="el" w:eastAsia="el"/>
        </w:rPr>
        <w:t>- Οι βενζόλες (κωδικός Σ.Ο. 27.07.10).</w:t>
      </w:r>
    </w:p>
    <w:p>
      <w:pPr>
        <w:pStyle w:val="StructureList1"/>
        <w:spacing w:before="120" w:after="0"/>
        <w:rPr>
          <w:lang w:val="el" w:eastAsia="el"/>
        </w:rPr>
      </w:pPr>
      <w:r>
        <w:rPr>
          <w:b/>
          <w:bCs/>
          <w:lang w:val="el" w:eastAsia="el"/>
        </w:rPr>
        <w:t>-</w:t>
      </w:r>
      <w:r>
        <w:rPr>
          <w:b/>
          <w:bCs/>
          <w:lang w:val="en" w:eastAsia="en"/>
        </w:rPr>
        <w:tab/>
      </w:r>
      <w:r>
        <w:rPr>
          <w:b/>
          <w:bCs/>
          <w:lang w:val="el" w:eastAsia="el"/>
        </w:rPr>
        <w:t>Οι τολουόλες (κωδικός Σ.Ο. 27.07.20).</w:t>
      </w:r>
    </w:p>
    <w:p>
      <w:pPr>
        <w:pStyle w:val="StructureList1"/>
        <w:spacing w:before="120" w:after="0"/>
        <w:rPr>
          <w:lang w:val="el" w:eastAsia="el"/>
        </w:rPr>
      </w:pPr>
      <w:r>
        <w:rPr>
          <w:b/>
          <w:bCs/>
          <w:lang w:val="el" w:eastAsia="el"/>
        </w:rPr>
        <w:t>-</w:t>
      </w:r>
      <w:r>
        <w:rPr>
          <w:b/>
          <w:bCs/>
          <w:lang w:val="en" w:eastAsia="en"/>
        </w:rPr>
        <w:tab/>
      </w:r>
      <w:r>
        <w:rPr>
          <w:b/>
          <w:bCs/>
          <w:lang w:val="el" w:eastAsia="el"/>
        </w:rPr>
        <w:t>Οι ξυλόλες (κωδικός Σ.Ο. 27.07.30).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μίγματα αρωματικών υδρογονανθράκων που αποστάζουν 65% ή</w:t>
      </w:r>
    </w:p>
    <w:p>
      <w:pPr>
        <w:spacing w:before="240" w:after="240"/>
        <w:rPr>
          <w:lang w:val="el" w:eastAsia="el"/>
        </w:rPr>
      </w:pPr>
      <w:r>
        <w:rPr>
          <w:b/>
          <w:bCs/>
          <w:lang w:val="el" w:eastAsia="el"/>
        </w:rPr>
        <w:t>περισσότερο του όγκου τους (με τις απώλειες στους 250οC, σύμφωνα με τη</w:t>
      </w:r>
    </w:p>
    <w:p>
      <w:pPr>
        <w:spacing w:before="240" w:after="240"/>
        <w:rPr>
          <w:lang w:val="el" w:eastAsia="el"/>
        </w:rPr>
      </w:pPr>
      <w:r>
        <w:rPr>
          <w:b/>
          <w:bCs/>
          <w:lang w:val="el" w:eastAsia="el"/>
        </w:rPr>
        <w:t>μέθοδο ASTM 086), (κωδικός Σ.Ο. 27.07.50).</w:t>
      </w:r>
    </w:p>
    <w:p>
      <w:pPr>
        <w:pStyle w:val="StructureList1"/>
        <w:spacing w:before="120" w:after="0"/>
        <w:rPr>
          <w:lang w:val="el" w:eastAsia="el"/>
        </w:rPr>
      </w:pPr>
      <w:r>
        <w:rPr>
          <w:b/>
          <w:bCs/>
          <w:lang w:val="el" w:eastAsia="el"/>
        </w:rPr>
        <w:t>-</w:t>
      </w:r>
      <w:r>
        <w:rPr>
          <w:b/>
          <w:bCs/>
          <w:lang w:val="en" w:eastAsia="en"/>
        </w:rPr>
        <w:tab/>
      </w:r>
      <w:r>
        <w:rPr>
          <w:b/>
          <w:bCs/>
          <w:lang w:val="el" w:eastAsia="el"/>
        </w:rPr>
        <w:t>Τα λάδια κρεοζώτου (κωδικός Σ.Ο. 27.07.91.00).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ακατέργαστα λάδια (κωδικοί Σ.Ο. 27.07.99.11 και</w:t>
      </w:r>
    </w:p>
    <w:p>
      <w:pPr>
        <w:pStyle w:val="MainText"/>
        <w:spacing w:before="120" w:after="0"/>
        <w:rPr>
          <w:lang w:val="el" w:eastAsia="el"/>
        </w:rPr>
      </w:pPr>
      <w:r>
        <w:rPr>
          <w:b/>
          <w:bCs/>
          <w:lang w:val="el" w:eastAsia="el"/>
        </w:rPr>
        <w:t>27.</w:t>
      </w:r>
      <w:r>
        <w:rPr>
          <w:b/>
          <w:bCs/>
          <w:lang w:val="el" w:eastAsia="el"/>
        </w:rPr>
        <w:t xml:space="preserve"> 07.99.19).</w:t>
      </w:r>
    </w:p>
    <w:p>
      <w:pPr>
        <w:pStyle w:val="StructureList1"/>
        <w:spacing w:before="120" w:after="0"/>
        <w:rPr>
          <w:lang w:val="el" w:eastAsia="el"/>
        </w:rPr>
      </w:pPr>
      <w:r>
        <w:rPr>
          <w:b/>
          <w:bCs/>
          <w:lang w:val="el" w:eastAsia="el"/>
        </w:rPr>
        <w:t>γ)</w:t>
      </w:r>
      <w:r>
        <w:rPr>
          <w:b/>
          <w:bCs/>
          <w:lang w:val="en" w:eastAsia="en"/>
        </w:rPr>
        <w:tab/>
      </w:r>
      <w:r>
        <w:rPr>
          <w:b/>
          <w:bCs/>
          <w:lang w:val="el" w:eastAsia="el"/>
        </w:rPr>
        <w:t>Τα ακατέργαστα λάδια από πετρέλαιο ή από ασφαλτούχα ορυκτά</w:t>
      </w:r>
    </w:p>
    <w:p>
      <w:pPr>
        <w:spacing w:before="240" w:after="240"/>
        <w:rPr>
          <w:lang w:val="el" w:eastAsia="el"/>
        </w:rPr>
      </w:pPr>
      <w:r>
        <w:rPr>
          <w:b/>
          <w:bCs/>
          <w:lang w:val="el" w:eastAsia="el"/>
        </w:rPr>
        <w:t>(ακατέργαστο πετρέλαιο), (κωδικός Σ.Ο. 27.09).</w:t>
      </w:r>
    </w:p>
    <w:p>
      <w:pPr>
        <w:pStyle w:val="StructureList1"/>
        <w:spacing w:before="120" w:after="0"/>
        <w:rPr>
          <w:lang w:val="el" w:eastAsia="el"/>
        </w:rPr>
      </w:pPr>
      <w:r>
        <w:rPr>
          <w:b/>
          <w:bCs/>
          <w:lang w:val="el" w:eastAsia="el"/>
        </w:rPr>
        <w:t>δ)</w:t>
      </w:r>
      <w:r>
        <w:rPr>
          <w:b/>
          <w:bCs/>
          <w:lang w:val="en" w:eastAsia="en"/>
        </w:rPr>
        <w:tab/>
      </w:r>
      <w:r>
        <w:rPr>
          <w:b/>
          <w:bCs/>
          <w:lang w:val="el" w:eastAsia="el"/>
        </w:rPr>
        <w:t>Τα λάδια από πετρέλαιο ή από ασφαλτούχα ορυκτά, άλλα από τα</w:t>
      </w:r>
    </w:p>
    <w:p>
      <w:pPr>
        <w:spacing w:before="240" w:after="240"/>
        <w:rPr>
          <w:lang w:val="el" w:eastAsia="el"/>
        </w:rPr>
      </w:pPr>
      <w:r>
        <w:rPr>
          <w:b/>
          <w:bCs/>
          <w:lang w:val="el" w:eastAsia="el"/>
        </w:rPr>
        <w:t>ακατέργαστα λάδια. Τα παρασκευάσματα που δεν κατονομάζονται ούτε</w:t>
      </w:r>
    </w:p>
    <w:p>
      <w:pPr>
        <w:spacing w:before="240" w:after="240"/>
        <w:rPr>
          <w:lang w:val="el" w:eastAsia="el"/>
        </w:rPr>
      </w:pPr>
      <w:r>
        <w:rPr>
          <w:b/>
          <w:bCs/>
          <w:lang w:val="el" w:eastAsia="el"/>
        </w:rPr>
        <w:t>περιλαμβάνονται αλλού, που περιέχουν κατά βάρος 70% ή περισσότερο λάδια</w:t>
      </w:r>
    </w:p>
    <w:p>
      <w:pPr>
        <w:spacing w:before="240" w:after="240"/>
        <w:rPr>
          <w:lang w:val="el" w:eastAsia="el"/>
        </w:rPr>
      </w:pPr>
      <w:r>
        <w:rPr>
          <w:b/>
          <w:bCs/>
          <w:lang w:val="el" w:eastAsia="el"/>
        </w:rPr>
        <w:t>από πετρέλαιο ή ασφαλτούχα ορυκτά και στα οποία τα λάδια αυτά</w:t>
      </w:r>
    </w:p>
    <w:p>
      <w:pPr>
        <w:spacing w:before="240" w:after="240"/>
        <w:rPr>
          <w:lang w:val="el" w:eastAsia="el"/>
        </w:rPr>
      </w:pPr>
      <w:r>
        <w:rPr>
          <w:b/>
          <w:bCs/>
          <w:lang w:val="el" w:eastAsia="el"/>
        </w:rPr>
        <w:t>αποτελούν το βασικό συστατικό (κωδικός Σ.Ο. 27.10).</w:t>
      </w:r>
    </w:p>
    <w:p>
      <w:pPr>
        <w:pStyle w:val="StructureList1"/>
        <w:spacing w:before="120" w:after="0"/>
        <w:rPr>
          <w:lang w:val="el" w:eastAsia="el"/>
        </w:rPr>
      </w:pPr>
      <w:r>
        <w:rPr>
          <w:b/>
          <w:bCs/>
          <w:lang w:val="el" w:eastAsia="el"/>
        </w:rPr>
        <w:t>ε)</w:t>
      </w:r>
      <w:r>
        <w:rPr>
          <w:b/>
          <w:bCs/>
          <w:lang w:val="en" w:eastAsia="en"/>
        </w:rPr>
        <w:tab/>
      </w:r>
      <w:r>
        <w:rPr>
          <w:b/>
          <w:bCs/>
          <w:lang w:val="el" w:eastAsia="el"/>
        </w:rPr>
        <w:t>Τα αέρια πετρελαίου και οι άλλοι αέριοι υδρογονάνθρακες (κωδικός</w:t>
      </w:r>
    </w:p>
    <w:p>
      <w:pPr>
        <w:spacing w:before="240" w:after="240"/>
        <w:rPr>
          <w:lang w:val="el" w:eastAsia="el"/>
        </w:rPr>
      </w:pPr>
      <w:r>
        <w:rPr>
          <w:b/>
          <w:bCs/>
          <w:lang w:val="el" w:eastAsia="el"/>
        </w:rPr>
        <w:t>Σ.Ο.ΕΧ. 27.11), συμπεριλαμβανομένου και του χημικώς καθαρού μεθανίου</w:t>
      </w:r>
    </w:p>
    <w:p>
      <w:pPr>
        <w:spacing w:before="240" w:after="240"/>
        <w:rPr>
          <w:lang w:val="el" w:eastAsia="el"/>
        </w:rPr>
      </w:pPr>
      <w:r>
        <w:rPr>
          <w:b/>
          <w:bCs/>
          <w:lang w:val="el" w:eastAsia="el"/>
        </w:rPr>
        <w:t>και προπανίου, με εξαίρεση το φυσικό αέριο.</w:t>
      </w:r>
    </w:p>
    <w:p>
      <w:pPr>
        <w:pStyle w:val="StructureList1"/>
        <w:spacing w:before="120" w:after="0"/>
        <w:rPr>
          <w:lang w:val="el" w:eastAsia="el"/>
        </w:rPr>
      </w:pPr>
      <w:r>
        <w:rPr>
          <w:b/>
          <w:bCs/>
          <w:lang w:val="el" w:eastAsia="el"/>
        </w:rPr>
        <w:t>στ)</w:t>
      </w:r>
      <w:r>
        <w:rPr>
          <w:b/>
          <w:bCs/>
          <w:lang w:val="en" w:eastAsia="en"/>
        </w:rPr>
        <w:tab/>
      </w:r>
      <w:r>
        <w:rPr>
          <w:b/>
          <w:bCs/>
          <w:lang w:val="el" w:eastAsia="el"/>
        </w:rPr>
        <w:t>- Βαζελίνη (κωδικός Σ.Ο. 27.12.10).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λιγότερο του 0,75% λάδι</w:t>
      </w:r>
    </w:p>
    <w:p>
      <w:pPr>
        <w:spacing w:before="240" w:after="240"/>
        <w:rPr>
          <w:lang w:val="el" w:eastAsia="el"/>
        </w:rPr>
      </w:pPr>
      <w:r>
        <w:rPr>
          <w:b/>
          <w:bCs/>
          <w:lang w:val="el" w:eastAsia="el"/>
        </w:rPr>
        <w:t>(κωδικός Σ.Ο. 27.12.20.00).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περισσότερο του 0,75% λάδι.</w:t>
      </w:r>
    </w:p>
    <w:p>
      <w:pPr>
        <w:pStyle w:val="StructureList1"/>
        <w:spacing w:before="120" w:after="0"/>
        <w:rPr>
          <w:lang w:val="el" w:eastAsia="el"/>
        </w:rPr>
      </w:pPr>
      <w:r>
        <w:rPr>
          <w:b/>
          <w:bCs/>
          <w:lang w:val="el" w:eastAsia="el"/>
        </w:rPr>
        <w:t>-</w:t>
      </w:r>
      <w:r>
        <w:rPr>
          <w:b/>
          <w:bCs/>
          <w:lang w:val="en" w:eastAsia="en"/>
        </w:rPr>
        <w:tab/>
      </w:r>
      <w:r>
        <w:rPr>
          <w:b/>
          <w:bCs/>
          <w:lang w:val="el" w:eastAsia="el"/>
        </w:rPr>
        <w:t>Το κερί πετρελαίου μικροκρυστάλλινο.</w:t>
      </w:r>
    </w:p>
    <w:p>
      <w:pPr>
        <w:pStyle w:val="StructureList1"/>
        <w:spacing w:before="120" w:after="0"/>
        <w:rPr>
          <w:lang w:val="el" w:eastAsia="el"/>
        </w:rPr>
      </w:pPr>
      <w:r>
        <w:rPr>
          <w:b/>
          <w:bCs/>
          <w:lang w:val="el" w:eastAsia="el"/>
        </w:rPr>
        <w:t>-</w:t>
      </w:r>
      <w:r>
        <w:rPr>
          <w:b/>
          <w:bCs/>
          <w:lang w:val="en" w:eastAsia="en"/>
        </w:rPr>
        <w:tab/>
      </w:r>
      <w:r>
        <w:rPr>
          <w:b/>
          <w:bCs/>
          <w:lang w:val="el" w:eastAsia="el"/>
        </w:rPr>
        <w:t>Αλλα ορυκτά κεριά SLACK WAX και παρόμοια προϊόντα, που</w:t>
      </w:r>
    </w:p>
    <w:p>
      <w:pPr>
        <w:spacing w:before="240" w:after="240"/>
        <w:rPr>
          <w:lang w:val="el" w:eastAsia="el"/>
        </w:rPr>
      </w:pPr>
      <w:r>
        <w:rPr>
          <w:b/>
          <w:bCs/>
          <w:lang w:val="el" w:eastAsia="el"/>
        </w:rPr>
        <w:t>λαμβάνονται με σύνθεση ή άλλες μεθόδους, έστω και χρωματισμένα (κωδικοί</w:t>
      </w:r>
    </w:p>
    <w:p>
      <w:pPr>
        <w:spacing w:before="240" w:after="240"/>
        <w:rPr>
          <w:lang w:val="el" w:eastAsia="el"/>
        </w:rPr>
      </w:pPr>
      <w:r>
        <w:rPr>
          <w:b/>
          <w:bCs/>
          <w:lang w:val="el" w:eastAsia="el"/>
        </w:rPr>
        <w:t>Σ.Ο. 27.12.90.31, 27.12.90.33, 27.12.90.39, 27.12.90.90).</w:t>
      </w:r>
    </w:p>
    <w:p>
      <w:pPr>
        <w:pStyle w:val="StructureList1"/>
        <w:spacing w:before="120" w:after="0"/>
        <w:rPr>
          <w:lang w:val="el" w:eastAsia="el"/>
        </w:rPr>
      </w:pPr>
      <w:r>
        <w:rPr>
          <w:b/>
          <w:bCs/>
          <w:lang w:val="el" w:eastAsia="el"/>
        </w:rPr>
        <w:t>ζ)</w:t>
      </w:r>
      <w:r>
        <w:rPr>
          <w:b/>
          <w:bCs/>
          <w:lang w:val="en" w:eastAsia="en"/>
        </w:rPr>
        <w:tab/>
      </w:r>
      <w:r>
        <w:rPr>
          <w:b/>
          <w:bCs/>
          <w:lang w:val="el" w:eastAsia="el"/>
        </w:rPr>
        <w:t>Τ α ασφαλτικά μίγματα με βάση τη φυσική άσφαλτο εν γένει, η πίσσα</w:t>
      </w:r>
    </w:p>
    <w:p>
      <w:pPr>
        <w:spacing w:before="240" w:after="240"/>
        <w:rPr>
          <w:lang w:val="el" w:eastAsia="el"/>
        </w:rPr>
      </w:pPr>
      <w:r>
        <w:rPr>
          <w:b/>
          <w:bCs/>
          <w:lang w:val="el" w:eastAsia="el"/>
        </w:rPr>
        <w:t>του πετρελαίου, η ορυκτή πίσσα ή το υπόλειμμα αυτής (π.χ. μαστίχες</w:t>
      </w:r>
    </w:p>
    <w:p>
      <w:pPr>
        <w:spacing w:before="240" w:after="240"/>
        <w:rPr>
          <w:lang w:val="el" w:eastAsia="el"/>
        </w:rPr>
      </w:pPr>
      <w:r>
        <w:rPr>
          <w:b/>
          <w:bCs/>
          <w:lang w:val="el" w:eastAsia="el"/>
        </w:rPr>
        <w:t>ασφαλτούχες, cut-backs (κωδικός Σ.Ο. 27.15)).</w:t>
      </w:r>
    </w:p>
    <w:p>
      <w:pPr>
        <w:pStyle w:val="StructureList1"/>
        <w:spacing w:before="120" w:after="0"/>
        <w:rPr>
          <w:lang w:val="el" w:eastAsia="el"/>
        </w:rPr>
      </w:pPr>
      <w:r>
        <w:rPr>
          <w:b/>
          <w:bCs/>
          <w:lang w:val="el" w:eastAsia="el"/>
        </w:rPr>
        <w:t>η)</w:t>
      </w:r>
      <w:r>
        <w:rPr>
          <w:b/>
          <w:bCs/>
          <w:lang w:val="en" w:eastAsia="en"/>
        </w:rPr>
        <w:tab/>
      </w:r>
      <w:r>
        <w:rPr>
          <w:b/>
          <w:bCs/>
          <w:lang w:val="el" w:eastAsia="el"/>
        </w:rPr>
        <w:t>Οι άκυκλοι υδρογονάνθρακες (κωδικός Σ.Ο. 29.01).</w:t>
      </w:r>
    </w:p>
    <w:p>
      <w:pPr>
        <w:pStyle w:val="StructureList1"/>
        <w:spacing w:before="120" w:after="0"/>
        <w:rPr>
          <w:lang w:val="el" w:eastAsia="el"/>
        </w:rPr>
      </w:pPr>
      <w:r>
        <w:rPr>
          <w:b/>
          <w:bCs/>
          <w:lang w:val="el" w:eastAsia="el"/>
        </w:rPr>
        <w:t>θ)</w:t>
      </w:r>
      <w:r>
        <w:rPr>
          <w:b/>
          <w:bCs/>
          <w:lang w:val="en" w:eastAsia="en"/>
        </w:rPr>
        <w:tab/>
      </w:r>
      <w:r>
        <w:rPr>
          <w:b/>
          <w:bCs/>
          <w:lang w:val="el" w:eastAsia="el"/>
        </w:rPr>
        <w:t>Το κυκλοεξάνιο (κωδικός Σ.Ο. 29.02.11.00), οι άλλοι κυκλανικοί ή</w:t>
      </w:r>
    </w:p>
    <w:p>
      <w:pPr>
        <w:spacing w:before="240" w:after="240"/>
        <w:rPr>
          <w:lang w:val="el" w:eastAsia="el"/>
        </w:rPr>
      </w:pPr>
      <w:r>
        <w:rPr>
          <w:b/>
          <w:bCs/>
          <w:lang w:val="el" w:eastAsia="el"/>
        </w:rPr>
        <w:t>κυκλενικοί υδρογονάνθρακες του κωδικού Σ.Ο. 29.02.19.90, το βενζόλιο</w:t>
      </w:r>
    </w:p>
    <w:p>
      <w:pPr>
        <w:spacing w:before="240" w:after="240"/>
        <w:rPr>
          <w:lang w:val="el" w:eastAsia="el"/>
        </w:rPr>
      </w:pPr>
      <w:r>
        <w:rPr>
          <w:b/>
          <w:bCs/>
          <w:lang w:val="el" w:eastAsia="el"/>
        </w:rPr>
        <w:t>(κωδικός Σ.Ο. 29.02.20), το τολουόλιο (κωδικός Σ.Ο. 29.02.30), τα</w:t>
      </w:r>
    </w:p>
    <w:p>
      <w:pPr>
        <w:spacing w:before="240" w:after="240"/>
        <w:rPr>
          <w:lang w:val="el" w:eastAsia="el"/>
        </w:rPr>
      </w:pPr>
      <w:r>
        <w:rPr>
          <w:b/>
          <w:bCs/>
          <w:lang w:val="el" w:eastAsia="el"/>
        </w:rPr>
        <w:t>ξυλόλια (κωδικοί Σ.Ο. 29.02.41.00, 29.02.42.00 και 29.02.43.00), τα</w:t>
      </w:r>
    </w:p>
    <w:p>
      <w:pPr>
        <w:spacing w:before="240" w:after="240"/>
        <w:rPr>
          <w:lang w:val="el" w:eastAsia="el"/>
        </w:rPr>
      </w:pPr>
      <w:r>
        <w:rPr>
          <w:b/>
          <w:bCs/>
          <w:lang w:val="el" w:eastAsia="el"/>
        </w:rPr>
        <w:t>ισομερή του ξυλολίου σε μείγμα (κωδικός Σ.Ο. 29.02.44).</w:t>
      </w:r>
    </w:p>
    <w:p>
      <w:pPr>
        <w:pStyle w:val="StructureList1"/>
        <w:spacing w:before="120" w:after="0"/>
        <w:rPr>
          <w:lang w:val="el" w:eastAsia="el"/>
        </w:rPr>
      </w:pPr>
      <w:r>
        <w:rPr>
          <w:b/>
          <w:bCs/>
          <w:lang w:val="el" w:eastAsia="el"/>
        </w:rPr>
        <w:t>ι)</w:t>
      </w:r>
      <w:r>
        <w:rPr>
          <w:b/>
          <w:bCs/>
          <w:lang w:val="en" w:eastAsia="en"/>
        </w:rPr>
        <w:tab/>
      </w:r>
      <w:r>
        <w:rPr>
          <w:b/>
          <w:bCs/>
          <w:lang w:val="el" w:eastAsia="el"/>
        </w:rPr>
        <w:t>Τα παρασκευάσματα που περιέχουν λάδια από πετρέλαια ή ασφαλτούχα</w:t>
      </w:r>
    </w:p>
    <w:p>
      <w:pPr>
        <w:spacing w:before="240" w:after="240"/>
        <w:rPr>
          <w:lang w:val="el" w:eastAsia="el"/>
        </w:rPr>
      </w:pPr>
      <w:r>
        <w:rPr>
          <w:b/>
          <w:bCs/>
          <w:lang w:val="el" w:eastAsia="el"/>
        </w:rPr>
        <w:t>ορυκτά των κωδικών της Σ.Ο. 34.03.11.00 και 34.03. 19.</w:t>
      </w:r>
    </w:p>
    <w:p>
      <w:pPr>
        <w:pStyle w:val="StructureList1"/>
        <w:spacing w:before="120" w:after="0"/>
        <w:rPr>
          <w:lang w:val="el" w:eastAsia="el"/>
        </w:rPr>
      </w:pPr>
      <w:r>
        <w:rPr>
          <w:b/>
          <w:bCs/>
          <w:lang w:val="el" w:eastAsia="el"/>
        </w:rPr>
        <w:t>ια)</w:t>
      </w:r>
      <w:r>
        <w:rPr>
          <w:b/>
          <w:bCs/>
          <w:lang w:val="en" w:eastAsia="en"/>
        </w:rPr>
        <w:tab/>
      </w:r>
      <w:r>
        <w:rPr>
          <w:b/>
          <w:bCs/>
          <w:lang w:val="el" w:eastAsia="el"/>
        </w:rPr>
        <w:t>Τα αντικροτικά παρασκευάσματα, τα ανασχετικά της οξείδωσης, τα</w:t>
      </w:r>
    </w:p>
    <w:p>
      <w:pPr>
        <w:spacing w:before="240" w:after="240"/>
        <w:rPr>
          <w:lang w:val="el" w:eastAsia="el"/>
        </w:rPr>
      </w:pPr>
      <w:r>
        <w:rPr>
          <w:b/>
          <w:bCs/>
          <w:lang w:val="el" w:eastAsia="el"/>
        </w:rPr>
        <w:t>προσθετικά εξουδετέρωσης καταλοίπων, τα βελτιωτικά του ιξώδους των</w:t>
      </w:r>
    </w:p>
    <w:p>
      <w:pPr>
        <w:spacing w:before="240" w:after="240"/>
        <w:rPr>
          <w:lang w:val="el" w:eastAsia="el"/>
        </w:rPr>
      </w:pPr>
      <w:r>
        <w:rPr>
          <w:b/>
          <w:bCs/>
          <w:lang w:val="el" w:eastAsia="el"/>
        </w:rPr>
        <w:t>λιπαντικών λαδιών, τα προσθετικά κατά της διάβρωσης και τα άλλα</w:t>
      </w:r>
    </w:p>
    <w:p>
      <w:pPr>
        <w:spacing w:before="240" w:after="240"/>
        <w:rPr>
          <w:lang w:val="el" w:eastAsia="el"/>
        </w:rPr>
      </w:pPr>
      <w:r>
        <w:rPr>
          <w:b/>
          <w:bCs/>
          <w:lang w:val="el" w:eastAsia="el"/>
        </w:rPr>
        <w:t>παρασκευασμένα προσθετικά για ορυκτά λάδια (στα οποία περιλαμβάνεται</w:t>
      </w:r>
    </w:p>
    <w:p>
      <w:pPr>
        <w:spacing w:before="240" w:after="240"/>
        <w:rPr>
          <w:lang w:val="el" w:eastAsia="el"/>
        </w:rPr>
      </w:pPr>
      <w:r>
        <w:rPr>
          <w:b/>
          <w:bCs/>
          <w:lang w:val="el" w:eastAsia="el"/>
        </w:rPr>
        <w:t>και η βενζίνη) ή για άλλα υγρά, που χρησιμοποιούνται για τους ίδιους</w:t>
      </w:r>
    </w:p>
    <w:p>
      <w:pPr>
        <w:spacing w:before="240" w:after="240"/>
        <w:rPr>
          <w:lang w:val="el" w:eastAsia="el"/>
        </w:rPr>
      </w:pPr>
      <w:r>
        <w:rPr>
          <w:b/>
          <w:bCs/>
          <w:lang w:val="el" w:eastAsia="el"/>
        </w:rPr>
        <w:t>σκοπούς με τα ορυκτά λάδια (κωδικός Σ.Ο. 38.11).</w:t>
      </w:r>
    </w:p>
    <w:p>
      <w:pPr>
        <w:pStyle w:val="StructureList1"/>
        <w:spacing w:before="120" w:after="0"/>
        <w:rPr>
          <w:lang w:val="el" w:eastAsia="el"/>
        </w:rPr>
      </w:pPr>
      <w:r>
        <w:rPr>
          <w:b/>
          <w:bCs/>
          <w:lang w:val="el" w:eastAsia="el"/>
        </w:rPr>
        <w:t>ιβ)</w:t>
      </w:r>
      <w:r>
        <w:rPr>
          <w:b/>
          <w:bCs/>
          <w:lang w:val="en" w:eastAsia="en"/>
        </w:rPr>
        <w:tab/>
      </w:r>
      <w:r>
        <w:rPr>
          <w:b/>
          <w:bCs/>
          <w:lang w:val="el" w:eastAsia="el"/>
        </w:rPr>
        <w:t>Τα αλκυλοβενζόλια σε μίγματα και αλκυλοναφθαλένια σε μίγματα,</w:t>
      </w:r>
    </w:p>
    <w:p>
      <w:pPr>
        <w:spacing w:before="240" w:after="240"/>
        <w:rPr>
          <w:lang w:val="el" w:eastAsia="el"/>
        </w:rPr>
      </w:pPr>
      <w:r>
        <w:rPr>
          <w:b/>
          <w:bCs/>
          <w:lang w:val="el" w:eastAsia="el"/>
        </w:rPr>
        <w:t>άλλα από εκείνα των κλάσεων 27.07 ή 29.02 (κωδικός Σ.Ο. 38.17).</w:t>
      </w:r>
    </w:p>
    <w:p>
      <w:pPr>
        <w:pStyle w:val="MainText"/>
        <w:spacing w:before="120" w:after="0"/>
        <w:rPr>
          <w:lang w:val="el" w:eastAsia="el"/>
        </w:rPr>
      </w:pPr>
      <w:r>
        <w:rPr>
          <w:b/>
          <w:bCs/>
          <w:lang w:val="el" w:eastAsia="el"/>
        </w:rPr>
        <w:t>2.</w:t>
      </w:r>
      <w:r>
        <w:rPr>
          <w:b/>
          <w:bCs/>
          <w:lang w:val="el" w:eastAsia="el"/>
        </w:rPr>
        <w:t xml:space="preserve"> Από τα προϊόντα της προηγούμενης παραγράφου και ανεξάρτητα από το</w:t>
      </w:r>
    </w:p>
    <w:p>
      <w:pPr>
        <w:spacing w:before="240" w:after="240"/>
        <w:rPr>
          <w:lang w:val="el" w:eastAsia="el"/>
        </w:rPr>
      </w:pPr>
      <w:r>
        <w:rPr>
          <w:b/>
          <w:bCs/>
          <w:lang w:val="el" w:eastAsia="el"/>
        </w:rPr>
        <w:t>αν επιβαρύνονται με Ειδικό Φόρο Κατανάλωσης (Ε.Φ.Κ.), σύμφωνα με το</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του παρόντα Κώδικα τα παρακάτω πετρελαιοειδή προϊόντα</w:t>
      </w:r>
    </w:p>
    <w:p>
      <w:pPr>
        <w:spacing w:before="240" w:after="240"/>
        <w:rPr>
          <w:lang w:val="el" w:eastAsia="el"/>
        </w:rPr>
      </w:pPr>
      <w:r>
        <w:rPr>
          <w:b/>
          <w:bCs/>
          <w:lang w:val="el" w:eastAsia="el"/>
        </w:rPr>
        <w:t>υπόκεινται στις διατάξεις περί ελέγχου και κυκλοφορίας του παρόντα</w:t>
      </w:r>
    </w:p>
    <w:p>
      <w:pPr>
        <w:spacing w:before="240" w:after="240"/>
        <w:rPr>
          <w:lang w:val="el" w:eastAsia="el"/>
        </w:rPr>
      </w:pPr>
      <w:r>
        <w:rPr>
          <w:b/>
          <w:bCs/>
          <w:lang w:val="el" w:eastAsia="el"/>
        </w:rPr>
        <w:t>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της περίπτωσης (β) της παραγράφου 1 που</w:t>
      </w:r>
    </w:p>
    <w:p>
      <w:pPr>
        <w:spacing w:before="240" w:after="240"/>
        <w:rPr>
          <w:lang w:val="el" w:eastAsia="el"/>
        </w:rPr>
      </w:pPr>
      <w:r>
        <w:rPr>
          <w:b/>
          <w:bCs/>
          <w:lang w:val="el" w:eastAsia="el"/>
        </w:rPr>
        <w:t>περιλαμβάνονται στους κωδικούς της Σ.Ο. 27.07.10, 27.07.20, 27.07.30</w:t>
      </w:r>
    </w:p>
    <w:p>
      <w:pPr>
        <w:spacing w:before="240" w:after="240"/>
        <w:rPr>
          <w:lang w:val="el" w:eastAsia="el"/>
        </w:rPr>
      </w:pPr>
      <w:r>
        <w:rPr>
          <w:b/>
          <w:bCs/>
          <w:lang w:val="el" w:eastAsia="el"/>
        </w:rPr>
        <w:t>και 27.07.50.</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της περίπτωσης (δ) της παραγράφου 1 που</w:t>
      </w:r>
    </w:p>
    <w:p>
      <w:pPr>
        <w:spacing w:before="240" w:after="240"/>
        <w:rPr>
          <w:lang w:val="el" w:eastAsia="el"/>
        </w:rPr>
      </w:pPr>
      <w:r>
        <w:rPr>
          <w:b/>
          <w:bCs/>
          <w:lang w:val="el" w:eastAsia="el"/>
        </w:rPr>
        <w:t>περιλαμβάνονται στους κωδικούς της Σ.Ο. 27.10.00.11 έως και</w:t>
      </w:r>
    </w:p>
    <w:p>
      <w:pPr>
        <w:pStyle w:val="MainText"/>
        <w:spacing w:before="120" w:after="0"/>
        <w:rPr>
          <w:lang w:val="el" w:eastAsia="el"/>
        </w:rPr>
      </w:pPr>
      <w:r>
        <w:rPr>
          <w:b/>
          <w:bCs/>
          <w:lang w:val="el" w:eastAsia="el"/>
        </w:rPr>
        <w:t>27.</w:t>
      </w:r>
      <w:r>
        <w:rPr>
          <w:b/>
          <w:bCs/>
          <w:lang w:val="el" w:eastAsia="el"/>
        </w:rPr>
        <w:t xml:space="preserve"> 10.00.78.</w:t>
      </w:r>
    </w:p>
    <w:p>
      <w:pPr>
        <w:spacing w:before="240" w:after="240"/>
        <w:rPr>
          <w:lang w:val="el" w:eastAsia="el"/>
        </w:rPr>
      </w:pPr>
      <w:r>
        <w:rPr>
          <w:b/>
          <w:bCs/>
          <w:lang w:val="el" w:eastAsia="el"/>
        </w:rPr>
        <w:t>Εν τούτοις για τα προϊόντα που περιλαμβάνονται στους κωδικούς της</w:t>
      </w:r>
    </w:p>
    <w:p>
      <w:pPr>
        <w:spacing w:before="240" w:after="240"/>
        <w:rPr>
          <w:lang w:val="el" w:eastAsia="el"/>
        </w:rPr>
      </w:pPr>
      <w:r>
        <w:rPr>
          <w:b/>
          <w:bCs/>
          <w:lang w:val="el" w:eastAsia="el"/>
        </w:rPr>
        <w:t>Σ.Ο. 27.10.00.21, 27.10.00.25 και 27.10.00.59 οι διατάξεις περί ελέγχου</w:t>
      </w:r>
    </w:p>
    <w:p>
      <w:pPr>
        <w:spacing w:before="240" w:after="240"/>
        <w:rPr>
          <w:lang w:val="el" w:eastAsia="el"/>
        </w:rPr>
      </w:pPr>
      <w:r>
        <w:rPr>
          <w:b/>
          <w:bCs/>
          <w:lang w:val="el" w:eastAsia="el"/>
        </w:rPr>
        <w:t>και κυκλοφορίας του παρόντα Κώδικα εφαρμόζονται μόνο εφόσον αυτά</w:t>
      </w:r>
    </w:p>
    <w:p>
      <w:pPr>
        <w:spacing w:before="240" w:after="240"/>
        <w:rPr>
          <w:lang w:val="el" w:eastAsia="el"/>
        </w:rPr>
      </w:pPr>
      <w:r>
        <w:rPr>
          <w:b/>
          <w:bCs/>
          <w:lang w:val="el" w:eastAsia="el"/>
        </w:rPr>
        <w:t>μεταφέρονται χύμα για εμπορικούς σκοπούς.</w:t>
      </w:r>
    </w:p>
    <w:p>
      <w:pPr>
        <w:pStyle w:val="StructureList1"/>
        <w:spacing w:before="120" w:after="0"/>
        <w:rPr>
          <w:lang w:val="el" w:eastAsia="el"/>
        </w:rPr>
      </w:pPr>
      <w:r>
        <w:rPr>
          <w:b/>
          <w:bCs/>
          <w:lang w:val="el" w:eastAsia="el"/>
        </w:rPr>
        <w:t>γ)</w:t>
      </w:r>
      <w:r>
        <w:rPr>
          <w:b/>
          <w:bCs/>
          <w:lang w:val="en" w:eastAsia="en"/>
        </w:rPr>
        <w:tab/>
      </w:r>
      <w:r>
        <w:rPr>
          <w:b/>
          <w:bCs/>
          <w:lang w:val="el" w:eastAsia="el"/>
        </w:rPr>
        <w:t>Τα προϊόντα της περίπτωσης (ε) της παραγράφου 1 που</w:t>
      </w:r>
    </w:p>
    <w:p>
      <w:pPr>
        <w:spacing w:before="240" w:after="240"/>
        <w:rPr>
          <w:lang w:val="el" w:eastAsia="el"/>
        </w:rPr>
      </w:pPr>
      <w:r>
        <w:rPr>
          <w:b/>
          <w:bCs/>
          <w:lang w:val="el" w:eastAsia="el"/>
        </w:rPr>
        <w:t>περιλαμβάνονται στον κωδικό της Σ.Ο. 27.11, με εξαίρεση αυτά που</w:t>
      </w:r>
    </w:p>
    <w:p>
      <w:pPr>
        <w:spacing w:before="240" w:after="240"/>
        <w:rPr>
          <w:lang w:val="el" w:eastAsia="el"/>
        </w:rPr>
      </w:pPr>
      <w:r>
        <w:rPr>
          <w:b/>
          <w:bCs/>
          <w:lang w:val="el" w:eastAsia="el"/>
        </w:rPr>
        <w:t>εμπίπτουν στους κωδικούς 27.11.11.00 και 27.11.21.00.</w:t>
      </w:r>
    </w:p>
    <w:p>
      <w:pPr>
        <w:pStyle w:val="StructureList1"/>
        <w:spacing w:before="120" w:after="0"/>
        <w:rPr>
          <w:lang w:val="el" w:eastAsia="el"/>
        </w:rPr>
      </w:pPr>
      <w:r>
        <w:rPr>
          <w:b/>
          <w:bCs/>
          <w:lang w:val="el" w:eastAsia="el"/>
        </w:rPr>
        <w:t>δ)</w:t>
      </w:r>
      <w:r>
        <w:rPr>
          <w:b/>
          <w:bCs/>
          <w:lang w:val="en" w:eastAsia="en"/>
        </w:rPr>
        <w:tab/>
      </w:r>
      <w:r>
        <w:rPr>
          <w:b/>
          <w:bCs/>
          <w:lang w:val="el" w:eastAsia="el"/>
        </w:rPr>
        <w:t>Οι κορεσμένοι άκυκλοι υδρογονάνθρακες του κωδικού Σ.Ο. 29.01.10.</w:t>
      </w:r>
    </w:p>
    <w:p>
      <w:pPr>
        <w:pStyle w:val="StructureList1"/>
        <w:spacing w:before="120" w:after="0"/>
        <w:rPr>
          <w:lang w:val="el" w:eastAsia="el"/>
        </w:rPr>
      </w:pPr>
      <w:r>
        <w:rPr>
          <w:b/>
          <w:bCs/>
          <w:lang w:val="el" w:eastAsia="el"/>
        </w:rPr>
        <w:t>ε)</w:t>
      </w:r>
      <w:r>
        <w:rPr>
          <w:b/>
          <w:bCs/>
          <w:lang w:val="en" w:eastAsia="en"/>
        </w:rPr>
        <w:tab/>
      </w:r>
      <w:r>
        <w:rPr>
          <w:b/>
          <w:bCs/>
          <w:lang w:val="el" w:eastAsia="el"/>
        </w:rPr>
        <w:t>Τα προϊόντα της περίπτωσης (θ) της παραγράφου 1 που</w:t>
      </w:r>
    </w:p>
    <w:p>
      <w:pPr>
        <w:spacing w:before="240" w:after="240"/>
        <w:rPr>
          <w:lang w:val="el" w:eastAsia="el"/>
        </w:rPr>
      </w:pPr>
      <w:r>
        <w:rPr>
          <w:b/>
          <w:bCs/>
          <w:lang w:val="el" w:eastAsia="el"/>
        </w:rPr>
        <w:t>περιλαμβάνονται στους κωδικούς Σ.Ο. 29.02.20, 29.02.30, 29.02.41,</w:t>
      </w:r>
    </w:p>
    <w:p>
      <w:pPr>
        <w:pStyle w:val="MainText"/>
        <w:spacing w:before="120" w:after="0"/>
        <w:rPr>
          <w:lang w:val="el" w:eastAsia="el"/>
        </w:rPr>
      </w:pPr>
      <w:r>
        <w:rPr>
          <w:b/>
          <w:bCs/>
          <w:lang w:val="el" w:eastAsia="el"/>
        </w:rPr>
        <w:t>29.</w:t>
      </w:r>
      <w:r>
        <w:rPr>
          <w:b/>
          <w:bCs/>
          <w:lang w:val="el" w:eastAsia="el"/>
        </w:rPr>
        <w:t xml:space="preserve"> 02.42, 29.02.43 και 29.02.44.</w:t>
      </w:r>
    </w:p>
    <w:p>
      <w:pPr>
        <w:pStyle w:val="MainText"/>
        <w:spacing w:before="120" w:after="0"/>
        <w:rPr>
          <w:lang w:val="el" w:eastAsia="el"/>
        </w:rPr>
      </w:pPr>
      <w:r>
        <w:rPr>
          <w:b/>
          <w:bCs/>
          <w:lang w:val="el" w:eastAsia="el"/>
        </w:rPr>
        <w:t>3.</w:t>
      </w:r>
      <w:r>
        <w:rPr>
          <w:b/>
          <w:bCs/>
          <w:lang w:val="el" w:eastAsia="el"/>
        </w:rPr>
        <w:t xml:space="preserve"> Οι τίτλοι και κωδικοί αριθροί της Συνδυασμένης Ονοματολογίας</w:t>
      </w:r>
    </w:p>
    <w:p>
      <w:pPr>
        <w:spacing w:before="240" w:after="240"/>
        <w:rPr>
          <w:lang w:val="el" w:eastAsia="el"/>
        </w:rPr>
      </w:pPr>
      <w:r>
        <w:rPr>
          <w:b/>
          <w:bCs/>
          <w:lang w:val="el" w:eastAsia="el"/>
        </w:rPr>
        <w:t>(Σ.Ο.), που περιλαμβάνονται στο άρθρο αυτό, αναφέρονται στο κείμενο</w:t>
      </w:r>
    </w:p>
    <w:p>
      <w:pPr>
        <w:spacing w:before="240" w:after="240"/>
        <w:rPr>
          <w:lang w:val="el" w:eastAsia="el"/>
        </w:rPr>
      </w:pPr>
      <w:r>
        <w:rPr>
          <w:b/>
          <w:bCs/>
          <w:lang w:val="el" w:eastAsia="el"/>
        </w:rPr>
        <w:t>της Σ.Ο. του Κανονισμού (Ε.Ο.Κ) αριθ. 3115/94 (Ι.345/31.12.94).</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(Ε.Φ.Κ.) στα παρακάτω</w:t>
      </w:r>
    </w:p>
    <w:p>
      <w:pPr>
        <w:spacing w:before="240" w:after="240"/>
        <w:rPr>
          <w:lang w:val="el" w:eastAsia="el"/>
        </w:rPr>
      </w:pPr>
      <w:r>
        <w:rPr>
          <w:b/>
          <w:bCs/>
          <w:lang w:val="el" w:eastAsia="el"/>
        </w:rPr>
        <w:t xml:space="preserve">πετρελαιοειδή προϊόντα ορίζονται ως εξής: </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η)</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w:t>
      </w:r>
    </w:p>
    <w:p>
      <w:pPr>
        <w:spacing w:before="240" w:after="240"/>
        <w:rPr>
          <w:lang w:val="el" w:eastAsia="el"/>
        </w:rPr>
      </w:pPr>
      <w:r>
        <w:rPr>
          <w:b/>
          <w:bCs/>
          <w:lang w:val="el" w:eastAsia="el"/>
        </w:rPr>
        <w:t>σης (DIESEL),</w:t>
      </w:r>
    </w:p>
    <w:p>
      <w:pPr>
        <w:spacing w:before="240" w:after="240"/>
        <w:rPr>
          <w:lang w:val="el" w:eastAsia="el"/>
        </w:rPr>
      </w:pPr>
      <w:r>
        <w:rPr>
          <w:b/>
          <w:bCs/>
          <w:lang w:val="el" w:eastAsia="el"/>
        </w:rPr>
        <w:t>άλλο από εκείνο</w:t>
      </w:r>
    </w:p>
    <w:p>
      <w:pPr>
        <w:spacing w:before="240" w:after="240"/>
        <w:rPr>
          <w:lang w:val="el" w:eastAsia="el"/>
        </w:rPr>
      </w:pPr>
      <w:r>
        <w:rPr>
          <w:b/>
          <w:bCs/>
          <w:lang w:val="el" w:eastAsia="el"/>
        </w:rPr>
        <w:t>των περιπτώ- ΕΧ 27.10.00.66</w:t>
      </w:r>
    </w:p>
    <w:p>
      <w:pPr>
        <w:spacing w:before="240" w:after="240"/>
        <w:rPr>
          <w:lang w:val="el" w:eastAsia="el"/>
        </w:rPr>
      </w:pPr>
      <w:r>
        <w:rPr>
          <w:b/>
          <w:bCs/>
          <w:lang w:val="el" w:eastAsia="el"/>
        </w:rPr>
        <w:t>σεων στ` και ζ` και ΕΧ 27.10.00.67245 χιλιόλιτρο</w:t>
      </w:r>
    </w:p>
    <w:p>
      <w:pPr>
        <w:pStyle w:val="StructureList1"/>
        <w:spacing w:before="120" w:after="0"/>
        <w:rPr>
          <w:lang w:val="el" w:eastAsia="el"/>
        </w:rPr>
      </w:pPr>
      <w:r>
        <w:rPr>
          <w:b/>
          <w:bCs/>
          <w:lang w:val="el" w:eastAsia="el"/>
        </w:rPr>
        <w:t>θ)</w:t>
      </w:r>
      <w:r>
        <w:rPr>
          <w:b/>
          <w:bCs/>
          <w:lang w:val="en" w:eastAsia="en"/>
        </w:rPr>
        <w:tab/>
      </w:r>
      <w:r>
        <w:rPr>
          <w:b/>
          <w:bCs/>
          <w:lang w:val="el" w:eastAsia="el"/>
        </w:rPr>
        <w:t>Πετρέλαιο</w:t>
      </w:r>
    </w:p>
    <w:p>
      <w:pPr>
        <w:spacing w:before="240" w:after="240"/>
        <w:rPr>
          <w:lang w:val="el" w:eastAsia="el"/>
        </w:rPr>
      </w:pPr>
      <w:r>
        <w:rPr>
          <w:b/>
          <w:bCs/>
          <w:lang w:val="el" w:eastAsia="el"/>
        </w:rPr>
        <w:t>εξωτερικής</w:t>
      </w:r>
    </w:p>
    <w:p>
      <w:pPr>
        <w:spacing w:before="240" w:after="240"/>
        <w:rPr>
          <w:lang w:val="el" w:eastAsia="el"/>
        </w:rPr>
      </w:pPr>
      <w:r>
        <w:rPr>
          <w:b/>
          <w:bCs/>
          <w:lang w:val="el" w:eastAsia="el"/>
        </w:rPr>
        <w:t>καύσης 27.10.00.74</w:t>
      </w:r>
    </w:p>
    <w:p>
      <w:pPr>
        <w:spacing w:before="240" w:after="240"/>
        <w:rPr>
          <w:lang w:val="el" w:eastAsia="el"/>
        </w:rPr>
      </w:pPr>
      <w:r>
        <w:rPr>
          <w:b/>
          <w:bCs/>
          <w:lang w:val="el" w:eastAsia="el"/>
        </w:rPr>
        <w:t>(FUEL ΟIL - έως</w:t>
      </w:r>
    </w:p>
    <w:p>
      <w:pPr>
        <w:spacing w:before="240" w:after="240"/>
        <w:rPr>
          <w:lang w:val="el" w:eastAsia="el"/>
        </w:rPr>
      </w:pPr>
      <w:r>
        <w:rPr>
          <w:b/>
          <w:bCs/>
          <w:lang w:val="el" w:eastAsia="el"/>
        </w:rPr>
        <w:t>Μαζούτ) και 27.10.00.78 38 μετρ. τόνος</w:t>
      </w:r>
    </w:p>
    <w:p>
      <w:pPr>
        <w:pStyle w:val="StructureList1"/>
        <w:spacing w:before="120" w:after="0"/>
        <w:rPr>
          <w:lang w:val="el" w:eastAsia="el"/>
        </w:rPr>
      </w:pPr>
      <w:r>
        <w:rPr>
          <w:b/>
          <w:bCs/>
          <w:lang w:val="el" w:eastAsia="el"/>
        </w:rPr>
        <w:t>ι)</w:t>
      </w:r>
      <w:r>
        <w:rPr>
          <w:b/>
          <w:bCs/>
          <w:lang w:val="en" w:eastAsia="en"/>
        </w:rPr>
        <w:tab/>
      </w:r>
      <w:r>
        <w:rPr>
          <w:b/>
          <w:bCs/>
          <w:lang w:val="el" w:eastAsia="el"/>
        </w:rPr>
        <w:t>Κηροζίνη 27.10.00.51</w:t>
      </w:r>
    </w:p>
    <w:p>
      <w:pPr>
        <w:spacing w:before="240" w:after="240"/>
        <w:rPr>
          <w:lang w:val="el" w:eastAsia="el"/>
        </w:rPr>
      </w:pPr>
      <w:r>
        <w:rPr>
          <w:b/>
          <w:bCs/>
          <w:lang w:val="el" w:eastAsia="el"/>
        </w:rPr>
        <w:t>(φωτιστικό και ΕΧ 27.10.00.55 245 χιλιόλιτρο</w:t>
      </w:r>
    </w:p>
    <w:p>
      <w:pPr>
        <w:spacing w:before="240" w:after="240"/>
        <w:rPr>
          <w:lang w:val="el" w:eastAsia="el"/>
        </w:rPr>
      </w:pPr>
      <w:r>
        <w:rPr>
          <w:b/>
          <w:bCs/>
          <w:lang w:val="el" w:eastAsia="el"/>
        </w:rPr>
        <w:t>πετρέλαιο)</w:t>
      </w:r>
    </w:p>
    <w:p>
      <w:pPr>
        <w:pStyle w:val="StructureList1"/>
        <w:spacing w:before="120" w:after="0"/>
        <w:rPr>
          <w:lang w:val="el" w:eastAsia="el"/>
        </w:rPr>
      </w:pPr>
      <w:r>
        <w:rPr>
          <w:b/>
          <w:bCs/>
          <w:lang w:val="el" w:eastAsia="el"/>
        </w:rPr>
        <w:t>ια)</w:t>
      </w:r>
      <w:r>
        <w:rPr>
          <w:b/>
          <w:bCs/>
          <w:lang w:val="en" w:eastAsia="en"/>
        </w:rPr>
        <w:tab/>
      </w:r>
      <w:r>
        <w:rPr>
          <w:b/>
          <w:bCs/>
          <w:lang w:val="el" w:eastAsia="el"/>
        </w:rPr>
        <w:t>Κηροζίνη</w:t>
      </w:r>
    </w:p>
    <w:p>
      <w:pPr>
        <w:spacing w:before="240" w:after="240"/>
        <w:rPr>
          <w:lang w:val="el" w:eastAsia="el"/>
        </w:rPr>
      </w:pPr>
      <w:r>
        <w:rPr>
          <w:b/>
          <w:bCs/>
          <w:lang w:val="el" w:eastAsia="el"/>
        </w:rPr>
        <w:t>θέρμανσης ΕΧ 27.10.00.55 245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της κηροζίνης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συμπίπτουν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ιβ)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χρη-</w:t>
      </w:r>
    </w:p>
    <w:p>
      <w:pPr>
        <w:spacing w:before="240" w:after="240"/>
        <w:rPr>
          <w:lang w:val="el" w:eastAsia="el"/>
        </w:rPr>
      </w:pPr>
      <w:r>
        <w:rPr>
          <w:b/>
          <w:bCs/>
          <w:lang w:val="el" w:eastAsia="el"/>
        </w:rPr>
        <w:t>σιμοποιούνται ΕΧ 27.11.12.11</w:t>
      </w:r>
    </w:p>
    <w:p>
      <w:pPr>
        <w:spacing w:before="240" w:after="240"/>
        <w:rPr>
          <w:lang w:val="el" w:eastAsia="el"/>
        </w:rPr>
      </w:pPr>
      <w:r>
        <w:rPr>
          <w:b/>
          <w:bCs/>
          <w:lang w:val="el" w:eastAsia="el"/>
        </w:rPr>
        <w:t>ως καύσιμο έως ΕΧ 27.11.19.00</w:t>
      </w:r>
    </w:p>
    <w:p>
      <w:pPr>
        <w:spacing w:before="240" w:after="240"/>
        <w:rPr>
          <w:lang w:val="el" w:eastAsia="el"/>
        </w:rPr>
      </w:pPr>
      <w:r>
        <w:rPr>
          <w:b/>
          <w:bCs/>
          <w:lang w:val="el" w:eastAsia="el"/>
        </w:rPr>
        <w:t>κινητήρων και ΕΧ 27.11.29.00 100 μετρ. τόνος</w:t>
      </w:r>
    </w:p>
    <w:p>
      <w:pPr>
        <w:pStyle w:val="StructureList1"/>
        <w:spacing w:before="120" w:after="0"/>
        <w:rPr>
          <w:lang w:val="el" w:eastAsia="el"/>
        </w:rPr>
      </w:pPr>
      <w:r>
        <w:rPr>
          <w:b/>
          <w:bCs/>
          <w:lang w:val="el" w:eastAsia="el"/>
        </w:rPr>
        <w:t>ιγ)</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για</w:t>
      </w:r>
    </w:p>
    <w:p>
      <w:pPr>
        <w:spacing w:before="240" w:after="240"/>
        <w:rPr>
          <w:lang w:val="el" w:eastAsia="el"/>
        </w:rPr>
      </w:pPr>
      <w:r>
        <w:rPr>
          <w:b/>
          <w:bCs/>
          <w:lang w:val="el" w:eastAsia="el"/>
        </w:rPr>
        <w:t>λοιπές, πλην της</w:t>
      </w:r>
    </w:p>
    <w:p>
      <w:pPr>
        <w:spacing w:before="240" w:after="240"/>
        <w:rPr>
          <w:lang w:val="el" w:eastAsia="el"/>
        </w:rPr>
      </w:pPr>
      <w:r>
        <w:rPr>
          <w:b/>
          <w:bCs/>
          <w:lang w:val="el" w:eastAsia="el"/>
        </w:rPr>
        <w:t>προηγούμενης</w:t>
      </w:r>
    </w:p>
    <w:p>
      <w:pPr>
        <w:spacing w:before="240" w:after="240"/>
        <w:rPr>
          <w:lang w:val="el" w:eastAsia="el"/>
        </w:rPr>
      </w:pPr>
      <w:r>
        <w:rPr>
          <w:b/>
          <w:bCs/>
          <w:lang w:val="el" w:eastAsia="el"/>
        </w:rPr>
        <w:t>περίπτωσης ιβ`, ΕΧ 27.11.19.00</w:t>
      </w:r>
    </w:p>
    <w:p>
      <w:pPr>
        <w:spacing w:before="240" w:after="240"/>
        <w:rPr>
          <w:lang w:val="el" w:eastAsia="el"/>
        </w:rPr>
      </w:pPr>
      <w:r>
        <w:rPr>
          <w:b/>
          <w:bCs/>
          <w:lang w:val="el" w:eastAsia="el"/>
        </w:rPr>
        <w:t>χρήσεις και ΕΧ 27.11.29.00 13 μετρ. τόνος"</w:t>
      </w:r>
    </w:p>
    <w:p>
      <w:pPr>
        <w:spacing w:before="240" w:after="240"/>
        <w:rPr>
          <w:lang w:val="el" w:eastAsia="el"/>
        </w:rPr>
      </w:pPr>
      <w:r>
        <w:rPr>
          <w:b/>
          <w:bCs/>
          <w:lang w:val="el" w:eastAsia="el"/>
        </w:rPr>
        <w:t>2, Για την εφαρμογή των διατάξεων των ανωτέρω περιπτώσεων (ζ) και</w:t>
      </w:r>
    </w:p>
    <w:p>
      <w:pPr>
        <w:spacing w:before="240" w:after="240"/>
        <w:rPr>
          <w:lang w:val="el" w:eastAsia="el"/>
        </w:rPr>
      </w:pPr>
      <w:r>
        <w:rPr>
          <w:b/>
          <w:bCs/>
          <w:lang w:val="el" w:eastAsia="el"/>
        </w:rPr>
        <w:t>(ια), ως "πετρέλαιο" ή "κηροζίνη θέρμανσης" θεωρούνται τα προοριζόμενα</w:t>
      </w:r>
    </w:p>
    <w:p>
      <w:pPr>
        <w:spacing w:before="240" w:after="240"/>
        <w:rPr>
          <w:lang w:val="el" w:eastAsia="el"/>
        </w:rPr>
      </w:pPr>
      <w:r>
        <w:rPr>
          <w:b/>
          <w:bCs/>
          <w:lang w:val="el" w:eastAsia="el"/>
        </w:rPr>
        <w:t>να χρησιμοποιηθούν αποκλειστικά και μόνο για τη λειτουργία κεντρικών</w:t>
      </w:r>
    </w:p>
    <w:p>
      <w:pPr>
        <w:spacing w:before="240" w:after="240"/>
        <w:rPr>
          <w:lang w:val="el" w:eastAsia="el"/>
        </w:rPr>
      </w:pPr>
      <w:r>
        <w:rPr>
          <w:b/>
          <w:bCs/>
          <w:lang w:val="el" w:eastAsia="el"/>
        </w:rPr>
        <w:t>συστημάτων θέρμανσης (καλοριφέρ) ή άλλων μέσων για τη θέρμανση ανθρώπων</w:t>
      </w:r>
    </w:p>
    <w:p>
      <w:pPr>
        <w:spacing w:before="240" w:after="240"/>
        <w:rPr>
          <w:lang w:val="el" w:eastAsia="el"/>
        </w:rPr>
      </w:pPr>
      <w:r>
        <w:rPr>
          <w:b/>
          <w:bCs/>
          <w:lang w:val="el" w:eastAsia="el"/>
        </w:rPr>
        <w:t>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(Ε.Φ.Κ.) στα</w:t>
      </w:r>
    </w:p>
    <w:p>
      <w:pPr>
        <w:spacing w:before="240" w:after="240"/>
        <w:rPr>
          <w:lang w:val="el" w:eastAsia="el"/>
        </w:rPr>
      </w:pPr>
      <w:r>
        <w:rPr>
          <w:b/>
          <w:bCs/>
          <w:lang w:val="el" w:eastAsia="el"/>
        </w:rPr>
        <w:t>πετρελαιοειδή προϊόντα, που φορολογούνται με βάση το χιλιόλιτρο,</w:t>
      </w:r>
    </w:p>
    <w:p>
      <w:pPr>
        <w:spacing w:before="240" w:after="240"/>
        <w:rPr>
          <w:lang w:val="el" w:eastAsia="el"/>
        </w:rPr>
      </w:pPr>
      <w:r>
        <w:rPr>
          <w:b/>
          <w:bCs/>
          <w:lang w:val="el" w:eastAsia="el"/>
        </w:rPr>
        <w:t>λαμβάνεται υπόψη θερμοκρασία προϊόντος 15οC.</w:t>
      </w:r>
    </w:p>
    <w:p>
      <w:pPr>
        <w:pStyle w:val="MainText"/>
        <w:spacing w:before="120" w:after="0"/>
        <w:rPr>
          <w:lang w:val="el" w:eastAsia="el"/>
        </w:rPr>
      </w:pPr>
      <w:r>
        <w:rPr>
          <w:b/>
          <w:bCs/>
          <w:lang w:val="el" w:eastAsia="el"/>
        </w:rPr>
        <w:t>4.</w:t>
      </w:r>
      <w:r>
        <w:rPr>
          <w:b/>
          <w:bCs/>
          <w:lang w:val="el" w:eastAsia="el"/>
        </w:rPr>
        <w:t xml:space="preserve"> Τα πετρελαιοειδή προϊόντα, πλην εκείνων που αναφέρονται στην</w:t>
      </w:r>
    </w:p>
    <w:p>
      <w:pPr>
        <w:spacing w:before="240" w:after="240"/>
        <w:rPr>
          <w:lang w:val="el" w:eastAsia="el"/>
        </w:rPr>
      </w:pPr>
      <w:r>
        <w:rPr>
          <w:b/>
          <w:bCs/>
          <w:lang w:val="el" w:eastAsia="el"/>
        </w:rPr>
        <w:t>παράγραφο 1, εφόσον προορίζονται να χρησιμοποιηθούν, προσφέρονται προς</w:t>
      </w:r>
    </w:p>
    <w:p>
      <w:pPr>
        <w:spacing w:before="240" w:after="240"/>
        <w:rPr>
          <w:lang w:val="el" w:eastAsia="el"/>
        </w:rPr>
      </w:pPr>
      <w:r>
        <w:rPr>
          <w:b/>
          <w:bCs/>
          <w:lang w:val="el" w:eastAsia="el"/>
        </w:rPr>
        <w:t>πώληση ή και χρησιμοποιούνται ως "καύσιμο θέρμανσης" ή "καύσιμο</w:t>
      </w:r>
    </w:p>
    <w:p>
      <w:pPr>
        <w:spacing w:before="240" w:after="240"/>
        <w:rPr>
          <w:lang w:val="el" w:eastAsia="el"/>
        </w:rPr>
      </w:pPr>
      <w:r>
        <w:rPr>
          <w:b/>
          <w:bCs/>
          <w:lang w:val="el" w:eastAsia="el"/>
        </w:rPr>
        <w:t>κίνησης", υπόκεινται στο συντελεστή του Ειδικού Φόρου Κατανάλωσης</w:t>
      </w:r>
    </w:p>
    <w:p>
      <w:pPr>
        <w:spacing w:before="240" w:after="240"/>
        <w:rPr>
          <w:lang w:val="el" w:eastAsia="el"/>
        </w:rPr>
      </w:pPr>
      <w:r>
        <w:rPr>
          <w:b/>
          <w:bCs/>
          <w:lang w:val="el" w:eastAsia="el"/>
        </w:rPr>
        <w:t>(Ε.Φ.Κ.), που καθορίζεται ανάλογα με τη χρήση για το ισοδύναμο καύσιμο</w:t>
      </w:r>
    </w:p>
    <w:p>
      <w:pPr>
        <w:spacing w:before="240" w:after="240"/>
        <w:rPr>
          <w:lang w:val="el" w:eastAsia="el"/>
        </w:rPr>
      </w:pPr>
      <w:r>
        <w:rPr>
          <w:b/>
          <w:bCs/>
          <w:lang w:val="el" w:eastAsia="el"/>
        </w:rPr>
        <w:t>θέρμανσης ή καύσιμο κίνησης.</w:t>
      </w:r>
    </w:p>
    <w:p>
      <w:pPr>
        <w:spacing w:before="240" w:after="240"/>
        <w:rPr>
          <w:lang w:val="el" w:eastAsia="el"/>
        </w:rPr>
      </w:pPr>
      <w:r>
        <w:rPr>
          <w:b/>
          <w:bCs/>
          <w:lang w:val="el" w:eastAsia="el"/>
        </w:rPr>
        <w:t>Με τις διατάξεις του προηγούμενου εδαφίου δεν θίγονται οι διατάξεις</w:t>
      </w:r>
    </w:p>
    <w:p>
      <w:pPr>
        <w:spacing w:before="240" w:after="240"/>
        <w:rPr>
          <w:lang w:val="el" w:eastAsia="el"/>
        </w:rPr>
      </w:pPr>
      <w:r>
        <w:rPr>
          <w:b/>
          <w:bCs/>
          <w:lang w:val="el" w:eastAsia="el"/>
        </w:rPr>
        <w:t>του άρθρου 3 του ν. 2074/1992 (ΦΕΚ 128 Α), όπως ισχύουν,</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w:t>
      </w:r>
    </w:p>
    <w:p>
      <w:pPr>
        <w:spacing w:before="240" w:after="240"/>
        <w:rPr>
          <w:lang w:val="el" w:eastAsia="el"/>
        </w:rPr>
      </w:pPr>
      <w:r>
        <w:rPr>
          <w:b/>
          <w:bCs/>
          <w:lang w:val="el" w:eastAsia="el"/>
        </w:rPr>
        <w:t>προϊόν που προορίζεται να χρησιμοποιηθεί, προσφέρεται προς πώληση ή και</w:t>
      </w:r>
    </w:p>
    <w:p>
      <w:pPr>
        <w:spacing w:before="240" w:after="240"/>
        <w:rPr>
          <w:lang w:val="el" w:eastAsia="el"/>
        </w:rPr>
      </w:pPr>
      <w:r>
        <w:rPr>
          <w:b/>
          <w:bCs/>
          <w:lang w:val="el" w:eastAsia="el"/>
        </w:rPr>
        <w:t>χρησιμοποιείται ως καύσιμο κίνησης προσθετικό ή αυξητικό του τελικού</w:t>
      </w:r>
    </w:p>
    <w:p>
      <w:pPr>
        <w:spacing w:before="240" w:after="240"/>
        <w:rPr>
          <w:lang w:val="el" w:eastAsia="el"/>
        </w:rPr>
      </w:pPr>
      <w:r>
        <w:rPr>
          <w:b/>
          <w:bCs/>
          <w:lang w:val="el" w:eastAsia="el"/>
        </w:rPr>
        <w:t>όγκου του καυσίμου αυτού, φορολογείται ως καύσιμο κίνησης.</w:t>
      </w:r>
    </w:p>
    <w:p>
      <w:pPr>
        <w:spacing w:before="240" w:after="240"/>
        <w:rPr>
          <w:lang w:val="el" w:eastAsia="el"/>
        </w:rPr>
      </w:pPr>
      <w:r>
        <w:rPr>
          <w:b/>
          <w:bCs/>
          <w:lang w:val="el" w:eastAsia="el"/>
        </w:rPr>
        <w:t>Ομοίως, κάθε άλλος υδρογονάχθρακας, που δεν αναφέρεται στο άρθρο 72</w:t>
      </w:r>
    </w:p>
    <w:p>
      <w:pPr>
        <w:spacing w:before="240" w:after="240"/>
        <w:rPr>
          <w:lang w:val="el" w:eastAsia="el"/>
        </w:rPr>
      </w:pPr>
      <w:r>
        <w:rPr>
          <w:b/>
          <w:bCs/>
          <w:lang w:val="el" w:eastAsia="el"/>
        </w:rPr>
        <w:t>του παρόντα Κώδικα, που προορίζεται να χρησιμοποιηθεί, προσφέρεται προς</w:t>
      </w:r>
    </w:p>
    <w:p>
      <w:pPr>
        <w:spacing w:before="240" w:after="240"/>
        <w:rPr>
          <w:lang w:val="el" w:eastAsia="el"/>
        </w:rPr>
      </w:pPr>
      <w:r>
        <w:rPr>
          <w:b/>
          <w:bCs/>
          <w:lang w:val="el" w:eastAsia="el"/>
        </w:rPr>
        <w:t>πώληση ή και χρησιμοποιείται για θέρμανση, φορολογείται με βάση το</w:t>
      </w:r>
    </w:p>
    <w:p>
      <w:pPr>
        <w:spacing w:before="240" w:after="240"/>
        <w:rPr>
          <w:lang w:val="el" w:eastAsia="el"/>
        </w:rPr>
      </w:pPr>
      <w:r>
        <w:rPr>
          <w:b/>
          <w:bCs/>
          <w:lang w:val="el" w:eastAsia="el"/>
        </w:rPr>
        <w:t>συντελεστή του αντίστοιχου πετρελαιοειδούς προϊόντος της παραπάνω</w:t>
      </w:r>
    </w:p>
    <w:p>
      <w:pPr>
        <w:spacing w:before="240" w:after="240"/>
        <w:rPr>
          <w:lang w:val="el" w:eastAsia="el"/>
        </w:rPr>
      </w:pPr>
      <w:r>
        <w:rPr>
          <w:b/>
          <w:bCs/>
          <w:lang w:val="el" w:eastAsia="el"/>
        </w:rPr>
        <w:t>παραγράφου 1.</w:t>
      </w:r>
    </w:p>
    <w:p>
      <w:pPr>
        <w:spacing w:before="240" w:after="240"/>
        <w:rPr>
          <w:lang w:val="el" w:eastAsia="el"/>
        </w:rPr>
      </w:pPr>
      <w:r>
        <w:rPr>
          <w:b/>
          <w:bCs/>
          <w:lang w:val="el" w:eastAsia="el"/>
        </w:rPr>
        <w:t>Εξαιρούνται ο άνθρακας, ο λιγνίτης, η τύρφη, άλλοι παρόμοιοι στερεοί</w:t>
      </w:r>
    </w:p>
    <w:p>
      <w:pPr>
        <w:spacing w:before="240" w:after="240"/>
        <w:rPr>
          <w:lang w:val="el" w:eastAsia="el"/>
        </w:rPr>
      </w:pPr>
      <w:r>
        <w:rPr>
          <w:b/>
          <w:bCs/>
          <w:lang w:val="el" w:eastAsia="el"/>
        </w:rPr>
        <w:t>υδρογονάνθρακες και το φυσικό αέριο.</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για την εφαρμογή του άρθρου αυτού.</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περιπτώσεις που καθορίζουν τη γενεσιουργό αιτία και</w:t>
      </w:r>
    </w:p>
    <w:p>
      <w:pPr>
        <w:spacing w:before="240" w:after="240"/>
        <w:rPr>
          <w:lang w:val="el" w:eastAsia="el"/>
        </w:rPr>
      </w:pPr>
      <w:r>
        <w:rPr>
          <w:b/>
          <w:bCs/>
          <w:lang w:val="el" w:eastAsia="el"/>
        </w:rPr>
        <w:t>τους όρους καταβολής που ορίζονται στο άρθρο 56 του παρόντα Κώδικα ο</w:t>
      </w:r>
    </w:p>
    <w:p>
      <w:pPr>
        <w:spacing w:before="240" w:after="240"/>
        <w:rPr>
          <w:lang w:val="el" w:eastAsia="el"/>
        </w:rPr>
      </w:pPr>
      <w:r>
        <w:rPr>
          <w:b/>
          <w:bCs/>
          <w:lang w:val="el" w:eastAsia="el"/>
        </w:rPr>
        <w:t>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αναφέρονται στην</w:t>
      </w:r>
    </w:p>
    <w:p>
      <w:pPr>
        <w:spacing w:before="240" w:after="240"/>
        <w:rPr>
          <w:lang w:val="el" w:eastAsia="el"/>
        </w:rPr>
      </w:pPr>
      <w:r>
        <w:rPr>
          <w:b/>
          <w:bCs/>
          <w:lang w:val="el" w:eastAsia="el"/>
        </w:rPr>
        <w:t>παράγραφο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διαπιστώνεται ότι δεν</w:t>
      </w:r>
    </w:p>
    <w:p>
      <w:pPr>
        <w:spacing w:before="240" w:after="240"/>
        <w:rPr>
          <w:lang w:val="el" w:eastAsia="el"/>
        </w:rPr>
      </w:pPr>
      <w:r>
        <w:rPr>
          <w:b/>
          <w:bCs/>
          <w:lang w:val="el" w:eastAsia="el"/>
        </w:rPr>
        <w:t>πληρούται ή δεν πληρούται πλέον κάποιος όρος τελικής χρήσης για την</w:t>
      </w:r>
    </w:p>
    <w:p>
      <w:pPr>
        <w:spacing w:before="240" w:after="240"/>
        <w:rPr>
          <w:lang w:val="el" w:eastAsia="el"/>
        </w:rPr>
      </w:pPr>
      <w:r>
        <w:rPr>
          <w:b/>
          <w:bCs/>
          <w:lang w:val="el" w:eastAsia="el"/>
        </w:rPr>
        <w:t>απαλλαγή ή την εφαρμογή μειωμένου συντελεστή Ειδικού Φόρου Κατανάλωσης</w:t>
      </w:r>
    </w:p>
    <w:p>
      <w:pPr>
        <w:spacing w:before="240" w:after="240"/>
        <w:rPr>
          <w:lang w:val="el" w:eastAsia="el"/>
        </w:rPr>
      </w:pPr>
      <w:r>
        <w:rPr>
          <w:b/>
          <w:bCs/>
          <w:lang w:val="el" w:eastAsia="el"/>
        </w:rPr>
        <w:t>(Ε.Φ.Κ.)</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Καύσιμα αυτοκινήτων οχημάτων δημόσιας χρήσης και εμπορευματοκιβωτίων ειδικών χρήσεων</w:t>
      </w:r>
    </w:p>
    <w:p>
      <w:pPr>
        <w:pStyle w:val="MainText"/>
        <w:spacing w:before="120" w:after="0"/>
        <w:rPr>
          <w:lang w:val="el" w:eastAsia="el"/>
        </w:rPr>
      </w:pPr>
      <w:r>
        <w:rPr>
          <w:b/>
          <w:bCs/>
          <w:lang w:val="el" w:eastAsia="el"/>
        </w:rPr>
        <w:t>1.</w:t>
      </w:r>
      <w:r>
        <w:rPr>
          <w:b/>
          <w:bCs/>
          <w:lang w:val="el" w:eastAsia="el"/>
        </w:rPr>
        <w:t xml:space="preserve"> Τα πετρελαιοειδή προϊόντα που έχουν τεθεί σε ανάλωση σε ένα άλλο</w:t>
      </w:r>
    </w:p>
    <w:p>
      <w:pPr>
        <w:spacing w:before="240" w:after="240"/>
        <w:rPr>
          <w:lang w:val="el" w:eastAsia="el"/>
        </w:rPr>
      </w:pPr>
      <w:r>
        <w:rPr>
          <w:b/>
          <w:bCs/>
          <w:lang w:val="el" w:eastAsia="el"/>
        </w:rPr>
        <w:t>Κράτος - Μέλος δεν υπόκεινται στον Ειδικό Φόρο Κατανάλωσης (Ε.Φ.Κ.) του</w:t>
      </w:r>
    </w:p>
    <w:p>
      <w:pPr>
        <w:spacing w:before="240" w:after="240"/>
        <w:rPr>
          <w:lang w:val="el" w:eastAsia="el"/>
        </w:rPr>
      </w:pPr>
      <w:r>
        <w:rPr>
          <w:b/>
          <w:bCs/>
          <w:lang w:val="el" w:eastAsia="el"/>
        </w:rPr>
        <w:t>άρθρου 73 του παρόντα Κώδικα, εφόσον περιέχονται στις κανονικές</w:t>
      </w:r>
    </w:p>
    <w:p>
      <w:pPr>
        <w:spacing w:before="240" w:after="240"/>
        <w:rPr>
          <w:lang w:val="el" w:eastAsia="el"/>
        </w:rPr>
      </w:pPr>
      <w:r>
        <w:rPr>
          <w:b/>
          <w:bCs/>
          <w:lang w:val="el" w:eastAsia="el"/>
        </w:rPr>
        <w:t>δεξαμενές καυσίμων:</w:t>
      </w:r>
    </w:p>
    <w:p>
      <w:pPr>
        <w:pStyle w:val="StructureList1"/>
        <w:spacing w:before="120" w:after="0"/>
        <w:rPr>
          <w:lang w:val="el" w:eastAsia="el"/>
        </w:rPr>
      </w:pPr>
      <w:r>
        <w:rPr>
          <w:b/>
          <w:bCs/>
          <w:lang w:val="el" w:eastAsia="el"/>
        </w:rPr>
        <w:t>α)</w:t>
      </w:r>
      <w:r>
        <w:rPr>
          <w:b/>
          <w:bCs/>
          <w:lang w:val="en" w:eastAsia="en"/>
        </w:rPr>
        <w:tab/>
      </w:r>
      <w:r>
        <w:rPr>
          <w:b/>
          <w:bCs/>
          <w:lang w:val="el" w:eastAsia="el"/>
        </w:rPr>
        <w:t>των αυτοκινήτων οχημάτων δημόσιας χρήσης για να χρησιμοποιηθούν ως</w:t>
      </w:r>
    </w:p>
    <w:p>
      <w:pPr>
        <w:spacing w:before="240" w:after="240"/>
        <w:rPr>
          <w:lang w:val="el" w:eastAsia="el"/>
        </w:rPr>
      </w:pPr>
      <w:r>
        <w:rPr>
          <w:b/>
          <w:bCs/>
          <w:lang w:val="el" w:eastAsia="el"/>
        </w:rPr>
        <w:t>καύσιμα από τα ίδια οχήματα,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εμπορευματοκιβωτίων Ειδικών Χρήσεων και προορίζονται να</w:t>
      </w:r>
    </w:p>
    <w:p>
      <w:pPr>
        <w:spacing w:before="240" w:after="240"/>
        <w:rPr>
          <w:lang w:val="el" w:eastAsia="el"/>
        </w:rPr>
      </w:pPr>
      <w:r>
        <w:rPr>
          <w:b/>
          <w:bCs/>
          <w:lang w:val="el" w:eastAsia="el"/>
        </w:rPr>
        <w:t>χρησιμοποιηθούν για τη λειτουργία, κατά τη διάρκεια μιας μεταφοράς, των</w:t>
      </w:r>
    </w:p>
    <w:p>
      <w:pPr>
        <w:spacing w:before="240" w:after="240"/>
        <w:rPr>
          <w:lang w:val="el" w:eastAsia="el"/>
        </w:rPr>
      </w:pPr>
      <w:r>
        <w:rPr>
          <w:b/>
          <w:bCs/>
          <w:lang w:val="el" w:eastAsia="el"/>
        </w:rPr>
        <w:t>συστημάτων με τα οποία είναι εξοπλισμένα τα εμπορευματοκιβώτια αυτά,</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"Κανονικές Δεξαμενές Καυσίμων":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που ο κατασκευαστής τοποθετεί σε όλα τα μεταφορικά</w:t>
      </w:r>
    </w:p>
    <w:p>
      <w:pPr>
        <w:spacing w:before="240" w:after="240"/>
        <w:rPr>
          <w:lang w:val="el" w:eastAsia="el"/>
        </w:rPr>
      </w:pPr>
      <w:r>
        <w:rPr>
          <w:b/>
          <w:bCs/>
          <w:lang w:val="el" w:eastAsia="el"/>
        </w:rPr>
        <w:t>μέσα του ίδιου τύπου με το εξεταζόμενο μεταφορικό μέσο και η τοποθέτηση</w:t>
      </w:r>
    </w:p>
    <w:p>
      <w:pPr>
        <w:spacing w:before="240" w:after="240"/>
        <w:rPr>
          <w:lang w:val="el" w:eastAsia="el"/>
        </w:rPr>
      </w:pPr>
      <w:r>
        <w:rPr>
          <w:b/>
          <w:bCs/>
          <w:lang w:val="el" w:eastAsia="el"/>
        </w:rPr>
        <w:t>των οποίων επιτρέπει την απευθείας χρησιμοποίηση του καυσίμου, τόσο για</w:t>
      </w:r>
    </w:p>
    <w:p>
      <w:pPr>
        <w:spacing w:before="240" w:after="240"/>
        <w:rPr>
          <w:lang w:val="el" w:eastAsia="el"/>
        </w:rPr>
      </w:pPr>
      <w:r>
        <w:rPr>
          <w:b/>
          <w:bCs/>
          <w:lang w:val="el" w:eastAsia="el"/>
        </w:rPr>
        <w:t>την κίνηση των οχημάτων όσο και ενδεχομένως,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υγραερίου, που είναι τοποθετημένες σε μεταφορικά μέσα</w:t>
      </w:r>
    </w:p>
    <w:p>
      <w:pPr>
        <w:spacing w:before="240" w:after="240"/>
        <w:rPr>
          <w:lang w:val="el" w:eastAsia="el"/>
        </w:rPr>
      </w:pPr>
      <w:r>
        <w:rPr>
          <w:b/>
          <w:bCs/>
          <w:lang w:val="el" w:eastAsia="el"/>
        </w:rPr>
        <w:t>και επιτρέπουν την απευθείας χρησιμοποίηση του υγραερίου ως καυσίμου,</w:t>
      </w:r>
    </w:p>
    <w:p>
      <w:pPr>
        <w:spacing w:before="240" w:after="240"/>
        <w:rPr>
          <w:lang w:val="el" w:eastAsia="el"/>
        </w:rPr>
      </w:pPr>
      <w:r>
        <w:rPr>
          <w:b/>
          <w:bCs/>
          <w:lang w:val="el" w:eastAsia="el"/>
        </w:rPr>
        <w:t>καθώς και οι δεξαμενές που είναι προσαρμοσμένες σε άλλα συστήματα με τα</w:t>
      </w:r>
    </w:p>
    <w:p>
      <w:pPr>
        <w:spacing w:before="240" w:after="240"/>
        <w:rPr>
          <w:lang w:val="el" w:eastAsia="el"/>
        </w:rPr>
      </w:pPr>
      <w:r>
        <w:rPr>
          <w:b/>
          <w:bCs/>
          <w:lang w:val="el" w:eastAsia="el"/>
        </w:rPr>
        <w:t>οποία μπορεί να είναι εξοπλισμένο το μεταφορικό μέσο,</w:t>
      </w:r>
    </w:p>
    <w:p>
      <w:pPr>
        <w:pStyle w:val="StructureList1"/>
        <w:spacing w:before="120" w:after="0"/>
        <w:rPr>
          <w:lang w:val="el" w:eastAsia="el"/>
        </w:rPr>
      </w:pPr>
      <w:r>
        <w:rPr>
          <w:b/>
          <w:bCs/>
          <w:lang w:val="el" w:eastAsia="el"/>
        </w:rPr>
        <w:t>-</w:t>
      </w:r>
      <w:r>
        <w:rPr>
          <w:b/>
          <w:bCs/>
          <w:lang w:val="en" w:eastAsia="en"/>
        </w:rPr>
        <w:tab/>
      </w:r>
      <w:r>
        <w:rPr>
          <w:b/>
          <w:bCs/>
          <w:lang w:val="el" w:eastAsia="el"/>
        </w:rPr>
        <w:t>οι μόνιμες δεξαμενές καυσίμων, που ο κατασκευαστής τοποθετεί σε όλα</w:t>
      </w:r>
    </w:p>
    <w:p>
      <w:pPr>
        <w:spacing w:before="240" w:after="240"/>
        <w:rPr>
          <w:lang w:val="el" w:eastAsia="el"/>
        </w:rPr>
      </w:pPr>
      <w:r>
        <w:rPr>
          <w:b/>
          <w:bCs/>
          <w:lang w:val="el" w:eastAsia="el"/>
        </w:rPr>
        <w:t>τα εμπορευματοκιβώτια του ίδιου τύπου με τον τύπο του εξεταζόμενου</w:t>
      </w:r>
    </w:p>
    <w:p>
      <w:pPr>
        <w:spacing w:before="240" w:after="240"/>
        <w:rPr>
          <w:lang w:val="el" w:eastAsia="el"/>
        </w:rPr>
      </w:pPr>
      <w:r>
        <w:rPr>
          <w:b/>
          <w:bCs/>
          <w:lang w:val="el" w:eastAsia="el"/>
        </w:rPr>
        <w:t>εμπορευματοκιβωτίου και η μόνιμη τοποθέτηση των οποίων επιτρέπει την</w:t>
      </w:r>
    </w:p>
    <w:p>
      <w:pPr>
        <w:spacing w:before="240" w:after="240"/>
        <w:rPr>
          <w:lang w:val="el" w:eastAsia="el"/>
        </w:rPr>
      </w:pPr>
      <w:r>
        <w:rPr>
          <w:b/>
          <w:bCs/>
          <w:lang w:val="el" w:eastAsia="el"/>
        </w:rPr>
        <w:t>απευθείας χρησιμοποίηση του καυσίμου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 με</w:t>
      </w:r>
    </w:p>
    <w:p>
      <w:pPr>
        <w:spacing w:before="240" w:after="240"/>
        <w:rPr>
          <w:lang w:val="el" w:eastAsia="el"/>
        </w:rPr>
      </w:pPr>
      <w:r>
        <w:rPr>
          <w:b/>
          <w:bCs/>
          <w:lang w:val="el" w:eastAsia="el"/>
        </w:rPr>
        <w:t>τα οποία είναι εξοπλισμένα τα εμπορευματοκιβώτια ειδικής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"Εμπορευματοκιβώτιο Ειδικής Χρήσης": κάθε εμπορευματοκιβώτιο που</w:t>
      </w:r>
    </w:p>
    <w:p>
      <w:pPr>
        <w:spacing w:before="240" w:after="240"/>
        <w:rPr>
          <w:lang w:val="el" w:eastAsia="el"/>
        </w:rPr>
      </w:pPr>
      <w:r>
        <w:rPr>
          <w:b/>
          <w:bCs/>
          <w:lang w:val="el" w:eastAsia="el"/>
        </w:rPr>
        <w:t>φέρει ειδκά προσαρμοσμένες διατάξεις για τα συστήματα ψύξης,</w:t>
      </w:r>
    </w:p>
    <w:p>
      <w:pPr>
        <w:spacing w:before="240" w:after="240"/>
        <w:rPr>
          <w:lang w:val="el" w:eastAsia="el"/>
        </w:rPr>
      </w:pPr>
      <w:r>
        <w:rPr>
          <w:b/>
          <w:bCs/>
          <w:lang w:val="el" w:eastAsia="el"/>
        </w:rPr>
        <w:t>οξυγόνωσης, θερμικής μόνωσης ή άλλα συστήματα.</w:t>
      </w:r>
    </w:p>
    <w:p>
      <w:pPr>
        <w:pStyle w:val="Heading6"/>
        <w:spacing w:before="240" w:after="240"/>
        <w:rPr>
          <w:lang w:val="el" w:eastAsia="el"/>
        </w:rPr>
      </w:pPr>
      <w:r>
        <w:rPr>
          <w:rStyle w:val="article-num"/>
          <w:b/>
          <w:bCs/>
          <w:lang w:val="el" w:eastAsia="el"/>
        </w:rPr>
        <w:t xml:space="preserve">Άρθρο 76 </w:t>
      </w:r>
    </w:p>
    <w:p>
      <w:pPr>
        <w:pStyle w:val="MainText"/>
        <w:spacing w:before="120" w:after="0"/>
        <w:rPr>
          <w:lang w:val="el" w:eastAsia="el"/>
        </w:rPr>
      </w:pPr>
      <w:r>
        <w:rPr>
          <w:b/>
          <w:bCs/>
          <w:lang w:val="el" w:eastAsia="el"/>
        </w:rPr>
        <w:t>1.</w:t>
      </w:r>
      <w:r>
        <w:rPr>
          <w:b/>
          <w:bCs/>
          <w:lang w:val="el" w:eastAsia="el"/>
        </w:rPr>
        <w:t xml:space="preserve"> Ως εγκατάσταση παραγωγής πετρελαιοειδών προϊόντων του άρθρου 72</w:t>
      </w:r>
    </w:p>
    <w:p>
      <w:pPr>
        <w:spacing w:before="240" w:after="240"/>
        <w:rPr>
          <w:lang w:val="el" w:eastAsia="el"/>
        </w:rPr>
      </w:pPr>
      <w:r>
        <w:rPr>
          <w:b/>
          <w:bCs/>
          <w:lang w:val="el" w:eastAsia="el"/>
        </w:rPr>
        <w:t>του παρόντα Κώδικα θεωρείται η εγκατάσταση στην οποία τα προϊόντα αυτά</w:t>
      </w:r>
    </w:p>
    <w:p>
      <w:pPr>
        <w:spacing w:before="240" w:after="240"/>
        <w:rPr>
          <w:lang w:val="el" w:eastAsia="el"/>
        </w:rPr>
      </w:pPr>
      <w:r>
        <w:rPr>
          <w:b/>
          <w:bCs/>
          <w:lang w:val="el" w:eastAsia="el"/>
        </w:rPr>
        <w:t>παράγονται ή υπόκεινται σε καθορισμένη κατεργασία, κατά την έννοια της</w:t>
      </w:r>
    </w:p>
    <w:p>
      <w:pPr>
        <w:spacing w:before="240" w:after="240"/>
        <w:rPr>
          <w:lang w:val="el" w:eastAsia="el"/>
        </w:rPr>
      </w:pPr>
      <w:r>
        <w:rPr>
          <w:b/>
          <w:bCs/>
          <w:lang w:val="el" w:eastAsia="el"/>
        </w:rPr>
        <w:t>συμπληρωματικής σημείωσης 4 του Κεφαλαίου 27 της Συνδυασμένης</w:t>
      </w:r>
    </w:p>
    <w:p>
      <w:pPr>
        <w:spacing w:before="240" w:after="240"/>
        <w:rPr>
          <w:lang w:val="el" w:eastAsia="el"/>
        </w:rPr>
      </w:pPr>
      <w:r>
        <w:rPr>
          <w:b/>
          <w:bCs/>
          <w:lang w:val="el" w:eastAsia="el"/>
        </w:rPr>
        <w:t>Ονοματολογίας (Σ.Ο.).</w:t>
      </w:r>
    </w:p>
    <w:p>
      <w:pPr>
        <w:pStyle w:val="MainText"/>
        <w:spacing w:before="120" w:after="0"/>
        <w:rPr>
          <w:lang w:val="el" w:eastAsia="el"/>
        </w:rPr>
      </w:pPr>
      <w:r>
        <w:rPr>
          <w:b/>
          <w:bCs/>
          <w:lang w:val="el" w:eastAsia="el"/>
        </w:rPr>
        <w:t>2.</w:t>
      </w:r>
      <w:r>
        <w:rPr>
          <w:b/>
          <w:bCs/>
          <w:lang w:val="el" w:eastAsia="el"/>
        </w:rPr>
        <w:t xml:space="preserve"> Η κατανάλωση πετρελαιοειδών προϊόντων στις εγκαταστάσεις παραγωγής</w:t>
      </w:r>
    </w:p>
    <w:p>
      <w:pPr>
        <w:spacing w:before="240" w:after="240"/>
        <w:rPr>
          <w:lang w:val="el" w:eastAsia="el"/>
        </w:rPr>
      </w:pPr>
      <w:r>
        <w:rPr>
          <w:b/>
          <w:bCs/>
          <w:lang w:val="el" w:eastAsia="el"/>
        </w:rPr>
        <w:t>τους δεν θεωρείται ως γενεσιουργός αιτία επιβολής του φόρου, εφόσον η</w:t>
      </w:r>
    </w:p>
    <w:p>
      <w:pPr>
        <w:spacing w:before="240" w:after="240"/>
        <w:rPr>
          <w:lang w:val="el" w:eastAsia="el"/>
        </w:rPr>
      </w:pPr>
      <w:r>
        <w:rPr>
          <w:b/>
          <w:bCs/>
          <w:lang w:val="el" w:eastAsia="el"/>
        </w:rPr>
        <w:t>κατανάλωση γίνεται για τους σκοπούς της παραγωγής αυτής. Ωστόσο, σε</w:t>
      </w:r>
    </w:p>
    <w:p>
      <w:pPr>
        <w:spacing w:before="240" w:after="240"/>
        <w:rPr>
          <w:lang w:val="el" w:eastAsia="el"/>
        </w:rPr>
      </w:pPr>
      <w:r>
        <w:rPr>
          <w:b/>
          <w:bCs/>
          <w:lang w:val="el" w:eastAsia="el"/>
        </w:rPr>
        <w:t>περίπτωση που η κατανάλωση αυτή γίνεται για σκοπούς ξένους προς την</w:t>
      </w:r>
    </w:p>
    <w:p>
      <w:pPr>
        <w:spacing w:before="240" w:after="240"/>
        <w:rPr>
          <w:lang w:val="el" w:eastAsia="el"/>
        </w:rPr>
      </w:pPr>
      <w:r>
        <w:rPr>
          <w:b/>
          <w:bCs/>
          <w:lang w:val="el" w:eastAsia="el"/>
        </w:rPr>
        <w:t>παραγωγή ή ειδικότερα για την κίνηση οχημάτων, θεωρείται ως</w:t>
      </w:r>
    </w:p>
    <w:p>
      <w:pPr>
        <w:spacing w:before="240" w:after="240"/>
        <w:rPr>
          <w:lang w:val="el" w:eastAsia="el"/>
        </w:rPr>
      </w:pPr>
      <w:r>
        <w:rPr>
          <w:b/>
          <w:bCs/>
          <w:lang w:val="el" w:eastAsia="el"/>
        </w:rPr>
        <w:t>γενεσιουργός αιτία επιβολής του φόρου,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εγκαταστάσεις που δεν θεωρούνται ως εγκαταστάσεις παραγωγής</w:t>
      </w:r>
    </w:p>
    <w:p>
      <w:pPr>
        <w:spacing w:before="240" w:after="240"/>
        <w:rPr>
          <w:lang w:val="el" w:eastAsia="el"/>
        </w:rPr>
      </w:pPr>
      <w:r>
        <w:rPr>
          <w:b/>
          <w:bCs/>
          <w:lang w:val="el" w:eastAsia="el"/>
        </w:rPr>
        <w:t>πετρελαιοειδών προϊόντων, καθώς και οι επεξεργασίες που δεν θεωρούνται</w:t>
      </w:r>
    </w:p>
    <w:p>
      <w:pPr>
        <w:spacing w:before="240" w:after="240"/>
        <w:rPr>
          <w:lang w:val="el" w:eastAsia="el"/>
        </w:rPr>
      </w:pPr>
      <w:r>
        <w:rPr>
          <w:b/>
          <w:bCs/>
          <w:lang w:val="el" w:eastAsia="el"/>
        </w:rPr>
        <w:t>παραγωγή πετρελαιοειδών.</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Καταναιωσης (Ε.Φ.Κ.) που έχει καταβληθεί για</w:t>
      </w:r>
    </w:p>
    <w:p>
      <w:pPr>
        <w:spacing w:before="240" w:after="240"/>
        <w:rPr>
          <w:lang w:val="el" w:eastAsia="el"/>
        </w:rPr>
      </w:pPr>
      <w:r>
        <w:rPr>
          <w:b/>
          <w:bCs/>
          <w:lang w:val="el" w:eastAsia="el"/>
        </w:rPr>
        <w:t>πετρελαιοειδή προϊόντα που έχουν μολυνθεί ή αναμειχθεί τυχαία και</w:t>
      </w:r>
    </w:p>
    <w:p>
      <w:pPr>
        <w:spacing w:before="240" w:after="240"/>
        <w:rPr>
          <w:lang w:val="el" w:eastAsia="el"/>
        </w:rPr>
      </w:pPr>
      <w:r>
        <w:rPr>
          <w:b/>
          <w:bCs/>
          <w:lang w:val="el" w:eastAsia="el"/>
        </w:rPr>
        <w:t>συνεπεία του γεγονότος αυτού κατέστησαν ακατάλληλα να χρησιμοποιηθούν</w:t>
      </w:r>
    </w:p>
    <w:p>
      <w:pPr>
        <w:spacing w:before="240" w:after="240"/>
        <w:rPr>
          <w:lang w:val="el" w:eastAsia="el"/>
        </w:rPr>
      </w:pPr>
      <w:r>
        <w:rPr>
          <w:b/>
          <w:bCs/>
          <w:lang w:val="el" w:eastAsia="el"/>
        </w:rPr>
        <w:t>για το σκοπό που προορίζονταν, επιστρέφεται ή συμψηφίζεται, εφόσον τα</w:t>
      </w:r>
    </w:p>
    <w:p>
      <w:pPr>
        <w:spacing w:before="240" w:after="240"/>
        <w:rPr>
          <w:lang w:val="el" w:eastAsia="el"/>
        </w:rPr>
      </w:pPr>
      <w:r>
        <w:rPr>
          <w:b/>
          <w:bCs/>
          <w:lang w:val="el" w:eastAsia="el"/>
        </w:rPr>
        <w:t>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Οι όροι και οι διατυπώσεις εφαρμογής των διατάξεων της</w:t>
      </w:r>
    </w:p>
    <w:p>
      <w:pPr>
        <w:spacing w:before="240" w:after="240"/>
        <w:rPr>
          <w:lang w:val="el" w:eastAsia="el"/>
        </w:rPr>
      </w:pPr>
      <w:r>
        <w:rPr>
          <w:b/>
          <w:bCs/>
          <w:lang w:val="el" w:eastAsia="el"/>
        </w:rPr>
        <w:t>προηγούμενης παραγράφου καθορίζονται με απόφαση του Υπουργού</w:t>
      </w:r>
    </w:p>
    <w:p>
      <w:pPr>
        <w:spacing w:before="240" w:after="240"/>
        <w:rPr>
          <w:lang w:val="el" w:eastAsia="el"/>
        </w:rPr>
      </w:pPr>
      <w:r>
        <w:rPr>
          <w:b/>
          <w:bCs/>
          <w:lang w:val="el" w:eastAsia="el"/>
        </w:rPr>
        <w:t>Οικονομικών.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w:t>
      </w:r>
    </w:p>
    <w:p>
      <w:pPr>
        <w:spacing w:before="240" w:after="240"/>
        <w:rPr>
          <w:lang w:val="el" w:eastAsia="el"/>
        </w:rPr>
      </w:pPr>
      <w:r>
        <w:rPr>
          <w:b/>
          <w:bCs/>
          <w:lang w:val="el" w:eastAsia="el"/>
        </w:rPr>
        <w:t>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Τα πετρελαιοειδή προϊόντα του άρθρου 72 του παρόντα Κώδικα για τα</w:t>
      </w:r>
    </w:p>
    <w:p>
      <w:pPr>
        <w:spacing w:before="240" w:after="240"/>
        <w:rPr>
          <w:lang w:val="el" w:eastAsia="el"/>
        </w:rPr>
      </w:pPr>
      <w:r>
        <w:rPr>
          <w:b/>
          <w:bCs/>
          <w:lang w:val="el" w:eastAsia="el"/>
        </w:rPr>
        <w:t>οποία δεν ορίζεται συντελεστής με το άρθρο 73 του παρόντα Κώδικα,</w:t>
      </w:r>
    </w:p>
    <w:p>
      <w:pPr>
        <w:spacing w:before="240" w:after="240"/>
        <w:rPr>
          <w:lang w:val="el" w:eastAsia="el"/>
        </w:rPr>
      </w:pPr>
      <w:r>
        <w:rPr>
          <w:b/>
          <w:bCs/>
          <w:lang w:val="el" w:eastAsia="el"/>
        </w:rPr>
        <w:t>εφόσον δεν χρησιμοποιούνται ως καύσιμα κίνησης ή θέρμανσης.</w:t>
      </w:r>
    </w:p>
    <w:p>
      <w:pPr>
        <w:pStyle w:val="StructureList1"/>
        <w:spacing w:before="120" w:after="0"/>
        <w:rPr>
          <w:lang w:val="el" w:eastAsia="el"/>
        </w:rPr>
      </w:pPr>
      <w:r>
        <w:rPr>
          <w:b/>
          <w:bCs/>
          <w:lang w:val="el" w:eastAsia="el"/>
        </w:rPr>
        <w:t>β)</w:t>
      </w:r>
      <w:r>
        <w:rPr>
          <w:b/>
          <w:bCs/>
          <w:lang w:val="en" w:eastAsia="en"/>
        </w:rPr>
        <w:tab/>
      </w:r>
      <w:r>
        <w:rPr>
          <w:b/>
          <w:bCs/>
          <w:lang w:val="el" w:eastAsia="el"/>
        </w:rPr>
        <w:t>Τα πετρελαιοειδή προϊόντα, τα οποία παραλαμβάνονται με σκοπό τον</w:t>
      </w:r>
    </w:p>
    <w:p>
      <w:pPr>
        <w:spacing w:before="240" w:after="240"/>
        <w:rPr>
          <w:lang w:val="el" w:eastAsia="el"/>
        </w:rPr>
      </w:pPr>
      <w:r>
        <w:rPr>
          <w:b/>
          <w:bCs/>
          <w:lang w:val="el" w:eastAsia="el"/>
        </w:rPr>
        <w:t>εφοδιασμό αεροσκαφών που εκτελούν αεροπορικές μεταφορές, με εξαίρεση τα</w:t>
      </w:r>
    </w:p>
    <w:p>
      <w:pPr>
        <w:spacing w:before="240" w:after="240"/>
        <w:rPr>
          <w:lang w:val="el" w:eastAsia="el"/>
        </w:rPr>
      </w:pPr>
      <w:r>
        <w:rPr>
          <w:b/>
          <w:bCs/>
          <w:lang w:val="el" w:eastAsia="el"/>
        </w:rPr>
        <w:t>πετρελαιοειδή προϊόντα, τα οποία προορίζονται για τον εφοδιασμό</w:t>
      </w:r>
    </w:p>
    <w:p>
      <w:pPr>
        <w:spacing w:before="240" w:after="240"/>
        <w:rPr>
          <w:lang w:val="el" w:eastAsia="el"/>
        </w:rPr>
      </w:pPr>
      <w:r>
        <w:rPr>
          <w:b/>
          <w:bCs/>
          <w:lang w:val="el" w:eastAsia="el"/>
        </w:rPr>
        <w:t>αεροσκαφών που εκτελούν ιδιωτικές πτήσεις αναψυχής.</w:t>
      </w:r>
    </w:p>
    <w:p>
      <w:pPr>
        <w:spacing w:before="240" w:after="240"/>
        <w:rPr>
          <w:lang w:val="el" w:eastAsia="el"/>
        </w:rPr>
      </w:pPr>
      <w:r>
        <w:rPr>
          <w:b/>
          <w:bCs/>
          <w:lang w:val="el" w:eastAsia="el"/>
        </w:rPr>
        <w:t>Ως "ιδιωτική τπήση αναψυχής" νοείται η χρησιμοποίηση αεροσκάφους από</w:t>
      </w:r>
    </w:p>
    <w:p>
      <w:pPr>
        <w:spacing w:before="240" w:after="240"/>
        <w:rPr>
          <w:lang w:val="el" w:eastAsia="el"/>
        </w:rPr>
      </w:pPr>
      <w:r>
        <w:rPr>
          <w:b/>
          <w:bCs/>
          <w:lang w:val="el" w:eastAsia="el"/>
        </w:rPr>
        <w:t>τον ιδιοκτήτη του ή από φυσικό ή νομικό πρόσωπο, το οποίο έχει τη χρήση</w:t>
      </w:r>
    </w:p>
    <w:p>
      <w:pPr>
        <w:spacing w:before="240" w:after="240"/>
        <w:rPr>
          <w:lang w:val="el" w:eastAsia="el"/>
        </w:rPr>
      </w:pPr>
      <w:r>
        <w:rPr>
          <w:b/>
          <w:bCs/>
          <w:lang w:val="el" w:eastAsia="el"/>
        </w:rPr>
        <w:t>του με σύμβαση μίσθωσης ή με οποιονδήποτε άλλο τρόπο, από το φυσικό ή</w:t>
      </w:r>
    </w:p>
    <w:p>
      <w:pPr>
        <w:spacing w:before="240" w:after="240"/>
        <w:rPr>
          <w:lang w:val="el" w:eastAsia="el"/>
        </w:rPr>
      </w:pPr>
      <w:r>
        <w:rPr>
          <w:b/>
          <w:bCs/>
          <w:lang w:val="el" w:eastAsia="el"/>
        </w:rPr>
        <w:t>νομικό πρόσωπο, το οποίο το χρησιμοποιεί για μη εμπορικούς σκοπούς και</w:t>
      </w:r>
    </w:p>
    <w:p>
      <w:pPr>
        <w:spacing w:before="240" w:after="240"/>
        <w:rPr>
          <w:lang w:val="el" w:eastAsia="el"/>
        </w:rPr>
      </w:pPr>
      <w:r>
        <w:rPr>
          <w:b/>
          <w:bCs/>
          <w:lang w:val="el" w:eastAsia="el"/>
        </w:rPr>
        <w:t>ειδικότερα, όταν δεν το χρησιμοποιεί για τη με ταφορά επιβατών ή</w:t>
      </w:r>
    </w:p>
    <w:p>
      <w:pPr>
        <w:spacing w:before="240" w:after="240"/>
        <w:rPr>
          <w:lang w:val="el" w:eastAsia="el"/>
        </w:rPr>
      </w:pPr>
      <w:r>
        <w:rPr>
          <w:b/>
          <w:bCs/>
          <w:lang w:val="el" w:eastAsia="el"/>
        </w:rPr>
        <w:t>εμπορευμάτων ή για την παροχή υπηρεσιών με αντάλλαγμα ή για τους</w:t>
      </w:r>
    </w:p>
    <w:p>
      <w:pPr>
        <w:spacing w:before="240" w:after="240"/>
        <w:rPr>
          <w:lang w:val="el" w:eastAsia="el"/>
        </w:rPr>
      </w:pPr>
      <w:r>
        <w:rPr>
          <w:b/>
          <w:bCs/>
          <w:lang w:val="el" w:eastAsia="el"/>
        </w:rPr>
        <w:t>σκοπούς του Δημοσίου,</w:t>
      </w:r>
    </w:p>
    <w:p>
      <w:pPr>
        <w:pStyle w:val="StructureList1"/>
        <w:spacing w:before="120" w:after="0"/>
        <w:rPr>
          <w:lang w:val="el" w:eastAsia="el"/>
        </w:rPr>
      </w:pPr>
      <w:r>
        <w:rPr>
          <w:b/>
          <w:bCs/>
          <w:lang w:val="el" w:eastAsia="el"/>
        </w:rPr>
        <w:t>γ)</w:t>
      </w:r>
      <w:r>
        <w:rPr>
          <w:b/>
          <w:bCs/>
          <w:lang w:val="en" w:eastAsia="en"/>
        </w:rPr>
        <w:tab/>
      </w:r>
      <w:r>
        <w:rPr>
          <w:b/>
          <w:bCs/>
          <w:lang w:val="el" w:eastAsia="el"/>
        </w:rPr>
        <w:t>Τα πετρελαιοειδή προϊόντα που παραλαμβάνονται για να</w:t>
      </w:r>
    </w:p>
    <w:p>
      <w:pPr>
        <w:spacing w:before="240" w:after="240"/>
        <w:rPr>
          <w:lang w:val="el" w:eastAsia="el"/>
        </w:rPr>
      </w:pPr>
      <w:r>
        <w:rPr>
          <w:b/>
          <w:bCs/>
          <w:lang w:val="el" w:eastAsia="el"/>
        </w:rPr>
        <w:t>χρησιμοποιηθούν ως καύσιμα για τους σκοπούς της ναυσιπλοιας στα ύδατα</w:t>
      </w:r>
    </w:p>
    <w:p>
      <w:pPr>
        <w:spacing w:before="240" w:after="240"/>
        <w:rPr>
          <w:lang w:val="el" w:eastAsia="el"/>
        </w:rPr>
      </w:pPr>
      <w:r>
        <w:rPr>
          <w:b/>
          <w:bCs/>
          <w:lang w:val="el" w:eastAsia="el"/>
        </w:rPr>
        <w:t>της Ευρωπαϊκής `Ενωσης, (Ε.Ε.)συμπεριλαμβανομένης και της</w:t>
      </w:r>
    </w:p>
    <w:p>
      <w:pPr>
        <w:spacing w:before="240" w:after="240"/>
        <w:rPr>
          <w:lang w:val="el" w:eastAsia="el"/>
        </w:rPr>
      </w:pPr>
      <w:r>
        <w:rPr>
          <w:b/>
          <w:bCs/>
          <w:lang w:val="el" w:eastAsia="el"/>
        </w:rPr>
        <w:t>επαγγελματικής αλιείας, εκτός από την περίπτωση, χρησιμοποίησής τους σε</w:t>
      </w:r>
    </w:p>
    <w:p>
      <w:pPr>
        <w:spacing w:before="240" w:after="240"/>
        <w:rPr>
          <w:lang w:val="el" w:eastAsia="el"/>
        </w:rPr>
      </w:pPr>
      <w:r>
        <w:rPr>
          <w:b/>
          <w:bCs/>
          <w:lang w:val="el" w:eastAsia="el"/>
        </w:rPr>
        <w:t>ιδιωτικά σκάφη αναψυχής.</w:t>
      </w:r>
    </w:p>
    <w:p>
      <w:pPr>
        <w:spacing w:before="240" w:after="240"/>
        <w:rPr>
          <w:lang w:val="el" w:eastAsia="el"/>
        </w:rPr>
      </w:pPr>
      <w:r>
        <w:rPr>
          <w:b/>
          <w:bCs/>
          <w:lang w:val="el" w:eastAsia="el"/>
        </w:rPr>
        <w:t>Ως "ιδιωτικό σκάφος" αναψυχής νοείται οποιοδήποτε σκάφος, το οποίο</w:t>
      </w:r>
    </w:p>
    <w:p>
      <w:pPr>
        <w:spacing w:before="240" w:after="240"/>
        <w:rPr>
          <w:lang w:val="el" w:eastAsia="el"/>
        </w:rPr>
      </w:pPr>
      <w:r>
        <w:rPr>
          <w:b/>
          <w:bCs/>
          <w:lang w:val="el" w:eastAsia="el"/>
        </w:rPr>
        <w:t>χρησιμοποιείται από τον ιδιοκτήτη του ή από φυσικό ή νομικό πρόσωπο, το</w:t>
      </w:r>
    </w:p>
    <w:p>
      <w:pPr>
        <w:spacing w:before="240" w:after="240"/>
        <w:rPr>
          <w:lang w:val="el" w:eastAsia="el"/>
        </w:rPr>
      </w:pPr>
      <w:r>
        <w:rPr>
          <w:b/>
          <w:bCs/>
          <w:lang w:val="el" w:eastAsia="el"/>
        </w:rPr>
        <w:t>οποίο έχει τη χρήση του με σύμβαση μίσθωσης ή με οποιονδήποτε άλλο</w:t>
      </w:r>
    </w:p>
    <w:p>
      <w:pPr>
        <w:spacing w:before="240" w:after="240"/>
        <w:rPr>
          <w:lang w:val="el" w:eastAsia="el"/>
        </w:rPr>
      </w:pPr>
      <w:r>
        <w:rPr>
          <w:b/>
          <w:bCs/>
          <w:lang w:val="el" w:eastAsia="el"/>
        </w:rPr>
        <w:t>τρόπο ή για μη εμπορικούς σκοπούς και ειδικότερα όταν δεν</w:t>
      </w:r>
    </w:p>
    <w:p>
      <w:pPr>
        <w:spacing w:before="240" w:after="240"/>
        <w:rPr>
          <w:lang w:val="el" w:eastAsia="el"/>
        </w:rPr>
      </w:pPr>
      <w:r>
        <w:rPr>
          <w:b/>
          <w:bCs/>
          <w:lang w:val="el" w:eastAsia="el"/>
        </w:rPr>
        <w:t>χρησιμοποιείται για τη μεταφορά επιβατών ή εμπορευμάτων ή για την</w:t>
      </w:r>
    </w:p>
    <w:p>
      <w:pPr>
        <w:spacing w:before="240" w:after="240"/>
        <w:rPr>
          <w:lang w:val="el" w:eastAsia="el"/>
        </w:rPr>
      </w:pPr>
      <w:r>
        <w:rPr>
          <w:b/>
          <w:bCs/>
          <w:lang w:val="el" w:eastAsia="el"/>
        </w:rPr>
        <w:t>παροχή υπηρεσιών με αντάλλαγμα ή για σκοπούς του Δημοσίου,</w:t>
      </w:r>
    </w:p>
    <w:p>
      <w:pPr>
        <w:pStyle w:val="StructureList1"/>
        <w:spacing w:before="120" w:after="0"/>
        <w:rPr>
          <w:lang w:val="el" w:eastAsia="el"/>
        </w:rPr>
      </w:pPr>
      <w:r>
        <w:rPr>
          <w:b/>
          <w:bCs/>
          <w:lang w:val="el" w:eastAsia="el"/>
        </w:rPr>
        <w:t>δ)</w:t>
      </w:r>
      <w:r>
        <w:rPr>
          <w:b/>
          <w:bCs/>
          <w:lang w:val="en" w:eastAsia="en"/>
        </w:rPr>
        <w:tab/>
      </w:r>
      <w:r>
        <w:rPr>
          <w:b/>
          <w:bCs/>
          <w:lang w:val="el" w:eastAsia="el"/>
        </w:rPr>
        <w:t>Τα πετρελαιοειδή προϊόντα που παραλαμβάνονται από τις `Ενοπλες</w:t>
      </w:r>
    </w:p>
    <w:p>
      <w:pPr>
        <w:spacing w:before="240" w:after="240"/>
        <w:rPr>
          <w:lang w:val="el" w:eastAsia="el"/>
        </w:rPr>
      </w:pPr>
      <w:r>
        <w:rPr>
          <w:b/>
          <w:bCs/>
          <w:lang w:val="el" w:eastAsia="el"/>
        </w:rPr>
        <w:t>Δυνάμεις.</w:t>
      </w:r>
    </w:p>
    <w:p>
      <w:pPr>
        <w:pStyle w:val="StructureList1"/>
        <w:spacing w:before="120" w:after="0"/>
        <w:rPr>
          <w:lang w:val="el" w:eastAsia="el"/>
        </w:rPr>
      </w:pPr>
      <w:r>
        <w:rPr>
          <w:b/>
          <w:bCs/>
          <w:lang w:val="el" w:eastAsia="el"/>
        </w:rPr>
        <w:t>ε)</w:t>
      </w:r>
      <w:r>
        <w:rPr>
          <w:b/>
          <w:bCs/>
          <w:lang w:val="en" w:eastAsia="en"/>
        </w:rPr>
        <w:tab/>
      </w:r>
      <w:r>
        <w:rPr>
          <w:b/>
          <w:bCs/>
          <w:lang w:val="el" w:eastAsia="el"/>
        </w:rPr>
        <w:t>Τα πετρελαιοειδή προϊόντα που εγχέονται στις υψικαμίνους με σκοπό</w:t>
      </w:r>
    </w:p>
    <w:p>
      <w:pPr>
        <w:spacing w:before="240" w:after="240"/>
        <w:rPr>
          <w:lang w:val="el" w:eastAsia="el"/>
        </w:rPr>
      </w:pPr>
      <w:r>
        <w:rPr>
          <w:b/>
          <w:bCs/>
          <w:lang w:val="el" w:eastAsia="el"/>
        </w:rPr>
        <w:t>να διευκολυνθεί η χημική διεργασία αναγωγής, σε συνδυασμό με το κωκ που</w:t>
      </w:r>
    </w:p>
    <w:p>
      <w:pPr>
        <w:spacing w:before="240" w:after="240"/>
        <w:rPr>
          <w:lang w:val="el" w:eastAsia="el"/>
        </w:rPr>
      </w:pPr>
      <w:r>
        <w:rPr>
          <w:b/>
          <w:bCs/>
          <w:lang w:val="el" w:eastAsia="el"/>
        </w:rPr>
        <w:t>χρησιμοποιείται ως κύριο καύσιμο.</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πετρέλαιο εσωτερικής καύσης DIESEL που υπάγεται στους</w:t>
      </w:r>
    </w:p>
    <w:p>
      <w:pPr>
        <w:spacing w:before="240" w:after="240"/>
        <w:rPr>
          <w:lang w:val="el" w:eastAsia="el"/>
        </w:rPr>
      </w:pPr>
      <w:r>
        <w:rPr>
          <w:b/>
          <w:bCs/>
          <w:lang w:val="el" w:eastAsia="el"/>
        </w:rPr>
        <w:t>κωδικούς Συνδυασμένης Ονοματολογίας (Σ.Ο.) 27.10.00.66,00 και</w:t>
      </w:r>
    </w:p>
    <w:p>
      <w:pPr>
        <w:pStyle w:val="MainText"/>
        <w:spacing w:before="120" w:after="0"/>
        <w:rPr>
          <w:lang w:val="el" w:eastAsia="el"/>
        </w:rPr>
      </w:pPr>
      <w:r>
        <w:rPr>
          <w:b/>
          <w:bCs/>
          <w:lang w:val="el" w:eastAsia="el"/>
        </w:rPr>
        <w:t>27.</w:t>
      </w:r>
      <w:r>
        <w:rPr>
          <w:b/>
          <w:bCs/>
          <w:lang w:val="el" w:eastAsia="el"/>
        </w:rPr>
        <w:t xml:space="preserve"> 10,00.67.00 και προορίζεται να χρησιμοποιηθεί αποκλειστικά ως</w:t>
      </w:r>
    </w:p>
    <w:p>
      <w:pPr>
        <w:spacing w:before="240" w:after="240"/>
        <w:rPr>
          <w:lang w:val="el" w:eastAsia="el"/>
        </w:rPr>
      </w:pPr>
      <w:r>
        <w:rPr>
          <w:b/>
          <w:bCs/>
          <w:lang w:val="el" w:eastAsia="el"/>
        </w:rPr>
        <w:t>ηλεκτρομονωτικό υλικό ηλεκτρικών μετασχηματιστών.</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
      </w:r>
      <w:r>
        <w:rPr>
          <w:b/>
          <w:bCs/>
          <w:lang w:val="el" w:eastAsia="el"/>
        </w:rPr>
        <w:t>Το πετρέλαιο εσωτερικής καύσης (DIESEL) που υπάγεται στους Kωδικούς Συνδυασμένης Oνοματολογίας (Σ.Ο.) 27.10.00.66.00 και 27.10.00.67.00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spacing w:before="240" w:after="240"/>
        <w:rPr>
          <w:lang w:val="el" w:eastAsia="el"/>
        </w:rPr>
      </w:pPr>
      <w:r>
        <w:rPr>
          <w:b/>
          <w:bCs/>
          <w:lang w:val="el" w:eastAsia="el"/>
        </w:rPr>
        <w:t>Bιομηχανίες ή βιοτεχνίες που μέχρι της ισχύος του παρόντος νόμου παρελάμβαναν το προϊόν αυτό με απαλλαγή από τον Ειδικό Φόρο Κατανάλωσης, με έγκριση των αρμόδιων αρχών, σύμφωνα με τις διατάξεις του ν. 1038/1980 (ΦΕΚ 67 Α΄), δεν υποχρεούνται στην καταβολή του φόρου αυτού, εφόσον ύστερα από έλεγχο διαπιστωθεί η νόμιμη χρησιμοποίησή του. Ο Ειδικός Φόρος Κατανάλωσης που τυχόν έχει καταβληθεί δεν επιστρέφεται.</w:t>
      </w:r>
    </w:p>
    <w:p>
      <w:pPr>
        <w:pStyle w:val="MainText"/>
        <w:spacing w:before="120" w:after="0"/>
        <w:rPr>
          <w:lang w:val="el" w:eastAsia="el"/>
        </w:rPr>
      </w:pPr>
      <w:r>
        <w:rPr>
          <w:b/>
          <w:bCs/>
          <w:lang w:val="el" w:eastAsia="el"/>
        </w:rPr>
        <w:t>2.</w:t>
      </w:r>
      <w:r>
        <w:rPr>
          <w:b/>
          <w:bCs/>
          <w:lang w:val="el" w:eastAsia="el"/>
        </w:rPr>
        <w:t xml:space="preserve"> Ειδικά για τα πετρελαιοειδή προϊόντα που χρησιμοποιούνται στις</w:t>
      </w:r>
    </w:p>
    <w:p>
      <w:pPr>
        <w:spacing w:before="240" w:after="240"/>
        <w:rPr>
          <w:lang w:val="el" w:eastAsia="el"/>
        </w:rPr>
      </w:pPr>
      <w:r>
        <w:rPr>
          <w:b/>
          <w:bCs/>
          <w:lang w:val="el" w:eastAsia="el"/>
        </w:rPr>
        <w:t>παρακάτω περιπτώσεις, οι συντελεστές του Ειδικού Φόρου Κατανάλωσης</w:t>
      </w:r>
    </w:p>
    <w:p>
      <w:pPr>
        <w:spacing w:before="240" w:after="240"/>
        <w:rPr>
          <w:lang w:val="el" w:eastAsia="el"/>
        </w:rPr>
      </w:pPr>
      <w:r>
        <w:rPr>
          <w:b/>
          <w:bCs/>
          <w:lang w:val="el" w:eastAsia="el"/>
        </w:rPr>
        <w:t>(Ε.Φ.Κ.) ορίζονται, ως εξής:</w:t>
      </w:r>
    </w:p>
    <w:p>
      <w:pPr>
        <w:spacing w:before="240" w:after="240"/>
        <w:rPr>
          <w:lang w:val="el" w:eastAsia="el"/>
        </w:rPr>
      </w:pPr>
      <w:r>
        <w:rPr>
          <w:b/>
          <w:bCs/>
          <w:lang w:val="el" w:eastAsia="el"/>
        </w:rPr>
        <w:t>ΕΙΔΟΣ ΚΩΔ. 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w:t>
      </w:r>
    </w:p>
    <w:p>
      <w:pPr>
        <w:spacing w:before="240" w:after="240"/>
        <w:rPr>
          <w:lang w:val="el" w:eastAsia="el"/>
        </w:rPr>
      </w:pPr>
      <w:r>
        <w:rPr>
          <w:b/>
          <w:bCs/>
          <w:lang w:val="el" w:eastAsia="el"/>
        </w:rPr>
        <w:t>γεωργικές χρήσεις</w:t>
      </w:r>
    </w:p>
    <w:p>
      <w:pPr>
        <w:spacing w:before="240" w:after="240"/>
        <w:rPr>
          <w:lang w:val="el" w:eastAsia="el"/>
        </w:rPr>
      </w:pPr>
      <w:r>
        <w:rPr>
          <w:b/>
          <w:bCs/>
          <w:lang w:val="el" w:eastAsia="el"/>
        </w:rPr>
        <w:t>άρθρου 16 του</w:t>
      </w:r>
    </w:p>
    <w:p>
      <w:pPr>
        <w:spacing w:before="240" w:after="240"/>
        <w:rPr>
          <w:lang w:val="el" w:eastAsia="el"/>
        </w:rPr>
      </w:pPr>
      <w:r>
        <w:rPr>
          <w:b/>
          <w:bCs/>
          <w:lang w:val="el" w:eastAsia="el"/>
        </w:rPr>
        <w:t>ν.3686/1957</w:t>
      </w:r>
    </w:p>
    <w:p>
      <w:pPr>
        <w:spacing w:before="240" w:after="240"/>
        <w:rPr>
          <w:lang w:val="el" w:eastAsia="el"/>
        </w:rPr>
      </w:pPr>
      <w:r>
        <w:rPr>
          <w:b/>
          <w:bCs/>
          <w:lang w:val="el" w:eastAsia="el"/>
        </w:rPr>
        <w:t>(ΦΕΚ 64 Α)</w:t>
      </w:r>
    </w:p>
    <w:p>
      <w:pPr>
        <w:spacing w:before="240" w:after="240"/>
        <w:rPr>
          <w:lang w:val="el" w:eastAsia="el"/>
        </w:rPr>
      </w:pPr>
      <w:r>
        <w:rPr>
          <w:b/>
          <w:bCs/>
          <w:lang w:val="el" w:eastAsia="el"/>
        </w:rPr>
        <w:t>και δασικών συνε-</w:t>
      </w:r>
    </w:p>
    <w:p>
      <w:pPr>
        <w:spacing w:before="240" w:after="240"/>
        <w:rPr>
          <w:lang w:val="el" w:eastAsia="el"/>
        </w:rPr>
      </w:pPr>
      <w:r>
        <w:rPr>
          <w:b/>
          <w:bCs/>
          <w:lang w:val="el" w:eastAsia="el"/>
        </w:rPr>
        <w:t>ταιρισμών άρθρου</w:t>
      </w:r>
    </w:p>
    <w:p>
      <w:pPr>
        <w:spacing w:before="240" w:after="240"/>
        <w:rPr>
          <w:lang w:val="el" w:eastAsia="el"/>
        </w:rPr>
      </w:pPr>
      <w:r>
        <w:rPr>
          <w:b/>
          <w:bCs/>
          <w:lang w:val="el" w:eastAsia="el"/>
        </w:rPr>
        <w:t>5 του ν. 827/1978 27.10.00.34</w:t>
      </w:r>
    </w:p>
    <w:p>
      <w:pPr>
        <w:spacing w:before="240" w:after="240"/>
        <w:rPr>
          <w:lang w:val="el" w:eastAsia="el"/>
        </w:rPr>
      </w:pPr>
      <w:r>
        <w:rPr>
          <w:b/>
          <w:bCs/>
          <w:lang w:val="el" w:eastAsia="el"/>
        </w:rPr>
        <w:t>(ΦΕΚ 194 Α) και 27.10.00.36 299 χιλιόλιτρο</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παρα-</w:t>
      </w:r>
    </w:p>
    <w:p>
      <w:pPr>
        <w:spacing w:before="240" w:after="240"/>
        <w:rPr>
          <w:lang w:val="el" w:eastAsia="el"/>
        </w:rPr>
      </w:pPr>
      <w:r>
        <w:rPr>
          <w:b/>
          <w:bCs/>
          <w:lang w:val="el" w:eastAsia="el"/>
        </w:rPr>
        <w:t>λαμβάνονται απευθείας</w:t>
      </w:r>
    </w:p>
    <w:p>
      <w:pPr>
        <w:spacing w:before="240" w:after="240"/>
        <w:rPr>
          <w:lang w:val="el" w:eastAsia="el"/>
        </w:rPr>
      </w:pPr>
      <w:r>
        <w:rPr>
          <w:b/>
          <w:bCs/>
          <w:lang w:val="el" w:eastAsia="el"/>
        </w:rPr>
        <w:t>από βιομηχανίες,</w:t>
      </w:r>
    </w:p>
    <w:p>
      <w:pPr>
        <w:spacing w:before="240" w:after="240"/>
        <w:rPr>
          <w:lang w:val="el" w:eastAsia="el"/>
        </w:rPr>
      </w:pPr>
      <w:r>
        <w:rPr>
          <w:b/>
          <w:bCs/>
          <w:lang w:val="el" w:eastAsia="el"/>
        </w:rPr>
        <w:t>προκειμένου να</w:t>
      </w:r>
    </w:p>
    <w:p>
      <w:pPr>
        <w:spacing w:before="240" w:after="240"/>
        <w:rPr>
          <w:lang w:val="el" w:eastAsia="el"/>
        </w:rPr>
      </w:pPr>
      <w:r>
        <w:rPr>
          <w:b/>
          <w:bCs/>
          <w:lang w:val="el" w:eastAsia="el"/>
        </w:rPr>
        <w:t>χρησιμοποιηθούν</w:t>
      </w:r>
    </w:p>
    <w:p>
      <w:pPr>
        <w:spacing w:before="240" w:after="240"/>
        <w:rPr>
          <w:lang w:val="el" w:eastAsia="el"/>
        </w:rPr>
      </w:pPr>
      <w:r>
        <w:rPr>
          <w:b/>
          <w:bCs/>
          <w:lang w:val="el" w:eastAsia="el"/>
        </w:rPr>
        <w:t>αποκλειστικό ως</w:t>
      </w:r>
    </w:p>
    <w:p>
      <w:pPr>
        <w:spacing w:before="240" w:after="240"/>
        <w:rPr>
          <w:lang w:val="el" w:eastAsia="el"/>
        </w:rPr>
      </w:pPr>
      <w:r>
        <w:rPr>
          <w:b/>
          <w:bCs/>
          <w:lang w:val="el" w:eastAsia="el"/>
        </w:rPr>
        <w:t>καύσιμη ύλη</w:t>
      </w:r>
    </w:p>
    <w:p>
      <w:pPr>
        <w:spacing w:before="240" w:after="240"/>
        <w:rPr>
          <w:lang w:val="el" w:eastAsia="el"/>
        </w:rPr>
      </w:pPr>
      <w:r>
        <w:rPr>
          <w:b/>
          <w:bCs/>
          <w:lang w:val="el" w:eastAsia="el"/>
        </w:rPr>
        <w:t>(άρθρο 2 του ΕΧ 27.11.12.11</w:t>
      </w:r>
    </w:p>
    <w:p>
      <w:pPr>
        <w:spacing w:before="240" w:after="240"/>
        <w:rPr>
          <w:lang w:val="el" w:eastAsia="el"/>
        </w:rPr>
      </w:pPr>
      <w:r>
        <w:rPr>
          <w:b/>
          <w:bCs/>
          <w:lang w:val="el" w:eastAsia="el"/>
        </w:rPr>
        <w:t>ν.δ.4359/1964 έως ΕΧ 27.11.19.00</w:t>
      </w:r>
    </w:p>
    <w:p>
      <w:pPr>
        <w:spacing w:before="240" w:after="240"/>
        <w:rPr>
          <w:lang w:val="el" w:eastAsia="el"/>
        </w:rPr>
      </w:pPr>
      <w:r>
        <w:rPr>
          <w:b/>
          <w:bCs/>
          <w:lang w:val="el" w:eastAsia="el"/>
        </w:rPr>
        <w:t>(ΦΕΚ 147Α`) και ΕΧ 27.11.29.00 0,29 μετρ.τόνος</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w:t>
      </w:r>
    </w:p>
    <w:p>
      <w:pPr>
        <w:spacing w:before="240" w:after="240"/>
        <w:rPr>
          <w:lang w:val="el" w:eastAsia="el"/>
        </w:rPr>
      </w:pPr>
      <w:r>
        <w:rPr>
          <w:b/>
          <w:bCs/>
          <w:lang w:val="el" w:eastAsia="el"/>
        </w:rPr>
        <w:t>(εξάνιο) που</w:t>
      </w:r>
    </w:p>
    <w:p>
      <w:pPr>
        <w:spacing w:before="240" w:after="240"/>
        <w:rPr>
          <w:lang w:val="el" w:eastAsia="el"/>
        </w:rPr>
      </w:pPr>
      <w:r>
        <w:rPr>
          <w:b/>
          <w:bCs/>
          <w:lang w:val="el" w:eastAsia="el"/>
        </w:rPr>
        <w:t>παραλαμβάνεται με</w:t>
      </w:r>
    </w:p>
    <w:p>
      <w:pPr>
        <w:spacing w:before="240" w:after="240"/>
        <w:rPr>
          <w:lang w:val="el" w:eastAsia="el"/>
        </w:rPr>
      </w:pPr>
      <w:r>
        <w:rPr>
          <w:b/>
          <w:bCs/>
          <w:lang w:val="el" w:eastAsia="el"/>
        </w:rPr>
        <w:t>τους όρους των</w:t>
      </w:r>
    </w:p>
    <w:p>
      <w:pPr>
        <w:spacing w:before="240" w:after="240"/>
        <w:rPr>
          <w:lang w:val="el" w:eastAsia="el"/>
        </w:rPr>
      </w:pPr>
      <w:r>
        <w:rPr>
          <w:b/>
          <w:bCs/>
          <w:lang w:val="el" w:eastAsia="el"/>
        </w:rPr>
        <w:t>διατάξεων του</w:t>
      </w:r>
    </w:p>
    <w:p>
      <w:pPr>
        <w:spacing w:before="240" w:after="240"/>
        <w:rPr>
          <w:lang w:val="el" w:eastAsia="el"/>
        </w:rPr>
      </w:pPr>
      <w:r>
        <w:rPr>
          <w:b/>
          <w:bCs/>
          <w:lang w:val="el" w:eastAsia="el"/>
        </w:rPr>
        <w:t>β.δ. 57/1967</w:t>
      </w:r>
    </w:p>
    <w:p>
      <w:pPr>
        <w:spacing w:before="240" w:after="240"/>
        <w:rPr>
          <w:lang w:val="el" w:eastAsia="el"/>
        </w:rPr>
      </w:pPr>
      <w:r>
        <w:rPr>
          <w:b/>
          <w:bCs/>
          <w:lang w:val="el" w:eastAsia="el"/>
        </w:rPr>
        <w:t>(ΦΕΚ 14 Α`) ΕΧ 27.10.00.25 17 μετρ.τόνος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Υγραέρια και μεθάνιο που χρησιμοποιείται στη γεωργία </w:t>
      </w:r>
    </w:p>
    <w:p>
      <w:pPr>
        <w:spacing w:before="240" w:after="240"/>
        <w:rPr>
          <w:lang w:val="el" w:eastAsia="el"/>
        </w:rPr>
      </w:pPr>
      <w:r>
        <w:rPr>
          <w:b/>
          <w:bCs/>
          <w:lang w:val="el" w:eastAsia="el"/>
        </w:rPr>
        <w:t>ΕΧ 27.11.12.11 έως και ΕΧ 27.11.19.00</w:t>
      </w:r>
    </w:p>
    <w:p>
      <w:pPr>
        <w:spacing w:before="240" w:after="240"/>
        <w:rPr>
          <w:lang w:val="el" w:eastAsia="el"/>
        </w:rPr>
      </w:pPr>
      <w:r>
        <w:rPr>
          <w:b/>
          <w:bCs/>
          <w:lang w:val="el" w:eastAsia="el"/>
        </w:rPr>
        <w:t>και ΕΧ 27.11.29.00 0,29 μετρ.τόνος</w:t>
      </w:r>
    </w:p>
    <w:p>
      <w:pPr>
        <w:pStyle w:val="StructureList1"/>
        <w:spacing w:before="120" w:after="0"/>
        <w:rPr>
          <w:lang w:val="el" w:eastAsia="el"/>
        </w:rPr>
      </w:pPr>
      <w:r>
        <w:rPr>
          <w:b/>
          <w:bCs/>
          <w:lang w:val="el" w:eastAsia="el"/>
        </w:rPr>
        <w:t>ε)</w:t>
      </w:r>
      <w:r>
        <w:rPr>
          <w:b/>
          <w:bCs/>
          <w:lang w:val="en" w:eastAsia="en"/>
        </w:rPr>
        <w:tab/>
      </w:r>
      <w:r>
        <w:rPr>
          <w:b/>
          <w:bCs/>
          <w:lang w:val="el" w:eastAsia="el"/>
        </w:rPr>
        <w:t>Πετρέλαιο εσωτερικής καύσης (DIESEL) κίνησης που χρησιμοποιείται αποκλειστικά για</w:t>
      </w:r>
    </w:p>
    <w:p>
      <w:pPr>
        <w:spacing w:before="240" w:after="240"/>
        <w:rPr>
          <w:lang w:val="el" w:eastAsia="el"/>
        </w:rPr>
      </w:pPr>
      <w:r>
        <w:rPr>
          <w:b/>
          <w:bCs/>
          <w:lang w:val="el" w:eastAsia="el"/>
        </w:rPr>
        <w:t>την παραγωγή ηλεκτρικού ρεύματος ΕΧ 27.10.00.66 120 χιλιόλιτρο</w:t>
      </w:r>
    </w:p>
    <w:p>
      <w:pPr>
        <w:pStyle w:val="MainText"/>
        <w:spacing w:before="120" w:after="0"/>
        <w:rPr>
          <w:lang w:val="el" w:eastAsia="el"/>
        </w:rPr>
      </w:pPr>
      <w:r>
        <w:rPr>
          <w:b/>
          <w:bCs/>
          <w:lang w:val="el" w:eastAsia="el"/>
        </w:rPr>
        <w:t>3.</w:t>
      </w:r>
      <w:r>
        <w:rPr>
          <w:b/>
          <w:bCs/>
          <w:lang w:val="el" w:eastAsia="el"/>
        </w:rPr>
        <w:t xml:space="preserve"> Με την επιφύλαξη άλλων Κοινοτικών και Εθνικών Διατάξεων οι</w:t>
      </w:r>
    </w:p>
    <w:p>
      <w:pPr>
        <w:spacing w:before="240" w:after="240"/>
        <w:rPr>
          <w:lang w:val="el" w:eastAsia="el"/>
        </w:rPr>
      </w:pPr>
      <w:r>
        <w:rPr>
          <w:b/>
          <w:bCs/>
          <w:lang w:val="el" w:eastAsia="el"/>
        </w:rPr>
        <w:t>παρεχόμενες με τις προηγούμενες παραγράφους 1 και 2 απαλλαγές ή</w:t>
      </w:r>
    </w:p>
    <w:p>
      <w:pPr>
        <w:spacing w:before="240" w:after="240"/>
        <w:rPr>
          <w:lang w:val="el" w:eastAsia="el"/>
        </w:rPr>
      </w:pPr>
      <w:r>
        <w:rPr>
          <w:b/>
          <w:bCs/>
          <w:lang w:val="el" w:eastAsia="el"/>
        </w:rPr>
        <w:t>μειώσεις του συντελεστή του Ειδικού Φόρου Κατανάλωσης (Ε.Φ.Κ.),</w:t>
      </w:r>
    </w:p>
    <w:p>
      <w:pPr>
        <w:spacing w:before="240" w:after="240"/>
        <w:rPr>
          <w:lang w:val="el" w:eastAsia="el"/>
        </w:rPr>
      </w:pPr>
      <w:r>
        <w:rPr>
          <w:b/>
          <w:bCs/>
          <w:lang w:val="el" w:eastAsia="el"/>
        </w:rPr>
        <w:t>εφαρμόζονται ανάλογα και σε προϊόντα άλλα από εκείνα που αναφέρονται</w:t>
      </w:r>
    </w:p>
    <w:p>
      <w:pPr>
        <w:spacing w:before="240" w:after="240"/>
        <w:rPr>
          <w:lang w:val="el" w:eastAsia="el"/>
        </w:rPr>
      </w:pPr>
      <w:r>
        <w:rPr>
          <w:b/>
          <w:bCs/>
          <w:lang w:val="el" w:eastAsia="el"/>
        </w:rPr>
        <w:t>στο άρθρο 72 του παρόντα Κώδικα, εφόσον αυτά χρησιμοποιούνται ως</w:t>
      </w:r>
    </w:p>
    <w:p>
      <w:pPr>
        <w:spacing w:before="240" w:after="240"/>
        <w:rPr>
          <w:lang w:val="el" w:eastAsia="el"/>
        </w:rPr>
      </w:pPr>
      <w:r>
        <w:rPr>
          <w:b/>
          <w:bCs/>
          <w:lang w:val="el" w:eastAsia="el"/>
        </w:rPr>
        <w:t>υποκατάστατα πετρελαιοειδών, προορίζονται για τις ίδιες με τα προϊόντα</w:t>
      </w:r>
    </w:p>
    <w:p>
      <w:pPr>
        <w:spacing w:before="240" w:after="240"/>
        <w:rPr>
          <w:lang w:val="el" w:eastAsia="el"/>
        </w:rPr>
      </w:pPr>
      <w:r>
        <w:rPr>
          <w:b/>
          <w:bCs/>
          <w:lang w:val="el" w:eastAsia="el"/>
        </w:rPr>
        <w:t>που υποκαθιστούν χρήσεις και τελούν υπό φορολογικό έλεγχο για τη</w:t>
      </w:r>
    </w:p>
    <w:p>
      <w:pPr>
        <w:spacing w:before="240" w:after="240"/>
        <w:rPr>
          <w:lang w:val="el" w:eastAsia="el"/>
        </w:rPr>
      </w:pPr>
      <w:r>
        <w:rPr>
          <w:b/>
          <w:bCs/>
          <w:lang w:val="el" w:eastAsia="el"/>
        </w:rPr>
        <w:t>διαπίστωση της νόμιμης χρησιμοποίησής τους.</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εφαρμογής του παρόντος άρθρου, καθώς και ο τρόπος ελέγχου</w:t>
      </w:r>
    </w:p>
    <w:p>
      <w:pPr>
        <w:spacing w:before="240" w:after="240"/>
        <w:rPr>
          <w:lang w:val="el" w:eastAsia="el"/>
        </w:rPr>
      </w:pPr>
      <w:r>
        <w:rPr>
          <w:b/>
          <w:bCs/>
          <w:lang w:val="el" w:eastAsia="el"/>
        </w:rPr>
        <w:t>της νόμιμης χρησιμοποίησης των παραλαμβανόμενων με μερική ή ολική</w:t>
      </w:r>
    </w:p>
    <w:p>
      <w:pPr>
        <w:spacing w:before="240" w:after="240"/>
        <w:rPr>
          <w:lang w:val="el" w:eastAsia="el"/>
        </w:rPr>
      </w:pPr>
      <w:r>
        <w:rPr>
          <w:b/>
          <w:bCs/>
          <w:lang w:val="el" w:eastAsia="el"/>
        </w:rPr>
        <w:t>απαλλαγή προϊόντων.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w:t>
      </w:r>
    </w:p>
    <w:p>
      <w:pPr>
        <w:spacing w:before="240" w:after="240"/>
        <w:rPr>
          <w:lang w:val="el" w:eastAsia="el"/>
        </w:rPr>
      </w:pPr>
      <w:r>
        <w:rPr>
          <w:b/>
          <w:bCs/>
          <w:lang w:val="el" w:eastAsia="el"/>
        </w:rPr>
        <w:t>αλκοόλης καθορίζεται σε εννιακόσια οκτώ (908) ευρώ ανά εκατόλιτρο</w:t>
      </w:r>
    </w:p>
    <w:p>
      <w:pPr>
        <w:spacing w:before="240" w:after="240"/>
        <w:rPr>
          <w:lang w:val="el" w:eastAsia="el"/>
        </w:rPr>
      </w:pPr>
      <w:r>
        <w:rPr>
          <w:b/>
          <w:bCs/>
          <w:lang w:val="el" w:eastAsia="el"/>
        </w:rPr>
        <w:t>άνυδρης αιθυλικής αλκοόλης.</w:t>
      </w:r>
    </w:p>
    <w:p>
      <w:pPr>
        <w:pStyle w:val="MainText"/>
        <w:spacing w:before="120" w:after="0"/>
        <w:rPr>
          <w:lang w:val="el" w:eastAsia="el"/>
        </w:rPr>
      </w:pPr>
      <w:r>
        <w:rPr>
          <w:b/>
          <w:bCs/>
          <w:lang w:val="el" w:eastAsia="el"/>
        </w:rPr>
        <w:t>3.</w:t>
      </w:r>
      <w:r>
        <w:rPr>
          <w:b/>
          <w:bCs/>
          <w:lang w:val="el" w:eastAsia="el"/>
        </w:rPr>
        <w:t xml:space="preserve"> Εφαρμόζεται μειωμένος κατά πενήντα τοις εκατό (50%) συντελεστής</w:t>
      </w:r>
    </w:p>
    <w:p>
      <w:pPr>
        <w:spacing w:before="240" w:after="240"/>
        <w:rPr>
          <w:lang w:val="el" w:eastAsia="el"/>
        </w:rPr>
      </w:pPr>
      <w:r>
        <w:rPr>
          <w:b/>
          <w:bCs/>
          <w:lang w:val="el" w:eastAsia="el"/>
        </w:rPr>
        <w:t>Ειδικού Φόρου Κατανάλωσης (Ε.Φ.Κ.) αιθυλικής αλκοόλης, έναντι του</w:t>
      </w:r>
    </w:p>
    <w:p>
      <w:pPr>
        <w:spacing w:before="240" w:after="240"/>
        <w:rPr>
          <w:lang w:val="el" w:eastAsia="el"/>
        </w:rPr>
      </w:pPr>
      <w:r>
        <w:rPr>
          <w:b/>
          <w:bCs/>
          <w:lang w:val="el" w:eastAsia="el"/>
        </w:rPr>
        <w:t>ισχύοντος κανονικού συντελεστή, για την αιθυλική αλκοόλη που</w:t>
      </w:r>
    </w:p>
    <w:p>
      <w:pPr>
        <w:spacing w:before="240" w:after="240"/>
        <w:rPr>
          <w:lang w:val="el" w:eastAsia="el"/>
        </w:rPr>
      </w:pPr>
      <w:r>
        <w:rPr>
          <w:b/>
          <w:bCs/>
          <w:lang w:val="el" w:eastAsia="el"/>
        </w:rPr>
        <w:t>προορίζεται για την παρασκευή ούζου ή που περιέχεται στο τσίπουρο και</w:t>
      </w:r>
    </w:p>
    <w:p>
      <w:pPr>
        <w:spacing w:before="240" w:after="240"/>
        <w:rPr>
          <w:lang w:val="el" w:eastAsia="el"/>
        </w:rPr>
      </w:pPr>
      <w:r>
        <w:rPr>
          <w:b/>
          <w:bCs/>
          <w:lang w:val="el" w:eastAsia="el"/>
        </w:rPr>
        <w:t>την τσικουδιά. Ο μειωμένος αυτός συντελεστής καθορίζεται σε τετρακόσια</w:t>
      </w:r>
    </w:p>
    <w:p>
      <w:pPr>
        <w:spacing w:before="240" w:after="240"/>
        <w:rPr>
          <w:lang w:val="el" w:eastAsia="el"/>
        </w:rPr>
      </w:pPr>
      <w:r>
        <w:rPr>
          <w:b/>
          <w:bCs/>
          <w:lang w:val="el" w:eastAsia="el"/>
        </w:rPr>
        <w:t>πενήντα τέσσερα (454)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3"/>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pStyle w:val="MainText"/>
        <w:spacing w:before="120" w:after="0"/>
        <w:rPr>
          <w:lang w:val="el" w:eastAsia="el"/>
        </w:rPr>
      </w:pPr>
      <w:r>
        <w:rPr>
          <w:b/>
          <w:bCs/>
          <w:lang w:val="el" w:eastAsia="el"/>
        </w:rPr>
        <w:t>1.</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2.</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7%</w:t>
      </w:r>
    </w:p>
    <w:p>
      <w:pPr>
        <w:spacing w:before="240" w:after="240"/>
        <w:rPr>
          <w:lang w:val="el" w:eastAsia="el"/>
        </w:rPr>
      </w:pPr>
      <w:r>
        <w:rPr>
          <w:b/>
          <w:bCs/>
          <w:lang w:val="el" w:eastAsia="el"/>
        </w:rPr>
        <w:t>Από 901 - 1400 " 15%</w:t>
      </w:r>
    </w:p>
    <w:p>
      <w:pPr>
        <w:spacing w:before="240" w:after="240"/>
        <w:rPr>
          <w:lang w:val="el" w:eastAsia="el"/>
        </w:rPr>
      </w:pPr>
      <w:r>
        <w:rPr>
          <w:b/>
          <w:bCs/>
          <w:lang w:val="el" w:eastAsia="el"/>
        </w:rPr>
        <w:t>Από 1401 - 1600 " 25%</w:t>
      </w:r>
    </w:p>
    <w:p>
      <w:pPr>
        <w:spacing w:before="240" w:after="240"/>
        <w:rPr>
          <w:lang w:val="el" w:eastAsia="el"/>
        </w:rPr>
      </w:pPr>
      <w:r>
        <w:rPr>
          <w:b/>
          <w:bCs/>
          <w:lang w:val="el" w:eastAsia="el"/>
        </w:rPr>
        <w:t>Από 1601 - 1800 " 35%</w:t>
      </w:r>
    </w:p>
    <w:p>
      <w:pPr>
        <w:spacing w:before="240" w:after="240"/>
        <w:rPr>
          <w:lang w:val="el" w:eastAsia="el"/>
        </w:rPr>
      </w:pPr>
      <w:r>
        <w:rPr>
          <w:b/>
          <w:bCs/>
          <w:lang w:val="el" w:eastAsia="el"/>
        </w:rPr>
        <w:t>Από 1801 - 2000 " 50%</w:t>
      </w:r>
    </w:p>
    <w:p>
      <w:pPr>
        <w:spacing w:before="240" w:after="240"/>
        <w:rPr>
          <w:lang w:val="el" w:eastAsia="el"/>
        </w:rPr>
      </w:pPr>
      <w:r>
        <w:rPr>
          <w:b/>
          <w:bCs/>
          <w:lang w:val="el" w:eastAsia="el"/>
        </w:rPr>
        <w:t>Από 2001 κυβικά εκατοστά και πάνω 88%</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κατασκευής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16%</w:t>
      </w:r>
    </w:p>
    <w:p>
      <w:pPr>
        <w:spacing w:before="240" w:after="240"/>
        <w:rPr>
          <w:lang w:val="el" w:eastAsia="el"/>
        </w:rPr>
      </w:pPr>
      <w:r>
        <w:rPr>
          <w:b/>
          <w:bCs/>
          <w:lang w:val="el" w:eastAsia="el"/>
        </w:rPr>
        <w:t>Από 901 - 1400 " 30%</w:t>
      </w:r>
    </w:p>
    <w:p>
      <w:pPr>
        <w:spacing w:before="240" w:after="240"/>
        <w:rPr>
          <w:lang w:val="el" w:eastAsia="el"/>
        </w:rPr>
      </w:pPr>
      <w:r>
        <w:rPr>
          <w:b/>
          <w:bCs/>
          <w:lang w:val="el" w:eastAsia="el"/>
        </w:rPr>
        <w:t>Από 1401 - 1600 " 50%</w:t>
      </w:r>
    </w:p>
    <w:p>
      <w:pPr>
        <w:spacing w:before="240" w:after="240"/>
        <w:rPr>
          <w:lang w:val="el" w:eastAsia="el"/>
        </w:rPr>
      </w:pPr>
      <w:r>
        <w:rPr>
          <w:b/>
          <w:bCs/>
          <w:lang w:val="el" w:eastAsia="el"/>
        </w:rPr>
        <w:t>Από 1601 - 1800 " 62%</w:t>
      </w:r>
    </w:p>
    <w:p>
      <w:pPr>
        <w:spacing w:before="240" w:after="240"/>
        <w:rPr>
          <w:lang w:val="el" w:eastAsia="el"/>
        </w:rPr>
      </w:pPr>
      <w:r>
        <w:rPr>
          <w:b/>
          <w:bCs/>
          <w:lang w:val="el" w:eastAsia="el"/>
        </w:rPr>
        <w:t>Από 1801 - 2000 " 92%</w:t>
      </w:r>
    </w:p>
    <w:p>
      <w:pPr>
        <w:spacing w:before="240" w:after="240"/>
        <w:rPr>
          <w:lang w:val="el" w:eastAsia="el"/>
        </w:rPr>
      </w:pPr>
      <w:r>
        <w:rPr>
          <w:b/>
          <w:bCs/>
          <w:lang w:val="el" w:eastAsia="el"/>
        </w:rPr>
        <w:t>Από 2001 κυβικά εκατοστά και πάνω 158%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27%</w:t>
      </w:r>
    </w:p>
    <w:p>
      <w:pPr>
        <w:spacing w:before="240" w:after="240"/>
        <w:rPr>
          <w:lang w:val="el" w:eastAsia="el"/>
        </w:rPr>
      </w:pPr>
      <w:r>
        <w:rPr>
          <w:b/>
          <w:bCs/>
          <w:lang w:val="el" w:eastAsia="el"/>
        </w:rPr>
        <w:t>Από 901 - 1400 " 55%</w:t>
      </w:r>
    </w:p>
    <w:p>
      <w:pPr>
        <w:spacing w:before="240" w:after="240"/>
        <w:rPr>
          <w:lang w:val="el" w:eastAsia="el"/>
        </w:rPr>
      </w:pPr>
      <w:r>
        <w:rPr>
          <w:b/>
          <w:bCs/>
          <w:lang w:val="el" w:eastAsia="el"/>
        </w:rPr>
        <w:t>Από 1401 - 1600 " 106%</w:t>
      </w:r>
    </w:p>
    <w:p>
      <w:pPr>
        <w:spacing w:before="240" w:after="240"/>
        <w:rPr>
          <w:lang w:val="el" w:eastAsia="el"/>
        </w:rPr>
      </w:pPr>
      <w:r>
        <w:rPr>
          <w:b/>
          <w:bCs/>
          <w:lang w:val="el" w:eastAsia="el"/>
        </w:rPr>
        <w:t>Από 1601 - 1800 " 143%</w:t>
      </w:r>
    </w:p>
    <w:p>
      <w:pPr>
        <w:spacing w:before="240" w:after="240"/>
        <w:rPr>
          <w:lang w:val="el" w:eastAsia="el"/>
        </w:rPr>
      </w:pPr>
      <w:r>
        <w:rPr>
          <w:b/>
          <w:bCs/>
          <w:lang w:val="el" w:eastAsia="el"/>
        </w:rPr>
        <w:t>Από 1801 - 2000 " 240%</w:t>
      </w:r>
    </w:p>
    <w:p>
      <w:pPr>
        <w:spacing w:before="240" w:after="240"/>
        <w:rPr>
          <w:lang w:val="el" w:eastAsia="el"/>
        </w:rPr>
      </w:pPr>
      <w:r>
        <w:rPr>
          <w:b/>
          <w:bCs/>
          <w:lang w:val="el" w:eastAsia="el"/>
        </w:rPr>
        <w:t>Από 2001 κυβικά εκατοστά και πάνω 371%</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41%</w:t>
      </w:r>
    </w:p>
    <w:p>
      <w:pPr>
        <w:spacing w:before="240" w:after="240"/>
        <w:rPr>
          <w:lang w:val="el" w:eastAsia="el"/>
        </w:rPr>
      </w:pPr>
      <w:r>
        <w:rPr>
          <w:b/>
          <w:bCs/>
          <w:lang w:val="el" w:eastAsia="el"/>
        </w:rPr>
        <w:t>Από 901 - 1400 " 73%</w:t>
      </w:r>
    </w:p>
    <w:p>
      <w:pPr>
        <w:spacing w:before="240" w:after="240"/>
        <w:rPr>
          <w:lang w:val="el" w:eastAsia="el"/>
        </w:rPr>
      </w:pPr>
      <w:r>
        <w:rPr>
          <w:b/>
          <w:bCs/>
          <w:lang w:val="el" w:eastAsia="el"/>
        </w:rPr>
        <w:t>Από 1401 - 1600 " 142%</w:t>
      </w:r>
    </w:p>
    <w:p>
      <w:pPr>
        <w:spacing w:before="240" w:after="240"/>
        <w:rPr>
          <w:lang w:val="el" w:eastAsia="el"/>
        </w:rPr>
      </w:pPr>
      <w:r>
        <w:rPr>
          <w:b/>
          <w:bCs/>
          <w:lang w:val="el" w:eastAsia="el"/>
        </w:rPr>
        <w:t>Από 1601 - 1800 " 165%</w:t>
      </w:r>
    </w:p>
    <w:p>
      <w:pPr>
        <w:spacing w:before="240" w:after="240"/>
        <w:rPr>
          <w:lang w:val="el" w:eastAsia="el"/>
        </w:rPr>
      </w:pPr>
      <w:r>
        <w:rPr>
          <w:b/>
          <w:bCs/>
          <w:lang w:val="el" w:eastAsia="el"/>
        </w:rPr>
        <w:t>Από 1801 - 2000 " 296%</w:t>
      </w:r>
    </w:p>
    <w:p>
      <w:pPr>
        <w:spacing w:before="240" w:after="240"/>
        <w:rPr>
          <w:lang w:val="el" w:eastAsia="el"/>
        </w:rPr>
      </w:pPr>
      <w:r>
        <w:rPr>
          <w:b/>
          <w:bCs/>
          <w:lang w:val="el" w:eastAsia="el"/>
        </w:rPr>
        <w:t>Από 2001 κυβικά εκατοστά και πάνω 385%</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6"/>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r>
        <w:rPr>
          <w:rStyle w:val="Hyperlink"/>
          <w:b/>
          <w:bCs/>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r>
        <w:rPr>
          <w:rStyle w:val="Hyperlink"/>
          <w:b/>
          <w:bCs/>
          <w:color w:val="000000"/>
          <w:sz w:val="20"/>
          <w:szCs w:val="20"/>
          <w:u w:val="none" w:color="0000EE"/>
          <w:vertAlign w:val="superscript"/>
          <w:lang w:val="el" w:eastAsia="el"/>
        </w:rPr>
        <w:footnoteReference w:id="8"/>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r>
        <w:rPr>
          <w:rStyle w:val="Hyperlink"/>
          <w:b/>
          <w:bCs/>
          <w:color w:val="000000"/>
          <w:sz w:val="20"/>
          <w:szCs w:val="20"/>
          <w:u w:val="none" w:color="0000EE"/>
          <w:vertAlign w:val="superscript"/>
          <w:lang w:val="el" w:eastAsia="el"/>
        </w:rPr>
        <w:footnoteReference w:id="9"/>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r>
        <w:rPr>
          <w:rStyle w:val="Hyperlink"/>
          <w:b/>
          <w:bCs/>
          <w:color w:val="000000"/>
          <w:sz w:val="20"/>
          <w:szCs w:val="20"/>
          <w:u w:val="none" w:color="0000EE"/>
          <w:vertAlign w:val="superscript"/>
          <w:lang w:val="el" w:eastAsia="el"/>
        </w:rPr>
        <w:footnoteReference w:id="10"/>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 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 της παραγράφου 4 του άρθρου 126 του παρόντα.</w:t>
      </w:r>
      <w:r>
        <w:rPr>
          <w:rStyle w:val="Hyperlink"/>
          <w:b/>
          <w:bCs/>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Μεταχειρισμένες βάσεις των φορτηγών των προηγούμενων περιπτώσεων πέντε τοις εκατό (5%) για την περίπτωση (α) και επτά τοις εκατό (7%) για τις περιπτώσεις (β) και (γ).`</w:t>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κρατικά και δημοτικά νοσηλευτικά ιδρύματα και κέντρα υγείας, καθώς και νοσοκομεία που επιχορηγούνται από τον Κρατικό Προϋπολογισμό.</w:t>
      </w:r>
      <w:r>
        <w:rPr>
          <w:rStyle w:val="Hyperlink"/>
          <w:b/>
          <w:bCs/>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w:t>
      </w:r>
    </w:p>
    <w:p>
      <w:pPr>
        <w:spacing w:before="240" w:after="240"/>
        <w:rPr>
          <w:lang w:val="el" w:eastAsia="el"/>
        </w:rPr>
      </w:pPr>
      <w:r>
        <w:rPr>
          <w:b/>
          <w:bCs/>
          <w:lang w:val="el" w:eastAsia="el"/>
        </w:rPr>
        <w:t>εγκατεστημένα στην Ελλάδα, χωρίς να έχει τηρηθεί καμία από τις</w:t>
      </w:r>
    </w:p>
    <w:p>
      <w:pPr>
        <w:spacing w:before="240" w:after="240"/>
        <w:rPr>
          <w:lang w:val="el" w:eastAsia="el"/>
        </w:rPr>
      </w:pPr>
      <w:r>
        <w:rPr>
          <w:b/>
          <w:bCs/>
          <w:lang w:val="el" w:eastAsia="el"/>
        </w:rPr>
        <w:t>διατυπώσεις που προβλέπονται στα άρθρα 129 και 130 του παρόντα Κώδικα,</w:t>
      </w:r>
    </w:p>
    <w:p>
      <w:pPr>
        <w:spacing w:before="240" w:after="240"/>
        <w:rPr>
          <w:lang w:val="el" w:eastAsia="el"/>
        </w:rPr>
      </w:pPr>
      <w:r>
        <w:rPr>
          <w:b/>
          <w:bCs/>
          <w:lang w:val="el" w:eastAsia="el"/>
        </w:rPr>
        <w:t>αποτελεί απλή τελωνειακή παράβαση κατά την έννοια της παραγράφου 1 του</w:t>
      </w:r>
    </w:p>
    <w:p>
      <w:pPr>
        <w:spacing w:before="240" w:after="240"/>
        <w:rPr>
          <w:lang w:val="el" w:eastAsia="el"/>
        </w:rPr>
      </w:pPr>
      <w:r>
        <w:rPr>
          <w:b/>
          <w:bCs/>
          <w:lang w:val="el" w:eastAsia="el"/>
        </w:rPr>
        <w:t>άρθρου 142 του παρόντα Κώδικα.</w:t>
      </w:r>
    </w:p>
    <w:p>
      <w:pPr>
        <w:spacing w:before="240" w:after="240"/>
        <w:rPr>
          <w:lang w:val="el" w:eastAsia="el"/>
        </w:rPr>
      </w:pPr>
      <w:r>
        <w:rPr>
          <w:b/>
          <w:bCs/>
          <w:lang w:val="el" w:eastAsia="el"/>
        </w:rPr>
        <w:t>Στις ανωτέρω περιπτώσεις επιβάλλεται πρόστιμο, το οποίο καθορίζεται</w:t>
      </w:r>
    </w:p>
    <w:p>
      <w:pPr>
        <w:spacing w:before="240" w:after="240"/>
        <w:rPr>
          <w:lang w:val="el" w:eastAsia="el"/>
        </w:rPr>
      </w:pPr>
      <w:r>
        <w:rPr>
          <w:b/>
          <w:bCs/>
          <w:lang w:val="el" w:eastAsia="el"/>
        </w:rPr>
        <w:t>στο ύψος των αναλογουσών στο όχημα φορολογικών επιβαρύνσεων.</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w:t>
      </w:r>
    </w:p>
    <w:p>
      <w:pPr>
        <w:spacing w:before="240" w:after="240"/>
        <w:rPr>
          <w:lang w:val="el" w:eastAsia="el"/>
        </w:rPr>
      </w:pPr>
      <w:r>
        <w:rPr>
          <w:b/>
          <w:bCs/>
          <w:lang w:val="el" w:eastAsia="el"/>
        </w:rPr>
        <w:t>έχει υποβληθεί η δήλωση άφιξης του οχήματος πλην όμως ο υπόχρεος δεν</w:t>
      </w:r>
    </w:p>
    <w:p>
      <w:pPr>
        <w:spacing w:before="240" w:after="240"/>
        <w:rPr>
          <w:lang w:val="el" w:eastAsia="el"/>
        </w:rPr>
      </w:pPr>
      <w:r>
        <w:rPr>
          <w:b/>
          <w:bCs/>
          <w:lang w:val="el" w:eastAsia="el"/>
        </w:rPr>
        <w:t>προσέρχεται στην Τελωνειακή Αρχή μέσα σε τρεις (3) μήνες από την</w:t>
      </w:r>
    </w:p>
    <w:p>
      <w:pPr>
        <w:spacing w:before="240" w:after="240"/>
        <w:rPr>
          <w:lang w:val="el" w:eastAsia="el"/>
        </w:rPr>
      </w:pPr>
      <w:r>
        <w:rPr>
          <w:b/>
          <w:bCs/>
          <w:lang w:val="el" w:eastAsia="el"/>
        </w:rPr>
        <w:t>ημερομηνία που το τέλος ταξινόμησης κατέστη απαιτητό για τη νόμιμη</w:t>
      </w:r>
    </w:p>
    <w:p>
      <w:pPr>
        <w:spacing w:before="240" w:after="240"/>
        <w:rPr>
          <w:lang w:val="el" w:eastAsia="el"/>
        </w:rPr>
      </w:pPr>
      <w:r>
        <w:rPr>
          <w:b/>
          <w:bCs/>
          <w:lang w:val="el" w:eastAsia="el"/>
        </w:rPr>
        <w:t>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w:t>
      </w:r>
    </w:p>
    <w:p>
      <w:pPr>
        <w:spacing w:before="240" w:after="240"/>
        <w:rPr>
          <w:lang w:val="el" w:eastAsia="el"/>
        </w:rPr>
      </w:pPr>
      <w:r>
        <w:rPr>
          <w:b/>
          <w:bCs/>
          <w:lang w:val="el" w:eastAsia="el"/>
        </w:rPr>
        <w:t>διαπίστωση της παραπάνω παράβασης από τις διωκτικές αρχές της χώρας, τα</w:t>
      </w:r>
    </w:p>
    <w:p>
      <w:pPr>
        <w:spacing w:before="240" w:after="240"/>
        <w:rPr>
          <w:lang w:val="el" w:eastAsia="el"/>
        </w:rPr>
      </w:pPr>
      <w:r>
        <w:rPr>
          <w:b/>
          <w:bCs/>
          <w:lang w:val="el" w:eastAsia="el"/>
        </w:rPr>
        <w:t>εν λόγω πρόσωπα προσέρχονται αυτοβούλως στην Τελωνειακή Αρχή για την</w:t>
      </w:r>
    </w:p>
    <w:p>
      <w:pPr>
        <w:spacing w:before="240" w:after="240"/>
        <w:rPr>
          <w:lang w:val="el" w:eastAsia="el"/>
        </w:rPr>
      </w:pPr>
      <w:r>
        <w:rPr>
          <w:b/>
          <w:bCs/>
          <w:lang w:val="el" w:eastAsia="el"/>
        </w:rPr>
        <w:t>τήρηση των προβλεπόμενων, κατά περίπτωση, διατυπώσεων. Στις περιπτώσεις</w:t>
      </w:r>
    </w:p>
    <w:p>
      <w:pPr>
        <w:spacing w:before="240" w:after="240"/>
        <w:rPr>
          <w:lang w:val="el" w:eastAsia="el"/>
        </w:rPr>
      </w:pPr>
      <w:r>
        <w:rPr>
          <w:b/>
          <w:bCs/>
          <w:lang w:val="el" w:eastAsia="el"/>
        </w:rPr>
        <w:t>αυτές επιβάλλονται τα πρόστιμα της παραγράφου Α4 του παρόντος άρθρου.</w:t>
      </w:r>
    </w:p>
    <w:p>
      <w:pPr>
        <w:spacing w:before="240" w:after="240"/>
        <w:rPr>
          <w:lang w:val="el" w:eastAsia="el"/>
        </w:rPr>
      </w:pPr>
      <w:r>
        <w:rPr>
          <w:b/>
          <w:bCs/>
          <w:lang w:val="el" w:eastAsia="el"/>
        </w:rPr>
        <w:t>Αν ο ενδιαφερόμενος δεν προσκομίζει στοιχεία από τα οποία να</w:t>
      </w:r>
    </w:p>
    <w:p>
      <w:pPr>
        <w:spacing w:before="240" w:after="240"/>
        <w:rPr>
          <w:lang w:val="el" w:eastAsia="el"/>
        </w:rPr>
      </w:pPr>
      <w:r>
        <w:rPr>
          <w:b/>
          <w:bCs/>
          <w:lang w:val="el" w:eastAsia="el"/>
        </w:rPr>
        <w:t>αποδεικνύεται η ημερομηνία άφιξης του οχήματος στη χώρα αντί του</w:t>
      </w:r>
    </w:p>
    <w:p>
      <w:pPr>
        <w:spacing w:before="240" w:after="240"/>
        <w:rPr>
          <w:lang w:val="el" w:eastAsia="el"/>
        </w:rPr>
      </w:pPr>
      <w:r>
        <w:rPr>
          <w:b/>
          <w:bCs/>
          <w:lang w:val="el" w:eastAsia="el"/>
        </w:rPr>
        <w:t>προστίμου της περίπτωσης (δ) της παραγράφου Α4 του παρόντος άρθρου</w:t>
      </w:r>
    </w:p>
    <w:p>
      <w:pPr>
        <w:spacing w:before="240" w:after="240"/>
        <w:rPr>
          <w:lang w:val="el" w:eastAsia="el"/>
        </w:rPr>
      </w:pPr>
      <w:r>
        <w:rPr>
          <w:b/>
          <w:bCs/>
          <w:lang w:val="el" w:eastAsia="el"/>
        </w:rPr>
        <w:t>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w:t>
      </w:r>
    </w:p>
    <w:p>
      <w:pPr>
        <w:spacing w:before="240" w:after="240"/>
        <w:rPr>
          <w:lang w:val="el" w:eastAsia="el"/>
        </w:rPr>
      </w:pPr>
      <w:r>
        <w:rPr>
          <w:b/>
          <w:bCs/>
          <w:lang w:val="el" w:eastAsia="el"/>
        </w:rPr>
        <w:t>απλή τελωνειακή παράβαση και επισύρει, κατά περίπτωση, τα ακόλουθα</w:t>
      </w:r>
    </w:p>
    <w:p>
      <w:pPr>
        <w:spacing w:before="240" w:after="240"/>
        <w:rPr>
          <w:lang w:val="el" w:eastAsia="el"/>
        </w:rPr>
      </w:pPr>
      <w:r>
        <w:rPr>
          <w:b/>
          <w:bCs/>
          <w:lang w:val="el" w:eastAsia="el"/>
        </w:rPr>
        <w:t>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w:t>
      </w:r>
    </w:p>
    <w:p>
      <w:pPr>
        <w:spacing w:before="240" w:after="240"/>
        <w:rPr>
          <w:lang w:val="el" w:eastAsia="el"/>
        </w:rPr>
      </w:pPr>
      <w:r>
        <w:rPr>
          <w:b/>
          <w:bCs/>
          <w:lang w:val="el" w:eastAsia="el"/>
        </w:rPr>
        <w:t>129 πρόστιμο τριακοσίων (300)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w:t>
      </w:r>
    </w:p>
    <w:p>
      <w:pPr>
        <w:spacing w:before="240" w:after="240"/>
        <w:rPr>
          <w:lang w:val="el" w:eastAsia="el"/>
        </w:rPr>
      </w:pPr>
      <w:r>
        <w:rPr>
          <w:b/>
          <w:bCs/>
          <w:lang w:val="el" w:eastAsia="el"/>
        </w:rPr>
        <w:t>παραγράφου 3 του άρθρου 129 πρόστιμο χιλίων πεντακοσίων (1.500) ευρώ,</w:t>
      </w:r>
    </w:p>
    <w:p>
      <w:pPr>
        <w:spacing w:before="240" w:after="240"/>
        <w:rPr>
          <w:lang w:val="el" w:eastAsia="el"/>
        </w:rPr>
      </w:pPr>
      <w:r>
        <w:rPr>
          <w:b/>
          <w:bCs/>
          <w:lang w:val="el" w:eastAsia="el"/>
        </w:rPr>
        <w:t>το οποίο μειώνεται στο ένα πέμπτο (1/5), αν ο ιδιοκτήτης του οχήματος</w:t>
      </w:r>
    </w:p>
    <w:p>
      <w:pPr>
        <w:spacing w:before="240" w:after="240"/>
        <w:rPr>
          <w:lang w:val="el" w:eastAsia="el"/>
        </w:rPr>
      </w:pPr>
      <w:r>
        <w:rPr>
          <w:b/>
          <w:bCs/>
          <w:lang w:val="el" w:eastAsia="el"/>
        </w:rPr>
        <w:t>είναι δικαιούχος οριστικής απαλλαγής βάσει των διατάξεων του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w:t>
      </w:r>
    </w:p>
    <w:p>
      <w:pPr>
        <w:spacing w:before="240" w:after="240"/>
        <w:rPr>
          <w:lang w:val="el" w:eastAsia="el"/>
        </w:rPr>
      </w:pPr>
      <w:r>
        <w:rPr>
          <w:b/>
          <w:bCs/>
          <w:lang w:val="el" w:eastAsia="el"/>
        </w:rPr>
        <w:t>πρόστιμο εκατόν πενήντα (150)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w:t>
      </w:r>
    </w:p>
    <w:p>
      <w:pPr>
        <w:spacing w:before="240" w:after="240"/>
        <w:rPr>
          <w:lang w:val="el" w:eastAsia="el"/>
        </w:rPr>
      </w:pPr>
      <w:r>
        <w:rPr>
          <w:b/>
          <w:bCs/>
          <w:lang w:val="el" w:eastAsia="el"/>
        </w:rPr>
        <w:t>του άρθρου 130 του παρόντα Κώδικα, την εκπρόθεσμη επαναποστολή ή</w:t>
      </w:r>
    </w:p>
    <w:p>
      <w:pPr>
        <w:spacing w:before="240" w:after="240"/>
        <w:rPr>
          <w:lang w:val="el" w:eastAsia="el"/>
        </w:rPr>
      </w:pPr>
      <w:r>
        <w:rPr>
          <w:b/>
          <w:bCs/>
          <w:lang w:val="el" w:eastAsia="el"/>
        </w:rPr>
        <w:t>εξαγωγή ή εγκατάλειψη ή καταστροφή ή ακινητοποίηση του οχήματος,</w:t>
      </w:r>
    </w:p>
    <w:p>
      <w:pPr>
        <w:spacing w:before="240" w:after="240"/>
        <w:rPr>
          <w:lang w:val="el" w:eastAsia="el"/>
        </w:rPr>
      </w:pPr>
      <w:r>
        <w:rPr>
          <w:b/>
          <w:bCs/>
          <w:lang w:val="el" w:eastAsia="el"/>
        </w:rPr>
        <w:t>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-Για τα μέχρι 1.600 κυβικά εκατοστά, δεκαπέντε (15) ευρώ.</w:t>
      </w:r>
    </w:p>
    <w:p>
      <w:pPr>
        <w:spacing w:before="240" w:after="240"/>
        <w:rPr>
          <w:lang w:val="el" w:eastAsia="el"/>
        </w:rPr>
      </w:pPr>
      <w:r>
        <w:rPr>
          <w:b/>
          <w:bCs/>
          <w:lang w:val="el" w:eastAsia="el"/>
        </w:rPr>
        <w:t>-Για τα από 1.601 κυβικά εκατοστά και μέχρι 2.000 κυ βικά εκατοστά,</w:t>
      </w:r>
    </w:p>
    <w:p>
      <w:pPr>
        <w:spacing w:before="240" w:after="240"/>
        <w:rPr>
          <w:lang w:val="el" w:eastAsia="el"/>
        </w:rPr>
      </w:pPr>
      <w:r>
        <w:rPr>
          <w:b/>
          <w:bCs/>
          <w:lang w:val="el" w:eastAsia="el"/>
        </w:rPr>
        <w:t>τριάντα (30) ευρώ.</w:t>
      </w:r>
    </w:p>
    <w:p>
      <w:pPr>
        <w:spacing w:before="240" w:after="240"/>
        <w:rPr>
          <w:lang w:val="el" w:eastAsia="el"/>
        </w:rPr>
      </w:pPr>
      <w:r>
        <w:rPr>
          <w:b/>
          <w:bCs/>
          <w:lang w:val="el" w:eastAsia="el"/>
        </w:rPr>
        <w:t>-Για τα από 2.001 κυβικά εκατοστά και άνω, εξήντα (60) ευρώ.</w:t>
      </w:r>
    </w:p>
    <w:p>
      <w:pPr>
        <w:spacing w:before="240" w:after="240"/>
        <w:rPr>
          <w:lang w:val="el" w:eastAsia="el"/>
        </w:rPr>
      </w:pPr>
      <w:r>
        <w:rPr>
          <w:b/>
          <w:bCs/>
          <w:lang w:val="el" w:eastAsia="el"/>
        </w:rPr>
        <w:t>Φορτηγά αυτοκίνητα ανεξάρτητα κυλινδρισμού, είκοσι (20) ευρώ.</w:t>
      </w:r>
    </w:p>
    <w:p>
      <w:pPr>
        <w:spacing w:before="240" w:after="240"/>
        <w:rPr>
          <w:lang w:val="el" w:eastAsia="el"/>
        </w:rPr>
      </w:pPr>
      <w:r>
        <w:rPr>
          <w:b/>
          <w:bCs/>
          <w:lang w:val="el" w:eastAsia="el"/>
        </w:rPr>
        <w:t>Μοτοσικλέτες ανεξάρτητα κυλινδρισμού, δέκα (10)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μη τήρηση της προϋπόθεσης της παραγράφου 4 του άρθρου 136</w:t>
      </w:r>
    </w:p>
    <w:p>
      <w:pPr>
        <w:spacing w:before="240" w:after="240"/>
        <w:rPr>
          <w:lang w:val="el" w:eastAsia="el"/>
        </w:rPr>
      </w:pPr>
      <w:r>
        <w:rPr>
          <w:b/>
          <w:bCs/>
          <w:lang w:val="el" w:eastAsia="el"/>
        </w:rPr>
        <w:t>του παρόντα Κώδικα ή την υπέρβαση της προθεσμίας παραμονής ή</w:t>
      </w:r>
    </w:p>
    <w:p>
      <w:pPr>
        <w:spacing w:before="240" w:after="240"/>
        <w:rPr>
          <w:lang w:val="el" w:eastAsia="el"/>
        </w:rPr>
      </w:pPr>
      <w:r>
        <w:rPr>
          <w:b/>
          <w:bCs/>
          <w:lang w:val="el" w:eastAsia="el"/>
        </w:rPr>
        <w:t>κυκλοφορίας του οχήματος που είναι εφοδιασμένο με άδεια κυκλοφορίας των</w:t>
      </w:r>
    </w:p>
    <w:p>
      <w:pPr>
        <w:spacing w:before="240" w:after="240"/>
        <w:rPr>
          <w:lang w:val="el" w:eastAsia="el"/>
        </w:rPr>
      </w:pPr>
      <w:r>
        <w:rPr>
          <w:b/>
          <w:bCs/>
          <w:lang w:val="el" w:eastAsia="el"/>
        </w:rPr>
        <w:t>παραγράφων 1 και 2 του άρθρου 139 του παρόντα Κώδικα, επιβάλλεται κατά</w:t>
      </w:r>
    </w:p>
    <w:p>
      <w:pPr>
        <w:spacing w:before="240" w:after="240"/>
        <w:rPr>
          <w:lang w:val="el" w:eastAsia="el"/>
        </w:rPr>
      </w:pPr>
      <w:r>
        <w:rPr>
          <w:b/>
          <w:bCs/>
          <w:lang w:val="el" w:eastAsia="el"/>
        </w:rPr>
        <w:t>περίπτωση το πρόστιμο της παραγράφου Α4 του εδαφίου δ του παρόντος</w:t>
      </w:r>
    </w:p>
    <w:p>
      <w:pPr>
        <w:spacing w:before="240" w:after="240"/>
        <w:rPr>
          <w:lang w:val="el" w:eastAsia="el"/>
        </w:rPr>
      </w:pPr>
      <w:r>
        <w:rPr>
          <w:b/>
          <w:bCs/>
          <w:lang w:val="el" w:eastAsia="el"/>
        </w:rPr>
        <w:t>άρθρου, για κάθε ημέρα μετά τη λήξη της προσωρινού τύπου άδειας</w:t>
      </w:r>
    </w:p>
    <w:p>
      <w:pPr>
        <w:spacing w:before="240" w:after="240"/>
        <w:rPr>
          <w:lang w:val="el" w:eastAsia="el"/>
        </w:rPr>
      </w:pPr>
      <w:r>
        <w:rPr>
          <w:b/>
          <w:bCs/>
          <w:lang w:val="el" w:eastAsia="el"/>
        </w:rPr>
        <w:t>κυκλοφορίας.</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παραγράφου 2 του άρθρου 130 του παρόντα Κώδικα που</w:t>
      </w:r>
    </w:p>
    <w:p>
      <w:pPr>
        <w:spacing w:before="240" w:after="240"/>
        <w:rPr>
          <w:lang w:val="el" w:eastAsia="el"/>
        </w:rPr>
      </w:pPr>
      <w:r>
        <w:rPr>
          <w:b/>
          <w:bCs/>
          <w:lang w:val="el" w:eastAsia="el"/>
        </w:rPr>
        <w:t>υποβλήθηκε εμπρόθεσμα ή εκπρόθεσμα, πρόστιμο για κάθε ημέρα</w:t>
      </w:r>
    </w:p>
    <w:p>
      <w:pPr>
        <w:spacing w:before="240" w:after="240"/>
        <w:rPr>
          <w:lang w:val="el" w:eastAsia="el"/>
        </w:rPr>
      </w:pPr>
      <w:r>
        <w:rPr>
          <w:b/>
          <w:bCs/>
          <w:lang w:val="el" w:eastAsia="el"/>
        </w:rPr>
        <w:t>καθυστέρησης, όπως αυτό ορίζεται στην πιο πάνω περίπτωση (δ). Το</w:t>
      </w:r>
    </w:p>
    <w:p>
      <w:pPr>
        <w:spacing w:before="240" w:after="240"/>
        <w:rPr>
          <w:lang w:val="el" w:eastAsia="el"/>
        </w:rPr>
      </w:pPr>
      <w:r>
        <w:rPr>
          <w:b/>
          <w:bCs/>
          <w:lang w:val="el" w:eastAsia="el"/>
        </w:rPr>
        <w:t>πρόστιμο αυτό δεν επιβάλλεται όταν η εκπρόθεσμη καταβολή του τέλους</w:t>
      </w:r>
    </w:p>
    <w:p>
      <w:pPr>
        <w:spacing w:before="240" w:after="240"/>
        <w:rPr>
          <w:lang w:val="el" w:eastAsia="el"/>
        </w:rPr>
      </w:pPr>
      <w:r>
        <w:rPr>
          <w:b/>
          <w:bCs/>
          <w:lang w:val="el" w:eastAsia="el"/>
        </w:rPr>
        <w:t>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Οταν το όχημα που κυκλοφορεί στη χώρα, κατ` εφαρμογή της</w:t>
      </w:r>
    </w:p>
    <w:p>
      <w:pPr>
        <w:spacing w:before="240" w:after="240"/>
        <w:rPr>
          <w:lang w:val="el" w:eastAsia="el"/>
        </w:rPr>
      </w:pPr>
      <w:r>
        <w:rPr>
          <w:b/>
          <w:bCs/>
          <w:lang w:val="el" w:eastAsia="el"/>
        </w:rPr>
        <w:t>παραγράφου 2 του άρθρου 133 του παρόντα Κώδικα, οδηγείται από άλλο μη</w:t>
      </w:r>
    </w:p>
    <w:p>
      <w:pPr>
        <w:spacing w:before="240" w:after="240"/>
        <w:rPr>
          <w:lang w:val="el" w:eastAsia="el"/>
        </w:rPr>
      </w:pPr>
      <w:r>
        <w:rPr>
          <w:b/>
          <w:bCs/>
          <w:lang w:val="el" w:eastAsia="el"/>
        </w:rPr>
        <w:t>δικαιούχο πρόσωπο, πρόστιμο επτακοσίων (700) ευρώ, εφόσον το δικαιούχο</w:t>
      </w:r>
    </w:p>
    <w:p>
      <w:pPr>
        <w:spacing w:before="240" w:after="240"/>
        <w:rPr>
          <w:lang w:val="el" w:eastAsia="el"/>
        </w:rPr>
      </w:pPr>
      <w:r>
        <w:rPr>
          <w:b/>
          <w:bCs/>
          <w:lang w:val="el" w:eastAsia="el"/>
        </w:rPr>
        <w:t>πρόσωπο βρισκόταν στη χώρα κατά το χρόνο που συντελέστηκε η παράβαση. Η</w:t>
      </w:r>
    </w:p>
    <w:p>
      <w:pPr>
        <w:spacing w:before="240" w:after="240"/>
        <w:rPr>
          <w:lang w:val="el" w:eastAsia="el"/>
        </w:rPr>
      </w:pPr>
      <w:r>
        <w:rPr>
          <w:b/>
          <w:bCs/>
          <w:lang w:val="el" w:eastAsia="el"/>
        </w:rPr>
        <w:t>οδήγηση του παραπάνω οχήματος από άλλο μη δικαιούχο πρόσωπο συνιστά</w:t>
      </w:r>
    </w:p>
    <w:p>
      <w:pPr>
        <w:spacing w:before="240" w:after="240"/>
        <w:rPr>
          <w:lang w:val="el" w:eastAsia="el"/>
        </w:rPr>
      </w:pPr>
      <w:r>
        <w:rPr>
          <w:b/>
          <w:bCs/>
          <w:lang w:val="el" w:eastAsia="el"/>
        </w:rPr>
        <w:t>έξοδο του οχήματος από το καθεστώς της παραγράφου 2 του άρθρου 133 του</w:t>
      </w:r>
    </w:p>
    <w:p>
      <w:pPr>
        <w:spacing w:before="240" w:after="240"/>
        <w:rPr>
          <w:lang w:val="el" w:eastAsia="el"/>
        </w:rPr>
      </w:pPr>
      <w:r>
        <w:rPr>
          <w:b/>
          <w:bCs/>
          <w:lang w:val="el" w:eastAsia="el"/>
        </w:rPr>
        <w:t>παρόντα Κώδικα, αν κατά το χρόνο που διαπιστώνεται η παράβαση το</w:t>
      </w:r>
    </w:p>
    <w:p>
      <w:pPr>
        <w:spacing w:before="240" w:after="240"/>
        <w:rPr>
          <w:lang w:val="el" w:eastAsia="el"/>
        </w:rPr>
      </w:pPr>
      <w:r>
        <w:rPr>
          <w:b/>
          <w:bCs/>
          <w:lang w:val="el" w:eastAsia="el"/>
        </w:rPr>
        <w:t>δικαιούχο πρόσωπο δεν βρίσκεται στη χώρα και εφαρμόζονται κατά του μη</w:t>
      </w:r>
    </w:p>
    <w:p>
      <w:pPr>
        <w:spacing w:before="240" w:after="240"/>
        <w:rPr>
          <w:lang w:val="el" w:eastAsia="el"/>
        </w:rPr>
      </w:pPr>
      <w:r>
        <w:rPr>
          <w:b/>
          <w:bCs/>
          <w:lang w:val="el" w:eastAsia="el"/>
        </w:rPr>
        <w:t>δικαιούχου προσώπου οι διατάξεις της παραγράφου Α1 του παρόντος άρθρου.</w:t>
      </w:r>
    </w:p>
    <w:p>
      <w:pPr>
        <w:spacing w:before="240" w:after="240"/>
        <w:rPr>
          <w:lang w:val="el" w:eastAsia="el"/>
        </w:rPr>
      </w:pPr>
      <w:r>
        <w:rPr>
          <w:b/>
          <w:bCs/>
          <w:lang w:val="el" w:eastAsia="el"/>
        </w:rPr>
        <w:t>Ολα τα επιβαλλόμενα πρόστιμα της παραγράφου Α4 του παρόντος άρθρου</w:t>
      </w:r>
    </w:p>
    <w:p>
      <w:pPr>
        <w:spacing w:before="240" w:after="240"/>
        <w:rPr>
          <w:lang w:val="el" w:eastAsia="el"/>
        </w:rPr>
      </w:pPr>
      <w:r>
        <w:rPr>
          <w:b/>
          <w:bCs/>
          <w:lang w:val="el" w:eastAsia="el"/>
        </w:rPr>
        <w:t>δεν δύναται να υπερβαίνουν το ύψος των αναλογουσών στο όχημα</w:t>
      </w:r>
    </w:p>
    <w:p>
      <w:pPr>
        <w:spacing w:before="240" w:after="240"/>
        <w:rPr>
          <w:lang w:val="el" w:eastAsia="el"/>
        </w:rPr>
      </w:pPr>
      <w:r>
        <w:rPr>
          <w:b/>
          <w:bCs/>
          <w:lang w:val="el" w:eastAsia="el"/>
        </w:rPr>
        <w:t>φορολογικών επιβαρύνσεων.</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w:t>
      </w:r>
    </w:p>
    <w:p>
      <w:pPr>
        <w:spacing w:before="240" w:after="240"/>
        <w:rPr>
          <w:lang w:val="el" w:eastAsia="el"/>
        </w:rPr>
      </w:pPr>
      <w:r>
        <w:rPr>
          <w:b/>
          <w:bCs/>
          <w:lang w:val="el" w:eastAsia="el"/>
        </w:rPr>
        <w:t>των προϋποθέσεων για την άσκηση των ευεργετημάτων των άρθρων 132 και</w:t>
      </w:r>
    </w:p>
    <w:p>
      <w:pPr>
        <w:spacing w:before="240" w:after="240"/>
        <w:rPr>
          <w:lang w:val="el" w:eastAsia="el"/>
        </w:rPr>
      </w:pPr>
      <w:r>
        <w:rPr>
          <w:b/>
          <w:bCs/>
          <w:lang w:val="el" w:eastAsia="el"/>
        </w:rPr>
        <w:t>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που ισχύουν για τον</w:t>
      </w:r>
    </w:p>
    <w:p>
      <w:pPr>
        <w:spacing w:before="240" w:after="240"/>
        <w:rPr>
          <w:lang w:val="el" w:eastAsia="el"/>
        </w:rPr>
      </w:pPr>
      <w:r>
        <w:rPr>
          <w:b/>
          <w:bCs/>
          <w:lang w:val="el" w:eastAsia="el"/>
        </w:rPr>
        <w:t>εισαγωγικό δασμό και το Φόρο Προστιθέμενης Αξίας (Φ.Π.Α.) των οχημάτων,</w:t>
      </w:r>
    </w:p>
    <w:p>
      <w:pPr>
        <w:spacing w:before="240" w:after="240"/>
        <w:rPr>
          <w:lang w:val="el" w:eastAsia="el"/>
        </w:rPr>
      </w:pPr>
      <w:r>
        <w:rPr>
          <w:b/>
          <w:bCs/>
          <w:lang w:val="el" w:eastAsia="el"/>
        </w:rPr>
        <w:t>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w:t>
      </w:r>
    </w:p>
    <w:p>
      <w:pPr>
        <w:spacing w:before="240" w:after="240"/>
        <w:rPr>
          <w:lang w:val="el" w:eastAsia="el"/>
        </w:rPr>
      </w:pPr>
      <w:r>
        <w:rPr>
          <w:b/>
          <w:bCs/>
          <w:lang w:val="el" w:eastAsia="el"/>
        </w:rPr>
        <w:t>ταυτόχρονη καταβολή του οφειλόμενου τέλους ταξινόμησης, για χρονικό</w:t>
      </w:r>
    </w:p>
    <w:p>
      <w:pPr>
        <w:spacing w:before="240" w:after="240"/>
        <w:rPr>
          <w:lang w:val="el" w:eastAsia="el"/>
        </w:rPr>
      </w:pPr>
      <w:r>
        <w:rPr>
          <w:b/>
          <w:bCs/>
          <w:lang w:val="el" w:eastAsia="el"/>
        </w:rPr>
        <w:t>διάστημα μεγαλύτερο των τριών (3) μηνών από την ημερομηνία που το τέλος</w:t>
      </w:r>
    </w:p>
    <w:p>
      <w:pPr>
        <w:spacing w:before="240" w:after="240"/>
        <w:rPr>
          <w:lang w:val="el" w:eastAsia="el"/>
        </w:rPr>
      </w:pPr>
      <w:r>
        <w:rPr>
          <w:b/>
          <w:bCs/>
          <w:lang w:val="el" w:eastAsia="el"/>
        </w:rPr>
        <w:t>κατέστη απαιτητό, χωρίς ο υπόχρεος να προσέλθει στην Τελωνειακή Αρχή</w:t>
      </w:r>
    </w:p>
    <w:p>
      <w:pPr>
        <w:spacing w:before="240" w:after="240"/>
        <w:rPr>
          <w:lang w:val="el" w:eastAsia="el"/>
        </w:rPr>
      </w:pPr>
      <w:r>
        <w:rPr>
          <w:b/>
          <w:bCs/>
          <w:lang w:val="el" w:eastAsia="el"/>
        </w:rPr>
        <w:t>για τη νόμιμη τακτοποίηση του οχήματος, αποτελεί λαθρεμπορία και</w:t>
      </w:r>
    </w:p>
    <w:p>
      <w:pPr>
        <w:spacing w:before="240" w:after="240"/>
        <w:rPr>
          <w:lang w:val="el" w:eastAsia="el"/>
        </w:rPr>
      </w:pPr>
      <w:r>
        <w:rPr>
          <w:b/>
          <w:bCs/>
          <w:lang w:val="el" w:eastAsia="el"/>
        </w:rPr>
        <w:t>εφαρμόζονται οι σχετικές διατάξεις των άρθρων 142 και επόμενα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w:t>
      </w:r>
    </w:p>
    <w:p>
      <w:pPr>
        <w:spacing w:before="240" w:after="240"/>
        <w:rPr>
          <w:lang w:val="el" w:eastAsia="el"/>
        </w:rPr>
      </w:pPr>
      <w:r>
        <w:rPr>
          <w:b/>
          <w:bCs/>
          <w:lang w:val="el" w:eastAsia="el"/>
        </w:rPr>
        <w:t>δίωξη, εφόσον αμέσως καταβληθεί από τα ενδιαφερόμενα πρόσωπα πρόστιμο</w:t>
      </w:r>
    </w:p>
    <w:p>
      <w:pPr>
        <w:spacing w:before="240" w:after="240"/>
        <w:rPr>
          <w:lang w:val="el" w:eastAsia="el"/>
        </w:rPr>
      </w:pPr>
      <w:r>
        <w:rPr>
          <w:b/>
          <w:bCs/>
          <w:lang w:val="el" w:eastAsia="el"/>
        </w:rPr>
        <w:t>ίσο με το ύψος των αναλογουσών στο όχημα δασμοφορολογικών επιβαρύνσεων</w:t>
      </w:r>
    </w:p>
    <w:p>
      <w:pPr>
        <w:spacing w:before="240" w:after="240"/>
        <w:rPr>
          <w:lang w:val="el" w:eastAsia="el"/>
        </w:rPr>
      </w:pPr>
      <w:r>
        <w:rPr>
          <w:b/>
          <w:bCs/>
          <w:lang w:val="el" w:eastAsia="el"/>
        </w:rPr>
        <w:t>και παραιτηθούν των προβλεπόμενων ενδίκων μέσων κατά της καταλογιστικής</w:t>
      </w:r>
    </w:p>
    <w:p>
      <w:pPr>
        <w:spacing w:before="240" w:after="240"/>
        <w:rPr>
          <w:lang w:val="el" w:eastAsia="el"/>
        </w:rPr>
      </w:pPr>
      <w:r>
        <w:rPr>
          <w:b/>
          <w:bCs/>
          <w:lang w:val="el" w:eastAsia="el"/>
        </w:rPr>
        <w:t>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Για την εκπρόθεσμη υποβολή της ειδικής δήλωσης της περίπτωσης (β)</w:t>
      </w:r>
    </w:p>
    <w:p>
      <w:pPr>
        <w:spacing w:before="240" w:after="240"/>
        <w:rPr>
          <w:lang w:val="el" w:eastAsia="el"/>
        </w:rPr>
      </w:pPr>
      <w:r>
        <w:rPr>
          <w:b/>
          <w:bCs/>
          <w:lang w:val="el" w:eastAsia="el"/>
        </w:rPr>
        <w:t>της παραγράφου 3 του άρθρου 130 του παρόντα Κώδικα ή εκπρόθεσμη</w:t>
      </w:r>
    </w:p>
    <w:p>
      <w:pPr>
        <w:spacing w:before="240" w:after="240"/>
        <w:rPr>
          <w:lang w:val="el" w:eastAsia="el"/>
        </w:rPr>
      </w:pPr>
      <w:r>
        <w:rPr>
          <w:b/>
          <w:bCs/>
          <w:lang w:val="el" w:eastAsia="el"/>
        </w:rPr>
        <w:t>αποστολή σε άλλο Κράτος - Μέλος της Ευρωπαϊκής Ενωσης (Ε.Ε.), εξαγωγή,</w:t>
      </w:r>
    </w:p>
    <w:p>
      <w:pPr>
        <w:spacing w:before="240" w:after="240"/>
        <w:rPr>
          <w:lang w:val="el" w:eastAsia="el"/>
        </w:rPr>
      </w:pPr>
      <w:r>
        <w:rPr>
          <w:b/>
          <w:bCs/>
          <w:lang w:val="el" w:eastAsia="el"/>
        </w:rPr>
        <w:t>εγκατάλειψη, καταστροφή του οχήματος, επιβάλλεται για κάθε ημέρα</w:t>
      </w:r>
    </w:p>
    <w:p>
      <w:pPr>
        <w:spacing w:before="240" w:after="240"/>
        <w:rPr>
          <w:lang w:val="el" w:eastAsia="el"/>
        </w:rPr>
      </w:pPr>
      <w:r>
        <w:rPr>
          <w:b/>
          <w:bCs/>
          <w:lang w:val="el" w:eastAsia="el"/>
        </w:rPr>
        <w:t>καθυστέρησης το πρόστιμο που προβλέπεται από την περίπτωση (δ) της</w:t>
      </w:r>
    </w:p>
    <w:p>
      <w:pPr>
        <w:spacing w:before="240" w:after="240"/>
        <w:rPr>
          <w:lang w:val="el" w:eastAsia="el"/>
        </w:rPr>
      </w:pPr>
      <w:r>
        <w:rPr>
          <w:b/>
          <w:bCs/>
          <w:lang w:val="el" w:eastAsia="el"/>
        </w:rPr>
        <w:t>παραπάνω παραγράφου Α4.</w:t>
      </w:r>
    </w:p>
    <w:p>
      <w:pPr>
        <w:pStyle w:val="MainText"/>
        <w:spacing w:before="120" w:after="0"/>
        <w:rPr>
          <w:lang w:val="el" w:eastAsia="el"/>
        </w:rPr>
      </w:pPr>
      <w:r>
        <w:rPr>
          <w:b/>
          <w:bCs/>
          <w:lang w:val="el" w:eastAsia="el"/>
        </w:rPr>
        <w:t>5.</w:t>
      </w:r>
      <w:r>
        <w:rPr>
          <w:b/>
          <w:bCs/>
          <w:lang w:val="el" w:eastAsia="el"/>
        </w:rPr>
        <w:t xml:space="preserve"> 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περίπτωσης (β) της παραγράφου 3 του άρθρου 130 του</w:t>
      </w:r>
    </w:p>
    <w:p>
      <w:pPr>
        <w:spacing w:before="240" w:after="240"/>
        <w:rPr>
          <w:lang w:val="el" w:eastAsia="el"/>
        </w:rPr>
      </w:pPr>
      <w:r>
        <w:rPr>
          <w:b/>
          <w:bCs/>
          <w:lang w:val="el" w:eastAsia="el"/>
        </w:rPr>
        <w:t>παρόντα Κώδικα που υποβλήθηκε εμπρόθεσμα ή εκπρόθεσμα, επιβάλλεται για</w:t>
      </w:r>
    </w:p>
    <w:p>
      <w:pPr>
        <w:spacing w:before="240" w:after="240"/>
        <w:rPr>
          <w:lang w:val="el" w:eastAsia="el"/>
        </w:rPr>
      </w:pPr>
      <w:r>
        <w:rPr>
          <w:b/>
          <w:bCs/>
          <w:lang w:val="el" w:eastAsia="el"/>
        </w:rPr>
        <w:t>κάθε ημέρα καθυστέρησης το πρόστιμο που προβλέπεται από την περίπτωση</w:t>
      </w:r>
    </w:p>
    <w:p>
      <w:pPr>
        <w:spacing w:before="240" w:after="240"/>
        <w:rPr>
          <w:lang w:val="el" w:eastAsia="el"/>
        </w:rPr>
      </w:pPr>
      <w:r>
        <w:rPr>
          <w:b/>
          <w:bCs/>
          <w:lang w:val="el" w:eastAsia="el"/>
        </w:rPr>
        <w:t>(δ) της παραπάνω παραγράφου Α4. Το πρόστιμο αυτό δεν επιβάλλεται όταν η</w:t>
      </w:r>
    </w:p>
    <w:p>
      <w:pPr>
        <w:spacing w:before="240" w:after="240"/>
        <w:rPr>
          <w:lang w:val="el" w:eastAsia="el"/>
        </w:rPr>
      </w:pPr>
      <w:r>
        <w:rPr>
          <w:b/>
          <w:bCs/>
          <w:lang w:val="el" w:eastAsia="el"/>
        </w:rPr>
        <w:t>εκπρόθεσμη καταβολή του τέλους ταξινόμησης δεν οφείλεται σε υπαιτιότητα</w:t>
      </w:r>
    </w:p>
    <w:p>
      <w:pPr>
        <w:spacing w:before="240" w:after="240"/>
        <w:rPr>
          <w:lang w:val="el" w:eastAsia="el"/>
        </w:rPr>
      </w:pPr>
      <w:r>
        <w:rPr>
          <w:b/>
          <w:bCs/>
          <w:lang w:val="el" w:eastAsia="el"/>
        </w:rPr>
        <w:t>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w:t>
      </w:r>
    </w:p>
    <w:p>
      <w:pPr>
        <w:spacing w:before="240" w:after="240"/>
        <w:rPr>
          <w:lang w:val="el" w:eastAsia="el"/>
        </w:rPr>
      </w:pPr>
      <w:r>
        <w:rPr>
          <w:b/>
          <w:bCs/>
          <w:lang w:val="el" w:eastAsia="el"/>
        </w:rPr>
        <w:t>παραγράφους Α1, Α4, Β4, Β5, τα οχήματα υπόκεινται και σε προσωρινή</w:t>
      </w:r>
    </w:p>
    <w:p>
      <w:pPr>
        <w:spacing w:before="240" w:after="240"/>
        <w:rPr>
          <w:lang w:val="el" w:eastAsia="el"/>
        </w:rPr>
      </w:pPr>
      <w:r>
        <w:rPr>
          <w:b/>
          <w:bCs/>
          <w:lang w:val="el" w:eastAsia="el"/>
        </w:rPr>
        <w:t>συντηρητική δέσμευση, με πράξη της Τελωνειακής Αρχής που διαπίστωσε την</w:t>
      </w:r>
    </w:p>
    <w:p>
      <w:pPr>
        <w:spacing w:before="240" w:after="240"/>
        <w:rPr>
          <w:lang w:val="el" w:eastAsia="el"/>
        </w:rPr>
      </w:pPr>
      <w:r>
        <w:rPr>
          <w:b/>
          <w:bCs/>
          <w:lang w:val="el" w:eastAsia="el"/>
        </w:rPr>
        <w:t>παράβαση, η δε απόδοσή τους γίνεται μετά από την καταβολή των</w:t>
      </w:r>
    </w:p>
    <w:p>
      <w:pPr>
        <w:spacing w:before="240" w:after="240"/>
        <w:rPr>
          <w:lang w:val="el" w:eastAsia="el"/>
        </w:rPr>
      </w:pPr>
      <w:r>
        <w:rPr>
          <w:b/>
          <w:bCs/>
          <w:lang w:val="el" w:eastAsia="el"/>
        </w:rPr>
        <w:t>οφειλόμενων προστίμων και τυχόν άλλων προβλεπόμενων επιβαρύνσεων.</w:t>
      </w:r>
    </w:p>
    <w:p>
      <w:pPr>
        <w:spacing w:before="240" w:after="240"/>
        <w:rPr>
          <w:lang w:val="el" w:eastAsia="el"/>
        </w:rPr>
      </w:pPr>
      <w:r>
        <w:rPr>
          <w:b/>
          <w:bCs/>
          <w:lang w:val="el" w:eastAsia="el"/>
        </w:rPr>
        <w:t>Αν το όχημα δεν παραληφθεί μέσα σε τρεις (3) μήνες από την</w:t>
      </w:r>
    </w:p>
    <w:p>
      <w:pPr>
        <w:spacing w:before="240" w:after="240"/>
        <w:rPr>
          <w:lang w:val="el" w:eastAsia="el"/>
        </w:rPr>
      </w:pPr>
      <w:r>
        <w:rPr>
          <w:b/>
          <w:bCs/>
          <w:lang w:val="el" w:eastAsia="el"/>
        </w:rPr>
        <w:t>οριστικοποίηση της καταλογιστικής πράξης επιβολής των προστίμων,</w:t>
      </w:r>
    </w:p>
    <w:p>
      <w:pPr>
        <w:spacing w:before="240" w:after="240"/>
        <w:rPr>
          <w:lang w:val="el" w:eastAsia="el"/>
        </w:rPr>
      </w:pPr>
      <w:r>
        <w:rPr>
          <w:b/>
          <w:bCs/>
          <w:lang w:val="el" w:eastAsia="el"/>
        </w:rPr>
        <w:t>περιέρχεται αυτοδικαίως στην κυριότητα του Δημοσίου και διαγράφεται το</w:t>
      </w:r>
    </w:p>
    <w:p>
      <w:pPr>
        <w:spacing w:before="240" w:after="240"/>
        <w:rPr>
          <w:lang w:val="el" w:eastAsia="el"/>
        </w:rPr>
      </w:pPr>
      <w:r>
        <w:rPr>
          <w:b/>
          <w:bCs/>
          <w:lang w:val="el" w:eastAsia="el"/>
        </w:rPr>
        <w:t>σύνολο του επιβληθέντος προστίμου.</w:t>
      </w:r>
    </w:p>
    <w:p>
      <w:pPr>
        <w:pStyle w:val="MainText"/>
        <w:spacing w:before="120" w:after="0"/>
        <w:rPr>
          <w:lang w:val="el" w:eastAsia="el"/>
        </w:rPr>
      </w:pPr>
      <w:r>
        <w:rPr>
          <w:b/>
          <w:bCs/>
          <w:lang w:val="el" w:eastAsia="el"/>
        </w:rPr>
        <w:t>2.</w:t>
      </w:r>
      <w:r>
        <w:rPr>
          <w:b/>
          <w:bCs/>
          <w:lang w:val="el" w:eastAsia="el"/>
        </w:rPr>
        <w:t xml:space="preserve"> Σε περίπτωση κυκλοφορίας των αναφερόμενων στην παράγραφο 1 του</w:t>
      </w:r>
    </w:p>
    <w:p>
      <w:pPr>
        <w:spacing w:before="240" w:after="240"/>
        <w:rPr>
          <w:lang w:val="el" w:eastAsia="el"/>
        </w:rPr>
      </w:pPr>
      <w:r>
        <w:rPr>
          <w:b/>
          <w:bCs/>
          <w:lang w:val="el" w:eastAsia="el"/>
        </w:rPr>
        <w:t>άρθρου 125 του παρόντα Κώδικα οχημάτων, πριν από την καταβολή του</w:t>
      </w:r>
    </w:p>
    <w:p>
      <w:pPr>
        <w:spacing w:before="240" w:after="240"/>
        <w:rPr>
          <w:lang w:val="el" w:eastAsia="el"/>
        </w:rPr>
      </w:pPr>
      <w:r>
        <w:rPr>
          <w:b/>
          <w:bCs/>
          <w:lang w:val="el" w:eastAsia="el"/>
        </w:rPr>
        <w:t>οφειλόμενου τέλους ταξινόμησης, επιβάλλεται από την αρμόδια Τελωνειακή</w:t>
      </w:r>
    </w:p>
    <w:p>
      <w:pPr>
        <w:spacing w:before="240" w:after="240"/>
        <w:rPr>
          <w:lang w:val="el" w:eastAsia="el"/>
        </w:rPr>
      </w:pPr>
      <w:r>
        <w:rPr>
          <w:b/>
          <w:bCs/>
          <w:lang w:val="el" w:eastAsia="el"/>
        </w:rPr>
        <w:t>Αρχή στους ιδιοκτήτες ή κατόχους αυτών πρόστιμο ίσο με το πενταπλάσιο</w:t>
      </w:r>
    </w:p>
    <w:p>
      <w:pPr>
        <w:spacing w:before="240" w:after="240"/>
        <w:rPr>
          <w:lang w:val="el" w:eastAsia="el"/>
        </w:rPr>
      </w:pPr>
      <w:r>
        <w:rPr>
          <w:b/>
          <w:bCs/>
          <w:lang w:val="el" w:eastAsia="el"/>
        </w:rPr>
        <w:t>των τελών κυκλοφορίας που τα βαρύνουν.</w:t>
      </w:r>
    </w:p>
    <w:p>
      <w:pPr>
        <w:pStyle w:val="MainText"/>
        <w:spacing w:before="120" w:after="0"/>
        <w:rPr>
          <w:lang w:val="el" w:eastAsia="el"/>
        </w:rPr>
      </w:pPr>
      <w:r>
        <w:rPr>
          <w:b/>
          <w:bCs/>
          <w:lang w:val="el" w:eastAsia="el"/>
        </w:rPr>
        <w:t>3.</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εφαρμόζονται και στις</w:t>
      </w:r>
    </w:p>
    <w:p>
      <w:pPr>
        <w:spacing w:before="240" w:after="240"/>
        <w:rPr>
          <w:lang w:val="el" w:eastAsia="el"/>
        </w:rPr>
      </w:pPr>
      <w:r>
        <w:rPr>
          <w:b/>
          <w:bCs/>
          <w:lang w:val="el" w:eastAsia="el"/>
        </w:rPr>
        <w:t>περιπτώσεις δήλωσης ψευδών στοιχείων ή παραποίησης των κατατιθέμενων</w:t>
      </w:r>
    </w:p>
    <w:p>
      <w:pPr>
        <w:spacing w:before="240" w:after="240"/>
        <w:rPr>
          <w:lang w:val="el" w:eastAsia="el"/>
        </w:rPr>
      </w:pPr>
      <w:r>
        <w:rPr>
          <w:b/>
          <w:bCs/>
          <w:lang w:val="el" w:eastAsia="el"/>
        </w:rPr>
        <w:t>παραστατικών, από τα οποία προσδιορίζεται το έτος πρώτης κυκλοφορίας</w:t>
      </w:r>
    </w:p>
    <w:p>
      <w:pPr>
        <w:spacing w:before="240" w:after="240"/>
        <w:rPr>
          <w:lang w:val="el" w:eastAsia="el"/>
        </w:rPr>
      </w:pPr>
      <w:r>
        <w:rPr>
          <w:b/>
          <w:bCs/>
          <w:lang w:val="el" w:eastAsia="el"/>
        </w:rPr>
        <w:t>των αυτοκινήτων ή η αντιρρυπαντική τεχνολογία αυτών, με αποτέλεσμα τη</w:t>
      </w:r>
    </w:p>
    <w:p>
      <w:pPr>
        <w:spacing w:before="240" w:after="240"/>
        <w:rPr>
          <w:lang w:val="el" w:eastAsia="el"/>
        </w:rPr>
      </w:pPr>
      <w:r>
        <w:rPr>
          <w:b/>
          <w:bCs/>
          <w:lang w:val="el" w:eastAsia="el"/>
        </w:rPr>
        <w:t>μη είσπραξη ή την είσπραξη μειωμένου τέλους ταξινόμησης.</w:t>
      </w:r>
    </w:p>
    <w:p>
      <w:pPr>
        <w:pStyle w:val="MainText"/>
        <w:spacing w:before="120" w:after="0"/>
        <w:rPr>
          <w:lang w:val="el" w:eastAsia="el"/>
        </w:rPr>
      </w:pPr>
      <w:r>
        <w:rPr>
          <w:b/>
          <w:bCs/>
          <w:lang w:val="el" w:eastAsia="el"/>
        </w:rPr>
        <w:t>4.</w:t>
      </w:r>
      <w:r>
        <w:rPr>
          <w:b/>
          <w:bCs/>
          <w:lang w:val="el" w:eastAsia="el"/>
        </w:rPr>
        <w:t xml:space="preserve"> Οι παραβάσεις των περιπτώσεων (η) και (θ) της παραγράφου 2 του</w:t>
      </w:r>
    </w:p>
    <w:p>
      <w:pPr>
        <w:spacing w:before="240" w:after="240"/>
        <w:rPr>
          <w:lang w:val="el" w:eastAsia="el"/>
        </w:rPr>
      </w:pPr>
      <w:r>
        <w:rPr>
          <w:b/>
          <w:bCs/>
          <w:lang w:val="el" w:eastAsia="el"/>
        </w:rPr>
        <w:t>άρθρου 155 του παρόντα Κώδικα εφαρμόζονται ανάλογα και για το τέλος</w:t>
      </w:r>
    </w:p>
    <w:p>
      <w:pPr>
        <w:spacing w:before="240" w:after="240"/>
        <w:rPr>
          <w:lang w:val="el" w:eastAsia="el"/>
        </w:rPr>
      </w:pPr>
      <w:r>
        <w:rPr>
          <w:b/>
          <w:bCs/>
          <w:lang w:val="el" w:eastAsia="el"/>
        </w:rPr>
        <w:t>ταξινόμησης και τιμωρούνται με τις περί λαθρεμπορίας διατάξεις αυτού.</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έχουν εφαρμογή και για τις</w:t>
      </w:r>
    </w:p>
    <w:p>
      <w:pPr>
        <w:spacing w:before="240" w:after="240"/>
        <w:rPr>
          <w:lang w:val="el" w:eastAsia="el"/>
        </w:rPr>
      </w:pPr>
      <w:r>
        <w:rPr>
          <w:b/>
          <w:bCs/>
          <w:lang w:val="el" w:eastAsia="el"/>
        </w:rPr>
        <w:t>παραβάσεις που διαπιστώθηκαν μέχρι την ημερομηνία δημοσίευσης στην</w:t>
      </w:r>
    </w:p>
    <w:p>
      <w:pPr>
        <w:spacing w:before="240" w:after="240"/>
        <w:rPr>
          <w:lang w:val="el" w:eastAsia="el"/>
        </w:rPr>
      </w:pPr>
      <w:r>
        <w:rPr>
          <w:b/>
          <w:bCs/>
          <w:lang w:val="el" w:eastAsia="el"/>
        </w:rPr>
        <w:t>Εφημερίδα της Κυβερνήσεως του παρόντα Κώδικα και εκκρεμούν στα Ποινικά</w:t>
      </w:r>
    </w:p>
    <w:p>
      <w:pPr>
        <w:spacing w:before="240" w:after="240"/>
        <w:rPr>
          <w:lang w:val="el" w:eastAsia="el"/>
        </w:rPr>
      </w:pPr>
      <w:r>
        <w:rPr>
          <w:b/>
          <w:bCs/>
          <w:lang w:val="el" w:eastAsia="el"/>
        </w:rPr>
        <w:t>ή Διοικητικά Δικαστήρια ή στις Τελωνειακές και λοιπές Διωκτικές Αρχές,</w:t>
      </w:r>
    </w:p>
    <w:p>
      <w:pPr>
        <w:spacing w:before="240" w:after="240"/>
        <w:rPr>
          <w:lang w:val="el" w:eastAsia="el"/>
        </w:rPr>
      </w:pPr>
      <w:r>
        <w:rPr>
          <w:b/>
          <w:bCs/>
          <w:lang w:val="el" w:eastAsia="el"/>
        </w:rPr>
        <w:t>εφόσον οι ενδιαφερόμενοι υποβάλουν αίτηση για υπαγωγή στις παρούσες</w:t>
      </w:r>
    </w:p>
    <w:p>
      <w:pPr>
        <w:spacing w:before="240" w:after="240"/>
        <w:rPr>
          <w:lang w:val="el" w:eastAsia="el"/>
        </w:rPr>
      </w:pPr>
      <w:r>
        <w:rPr>
          <w:b/>
          <w:bCs/>
          <w:lang w:val="el" w:eastAsia="el"/>
        </w:rPr>
        <w:t>διατάξεις, εντός έξι (6) μηνών από της παραλαβής σχετικής υπηρεσιακής</w:t>
      </w:r>
    </w:p>
    <w:p>
      <w:pPr>
        <w:spacing w:before="240" w:after="240"/>
        <w:rPr>
          <w:lang w:val="el" w:eastAsia="el"/>
        </w:rPr>
      </w:pPr>
      <w:r>
        <w:rPr>
          <w:b/>
          <w:bCs/>
          <w:lang w:val="el" w:eastAsia="el"/>
        </w:rPr>
        <w:t>κλήσης, παραιτηθούν των ενδίκων μέσων και καταβάλουν τα προβλεπόμενα,</w:t>
      </w:r>
    </w:p>
    <w:p>
      <w:pPr>
        <w:spacing w:before="240" w:after="240"/>
        <w:rPr>
          <w:lang w:val="el" w:eastAsia="el"/>
        </w:rPr>
      </w:pPr>
      <w:r>
        <w:rPr>
          <w:b/>
          <w:bCs/>
          <w:lang w:val="el" w:eastAsia="el"/>
        </w:rPr>
        <w:t>από τις διατάξεις του παρόντος άρθρου, οφειλόμενα πρόστιμα ή πολλαπλά</w:t>
      </w:r>
    </w:p>
    <w:p>
      <w:pPr>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καθορίζονται</w:t>
      </w:r>
    </w:p>
    <w:p>
      <w:pPr>
        <w:spacing w:before="240" w:after="240"/>
        <w:rPr>
          <w:lang w:val="el" w:eastAsia="el"/>
        </w:rPr>
      </w:pPr>
      <w:r>
        <w:rPr>
          <w:b/>
          <w:bCs/>
          <w:lang w:val="el" w:eastAsia="el"/>
        </w:rPr>
        <w:t>πρόσθετα μέτρα ελέγχου στο εσωτερικό της χώρας που κρίνονται αναγκαία</w:t>
      </w:r>
    </w:p>
    <w:p>
      <w:pPr>
        <w:spacing w:before="240" w:after="240"/>
        <w:rPr>
          <w:lang w:val="el" w:eastAsia="el"/>
        </w:rPr>
      </w:pPr>
      <w:r>
        <w:rPr>
          <w:b/>
          <w:bCs/>
          <w:lang w:val="el" w:eastAsia="el"/>
        </w:rPr>
        <w:t>για την ορθή εφαρμογή των διατάξεων του τέταρτου μέρους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7.</w:t>
      </w:r>
      <w:r>
        <w:rPr>
          <w:b/>
          <w:bCs/>
          <w:lang w:val="el" w:eastAsia="el"/>
        </w:rPr>
        <w:t xml:space="preserve"> Τα ποσά των προστίμων και πολλαπλών τελών του παρόντος άρθρου</w:t>
      </w:r>
    </w:p>
    <w:p>
      <w:pPr>
        <w:spacing w:before="240" w:after="240"/>
        <w:rPr>
          <w:lang w:val="el" w:eastAsia="el"/>
        </w:rPr>
      </w:pPr>
      <w:r>
        <w:rPr>
          <w:b/>
          <w:bCs/>
          <w:lang w:val="el" w:eastAsia="el"/>
        </w:rPr>
        <w:t>δύνανται να τροποποιούνται με προεδρικό διάταγμα μετά από πρόταση του</w:t>
      </w:r>
    </w:p>
    <w:p>
      <w:pPr>
        <w:spacing w:before="240" w:after="240"/>
        <w:rPr>
          <w:lang w:val="el" w:eastAsia="el"/>
        </w:rPr>
      </w:pPr>
      <w:r>
        <w:rPr>
          <w:b/>
          <w:bCs/>
          <w:lang w:val="el" w:eastAsia="el"/>
        </w:rPr>
        <w:t>Υπουργού Οικονομικών.</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pStyle w:val="MainText"/>
        <w:spacing w:before="120" w:after="0"/>
        <w:rPr>
          <w:lang w:val="el" w:eastAsia="el"/>
        </w:rPr>
      </w:pPr>
      <w:r>
        <w:rPr>
          <w:b/>
          <w:bCs/>
          <w:lang w:val="el" w:eastAsia="el"/>
        </w:rPr>
        <w:t>2.</w:t>
      </w:r>
      <w:r>
        <w:rPr>
          <w:b/>
          <w:bCs/>
          <w:lang w:val="el" w:eastAsia="el"/>
        </w:rPr>
        <w:t xml:space="preserve"> Εάν ο κατηγορούμενος δεν συνελήφθη επ` αυτοφώρω ή εάν για</w:t>
      </w:r>
    </w:p>
    <w:p>
      <w:pPr>
        <w:spacing w:before="240" w:after="240"/>
        <w:rPr>
          <w:lang w:val="el" w:eastAsia="el"/>
        </w:rPr>
      </w:pPr>
      <w:r>
        <w:rPr>
          <w:b/>
          <w:bCs/>
          <w:lang w:val="el" w:eastAsia="el"/>
        </w:rPr>
        <w:t>οποιονδήποτε λόγο δεν κατέστη εφικτή η άμεση εισαγωγή στο ακροατήριο</w:t>
      </w:r>
    </w:p>
    <w:p>
      <w:pPr>
        <w:spacing w:before="240" w:after="240"/>
        <w:rPr>
          <w:lang w:val="el" w:eastAsia="el"/>
        </w:rPr>
      </w:pPr>
      <w:r>
        <w:rPr>
          <w:b/>
          <w:bCs/>
          <w:lang w:val="el" w:eastAsia="el"/>
        </w:rPr>
        <w:t>της υπόθεσης κατά το άρθρο 166 του παρόντα Κώδικα ή εάν παρίσταται</w:t>
      </w:r>
    </w:p>
    <w:p>
      <w:pPr>
        <w:spacing w:before="240" w:after="240"/>
        <w:rPr>
          <w:lang w:val="el" w:eastAsia="el"/>
        </w:rPr>
      </w:pPr>
      <w:r>
        <w:rPr>
          <w:b/>
          <w:bCs/>
          <w:lang w:val="el" w:eastAsia="el"/>
        </w:rPr>
        <w:t>ανάγκη ανάκρισης για επιβεβαίωση της συμμετοχής και άλλων συνυπαίτιων ή</w:t>
      </w:r>
    </w:p>
    <w:p>
      <w:pPr>
        <w:spacing w:before="240" w:after="240"/>
        <w:rPr>
          <w:lang w:val="el" w:eastAsia="el"/>
        </w:rPr>
      </w:pPr>
      <w:r>
        <w:rPr>
          <w:b/>
          <w:bCs/>
          <w:lang w:val="el" w:eastAsia="el"/>
        </w:rPr>
        <w:t>της εκτέλεσης συναφών αδικημάτων, ο Εισαγγελέας απευθύνεται στον</w:t>
      </w:r>
    </w:p>
    <w:p>
      <w:pPr>
        <w:spacing w:before="240" w:after="240"/>
        <w:rPr>
          <w:lang w:val="el" w:eastAsia="el"/>
        </w:rPr>
      </w:pPr>
      <w:r>
        <w:rPr>
          <w:b/>
          <w:bCs/>
          <w:lang w:val="el" w:eastAsia="el"/>
        </w:rPr>
        <w:t>Ανακριτή, ο οποίος υποχρεούται να περατώσει την Ανάκριση, κατά</w:t>
      </w:r>
    </w:p>
    <w:p>
      <w:pPr>
        <w:spacing w:before="240" w:after="240"/>
        <w:rPr>
          <w:lang w:val="el" w:eastAsia="el"/>
        </w:rPr>
      </w:pPr>
      <w:r>
        <w:rPr>
          <w:b/>
          <w:bCs/>
          <w:lang w:val="el" w:eastAsia="el"/>
        </w:rPr>
        <w:t>προτεραιότητα από της περιέλευσης σε αυτόν της σχετικής δικογραφίας.</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45" w:history="1">
        <w:r>
          <w:rPr>
            <w:rStyle w:val="Hyperlink"/>
            <w:b/>
            <w:bCs/>
            <w:color w:val="0000EE"/>
            <w:u w:color="0000EE"/>
            <w:lang w:val="el" w:eastAsia="el"/>
          </w:rPr>
          <w:t>Αφαίρεση 2992/2002, Άρθρο 45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