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5"/>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6"/>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7"/>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7"/>
        <w:gridCol w:w="1594"/>
        <w:gridCol w:w="954"/>
        <w:gridCol w:w="954"/>
        <w:gridCol w:w="954"/>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1"/>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11 51 και 2711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2"/>
            </w: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3"/>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37"/>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ενεργειακά προϊόντα και η ηλεκτρική ενέργεια που παραλαμβάνονται από τις Εθνικές Ένοπλες Δυνάμεις.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8"/>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49"/>
        <w:gridCol w:w="1478"/>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1"/>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2"/>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3"/>
            </w:r>
            <w:r>
              <w:rPr>
                <w:b w:val="0"/>
                <w:bCs w:val="0"/>
                <w:i w:val="0"/>
                <w:iCs w:val="0"/>
                <w:smallCaps w:val="0"/>
                <w:color w:val="000000"/>
                <w:lang w:val="el" w:eastAsia="el"/>
              </w:rPr>
              <w:t>Πετρέλαιο εσωτερικής καύσης (DIESEL) ιχνηθέτημένο και χρωματισμένο που χρησιμοποιείται αποκλειστικά στη γεωργία, στις καλλιέργειες οπωροκηπευτικών, στις ιχθυοκαλλιέργειες και στη δασοκομία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5"/>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Ως αποκλειστική χρήση στη γεωργία, κατά την έννοια της περίπτωσης ε` της παραγράφου 2 του παρόντος άρθρου θεωρείται και η χρησιμοποίηση πετρελαίου εσωτερικής καύσης (DIESEL) του κωδικού της Σ.Ο. 2710 19 45,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48"/>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49"/>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ενενήντα (1.090) ευρώ ανά εκατόλιτρο άνυδρης αιθυλικής αλκοόλης</w:t>
      </w:r>
      <w:r>
        <w:rPr>
          <w:rStyle w:val="Hyperlink"/>
          <w:b/>
          <w:bCs/>
          <w:color w:val="000000"/>
          <w:sz w:val="20"/>
          <w:szCs w:val="20"/>
          <w:u w:val="none" w:color="0000EE"/>
          <w:vertAlign w:val="superscript"/>
          <w:lang w:val="el" w:eastAsia="el"/>
        </w:rPr>
        <w:footnoteReference w:id="50"/>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1"/>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πεντακόσια σαράντα πέντε (545)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2"/>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3"/>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56"/>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7"/>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58"/>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9"/>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rStyle w:val="Hyperlink"/>
          <w:b/>
          <w:bCs/>
          <w:color w:val="000000"/>
          <w:sz w:val="20"/>
          <w:szCs w:val="20"/>
          <w:u w:val="none" w:color="0000EE"/>
          <w:vertAlign w:val="superscript"/>
          <w:lang w:val="el" w:eastAsia="el"/>
        </w:rPr>
        <w:footnoteReference w:id="60"/>
      </w:r>
      <w:r>
        <w:rPr>
          <w:b/>
          <w:bCs/>
          <w:lang w:val="el" w:eastAsia="el"/>
        </w:rPr>
        <w:t>Στα τσιγάρα που πωλούνται σε τιμή μικρότερη από την τιμή λιανικής πώλησης των τσιγάρων της πλέον ζητούμενης τιμής (Π.Ζ.Τ.), το συνολικό ποσό του Ειδικού Φόρου Κατανάλωσης, που υπολογίζεται σύμφωνα με τις ανωτέρω περιπτώσεις α΄ και β΄, δεν μπορεί να είναι κατώτερο του εξήντα πέντε τοις εκατό (65%) του συνολικού Ειδικού Φόρου Κατανάλωσης που επιβάλλεται στην πλέον ζητούμενη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6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6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6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6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6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66"/>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6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68"/>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70"/>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71"/>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74"/>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75"/>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6"/>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0"/>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81"/>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82"/>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83"/>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85"/>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 xml:space="preserve">Με </w:t>
      </w:r>
      <w:r>
        <w:rPr>
          <w:rStyle w:val="Hyperlink"/>
          <w:b/>
          <w:bCs/>
          <w:color w:val="000000"/>
          <w:sz w:val="20"/>
          <w:szCs w:val="20"/>
          <w:u w:val="none" w:color="0000EE"/>
          <w:vertAlign w:val="superscript"/>
          <w:lang w:val="el" w:eastAsia="el"/>
        </w:rPr>
        <w:footnoteReference w:id="87"/>
      </w:r>
      <w:r>
        <w:rPr>
          <w:b/>
          <w:bCs/>
          <w:lang w:val="el" w:eastAsia="el"/>
        </w:rPr>
        <w:t>όμοια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88"/>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91"/>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2"/>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93"/>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5"/>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00"/>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01"/>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2"/>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0"/>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3"/>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15"/>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16"/>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17"/>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18"/>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22"/>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23"/>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27"/>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29"/>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3583/2007,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1" w:history="1">
        <w:r>
          <w:rPr>
            <w:rStyle w:val="Hyperlink"/>
            <w:b/>
            <w:bCs/>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Προσθήκη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Τροποποίηση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Προσθήκη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Αφαίρεση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3336/2005,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Προσθήκη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10" w:history="1">
        <w:r>
          <w:rPr>
            <w:rStyle w:val="Hyperlink"/>
            <w:b w:val="0"/>
            <w:bCs w:val="0"/>
            <w:i w:val="0"/>
            <w:iCs w:val="0"/>
            <w:smallCaps w:val="0"/>
            <w:color w:val="0000EE"/>
            <w:u w:color="0000EE"/>
            <w:lang w:val="el" w:eastAsia="el"/>
          </w:rPr>
          <w:t>Τροποποίηση 3483/2006, Άρθρο 10</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1" w:history="1">
        <w:r>
          <w:rPr>
            <w:rStyle w:val="Hyperlink"/>
            <w:b/>
            <w:bCs/>
            <w:color w:val="0000EE"/>
            <w:u w:color="0000EE"/>
            <w:lang w:val="el" w:eastAsia="el"/>
          </w:rPr>
          <w:t>Τροποποίηση 3336/2005, Άρθρο 1</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3336/2005,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3336/2005,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Προσθήκη 3583/2007, Άρθρο 1</w:t>
        </w:r>
      </w:hyperlink>
    </w:p>
  </w:footnote>
  <w:footnote w:id="4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7" w:anchor="art_1" w:history="1">
        <w:r>
          <w:rPr>
            <w:rStyle w:val="Hyperlink"/>
            <w:b w:val="0"/>
            <w:bCs w:val="0"/>
            <w:i w:val="0"/>
            <w:iCs w:val="0"/>
            <w:smallCaps w:val="0"/>
            <w:color w:val="0000EE"/>
            <w:u w:color="0000EE"/>
            <w:lang w:val="el" w:eastAsia="el"/>
          </w:rPr>
          <w:t>Αφαίρεση 3583/2007, Άρθρο 1</w:t>
        </w:r>
      </w:hyperlink>
    </w:p>
  </w:footnote>
  <w:footnote w:id="4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8" w:anchor="art_1" w:history="1">
        <w:r>
          <w:rPr>
            <w:rStyle w:val="Hyperlink"/>
            <w:b w:val="0"/>
            <w:bCs w:val="0"/>
            <w:i w:val="0"/>
            <w:iCs w:val="0"/>
            <w:smallCaps w:val="0"/>
            <w:color w:val="0000EE"/>
            <w:u w:color="0000EE"/>
            <w:lang w:val="el" w:eastAsia="el"/>
          </w:rPr>
          <w:t>Τροποποίηση 3583/2007, Άρθρο 1</w:t>
        </w:r>
      </w:hyperlink>
    </w:p>
  </w:footnote>
  <w:footnote w:id="4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9" w:anchor="art_1" w:history="1">
        <w:r>
          <w:rPr>
            <w:rStyle w:val="Hyperlink"/>
            <w:b w:val="0"/>
            <w:bCs w:val="0"/>
            <w:i w:val="0"/>
            <w:iCs w:val="0"/>
            <w:smallCaps w:val="0"/>
            <w:color w:val="0000EE"/>
            <w:u w:color="0000EE"/>
            <w:lang w:val="el" w:eastAsia="el"/>
          </w:rPr>
          <w:t>Τροποποίηση 3583/2007, Άρθρο 1</w:t>
        </w:r>
      </w:hyperlink>
    </w:p>
  </w:footnote>
  <w:footnote w:id="4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0" w:anchor="art_1" w:history="1">
        <w:r>
          <w:rPr>
            <w:rStyle w:val="Hyperlink"/>
            <w:b w:val="0"/>
            <w:bCs w:val="0"/>
            <w:i w:val="0"/>
            <w:iCs w:val="0"/>
            <w:smallCaps w:val="0"/>
            <w:color w:val="0000EE"/>
            <w:u w:color="0000EE"/>
            <w:lang w:val="el" w:eastAsia="el"/>
          </w:rPr>
          <w:t>Αφαίρεση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0" w:history="1">
        <w:r>
          <w:rPr>
            <w:rStyle w:val="Hyperlink"/>
            <w:b/>
            <w:bCs/>
            <w:color w:val="0000EE"/>
            <w:u w:color="0000EE"/>
            <w:lang w:val="el" w:eastAsia="el"/>
          </w:rPr>
          <w:t>Τροποποίηση 3483/2006,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3336/2005,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Προσθήκη 3583/2007,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Τροποποίηση 3336/2005,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3583/2007,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3583/2007,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2" w:history="1">
        <w:r>
          <w:rPr>
            <w:rStyle w:val="Hyperlink"/>
            <w:b/>
            <w:bCs/>
            <w:color w:val="0000EE"/>
            <w:u w:color="0000EE"/>
            <w:lang w:val="el" w:eastAsia="el"/>
          </w:rPr>
          <w:t>Προσθήκη 3336/2005, Άρθρο 12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3583/2007,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3583/2007,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3583/2007,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Προσθήκη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Προσθήκη 3583/2007,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3583/2007,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3583/2007,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Αφαίρεση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Προσθήκη 3583/2007,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Προσθήκη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Προσθήκη 3583/2007,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Προσθήκη 3583/2007,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3583/2007,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Προσθήκη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3583/2007,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Προσθήκη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3583/2007,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6" w:history="1">
        <w:r>
          <w:rPr>
            <w:rStyle w:val="Hyperlink"/>
            <w:b/>
            <w:bCs/>
            <w:color w:val="0000EE"/>
            <w:u w:color="0000EE"/>
            <w:lang w:val="el" w:eastAsia="el"/>
          </w:rPr>
          <w:t>Τροποποίηση 3259/2004, Άρθρο 16</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7" w:history="1">
        <w:r>
          <w:rPr>
            <w:rStyle w:val="Hyperlink"/>
            <w:b/>
            <w:bCs/>
            <w:color w:val="0000EE"/>
            <w:u w:color="0000EE"/>
            <w:lang w:val="el" w:eastAsia="el"/>
          </w:rPr>
          <w:t>Τροποποίηση 3453/2006, Άρθρο 7</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Προσθήκη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6" w:history="1">
        <w:r>
          <w:rPr>
            <w:rStyle w:val="Hyperlink"/>
            <w:b/>
            <w:bCs/>
            <w:color w:val="0000EE"/>
            <w:u w:color="0000EE"/>
            <w:lang w:val="el" w:eastAsia="el"/>
          </w:rPr>
          <w:t>Προσθήκη 3583/2007, Άρθρο 6</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Αφαίρεση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Προσθήκη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Αφαίρεση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45" w:history="1">
        <w:r>
          <w:rPr>
            <w:rStyle w:val="Hyperlink"/>
            <w:b/>
            <w:bCs/>
            <w:color w:val="0000EE"/>
            <w:u w:color="0000EE"/>
            <w:lang w:val="el" w:eastAsia="el"/>
          </w:rPr>
          <w:t>Αφαίρεση 2992/2002, Άρθρο 45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6" w:history="1">
        <w:r>
          <w:rPr>
            <w:rStyle w:val="Hyperlink"/>
            <w:b/>
            <w:bCs/>
            <w:color w:val="0000EE"/>
            <w:u w:color="0000EE"/>
            <w:lang w:val="el" w:eastAsia="el"/>
          </w:rPr>
          <w:t>Προσθήκη 3259/2004, Άρθρο 16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3336/2005,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Προσθήκη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06/28/358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2/03/20/2992" TargetMode="External" /><Relationship Id="rId108" Type="http://schemas.openxmlformats.org/officeDocument/2006/relationships/hyperlink" Target="http://data.aade.gr/eli/pri/law/2004/08/04/3259"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5/04/20/3336"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5/04/20/3336" TargetMode="External" /><Relationship Id="rId12" Type="http://schemas.openxmlformats.org/officeDocument/2006/relationships/hyperlink" Target="http://data.aade.gr/eli/pri/law/2007/06/28/3583" TargetMode="External" /><Relationship Id="rId13"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06/28/3583"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5/04/20/3336"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5/04/20/3336"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6/08/07/3483" TargetMode="External" /><Relationship Id="rId31" Type="http://schemas.openxmlformats.org/officeDocument/2006/relationships/hyperlink" Target="http://data.aade.gr/eli/pri/law/2005/04/20/3336" TargetMode="External" /><Relationship Id="rId32" Type="http://schemas.openxmlformats.org/officeDocument/2006/relationships/hyperlink" Target="http://data.aade.gr/eli/pri/law/2005/04/20/3336" TargetMode="External" /><Relationship Id="rId33" Type="http://schemas.openxmlformats.org/officeDocument/2006/relationships/hyperlink" Target="http://data.aade.gr/eli/pri/law/2005/04/20/3336"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05/04/20/3336" TargetMode="External" /><Relationship Id="rId36" Type="http://schemas.openxmlformats.org/officeDocument/2006/relationships/hyperlink" Target="http://data.aade.gr/eli/pri/law/2007/06/28/3583" TargetMode="External" /><Relationship Id="rId37" Type="http://schemas.openxmlformats.org/officeDocument/2006/relationships/hyperlink" Target="http://data.aade.gr/eli/pri/law/2007/06/28/3583" TargetMode="External" /><Relationship Id="rId38" Type="http://schemas.openxmlformats.org/officeDocument/2006/relationships/hyperlink" Target="http://data.aade.gr/eli/pri/law/2007/06/28/3583"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06/08/07/34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5/04/20/3336" TargetMode="External" /><Relationship Id="rId44" Type="http://schemas.openxmlformats.org/officeDocument/2006/relationships/hyperlink" Target="http://data.aade.gr/eli/pri/law/2007/06/28/3583"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05/04/20/3336" TargetMode="External" /><Relationship Id="rId47" Type="http://schemas.openxmlformats.org/officeDocument/2006/relationships/hyperlink" Target="http://data.aade.gr/eli/pri/law/2007/06/28/3583"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07/06/28/3583"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07/06/28/3583"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7/06/28/3583"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7/06/28/3583"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7/06/28/3583" TargetMode="External" /><Relationship Id="rId64" Type="http://schemas.openxmlformats.org/officeDocument/2006/relationships/hyperlink" Target="http://data.aade.gr/eli/pri/law/2007/06/28/3583"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4/08/04/3259"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6/04/07/345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