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1623"/>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6"/>
            </w:r>
            <w:r>
              <w:rPr>
                <w:rStyle w:val="Hyperlink"/>
                <w:b w:val="0"/>
                <w:bCs w:val="0"/>
                <w:i w:val="0"/>
                <w:iCs w:val="0"/>
                <w:smallCaps w:val="0"/>
                <w:color w:val="000000"/>
                <w:sz w:val="20"/>
                <w:szCs w:val="20"/>
                <w:u w:val="none" w:color="0000EE"/>
                <w:vertAlign w:val="superscript"/>
                <w:lang w:val="el" w:eastAsia="el"/>
              </w:rPr>
              <w:footnoteReference w:id="4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τριακόσια οκτώ (1.308 ) ευρώ, ανά εκατόλιτρο άνυδρης αιθυλικής αλκοόλης</w:t>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3. 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εξακόσια πενήντα τέσσερα (654) ευρώ, ανά εκατόλιτρο άνυδρης αιθυλικής αλκοόλης..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2"/>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6"/>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68"/>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Ο φόρος αυτός ορίζεται σε ένα ευρώ και τριάντα έξι λεπτά (1,36 )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 xml:space="preserve">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w:t>
      </w:r>
      <w:r>
        <w:rPr>
          <w:rStyle w:val="Hyperlink"/>
          <w:b/>
          <w:bCs/>
          <w:color w:val="000000"/>
          <w:sz w:val="20"/>
          <w:szCs w:val="20"/>
          <w:u w:val="none" w:color="0000EE"/>
          <w:vertAlign w:val="superscript"/>
          <w:lang w:val="el" w:eastAsia="el"/>
        </w:rPr>
        <w:footnoteReference w:id="71"/>
      </w:r>
      <w:r>
        <w:rPr>
          <w:b/>
          <w:bCs/>
          <w:lang w:val="el" w:eastAsia="el"/>
        </w:rPr>
        <w:t>Ο μειωμένος αυτός συντελεστής καθορίζεται σε εξήντα οκτώ λεπτά (0,68)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72"/>
      </w:r>
      <w:r>
        <w:rPr>
          <w:b/>
          <w:bCs/>
          <w:lang w:val="el" w:eastAsia="el"/>
        </w:rPr>
        <w:t>Ο συντελεστής του Ειδικού Φόρου Κατανάλωσης (Ε.Φ.Κ.) που επιβάλλεται στα προϊόντα του προηγούμενου άρθρου ορίζεται σε πενήντα τέσσερα (54) ευρώ ανά εκατόλιτρο τελικού προϊόντος, με εξαίρεση τα προϊόντα που ορίζονται στα σημεία 5, 6 και 7 του μέρους IB` του Παραρτήματος VI του Κανονισμού ΕΚ του Συμβουλίου 1493/1999 ( EEL 179/14.7.1999), για τα οποία ο συντελεστής ορίζεται σε είκοσι επτά (27)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b/>
          <w:bCs/>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ογδόντα τοις εκατό (80%)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76"/>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77"/>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8"/>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80"/>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81"/>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84"/>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85"/>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87"/>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92"/>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93"/>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5"/>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97"/>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00"/>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01"/>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02"/>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03"/>
      </w:r>
      <w:r>
        <w:rPr>
          <w:b/>
          <w:bCs/>
          <w:lang w:val="el" w:eastAsia="el"/>
        </w:rPr>
        <w:t>...</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0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10"/>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13"/>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4"/>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25"/>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8"/>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9"/>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2"/>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4"/>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5"/>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7"/>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40"/>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41"/>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43"/>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44"/>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46"/>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47"/>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9"/>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50"/>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3"/>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5"/>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3634/2008,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0" w:history="1">
        <w:r>
          <w:rPr>
            <w:rStyle w:val="Hyperlink"/>
            <w:b/>
            <w:bCs/>
            <w:color w:val="0000EE"/>
            <w:u w:color="0000EE"/>
            <w:lang w:val="el" w:eastAsia="el"/>
          </w:rPr>
          <w:t>Αφαίρεση 3634/2008, Άρθρο 30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Προσθήκη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Τροποποίηση 3583/2007, Άρθρο 1</w:t>
        </w:r>
      </w:hyperlink>
    </w:p>
  </w:footnote>
  <w:footnote w:id="4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1" w:history="1">
        <w:r>
          <w:rPr>
            <w:rStyle w:val="Hyperlink"/>
            <w:b w:val="0"/>
            <w:bCs w:val="0"/>
            <w:i w:val="0"/>
            <w:iCs w:val="0"/>
            <w:smallCaps w:val="0"/>
            <w:color w:val="0000EE"/>
            <w:u w:color="0000EE"/>
            <w:lang w:val="el" w:eastAsia="el"/>
          </w:rPr>
          <w:t>Τροποποίηση 3583/2007, Άρθρο 1</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2" w:history="1">
        <w:r>
          <w:rPr>
            <w:rStyle w:val="Hyperlink"/>
            <w:b w:val="0"/>
            <w:bCs w:val="0"/>
            <w:i w:val="0"/>
            <w:iCs w:val="0"/>
            <w:smallCaps w:val="0"/>
            <w:color w:val="0000EE"/>
            <w:u w:color="0000EE"/>
            <w:lang w:val="el" w:eastAsia="el"/>
          </w:rPr>
          <w:t>Αφαίρεση 3634/2008,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Αφαίρεση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0" w:history="1">
        <w:r>
          <w:rPr>
            <w:rStyle w:val="Hyperlink"/>
            <w:b/>
            <w:bCs/>
            <w:color w:val="0000EE"/>
            <w:u w:color="0000EE"/>
            <w:lang w:val="el" w:eastAsia="el"/>
          </w:rPr>
          <w:t>Τροποποίηση 3483/2006, Άρθρο 10</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Αφαίρεση 3634/2008,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3634/2008,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3634/2008,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0" w:history="1">
        <w:r>
          <w:rPr>
            <w:rStyle w:val="Hyperlink"/>
            <w:b/>
            <w:bCs/>
            <w:color w:val="0000EE"/>
            <w:u w:color="0000EE"/>
            <w:lang w:val="el" w:eastAsia="el"/>
          </w:rPr>
          <w:t>Τροποποίηση 3752/2009, Άρθρο 10</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0" w:history="1">
        <w:r>
          <w:rPr>
            <w:rStyle w:val="Hyperlink"/>
            <w:b/>
            <w:bCs/>
            <w:color w:val="0000EE"/>
            <w:u w:color="0000EE"/>
            <w:lang w:val="el" w:eastAsia="el"/>
          </w:rPr>
          <w:t>Τροποποίηση 3752/2009, Άρθρο 10</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Προσθήκη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Προσθήκη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3583/2007,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Προσθήκη 3583/2007,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0" w:history="1">
        <w:r>
          <w:rPr>
            <w:rStyle w:val="Hyperlink"/>
            <w:b/>
            <w:bCs/>
            <w:color w:val="0000EE"/>
            <w:u w:color="0000EE"/>
            <w:lang w:val="el" w:eastAsia="el"/>
          </w:rPr>
          <w:t>Τροποποίηση 3752/2009, Άρθρο 10</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0" w:history="1">
        <w:r>
          <w:rPr>
            <w:rStyle w:val="Hyperlink"/>
            <w:b/>
            <w:bCs/>
            <w:color w:val="0000EE"/>
            <w:u w:color="0000EE"/>
            <w:lang w:val="el" w:eastAsia="el"/>
          </w:rPr>
          <w:t>Τροποποίηση 3752/2009, Άρθρο 10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0" w:history="1">
        <w:r>
          <w:rPr>
            <w:rStyle w:val="Hyperlink"/>
            <w:b/>
            <w:bCs/>
            <w:color w:val="0000EE"/>
            <w:u w:color="0000EE"/>
            <w:lang w:val="el" w:eastAsia="el"/>
          </w:rPr>
          <w:t>Τροποποίηση 3752/2009, Άρθρο 10</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2" w:history="1">
        <w:r>
          <w:rPr>
            <w:rStyle w:val="Hyperlink"/>
            <w:b/>
            <w:bCs/>
            <w:color w:val="0000EE"/>
            <w:u w:color="0000EE"/>
            <w:lang w:val="el" w:eastAsia="el"/>
          </w:rPr>
          <w:t>Προσθήκη 3336/2005, Άρθρο 12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0" w:history="1">
        <w:r>
          <w:rPr>
            <w:rStyle w:val="Hyperlink"/>
            <w:b/>
            <w:bCs/>
            <w:color w:val="0000EE"/>
            <w:u w:color="0000EE"/>
            <w:lang w:val="el" w:eastAsia="el"/>
          </w:rPr>
          <w:t>Τροποποίηση 3752/2009, Άρθρο 10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Τροποποίηση 3583/2007,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8" w:history="1">
        <w:r>
          <w:rPr>
            <w:rStyle w:val="Hyperlink"/>
            <w:b/>
            <w:bCs/>
            <w:color w:val="0000EE"/>
            <w:u w:color="0000EE"/>
            <w:lang w:val="el" w:eastAsia="el"/>
          </w:rPr>
          <w:t>Προσθήκη 3634/2008, Άρθρο 28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8" w:history="1">
        <w:r>
          <w:rPr>
            <w:rStyle w:val="Hyperlink"/>
            <w:b/>
            <w:bCs/>
            <w:color w:val="0000EE"/>
            <w:u w:color="0000EE"/>
            <w:lang w:val="el" w:eastAsia="el"/>
          </w:rPr>
          <w:t>Προσθήκη 3634/2008, Άρθρο 28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8" w:history="1">
        <w:r>
          <w:rPr>
            <w:rStyle w:val="Hyperlink"/>
            <w:b/>
            <w:bCs/>
            <w:color w:val="0000EE"/>
            <w:u w:color="0000EE"/>
            <w:lang w:val="el" w:eastAsia="el"/>
          </w:rPr>
          <w:t>Τροποποίηση 3634/2008, Άρθρο 28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Αφαίρεση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Προσθήκη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6" w:history="1">
        <w:r>
          <w:rPr>
            <w:rStyle w:val="Hyperlink"/>
            <w:b/>
            <w:bCs/>
            <w:color w:val="0000EE"/>
            <w:u w:color="0000EE"/>
            <w:lang w:val="el" w:eastAsia="el"/>
          </w:rPr>
          <w:t>Προσθήκη 3763/2009, Άρθρο 26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6" w:history="1">
        <w:r>
          <w:rPr>
            <w:rStyle w:val="Hyperlink"/>
            <w:b/>
            <w:bCs/>
            <w:color w:val="0000EE"/>
            <w:u w:color="0000EE"/>
            <w:lang w:val="el" w:eastAsia="el"/>
          </w:rPr>
          <w:t>Προσθήκη 3763/2009, Άρθρο 26</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6" w:history="1">
        <w:r>
          <w:rPr>
            <w:rStyle w:val="Hyperlink"/>
            <w:b/>
            <w:bCs/>
            <w:color w:val="0000EE"/>
            <w:u w:color="0000EE"/>
            <w:lang w:val="el" w:eastAsia="el"/>
          </w:rPr>
          <w:t>Αφαίρεση 3763/2009, Άρθρο 26</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6" w:history="1">
        <w:r>
          <w:rPr>
            <w:rStyle w:val="Hyperlink"/>
            <w:b/>
            <w:bCs/>
            <w:color w:val="0000EE"/>
            <w:u w:color="0000EE"/>
            <w:lang w:val="el" w:eastAsia="el"/>
          </w:rPr>
          <w:t>Προσθήκη 3763/2009, Άρθρο 26</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6" w:history="1">
        <w:r>
          <w:rPr>
            <w:rStyle w:val="Hyperlink"/>
            <w:b/>
            <w:bCs/>
            <w:color w:val="0000EE"/>
            <w:u w:color="0000EE"/>
            <w:lang w:val="el" w:eastAsia="el"/>
          </w:rPr>
          <w:t>Τροποποίηση 3763/2009, Άρθρο 26</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4" w:history="1">
        <w:r>
          <w:rPr>
            <w:rStyle w:val="Hyperlink"/>
            <w:b/>
            <w:bCs/>
            <w:color w:val="0000EE"/>
            <w:u w:color="0000EE"/>
            <w:lang w:val="el" w:eastAsia="el"/>
          </w:rPr>
          <w:t>Τροποποίηση 3610/2007, Άρθρο 24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6" w:history="1">
        <w:r>
          <w:rPr>
            <w:rStyle w:val="Hyperlink"/>
            <w:b/>
            <w:bCs/>
            <w:color w:val="0000EE"/>
            <w:u w:color="0000EE"/>
            <w:lang w:val="el" w:eastAsia="el"/>
          </w:rPr>
          <w:t>Τροποποίηση 3259/2004, Άρθρο 16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9" w:history="1">
        <w:r>
          <w:rPr>
            <w:rStyle w:val="Hyperlink"/>
            <w:b/>
            <w:bCs/>
            <w:color w:val="0000EE"/>
            <w:u w:color="0000EE"/>
            <w:lang w:val="el" w:eastAsia="el"/>
          </w:rPr>
          <w:t>Προσθήκη 3790/2009, Άρθρο 9</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7" w:history="1">
        <w:r>
          <w:rPr>
            <w:rStyle w:val="Hyperlink"/>
            <w:b/>
            <w:bCs/>
            <w:color w:val="0000EE"/>
            <w:u w:color="0000EE"/>
            <w:lang w:val="el" w:eastAsia="el"/>
          </w:rPr>
          <w:t>Τροποποίηση 3453/2006, Άρθρο 7</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Προσθήκη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Προσθήκη 3610/2007, Άρθρο 24</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 w:history="1">
        <w:r>
          <w:rPr>
            <w:rStyle w:val="Hyperlink"/>
            <w:b/>
            <w:bCs/>
            <w:color w:val="0000EE"/>
            <w:u w:color="0000EE"/>
            <w:lang w:val="el" w:eastAsia="el"/>
          </w:rPr>
          <w:t>Προσθήκη 3583/2007, Άρθρο 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Αφαίρεση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Αφαίρεση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Προσθήκη 3610/2007,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45" w:history="1">
        <w:r>
          <w:rPr>
            <w:rStyle w:val="Hyperlink"/>
            <w:b/>
            <w:bCs/>
            <w:color w:val="0000EE"/>
            <w:u w:color="0000EE"/>
            <w:lang w:val="el" w:eastAsia="el"/>
          </w:rPr>
          <w:t>Αφαίρεση 2992/2002, Άρθρο 45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6" w:history="1">
        <w:r>
          <w:rPr>
            <w:rStyle w:val="Hyperlink"/>
            <w:b/>
            <w:bCs/>
            <w:color w:val="0000EE"/>
            <w:u w:color="0000EE"/>
            <w:lang w:val="el" w:eastAsia="el"/>
          </w:rPr>
          <w:t>Προσθήκη 3259/2004, Άρθρο 16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3583/2007,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3336/2005,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11/22/3610" TargetMode="External" /><Relationship Id="rId106" Type="http://schemas.openxmlformats.org/officeDocument/2006/relationships/hyperlink" Target="http://data.aade.gr/eli/pri/law/2004/08/04/3259" TargetMode="External" /><Relationship Id="rId107" Type="http://schemas.openxmlformats.org/officeDocument/2006/relationships/hyperlink" Target="http://data.aade.gr/eli/pri/law/2009/08/07/3790"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6/04/07/345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7/11/22/3610"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11/22/3610"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2/03/20/2992" TargetMode="External" /><Relationship Id="rId134" Type="http://schemas.openxmlformats.org/officeDocument/2006/relationships/hyperlink" Target="http://data.aade.gr/eli/pri/law/2004/08/04/3259"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05/04/20/3336"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5/04/20/3336"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6/08/07/34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9/03/04/3752"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09/03/04/3752"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7/06/28/358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9/03/04/3752" TargetMode="External" /><Relationship Id="rId64" Type="http://schemas.openxmlformats.org/officeDocument/2006/relationships/hyperlink" Target="http://data.aade.gr/eli/pri/law/2009/03/04/3752" TargetMode="External" /><Relationship Id="rId65" Type="http://schemas.openxmlformats.org/officeDocument/2006/relationships/hyperlink" Target="http://data.aade.gr/eli/pri/law/2009/03/04/3752"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09/03/04/3752"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9/05/27/376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5/27/376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9/05/27/3763" TargetMode="External" /><Relationship Id="rId93" Type="http://schemas.openxmlformats.org/officeDocument/2006/relationships/hyperlink" Target="http://data.aade.gr/eli/pri/law/2009/05/27/376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9/05/27/376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