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εξήντα (60) ευρώ το χιλιόλιτρο, με εξαίρεση το πετρέλαιο εσωτερικής καύσης (DIESEL) και το φωτιστικό πετρέλαιο που παραλαμβάνονται από τα Νομικά Πρόσωπα του άρθρου 2 παρ. 4 και του άρθρου 101 παρ. 1 του ν. 2238/1994 (Α` 151). Τα πρόσωπα αυτά, για τη λειτουργία των κεντρικών συστημάτων ή άλλων μέσων θέρμανσης, θα χρησιμοποιούν πετρέλαιο εσωτερικής καύσης (DIESEL) κίνησης. Μέχρι 15.10.2012 ο Ειδικός Φόρος Κατανάλωσης του πετρελαίου εσωτερικής καύσης (DIESEL), καθώς και του φωτιστικού πετρελαίου, που χρησιμοποιούνται ως καύσιμα θέρμανσης, εξισώνεται με το ογδόντα τοις εκατό (80%) του ισχύοντος τότε συντελεστή Ειδικού Φόρου Κατανάλωσης του πετρελαίου εσωτερικής καύσης και φωτιστικού πετρελαίου, αντίστοιχα, που χρησιμοποιούνται ως καύσιμα κινητήρων.Οι διατάξεις της παρ. 7 του άρθρου 19 του ν. 2753/1999 (Α` 249) και της παρ. 4 του άρθρου 21 του ν. 3193/2003 (Α` 266) δεν εφαρμόζονται για τα παραπάνω Νομικά Πρόσωπα. Με απόφαση του Υπουργού Οικονομικών καθορίζεται κάθε αναγκαία λεπτομέρεια για την εφαρμογή της διάταξης αυτής.</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9"/>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6"/>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7"/>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8"/>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6"/>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7"/>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0"/>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2"/>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7"/>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23"/>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2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7"/>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8"/>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0"/>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53"/>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7"/>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58"/>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6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6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69"/>
      </w:r>
      <w:r>
        <w:rPr>
          <w:b/>
          <w:bCs/>
          <w:lang w:val="el" w:eastAsia="el"/>
        </w:rPr>
        <w:t>...</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76"/>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79"/>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b/>
          <w:bCs/>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07"/>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1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1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1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0" w:anchor="art_10" w:history="1">
        <w:r>
          <w:rPr>
            <w:rStyle w:val="Hyperlink"/>
            <w:b w:val="0"/>
            <w:bCs w:val="0"/>
            <w:i w:val="0"/>
            <w:iCs w:val="0"/>
            <w:smallCaps w:val="0"/>
            <w:color w:val="0000EE"/>
            <w:u w:color="0000EE"/>
            <w:lang w:val="el" w:eastAsia="el"/>
          </w:rPr>
          <w:t>Τροποποίηση 3483/2006, Άρθρο 10</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5" w:history="1">
        <w:r>
          <w:rPr>
            <w:rStyle w:val="Hyperlink"/>
            <w:b/>
            <w:bCs/>
            <w:color w:val="0000EE"/>
            <w:u w:color="0000EE"/>
            <w:lang w:val="el" w:eastAsia="el"/>
          </w:rPr>
          <w:t>Τροποποίηση 3899/2010, Άρθρο 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3634/2008,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6" w:history="1">
        <w:r>
          <w:rPr>
            <w:rStyle w:val="Hyperlink"/>
            <w:b/>
            <w:bCs/>
            <w:color w:val="0000EE"/>
            <w:u w:color="0000EE"/>
            <w:lang w:val="el" w:eastAsia="el"/>
          </w:rPr>
          <w:t>Τροποποίηση 3986/2011, Άρθρο 36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6" w:history="1">
        <w:r>
          <w:rPr>
            <w:rStyle w:val="Hyperlink"/>
            <w:b/>
            <w:bCs/>
            <w:color w:val="0000EE"/>
            <w:u w:color="0000EE"/>
            <w:lang w:val="el" w:eastAsia="el"/>
          </w:rPr>
          <w:t>Τροποποίηση 3986/2011, Άρθρο 36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8" w:history="1">
        <w:r>
          <w:rPr>
            <w:rStyle w:val="Hyperlink"/>
            <w:b/>
            <w:bCs/>
            <w:color w:val="0000EE"/>
            <w:u w:color="0000EE"/>
            <w:lang w:val="el" w:eastAsia="el"/>
          </w:rPr>
          <w:t>Τροποποίηση 4024/2011, Άρθρο 38</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Προσθήκη 3833/2010, Άρθρο 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3336/2005,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0" w:history="1">
        <w:r>
          <w:rPr>
            <w:rStyle w:val="Hyperlink"/>
            <w:b/>
            <w:bCs/>
            <w:color w:val="0000EE"/>
            <w:u w:color="0000EE"/>
            <w:lang w:val="el" w:eastAsia="el"/>
          </w:rPr>
          <w:t>Αφαίρεση 3634/2008, Άρθρο 30</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5" w:history="1">
        <w:r>
          <w:rPr>
            <w:rStyle w:val="Hyperlink"/>
            <w:b/>
            <w:bCs/>
            <w:color w:val="0000EE"/>
            <w:u w:color="0000EE"/>
            <w:lang w:val="el" w:eastAsia="el"/>
          </w:rPr>
          <w:t>Προσθήκη 3833/2010, Άρθρο 15</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Αφαίρεση 3583/2007, Άρθρο 1</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 w:history="1">
        <w:r>
          <w:rPr>
            <w:rStyle w:val="Hyperlink"/>
            <w:b w:val="0"/>
            <w:bCs w:val="0"/>
            <w:i w:val="0"/>
            <w:iCs w:val="0"/>
            <w:smallCaps w:val="0"/>
            <w:color w:val="0000EE"/>
            <w:u w:color="0000EE"/>
            <w:lang w:val="el" w:eastAsia="el"/>
          </w:rPr>
          <w:t>Τροποποίηση 3583/2007, Άρθρο 1</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5" w:history="1">
        <w:r>
          <w:rPr>
            <w:rStyle w:val="Hyperlink"/>
            <w:b w:val="0"/>
            <w:bCs w:val="0"/>
            <w:i w:val="0"/>
            <w:iCs w:val="0"/>
            <w:smallCaps w:val="0"/>
            <w:color w:val="0000EE"/>
            <w:u w:color="0000EE"/>
            <w:lang w:val="el" w:eastAsia="el"/>
          </w:rPr>
          <w:t>Αφαίρεση 3833/2010, Άρθρο 15</w:t>
        </w:r>
      </w:hyperlink>
    </w:p>
  </w:footnote>
  <w:footnote w:id="7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22" w:history="1">
        <w:r>
          <w:rPr>
            <w:rStyle w:val="Hyperlink"/>
            <w:b w:val="0"/>
            <w:bCs w:val="0"/>
            <w:i w:val="0"/>
            <w:iCs w:val="0"/>
            <w:smallCaps w:val="0"/>
            <w:color w:val="0000EE"/>
            <w:u w:color="0000EE"/>
            <w:lang w:val="el" w:eastAsia="el"/>
          </w:rPr>
          <w:t>Αφαίρεση 3634/2008, Άρθρο 22</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0" w:history="1">
        <w:r>
          <w:rPr>
            <w:rStyle w:val="Hyperlink"/>
            <w:b/>
            <w:bCs/>
            <w:color w:val="0000EE"/>
            <w:u w:color="0000EE"/>
            <w:lang w:val="el" w:eastAsia="el"/>
          </w:rPr>
          <w:t>Τροποποίηση 3483/2006, Άρθρο 10</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Αφαίρεση 3634/2008, Άρθρο 22</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3634/2008,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3634/2008,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3634/2008,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4" w:history="1">
        <w:r>
          <w:rPr>
            <w:rStyle w:val="Hyperlink"/>
            <w:b/>
            <w:bCs/>
            <w:color w:val="0000EE"/>
            <w:u w:color="0000EE"/>
            <w:lang w:val="el" w:eastAsia="el"/>
          </w:rPr>
          <w:t>Τροποποίηση 3833/2010, Άρθρο 14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 w:history="1">
        <w:r>
          <w:rPr>
            <w:rStyle w:val="Hyperlink"/>
            <w:b/>
            <w:bCs/>
            <w:color w:val="0000EE"/>
            <w:u w:color="0000EE"/>
            <w:lang w:val="el" w:eastAsia="el"/>
          </w:rPr>
          <w:t>Τροποποίηση 3845/2010, Άρθρο 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0" w:history="1">
        <w:r>
          <w:rPr>
            <w:rStyle w:val="Hyperlink"/>
            <w:b/>
            <w:bCs/>
            <w:color w:val="0000EE"/>
            <w:u w:color="0000EE"/>
            <w:lang w:val="el" w:eastAsia="el"/>
          </w:rPr>
          <w:t>Τροποποίηση 3752/2009, Άρθρο 10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4" w:history="1">
        <w:r>
          <w:rPr>
            <w:rStyle w:val="Hyperlink"/>
            <w:b/>
            <w:bCs/>
            <w:color w:val="0000EE"/>
            <w:u w:color="0000EE"/>
            <w:lang w:val="el" w:eastAsia="el"/>
          </w:rPr>
          <w:t>Τροποποίηση 3833/2010, Άρθρο 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4" w:history="1">
        <w:r>
          <w:rPr>
            <w:rStyle w:val="Hyperlink"/>
            <w:b/>
            <w:bCs/>
            <w:color w:val="0000EE"/>
            <w:u w:color="0000EE"/>
            <w:lang w:val="el" w:eastAsia="el"/>
          </w:rPr>
          <w:t>Τροποποίηση 3845/2010, Άρθρο 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5" w:history="1">
        <w:r>
          <w:rPr>
            <w:rStyle w:val="Hyperlink"/>
            <w:b/>
            <w:bCs/>
            <w:color w:val="0000EE"/>
            <w:u w:color="0000EE"/>
            <w:lang w:val="el" w:eastAsia="el"/>
          </w:rPr>
          <w:t>Τροποποίηση 3842/2010, Άρθρο 85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6" w:history="1">
        <w:r>
          <w:rPr>
            <w:rStyle w:val="Hyperlink"/>
            <w:b/>
            <w:bCs/>
            <w:color w:val="0000EE"/>
            <w:u w:color="0000EE"/>
            <w:lang w:val="el" w:eastAsia="el"/>
          </w:rPr>
          <w:t>Τροποποίηση 3899/2010,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36" w:history="1">
        <w:r>
          <w:rPr>
            <w:rStyle w:val="Hyperlink"/>
            <w:b/>
            <w:bCs/>
            <w:color w:val="0000EE"/>
            <w:u w:color="0000EE"/>
            <w:lang w:val="el" w:eastAsia="el"/>
          </w:rPr>
          <w:t>Τροποποίηση 3986/2011, Άρθρο 36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30" w:history="1">
        <w:r>
          <w:rPr>
            <w:rStyle w:val="Hyperlink"/>
            <w:b/>
            <w:bCs/>
            <w:color w:val="0000EE"/>
            <w:u w:color="0000EE"/>
            <w:lang w:val="el" w:eastAsia="el"/>
          </w:rPr>
          <w:t>Προσθήκη 3943/2011, Άρθρο 30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36" w:history="1">
        <w:r>
          <w:rPr>
            <w:rStyle w:val="Hyperlink"/>
            <w:b/>
            <w:bCs/>
            <w:color w:val="0000EE"/>
            <w:u w:color="0000EE"/>
            <w:lang w:val="el" w:eastAsia="el"/>
          </w:rPr>
          <w:t>Τροποποίηση 3986/2011, Άρθρο 36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5" w:history="1">
        <w:r>
          <w:rPr>
            <w:rStyle w:val="Hyperlink"/>
            <w:b/>
            <w:bCs/>
            <w:color w:val="0000EE"/>
            <w:u w:color="0000EE"/>
            <w:lang w:val="el" w:eastAsia="el"/>
          </w:rPr>
          <w:t>Τροποποίηση 3833/2010, Άρθρο 15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8" w:history="1">
        <w:r>
          <w:rPr>
            <w:rStyle w:val="Hyperlink"/>
            <w:b/>
            <w:bCs/>
            <w:color w:val="0000EE"/>
            <w:u w:color="0000EE"/>
            <w:lang w:val="el" w:eastAsia="el"/>
          </w:rPr>
          <w:t>Προσθήκη 3634/2008, Άρθρο 28</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5" w:history="1">
        <w:r>
          <w:rPr>
            <w:rStyle w:val="Hyperlink"/>
            <w:b/>
            <w:bCs/>
            <w:color w:val="0000EE"/>
            <w:u w:color="0000EE"/>
            <w:lang w:val="el" w:eastAsia="el"/>
          </w:rPr>
          <w:t>Τροποποίηση 3899/2010, Άρθρο 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8" w:history="1">
        <w:r>
          <w:rPr>
            <w:rStyle w:val="Hyperlink"/>
            <w:b/>
            <w:bCs/>
            <w:color w:val="0000EE"/>
            <w:u w:color="0000EE"/>
            <w:lang w:val="el" w:eastAsia="el"/>
          </w:rPr>
          <w:t>Προσθήκη 3634/2008, Άρθρο 28</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5" w:history="1">
        <w:r>
          <w:rPr>
            <w:rStyle w:val="Hyperlink"/>
            <w:b/>
            <w:bCs/>
            <w:color w:val="0000EE"/>
            <w:u w:color="0000EE"/>
            <w:lang w:val="el" w:eastAsia="el"/>
          </w:rPr>
          <w:t>Αφαίρεση 3899/2010, Άρθρο 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Προσθήκη 3833/2010, Άρθρο 15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36" w:history="1">
        <w:r>
          <w:rPr>
            <w:rStyle w:val="Hyperlink"/>
            <w:b/>
            <w:bCs/>
            <w:color w:val="0000EE"/>
            <w:u w:color="0000EE"/>
            <w:lang w:val="el" w:eastAsia="el"/>
          </w:rPr>
          <w:t>Τροποποίηση 3986/2011, Άρθρο 36</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Τροποποίηση 3634/2008, Άρθρο 28</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5" w:history="1">
        <w:r>
          <w:rPr>
            <w:rStyle w:val="Hyperlink"/>
            <w:b/>
            <w:bCs/>
            <w:color w:val="0000EE"/>
            <w:u w:color="0000EE"/>
            <w:lang w:val="el" w:eastAsia="el"/>
          </w:rPr>
          <w:t>Τροποποίηση 3833/2010, Άρθρο 15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Τροποποίηση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Προσθήκη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Τροποποίηση 3943/2011, Άρθρο 26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Αφαίρεση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Προσθήκη 3763/2009, Άρθρο 26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Προσθήκη 3763/2009, Άρθρο 26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Αφαίρεση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Προσθήκη 3763/2009, Άρθρο 26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Τροποποίηση 3610/2007, Άρθρο 24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6" w:history="1">
        <w:r>
          <w:rPr>
            <w:rStyle w:val="Hyperlink"/>
            <w:b/>
            <w:bCs/>
            <w:color w:val="0000EE"/>
            <w:u w:color="0000EE"/>
            <w:lang w:val="el" w:eastAsia="el"/>
          </w:rPr>
          <w:t>Τροποποίηση 3259/2004, Άρθρο 16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9" w:history="1">
        <w:r>
          <w:rPr>
            <w:rStyle w:val="Hyperlink"/>
            <w:b/>
            <w:bCs/>
            <w:color w:val="0000EE"/>
            <w:u w:color="0000EE"/>
            <w:lang w:val="el" w:eastAsia="el"/>
          </w:rPr>
          <w:t>Προσθήκη 3790/2009, Άρθρο 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 w:history="1">
        <w:r>
          <w:rPr>
            <w:rStyle w:val="Hyperlink"/>
            <w:b/>
            <w:bCs/>
            <w:color w:val="0000EE"/>
            <w:u w:color="0000EE"/>
            <w:lang w:val="el" w:eastAsia="el"/>
          </w:rPr>
          <w:t>Τροποποίηση 3453/2006, Άρθρο 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3610/2007, Άρθρο 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 w:history="1">
        <w:r>
          <w:rPr>
            <w:rStyle w:val="Hyperlink"/>
            <w:b/>
            <w:bCs/>
            <w:color w:val="0000EE"/>
            <w:u w:color="0000EE"/>
            <w:lang w:val="el" w:eastAsia="el"/>
          </w:rPr>
          <w:t>Προσθήκη 3899/2010, Άρθρο 5</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 w:history="1">
        <w:r>
          <w:rPr>
            <w:rStyle w:val="Hyperlink"/>
            <w:b/>
            <w:bCs/>
            <w:color w:val="0000EE"/>
            <w:u w:color="0000EE"/>
            <w:lang w:val="el" w:eastAsia="el"/>
          </w:rPr>
          <w:t>Προσθήκη 3583/2007, Άρθρο 6</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Αφαίρεση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Αφαίρεση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3610/2007,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5" w:history="1">
        <w:r>
          <w:rPr>
            <w:rStyle w:val="Hyperlink"/>
            <w:b/>
            <w:bCs/>
            <w:color w:val="0000EE"/>
            <w:u w:color="0000EE"/>
            <w:lang w:val="el" w:eastAsia="el"/>
          </w:rPr>
          <w:t>Αφαίρεση 2992/2002, Άρθρο 45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6" w:history="1">
        <w:r>
          <w:rPr>
            <w:rStyle w:val="Hyperlink"/>
            <w:b/>
            <w:bCs/>
            <w:color w:val="0000EE"/>
            <w:u w:color="0000EE"/>
            <w:lang w:val="el" w:eastAsia="el"/>
          </w:rPr>
          <w:t>Προσθήκη 3259/2004,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6" w:history="1">
        <w:r>
          <w:rPr>
            <w:rStyle w:val="Hyperlink"/>
            <w:b/>
            <w:bCs/>
            <w:color w:val="0000EE"/>
            <w:u w:color="0000EE"/>
            <w:lang w:val="el" w:eastAsia="el"/>
          </w:rPr>
          <w:t>Τροποποίηση 3986/2011, Άρθρο 36</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3336/2005,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1/07/01/3986"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1/07/01/3986"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1/07/01/398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03/15/383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9/05/27/376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11/22/3610" TargetMode="External" /><Relationship Id="rId164" Type="http://schemas.openxmlformats.org/officeDocument/2006/relationships/hyperlink" Target="http://data.aade.gr/eli/pri/law/2004/08/04/3259" TargetMode="External" /><Relationship Id="rId165" Type="http://schemas.openxmlformats.org/officeDocument/2006/relationships/hyperlink" Target="http://data.aade.gr/eli/pri/law/2009/08/07/3790"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6/04/07/345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11/22/3610"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12/17/3899"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11/22/3610"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4/08/04/3259"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1/07/01/3986"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5/04/20/3336"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5/04/20/3336"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6/08/07/348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11/07/01/3986" TargetMode="External" /><Relationship Id="rId54" Type="http://schemas.openxmlformats.org/officeDocument/2006/relationships/hyperlink" Target="http://data.aade.gr/eli/pri/law/2011/07/01/3986" TargetMode="External" /><Relationship Id="rId55" Type="http://schemas.openxmlformats.org/officeDocument/2006/relationships/hyperlink" Target="http://data.aade.gr/eli/pri/law/2011/10/27/4024"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05/04/20/333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5/04/20/3336"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05/04/20/3336"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10/03/15/383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10/03/15/383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6/08/07/34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0/05/06/3845"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9/03/04/3752"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10/05/06/3845"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