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PreambelText"/>
        <w:spacing w:before="240" w:after="240"/>
        <w:rPr>
          <w:lang w:val="el" w:eastAsia="el"/>
        </w:rPr>
      </w:pPr>
      <w:r>
        <w:rPr>
          <w:b/>
          <w:bCs/>
          <w:lang w:val="el" w:eastAsia="el"/>
        </w:rPr>
        <w:t>Κύρωση του Κώδικα Διατάξεων Φορολογίας Κληρονομιών, Δωρεών, Γονικών Παροχών Προικών και Κερδών από Λαχεία</w:t>
      </w:r>
    </w:p>
    <w:p>
      <w:pPr>
        <w:pStyle w:val="Heading6"/>
        <w:spacing w:before="240" w:after="240"/>
        <w:rPr>
          <w:lang w:val="el" w:eastAsia="el"/>
        </w:rPr>
      </w:pPr>
      <w:r>
        <w:rPr>
          <w:rStyle w:val="article-num"/>
          <w:b/>
          <w:bCs/>
          <w:lang w:val="el" w:eastAsia="el"/>
        </w:rPr>
        <w:t>Άρθρο πρώτο</w:t>
      </w:r>
    </w:p>
    <w:p>
      <w:pPr>
        <w:spacing w:before="240" w:after="240"/>
        <w:rPr>
          <w:lang w:val="el" w:eastAsia="el"/>
        </w:rPr>
      </w:pPr>
      <w:r>
        <w:rPr>
          <w:lang w:val="el" w:eastAsia="el"/>
        </w:rPr>
        <w:t>Κυρώνεται ο Κώδικας Διατάξεων Φορολογίας Κληρονομιών, Δωρεών, Γονικών Παροχών, Προικών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p>
    <w:p>
      <w:pPr>
        <w:spacing w:before="240" w:after="240"/>
        <w:rPr>
          <w:lang w:val="el" w:eastAsia="el"/>
        </w:rPr>
      </w:pPr>
      <w:r>
        <w:rPr>
          <w:b/>
          <w:bCs/>
          <w:lang w:val="el" w:eastAsia="el"/>
        </w:rPr>
        <w:t>ΚΩΔΙΚΑΣ ΔΙΑΤΑΞΕΩΝ ΦΟΡΟΛΟΓΙΑΣ ΚΛΗΡΟΝΟΜΙΩΝ, ΔΩΡΕΩΝ, ΓΟΝΙΚΩΝ ΠΑΡΟΧΝ, ΠΡΟΙΚΩΝ ΚΑΙ ΚΕΡΔΩΝ ΑΠΟ ΛΑΧΕΙΑ</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ή προίκας και στα κέρδη από λαχεία, σύμφωνα με τα οριζόμενα στον παρόντα νόμο.</w:t>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όταν η κτήση ή μεταβίβαση με επαχθή αιτία της ψιλής κυριότητας αυτών και η κτήση της επικαρπίας με επαχθή αιτία ή παρακράτησή τους έγιναν από 2 Απριλίου 1980. Στις περιπτώσεις αυτές θεωρείται ότι η επικαρπία περιέρχεται στον ψιλό κύριο από τον επικαρπωτή αιτία θανάτου ή κληροδοσίας και η αξία αυτής προσδιορίζεται σε ποσοστό της αξίας της πλήρους κυριότητας κατά το χρόνο θανάτου του επικαρπωτή και ανάλογα με την ηλικία αυτού κατά το χρόνο αυτό, σύμφωνα με όσα ορίζονται στην παράγραφο 4 του άρθρου 15.</w:t>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 και προικών</w:t>
      </w:r>
    </w:p>
    <w:p>
      <w:pPr>
        <w:spacing w:before="240" w:after="240"/>
        <w:rPr>
          <w:lang w:val="el" w:eastAsia="el"/>
        </w:rPr>
      </w:pPr>
      <w:r>
        <w:rPr>
          <w:lang w:val="el" w:eastAsia="el"/>
        </w:rPr>
        <w:t>Στην κτήση αιτία θανάτου συνυπολογίζονται οι δωρεές, γονικές παροχές και προίκες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w:t>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Μετάθεση του χρόνου γένεσης φορολογικής υποχρέωσης με απόφαση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Η φορολογική υποχρέωση για όλα ή μερικά από τα περιουσιακά στοιχεία μπορεί να μετατίθεται σε μεταγενέστερο χρόνο από αυτόν που ορίζεται στα άρθρα 6 και 7, με απόφαση του προϊσταμένου της δημόσιας οικονομικής υπηρεσίας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Αν τα αντικείμενα της κτήσης κατέστησαν επίδικα ή κηρύχθηκαν αναγκαστικά απαλλοτριωτέα μετά το χρόνο θανάτου του κληρονομουμένου ή αν υφίσταται νομικό κώλυμα για την ελεύθερη διάθεση των αντικειμένων αυτών ή είναι δεσμευμένα στην αλλοδαπή και εφόσον στις περιπτώσεις αυτές ο υπόχρεος σε φόρο δεν βρίσκεται στη νομή ή αν τα αντικείμενα της κτήσης κατέστησαν επίδικα πριν ή μετά το θάνατο του κληρονομουμένου ή κηρύχθηκαν αναγκαστικά απαλλοτριωτέα μετά το θάνατο του κληρονομουμένου ή υφίσταται νομικό κώλυμα για την ελεύθερη διάθεση αυτών ή το δικαίωμα της κτήσης είναι επίδικο και εφόσον στις περιπτώσεις αυτές ο υπόχρεος σε φόρο βρίσκεται μεν στη νομή των αντικειμένων, αλλά λόγω του απροσόδου ή της μικρής προσόδου αυτών αδυνατεί να καταβάλει το φόρο. Ειδικά, σε περίπτωση αντικειμένων μικρής προσόδου, η μετάθεση του χρόνου γένεσης της φορολογικής υποχρέωσης μπορεί να αφορά μέρος ή ποσοστό αυτών.</w:t>
      </w:r>
    </w:p>
    <w:p>
      <w:pPr>
        <w:pStyle w:val="StructureList1"/>
        <w:spacing w:before="120" w:after="0"/>
        <w:rPr>
          <w:lang w:val="el" w:eastAsia="el"/>
        </w:rPr>
      </w:pPr>
      <w:r>
        <w:rPr>
          <w:lang w:val="el" w:eastAsia="el"/>
        </w:rPr>
        <w:t>β)</w:t>
      </w:r>
      <w:r>
        <w:rPr>
          <w:lang w:val="en" w:eastAsia="en"/>
        </w:rPr>
        <w:tab/>
      </w:r>
      <w:r>
        <w:rPr>
          <w:lang w:val="el" w:eastAsia="el"/>
        </w:rPr>
        <w:t>Αν τα αντικείμενα της κτήσης βρίσκονται στην αλλοδαπή και ο υπόχρεος σε φόρο, μέσα στις υφιστάμενες προθεσμίες για υποβολή δήλωσης, δεν γνώριζε ότι αυτά περιήλθαν σε αυτόν ή τα έλαβε στην κατοχή του μετά την παρέλευση των προθεσμιών αυτών.</w:t>
      </w:r>
    </w:p>
    <w:p>
      <w:pPr>
        <w:pStyle w:val="StructureList1"/>
        <w:spacing w:before="120" w:after="0"/>
        <w:rPr>
          <w:lang w:val="el" w:eastAsia="el"/>
        </w:rPr>
      </w:pPr>
      <w:r>
        <w:rPr>
          <w:lang w:val="el" w:eastAsia="el"/>
        </w:rPr>
        <w:t>γ)</w:t>
      </w:r>
      <w:r>
        <w:rPr>
          <w:lang w:val="en" w:eastAsia="en"/>
        </w:rPr>
        <w:tab/>
      </w:r>
      <w:r>
        <w:rPr>
          <w:lang w:val="el" w:eastAsia="el"/>
        </w:rPr>
        <w:t>Αν ο υπόχρεος σε φόρο, κατά το χρόνο του θανάτου του κληρονομουμένου, διέμενε μόνιμα στην αλλοδαπή, άσχετα από τον τόπο στον οποίο βρίσκονται τα περιουσιακά στοιχεία.</w:t>
      </w:r>
    </w:p>
    <w:p>
      <w:pPr>
        <w:pStyle w:val="MainText"/>
        <w:spacing w:before="120" w:after="0"/>
        <w:rPr>
          <w:lang w:val="el" w:eastAsia="el"/>
        </w:rPr>
      </w:pPr>
      <w:r>
        <w:rPr>
          <w:b/>
          <w:bCs/>
          <w:lang w:val="el" w:eastAsia="el"/>
        </w:rPr>
        <w:t>2.</w:t>
      </w:r>
      <w:r>
        <w:rPr>
          <w:lang w:val="el" w:eastAsia="el"/>
        </w:rPr>
        <w:t xml:space="preserve"> Η μετάθεση του χρόνου γένεσης της φορολογικής υποχρέωσης, κατά τις διατάξεις της προηγούμενης παραγράφου, γίνεται με αίτηση του υπόχρεου σε φόρο, η οποία υποβάλλεται πριν από τη λήξη του λόγου που συνιστά τη μετάθεση και εντός πενταετίας, που αρχίζει από τη λήξη της προθεσμίας για υποβολή δήλωσης και σε κάθε περίπτωση πριν από την κοινοποίηση πράξης επιβολής του φόρου.</w:t>
      </w:r>
    </w:p>
    <w:p>
      <w:pPr>
        <w:pStyle w:val="MainText"/>
        <w:spacing w:before="120" w:after="0"/>
        <w:rPr>
          <w:lang w:val="el" w:eastAsia="el"/>
        </w:rPr>
      </w:pPr>
      <w:r>
        <w:rPr>
          <w:b/>
          <w:bCs/>
          <w:lang w:val="el" w:eastAsia="el"/>
        </w:rPr>
        <w:t>3.</w:t>
      </w:r>
      <w:r>
        <w:rPr>
          <w:lang w:val="el" w:eastAsia="el"/>
        </w:rPr>
        <w:t xml:space="preserve"> Η μετάθεση του χρόνου γένεσης της φορολογικής υποχρέωσης κατά την παράγραφο 2, δεν μπορεί να γίνει σε χρόνο κατά τον οποίο δεν υφίσταται ο λόγος που δικαιολογεί τη μετάθεση.</w:t>
      </w:r>
    </w:p>
    <w:p>
      <w:pPr>
        <w:pStyle w:val="MainText"/>
        <w:spacing w:before="120" w:after="0"/>
        <w:rPr>
          <w:lang w:val="el" w:eastAsia="el"/>
        </w:rPr>
      </w:pPr>
      <w:r>
        <w:rPr>
          <w:b/>
          <w:bCs/>
          <w:lang w:val="el" w:eastAsia="el"/>
        </w:rPr>
        <w:t>4.</w:t>
      </w:r>
      <w:r>
        <w:rPr>
          <w:lang w:val="el" w:eastAsia="el"/>
        </w:rPr>
        <w:t xml:space="preserve"> Κατά της απόφασης του προϊσταμένου της αρμόδιας δημόσιας οικονομικής υπηρεσίας για τη μετάθεση ή όχι του χρόνου γένεσης της φορολογικής υποχρέωσης, επιτρέπεται προσφυγή ενώπιον των διοικητικών δικαστηρίων.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Όταν αποκτώνται ακίνητα ή κινητά (με εξαίρεση χρηματικά ποσά, καταθέσεις, απαιτήσεις και παροχές), αν η φορολογική δήλωση γι' αυτά υποβληθεί μετά την πάροδο τριών (3) ετών από το χρόνο γένεσης της φορολογικής υποχρέωσης, για τον υπολογισμό του φόρου λαμβάνεται υπόψη η αξία αυτών και οι φορολογικές κλίμακες που ισχύουν κατά το χρόνο υποβολής της δήλωσης. Αν εκδοθεί πράξη επιβολής φόρου από τον προϊστάμενο της δημόσιας οικονομικής υπηρεσίας μετά την πάροδο τριετίας από το χρόνο γένεσης της φορολογικής υποχρέωσης για τα περιουσιακά στοιχεία του προηγούμενου εδαφίου, εφόσον δεν έχει υποβληθεί γι' αυτά δήλωση από τον υπόχρεο μέχρι την έκδοση της πράξης, για τον υπολογισμό του φόρου λαμβάνεται υπόψη η αξία αυτών και οι φορολογικές κλίμακες που ισχύουν κατά το χρόνο έκδοσης της πράξης. Στις περιπτώσεις αυτές επιβάλλονται οι πρόσθετοι φόροι και τα πρόστιμα που προβλέπονται από την κείμενη νομοθεσία.</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προίκας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 εφόσον δεν καταρτίστηκε οριστικό συμβόλαιο με βάση την αρχική δήλωση. Στην περίπτωση αυτή αν ο φόρος που προκύπτει με τη νέα δήλωση είναι μεγαλύτερος συμψηφίζεται με αυτόν που καταβλήθηκε αν είναι μικρότερος η επιπλέον διαφορά επιστρέφεται.</w:t>
      </w:r>
    </w:p>
    <w:p>
      <w:pPr>
        <w:spacing w:before="240" w:after="240"/>
        <w:rPr>
          <w:lang w:val="el" w:eastAsia="el"/>
        </w:rPr>
      </w:pPr>
      <w:r>
        <w:rPr>
          <w:lang w:val="el" w:eastAsia="el"/>
        </w:rPr>
        <w:t>Αν ο προϊστάμενος της δημόσιας οικονομικής υπηρεσίας μέσα στην προθεσμία του 20ημέρου από την υποβολή της δήλωσης διαπιστώσει εσφαλμένο υπολογισμό του φόρου από υπαιτιότητα της υπηρεσίας δύναται να καλέσει το φορολογούμενο για την υποβολή μέσα στην ίδια 20ήμερη προθεσμία συμπληρωματικής δήλωσης και επαναπροσδιορισμό του φόρου.</w:t>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 xml:space="preserve">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w:t>
      </w:r>
    </w:p>
    <w:p>
      <w:pPr>
        <w:spacing w:before="240" w:after="240"/>
        <w:rPr>
          <w:lang w:val="el" w:eastAsia="el"/>
        </w:rPr>
      </w:pPr>
      <w:r>
        <w:rPr>
          <w:lang w:val="el" w:eastAsia="el"/>
        </w:rPr>
        <w:t>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ως αξία αυτών λαμβάνεται ο μέσος όρος της τιμής των πωλήσεων που έχουν πραγματοποιηθεί μέσα στο τελευταίο πριν από το θάνατο του κληρονομουμένου εξάμηνο. Αν δεν υπάρχουν τέτοιες συναλλαγές, ο προσδιορισμός της αξίας των ανωτέρω τίτλων ενεργείται κατά τα οριζόμενα στις παραγράφους 2 και 3.</w:t>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Η αξία της πραγματικής δουλείας προσδιορίζεται σε ποσοστό της αξίας της πλήρους κυριότητας, το οποίο ορίζεται:</w:t>
      </w:r>
    </w:p>
    <w:p>
      <w:pPr>
        <w:spacing w:before="240" w:after="240"/>
        <w:rPr>
          <w:lang w:val="el" w:eastAsia="el"/>
        </w:rPr>
      </w:pPr>
      <w:r>
        <w:rPr>
          <w:lang w:val="el" w:eastAsia="el"/>
        </w:rPr>
        <w:t>-στα 8/10 αυτής, προκειμένου για πραγματική δουλεία επί κτισμάτων,</w:t>
      </w:r>
    </w:p>
    <w:p>
      <w:pPr>
        <w:spacing w:before="240" w:after="240"/>
        <w:rPr>
          <w:lang w:val="el" w:eastAsia="el"/>
        </w:rPr>
      </w:pPr>
      <w:r>
        <w:rPr>
          <w:lang w:val="el" w:eastAsia="el"/>
        </w:rPr>
        <w:t>-στα 2/10 αυτής, προκειμένου για πραγματική δουλεία επί ακάλυπτων χώρων κτισμάτων και</w:t>
      </w:r>
    </w:p>
    <w:p>
      <w:pPr>
        <w:spacing w:before="240" w:after="240"/>
        <w:rPr>
          <w:lang w:val="el" w:eastAsia="el"/>
        </w:rPr>
      </w:pPr>
      <w:r>
        <w:rPr>
          <w:lang w:val="el" w:eastAsia="el"/>
        </w:rPr>
        <w:t>-στο 1/10 αυτής, προκειμένου για πραγματική δουλεία επί οικοπέδων ή αγροτεμαχίων.</w:t>
      </w:r>
      <w:r>
        <w:rPr>
          <w:rStyle w:val="Hyperlink"/>
          <w:color w:val="000000"/>
          <w:sz w:val="20"/>
          <w:szCs w:val="20"/>
          <w:u w:val="none" w:color="0000EE"/>
          <w:vertAlign w:val="superscript"/>
          <w:lang w:val="el" w:eastAsia="el"/>
        </w:rPr>
        <w:footnoteReference w:id="4"/>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γονικής παροχής και προίκας πριν από την επάνοδο σε αυτήν της επικαρπίας, δεν οφείλεται φόρος για τη μεταβίβαση αυτή.</w:t>
      </w:r>
    </w:p>
    <w:p>
      <w:pPr>
        <w:spacing w:before="240" w:after="240"/>
        <w:rPr>
          <w:lang w:val="el" w:eastAsia="el"/>
        </w:rPr>
      </w:pPr>
      <w:r>
        <w:rPr>
          <w:lang w:val="el" w:eastAsia="el"/>
        </w:rPr>
        <w:t>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επικαρπία,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w:t>
      </w:r>
    </w:p>
    <w:p>
      <w:pPr>
        <w:spacing w:before="240" w:after="240"/>
        <w:rPr>
          <w:lang w:val="el" w:eastAsia="el"/>
        </w:rPr>
      </w:pPr>
      <w:r>
        <w:rPr>
          <w:lang w:val="el" w:eastAsia="el"/>
        </w:rPr>
        <w:t>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με συμψηφισμό του φόρου επικαρπίας.</w:t>
      </w:r>
    </w:p>
    <w:p>
      <w:pPr>
        <w:spacing w:before="240" w:after="240"/>
        <w:rPr>
          <w:lang w:val="el" w:eastAsia="el"/>
        </w:rPr>
      </w:pPr>
      <w:r>
        <w:rPr>
          <w:lang w:val="el" w:eastAsia="el"/>
        </w:rPr>
        <w:t>Το ίδιο ισχύει και σε περίπτωση μονομερούς ή συμβατικής παραίτησης του καταπιστευματοδόχου από το δικαίωμά του προσδοκίας υπέρ του βεβαρημένου.</w:t>
      </w:r>
    </w:p>
    <w:p>
      <w:pPr>
        <w:spacing w:before="240" w:after="240"/>
        <w:rPr>
          <w:lang w:val="el" w:eastAsia="el"/>
        </w:rPr>
      </w:pPr>
      <w:r>
        <w:rPr>
          <w:lang w:val="el" w:eastAsia="el"/>
        </w:rPr>
        <w:t>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Η οφειλή από προίκα του κληρονομουμένου, εφόσον δεν αποδόθηκε η προίκα κατά τη διάρκεια του γάμου.</w:t>
      </w:r>
    </w:p>
    <w:p>
      <w:pPr>
        <w:spacing w:before="240" w:after="240"/>
        <w:rPr>
          <w:lang w:val="el" w:eastAsia="el"/>
        </w:rPr>
      </w:pPr>
      <w:r>
        <w:rPr>
          <w:lang w:val="el" w:eastAsia="el"/>
        </w:rPr>
        <w:t>Προκειμένου για προίκα, διατιμημένη λόγω πώλησης ή σε χρήμα ή κατά τις διατάξεις των άρθρων 1412 και 1413 του Α.Κ., η οποία συστάθηκε πριν από την 1η Μαΐου 1954, εκπίπτεται από την κληρονομία το ποσό αυτής που αναφέρεται στο προικοσύμφωνο αφού πολλαπλασιαστεί επί το λόγο Τ2/Τ1 των μέσων ετήσιων τιμαρίθμων καταναλωτή της Εθνικής Στατιστικής Υπηρεσίας Ελλάδος (Ε.Σ.Υ.Ε.) του χρόνου απόδοσης (Τ2) και του χρόνου σύστασης (Τ1).</w:t>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spacing w:before="240" w:after="240"/>
        <w:rPr>
          <w:lang w:val="el" w:eastAsia="el"/>
        </w:rPr>
      </w:pPr>
      <w:r>
        <w:rPr>
          <w:lang w:val="el" w:eastAsia="el"/>
        </w:rPr>
        <w:t>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Τα πολιτικά κόμματα, που έχουν νόμιμα συσταθεί στην Ελλάδα και είναι αναγνωρισμένα από τον Κανονισμό της Βουλής.</w:t>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spacing w:before="240" w:after="240"/>
        <w:rPr>
          <w:lang w:val="el" w:eastAsia="el"/>
        </w:rPr>
      </w:pPr>
      <w:r>
        <w:rPr>
          <w:lang w:val="el" w:eastAsia="el"/>
        </w:rPr>
        <w:t>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εταιριών πλοιοκτητριών πλοίων υπό ελληνική σημαία ολικής χωρητικότητας άνω των χιλίων πεντακοσίων (1.500) κόρων.</w:t>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ζ)</w:t>
      </w:r>
      <w:r>
        <w:rPr>
          <w:lang w:val="en" w:eastAsia="en"/>
        </w:rPr>
        <w:tab/>
      </w:r>
      <w:r>
        <w:rPr>
          <w:lang w:val="el" w:eastAsia="el"/>
        </w:rPr>
        <w:t>η απόκτηση περιουσσίας, πληντωνπεριουσιακών στοιχείων για τα οποία εφαρμόζεται η παράγραφος 7 του άρθρου 29 του παρόντος, μέχρι του ποσού των τριακοσίων χιλιάδων (300.000) ευρώ ανά δικαιούχο, εφόσον δικαιούχοι είναι σύζυγος και ανήλικα τέκνα του κληρονομουμένου.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7"/>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Κατοικία ή οικόπεδο, που αποκτάται αιτία θανάτου από σύζυγο ή τέκνα του κληρονομουμένου κατά πλήρη κυριότητα, απαλλάσσεται από το φόρο, εφόσον ο κληρονόμος ή κληροδόχος ή ο σύζυγος αυτού ή τα ανήλικα τέκνα τους δεν έχουν δικαίωμα πλήρους κυριότητας ή επικαρπίας ή οίκησης σε κατοικία ή ιδανικό μερίδιο κατοικίας που πληροί τις στεγαστικές ανάγκες της οικογένειάς τους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δήμο ή κοινότητα με πληθυσμό άνω των τριών χιλιάδων (3.000) κατοίκων.</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κατοικίας μέχρι εξήντα πέντε χιλιάδες (65.000) ευρώ για κάθε άγαμο κληρονόμο ή κληροδόχο και μέχρι εκατό χιλιάδες (100.000) ευρώ για κάθε έγγαμο και διαζευγμένο ή χήρο ή άγαμο γονέα, που έχουν την επιμέλεια των τέκνων τους. Το ποσό αυτό προσαυξάνεται κατά είκοσι χιλιάδες (20.000) ευρώ για καθένα από τα δύο πρώτα τέκνα αυτών και κατά τριάντα χιλιάδες (30.000)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β)</w:t>
      </w:r>
      <w:r>
        <w:rPr>
          <w:lang w:val="en" w:eastAsia="en"/>
        </w:rPr>
        <w:tab/>
      </w:r>
      <w:r>
        <w:rPr>
          <w:lang w:val="el" w:eastAsia="el"/>
        </w:rPr>
        <w:t>οικοπέδου μέχρι τριάντα χιλιάδες (30.000) ευρώ για κάθε άγαμο κληρονόμο ή κληροδόχο και μέχρι πενήντα πέντε χιλιάδες (55.000) ευρώ για κάθε έγγαμο και διαζευγμένο ή χήρο ή άγαμο γονέα, που έχουν την επιμέλεια των τέκνων τους. Το ποσό αυτό προσαυξάνεται κατά οκτώ χιλιάδες (8.000) ευρώγια καθένα από τα δύο πρώτα τέκνα αυτών και κατά δέκα χιλιάδες (10.000)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Από την αγοραία αξία κάθε στρέμματος μεταβιβαζόμενης αιτία θανάτου γεωργικής ή κτηνοτροφικής έκτασης, μαζί με τις εγκαταστάσεις που βρίσκονται πάνω σε αυτή και εξυπηρετούν αποκλειστικά την εκμετάλλευσή της, και εφόσον η αξία αυτή δεν υπερβαίνει τα δύο εκατομμύρια τετρακόσιες χιλιάδες (2.400.000) δραχμές, δεν φορολογείται το μέχρι ένα εκατομμύριο διακόσιες χιλιάδες (1.200.000) δραχμές τμήμα της για κάθε κληρονόμο ή κληροδόχο και συνολικά για ποσό μέχρι σαράντα εκατομμύρια (40.000.000) δραχμές και μέχρι εκατό (100) στρέμματα μεταβιβαζόμενης έκτασης, αν:</w:t>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ή αδελφοί του κληρονομουμένου.</w:t>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επιβοηθητικά τα μέλη της οικογένειάς τους ή και ξένους εργάτες.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κληρονομίας.</w:t>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 Προκειμένου για κτήση ιδανικού μεριδίου γεωργικής ή κτηνοτροφικής έκτασης, για τη μη υπαγωγή σε φόρο, λαμβάνονται υπόψη τα ποσοστά κάθε μεριδίου, που αντιστοιχούν σε έκταση μέχρι εκατό (100) στρεμμάτων.</w:t>
      </w:r>
    </w:p>
    <w:p>
      <w:pPr>
        <w:pStyle w:val="MainText"/>
        <w:spacing w:before="120" w:after="0"/>
        <w:rPr>
          <w:lang w:val="el" w:eastAsia="el"/>
        </w:rPr>
      </w:pPr>
      <w:r>
        <w:rPr>
          <w:b/>
          <w:bCs/>
          <w:lang w:val="el" w:eastAsia="el"/>
        </w:rPr>
        <w:t>2.</w:t>
      </w:r>
      <w:r>
        <w:rPr>
          <w:lang w:val="el" w:eastAsia="el"/>
        </w:rPr>
        <w:t xml:space="preserve"> Από την αγοραία αξία κάθε στρέμματος μεταβιβαζόμενης λόγω κληρονομικής διαδοχής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φορολογείται ποσό ίσο με ποσοστό 75% της ανά στρέμμα αξίας μεταβιβαζόμενης έκτασης για κάθε κληρονόμο ή κληροδόχο και συνολικά για ποσό μέχρι εκατόν ογδόντα εκατομμύρια (180.000.000) δραχμές και μέχρι εκατόν είκοσι (120) στρέμματα μεταβιβαζόμενης έκτασης, εφόσον συντρέχουν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νέοι αγρότες, έστω και αν χρησιμοποιούν επιβοηθητικά τα μέλη της οικογένειάς τους ή και ξένους εργάτες.</w:t>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είναι τέκνα, σύζυγοι, γονείς ή αδελφοί του κληρονομουμένου και</w:t>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αδιάλειπτα από τους κληρονόμους ή κληροδόχους για δεκαπέντε (15) συναπτά έτη από την απόκτησή της, αποκλειστικά για αγροτική εκμετάλλευση.</w:t>
      </w:r>
    </w:p>
    <w:p>
      <w:pPr>
        <w:spacing w:before="240" w:after="240"/>
        <w:rPr>
          <w:lang w:val="el" w:eastAsia="el"/>
        </w:rPr>
      </w:pPr>
      <w:r>
        <w:rPr>
          <w:lang w:val="el" w:eastAsia="el"/>
        </w:rPr>
        <w:t>Η καταλληλότητα και ο χαρακτήρας της έκτασης, μαζί με τις εγκαταστάσεις της, ως γεωργικής ή κτηνοτροφικής, αποδεικνύεται με βεβαίωση της αρμόδιας υπηρεσίας του Υπουργείου Γεωργίας, που επισυνάπτεται στη δήλωση κληρονομίας.</w:t>
      </w:r>
    </w:p>
    <w:p>
      <w:pPr>
        <w:spacing w:before="240" w:after="240"/>
        <w:rPr>
          <w:lang w:val="el" w:eastAsia="el"/>
        </w:rPr>
      </w:pPr>
      <w:r>
        <w:rPr>
          <w:lang w:val="el" w:eastAsia="el"/>
        </w:rPr>
        <w:t>Σε περίπτωση κτήσης ιδανικού μεριδίου γεωργικής ή κτηνοτροφικής έκτασης, για την υπαγωγή σε φόρο λαμβάνονται υπόψη τα ποσοστά κάθε μεριδίου που αντιστοιχούν σε έκταση μέχρι εκατόν είκοσι (120) στρέμματα.</w:t>
      </w:r>
    </w:p>
    <w:p>
      <w:pPr>
        <w:spacing w:before="240" w:after="240"/>
        <w:rPr>
          <w:lang w:val="el" w:eastAsia="el"/>
        </w:rPr>
      </w:pPr>
      <w:r>
        <w:rPr>
          <w:lang w:val="el" w:eastAsia="el"/>
        </w:rPr>
        <w:t>Με κοινές αποφάσεις των Υπουργών Οικονομικών και Γεωργίας, που δημοσιεύονται στην Εφημερίδα της Κυβερνήσεως, μπορεί, ανάλογα με την περιοχή που βρίσκεται η κληρονομούμενη έκταση, να αυξάνονται ή να μειώνονται τα όρια των αφορολόγητων ποσών της παραγράφου αυτής.</w:t>
      </w:r>
    </w:p>
    <w:p>
      <w:pPr>
        <w:spacing w:before="240" w:after="240"/>
        <w:rPr>
          <w:lang w:val="el" w:eastAsia="el"/>
        </w:rPr>
      </w:pPr>
      <w:r>
        <w:rPr>
          <w:lang w:val="el" w:eastAsia="el"/>
        </w:rPr>
        <w:t>Οι διατάξεις της παραγράφου αυτής ισχύουν μέχρι και 31.8.2004.</w:t>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Απαγορεύεται η μεταβίβαση γεωργικής ή κτηνοτροφικής έκτασης, η οποία δεν έχει υπαχθεί σε φόρο, κατά τις παραγράφους 1 και 2, πριν από την πάροδο της προθεσμίας των δεκαπέντε (15) ετών, αν δεν υποβληθεί δήλωση με την αξία που αυτή έχει κατά το χρόνο της μεταβίβασης και δεν καταβληθεί ολόκληρος ο φόρος που αναλογεί επιμεριστικά στην αξία της έκτασης αυτής. Αν η αξία της γεωργικής ή κτηνοτροφικής έκτασης κατά το χρόνο μεταβίβασης είναι μικρότερη εκείνης του χρόνου της απαλλαγής, λαμβάνεται υπόψη η μεγαλύτερη αξία. Εξαιρείται η μεταβίβαση αιτία δωρεάς ή γονικής παροχής προς τα πρόσωπα των παραγράφων 1 και 2 της ενότητας αυτής.</w:t>
      </w:r>
    </w:p>
    <w:p>
      <w:pPr>
        <w:pStyle w:val="MainText"/>
        <w:spacing w:before="120" w:after="0"/>
        <w:rPr>
          <w:lang w:val="el" w:eastAsia="el"/>
        </w:rPr>
      </w:pPr>
      <w:r>
        <w:rPr>
          <w:b/>
          <w:bCs/>
          <w:lang w:val="el" w:eastAsia="el"/>
        </w:rPr>
        <w:t>5.</w:t>
      </w:r>
      <w:r>
        <w:rPr>
          <w:lang w:val="el" w:eastAsia="el"/>
        </w:rPr>
        <w:t xml:space="preserve"> Για μεταβίβαση γεωργικών ή κτηνοτροφικών εκτάσεων αιτία δωρεάς, γονικής παροχής και αιτία θανάτου, εφόσον οι μεταβιβάσεις έγιναν από τον ίδιο δικαιοπάροχο προς τον ίδιο δικαιοδόχο, κάθε μεταγενέστερη αυτών δεν υπόκειται σε φόρο, αν στις προγενέστερες μεταβιβάσεις δεν είχε συμπληρωθεί το ανώτατο όριο απαλλαγής των παραγράφων 1 και 2 της ενότητας αυτής. Το ίδιο ισχύει και προκειμένου για μεταβιβάσεις αιτία δωρεάς, γονικής παροχής, προίκας και αιτία θανάτου, εφόσον οι μεταβιβάσεις έγιναν από το ίδιο πρόσωπο προς εκείνη υπέρ της οποίας είχε συσταθεί η προίκα.</w:t>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που μεταβιβάζει την κυριότητα ή συνιστά εμπράγματα δικαιώματα σε γεωργική ή κτηνοτροφική έκταση, η οποία δεν έχει υπαχθεί σε φόρο κατά τις παραγράφους 1 και 2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Σε περίπτωση ύπαρξης συγκληρονόμων μιας αγροτικής εκμετάλλευσης και εφόσον αυτοί, εντός ενός (1) έτους από την αιτία θανάτου κτήση, μεταβιβάσουν με οποιαδήποτε αιτία την πλήρη κυριότητα ή την επικαρπία της εκμετάλλευσης σε έναν από αυτούς νέο αγρότη κατά την έννοια του άρθρου 1 του ν. 2520/1997 (ΦΕΚ 173 Α`), όπως ισχύει, ή αποδεχθούν με συμβολαιογραφικό έγγραφο την επί μια δεκαετία αποκλειστική διαχείριση της αγροτικής εκμετάλλευσης από έναν από αυτούς νέο αγρότη, επιστρέφεται ο φόρος κληρονομίας που επιμεριστικά αναλογεί στην αγροτική εκμετάλλευση και απαλλάσσεται από την επιβολή του οικείου φόρου η μεταβίβαση αυτή.</w:t>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νέος αγρότης θα διαχειριστεί την κληρονομιαία έκταση για μια τουλάχιστον δεκαετία.</w:t>
      </w:r>
    </w:p>
    <w:p>
      <w:pPr>
        <w:spacing w:before="240" w:after="240"/>
        <w:rPr>
          <w:lang w:val="el" w:eastAsia="el"/>
        </w:rPr>
      </w:pPr>
      <w:r>
        <w:rPr>
          <w:lang w:val="el" w:eastAsia="el"/>
        </w:rPr>
        <w:t>Οι παρούσες απαλλαγές αίρονται, αν ο νέος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εμπράγματων δικαιωμάτων επ`αυτής ή μέσα σε προθεσμία τριάντα (30) ημερών από την παύση της διαχείρισης, να υποβάλουν τις οικείες δηλώσεις φόρου κληρονομίας και δωρεάς ή γονικής παροχής ή μεταβίβασης με την κατά το χρόνο αυτόν αξία της αγροτικής εκμετάλλευσης.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νέου αγρότη, εφόσον η δεκαετία συμπληρωθεί στο πρόσωπο των κληρονόμων αυτού.</w:t>
      </w:r>
    </w:p>
    <w:p>
      <w:pPr>
        <w:spacing w:before="240" w:after="240"/>
        <w:rPr>
          <w:lang w:val="el" w:eastAsia="el"/>
        </w:rPr>
      </w:pPr>
      <w:r>
        <w:rPr>
          <w:lang w:val="el" w:eastAsia="el"/>
        </w:rPr>
        <w:t>Αν η παύση της διαχείρισης από το νέο αγρότη πριν από την παρέλευση δεκαετίας συνιστάται σε ανέγερση κτισμάτων που δεν εξυπηρετούν 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κληρονομίας και δωρεάς, γονικής παροχής ή μεταβίβασης.</w:t>
      </w:r>
    </w:p>
    <w:p>
      <w:pPr>
        <w:spacing w:before="240" w:after="240"/>
        <w:rPr>
          <w:lang w:val="el" w:eastAsia="el"/>
        </w:rPr>
      </w:pPr>
      <w:r>
        <w:rPr>
          <w:lang w:val="el" w:eastAsia="el"/>
        </w:rPr>
        <w:t>Οι διατάξεις της παραγράφου αυτής ισχύουν μέχρι 31.8.2004.</w:t>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ως αξία λαμβάνεται αυτή του χρόνου διακοπής της απασχόλησης.</w:t>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27 υποβάλλεται σε φόρο, ο οποίος υπολογίζεται με βάση τις φορολογικές κλίμακες του άρθρου 29. </w:t>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pStyle w:val="MainText"/>
        <w:spacing w:before="120" w:after="0"/>
        <w:rPr>
          <w:lang w:val="el" w:eastAsia="el"/>
        </w:rPr>
      </w:pPr>
      <w:r>
        <w:rPr>
          <w:b/>
          <w:bCs/>
          <w:lang w:val="el" w:eastAsia="el"/>
        </w:rPr>
        <w:t>1.</w:t>
      </w:r>
      <w:r>
        <w:rPr>
          <w:lang w:val="el" w:eastAsia="el"/>
        </w:rPr>
        <w:t xml:space="preserve"> Οι δικαιούχοι της κτήσης, ανάλογα με τη συγγενική τους σχέση προς τον κληρονομούμενο, κατατάσσονται στις επόμενες τρεις κατηγορίες. Για καθεμιά από τις κατηγορίες αυτές ισχύει χωριστή φορολογική κλίμακα ως εξής:</w:t>
      </w:r>
    </w:p>
    <w:p>
      <w:pPr>
        <w:spacing w:before="240" w:after="240"/>
        <w:rPr>
          <w:lang w:val="el" w:eastAsia="el"/>
        </w:rPr>
      </w:pPr>
      <w:r>
        <w:rPr>
          <w:lang w:val="el" w:eastAsia="el"/>
        </w:rPr>
        <w:t>ΚΑΤΗΓΟΡΙΑ Α</w:t>
      </w:r>
    </w:p>
    <w:p>
      <w:pPr>
        <w:spacing w:before="240" w:after="240"/>
        <w:rPr>
          <w:lang w:val="el" w:eastAsia="el"/>
        </w:rPr>
      </w:pPr>
      <w:r>
        <w:rPr>
          <w:lang w:val="el" w:eastAsia="el"/>
        </w:rPr>
        <w:t>Για κληρονομική μερίδα ή κληροδοσία που περιέρχεται σε:</w:t>
      </w:r>
    </w:p>
    <w:p>
      <w:pPr>
        <w:pStyle w:val="StructureList1"/>
        <w:spacing w:before="120" w:after="0"/>
        <w:rPr>
          <w:lang w:val="el" w:eastAsia="el"/>
        </w:rPr>
      </w:pPr>
      <w:r>
        <w:rPr>
          <w:lang w:val="el" w:eastAsia="el"/>
        </w:rPr>
        <w:t>α)</w:t>
      </w:r>
      <w:r>
        <w:rPr>
          <w:lang w:val="en" w:eastAsia="en"/>
        </w:rPr>
        <w:tab/>
      </w:r>
      <w:r>
        <w:rPr>
          <w:lang w:val="el" w:eastAsia="el"/>
        </w:rPr>
        <w:t>σύζυγο του κληρονομουμένου,</w:t>
      </w:r>
    </w:p>
    <w:p>
      <w:pPr>
        <w:pStyle w:val="StructureList1"/>
        <w:spacing w:before="120" w:after="0"/>
        <w:rPr>
          <w:lang w:val="el" w:eastAsia="el"/>
        </w:rPr>
      </w:pPr>
      <w:r>
        <w:rPr>
          <w:lang w:val="el" w:eastAsia="el"/>
        </w:rPr>
        <w:t>β)</w:t>
      </w:r>
      <w:r>
        <w:rPr>
          <w:lang w:val="en" w:eastAsia="en"/>
        </w:rPr>
        <w:tab/>
      </w:r>
      <w:r>
        <w:rPr>
          <w:lang w:val="el" w:eastAsia="el"/>
        </w:rPr>
        <w:t>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w:t>
      </w:r>
    </w:p>
    <w:p>
      <w:pPr>
        <w:pStyle w:val="StructureList1"/>
        <w:spacing w:before="120" w:after="0"/>
        <w:rPr>
          <w:lang w:val="el" w:eastAsia="el"/>
        </w:rPr>
      </w:pPr>
      <w:r>
        <w:rPr>
          <w:lang w:val="el" w:eastAsia="el"/>
        </w:rPr>
        <w:t>γ)</w:t>
      </w:r>
      <w:r>
        <w:rPr>
          <w:lang w:val="en" w:eastAsia="en"/>
        </w:rPr>
        <w:tab/>
      </w:r>
      <w:r>
        <w:rPr>
          <w:lang w:val="el" w:eastAsia="el"/>
        </w:rPr>
        <w:t>ανιόντες εξ αίματος πρώτου βαθμού.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904"/>
        <w:gridCol w:w="1681"/>
        <w:gridCol w:w="2121"/>
        <w:gridCol w:w="18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ΚΑΤΗΓΟΡΙΑ Β</w:t>
      </w:r>
    </w:p>
    <w:p>
      <w:pPr>
        <w:spacing w:before="240" w:after="240"/>
        <w:rPr>
          <w:lang w:val="el" w:eastAsia="el"/>
        </w:rPr>
      </w:pPr>
      <w:r>
        <w:rPr>
          <w:lang w:val="el" w:eastAsia="el"/>
        </w:rPr>
        <w:t>Για κληρονομική μερίδα ή κληροδοσία που περιέρχεται σε:</w:t>
      </w:r>
    </w:p>
    <w:p>
      <w:pPr>
        <w:pStyle w:val="StructureList1"/>
        <w:spacing w:before="120" w:after="0"/>
        <w:rPr>
          <w:lang w:val="el" w:eastAsia="el"/>
        </w:rPr>
      </w:pPr>
      <w:r>
        <w:rPr>
          <w:lang w:val="el" w:eastAsia="el"/>
        </w:rPr>
        <w:t>α)</w:t>
      </w:r>
      <w:r>
        <w:rPr>
          <w:lang w:val="en" w:eastAsia="en"/>
        </w:rPr>
        <w:tab/>
      </w:r>
      <w:r>
        <w:rPr>
          <w:lang w:val="el" w:eastAsia="el"/>
        </w:rPr>
        <w:t>κατιόντες δεύτερου και επόμενων βαθμών,</w:t>
      </w:r>
    </w:p>
    <w:p>
      <w:pPr>
        <w:pStyle w:val="StructureList1"/>
        <w:spacing w:before="120" w:after="0"/>
        <w:rPr>
          <w:lang w:val="el" w:eastAsia="el"/>
        </w:rPr>
      </w:pPr>
      <w:r>
        <w:rPr>
          <w:lang w:val="el" w:eastAsia="el"/>
        </w:rPr>
        <w:t>β)</w:t>
      </w:r>
      <w:r>
        <w:rPr>
          <w:lang w:val="en" w:eastAsia="en"/>
        </w:rPr>
        <w:tab/>
      </w:r>
      <w:r>
        <w:rPr>
          <w:lang w:val="el" w:eastAsia="el"/>
        </w:rPr>
        <w:t>ανιόντες δεύτερου και επόμενων βαθμών,</w:t>
      </w:r>
    </w:p>
    <w:p>
      <w:pPr>
        <w:pStyle w:val="StructureList1"/>
        <w:spacing w:before="120" w:after="0"/>
        <w:rPr>
          <w:lang w:val="el" w:eastAsia="el"/>
        </w:rPr>
      </w:pPr>
      <w:r>
        <w:rPr>
          <w:lang w:val="el" w:eastAsia="el"/>
        </w:rPr>
        <w:t>γ)</w:t>
      </w:r>
      <w:r>
        <w:rPr>
          <w:lang w:val="en" w:eastAsia="en"/>
        </w:rPr>
        <w:tab/>
      </w:r>
      <w:r>
        <w:rPr>
          <w:lang w:val="el" w:eastAsia="el"/>
        </w:rPr>
        <w:t>εκούσια ή δικαστικά αναγνωρισθέντα τέκνα έναντι των ανιόντων του πατέρα που τα αναγνώρισε,</w:t>
      </w:r>
    </w:p>
    <w:p>
      <w:pPr>
        <w:pStyle w:val="StructureList1"/>
        <w:spacing w:before="120" w:after="0"/>
        <w:rPr>
          <w:lang w:val="el" w:eastAsia="el"/>
        </w:rPr>
      </w:pPr>
      <w:r>
        <w:rPr>
          <w:lang w:val="el" w:eastAsia="el"/>
        </w:rPr>
        <w:t>δ)</w:t>
      </w:r>
      <w:r>
        <w:rPr>
          <w:lang w:val="en" w:eastAsia="en"/>
        </w:rPr>
        <w:tab/>
      </w:r>
      <w:r>
        <w:rPr>
          <w:lang w:val="el" w:eastAsia="el"/>
        </w:rPr>
        <w:t>κατιόντες του αναγνωρισθέντος έναντι του αναγνωρίσαντος και των ανιόντων αυτού,</w:t>
      </w:r>
    </w:p>
    <w:p>
      <w:pPr>
        <w:pStyle w:val="StructureList1"/>
        <w:spacing w:before="120" w:after="0"/>
        <w:rPr>
          <w:lang w:val="el" w:eastAsia="el"/>
        </w:rPr>
      </w:pPr>
      <w:r>
        <w:rPr>
          <w:lang w:val="el" w:eastAsia="el"/>
        </w:rPr>
        <w:t>ε)</w:t>
      </w:r>
      <w:r>
        <w:rPr>
          <w:lang w:val="en" w:eastAsia="en"/>
        </w:rPr>
        <w:tab/>
      </w:r>
      <w:r>
        <w:rPr>
          <w:lang w:val="el" w:eastAsia="el"/>
        </w:rPr>
        <w:t>αδελφούς (αμφιθαλείς ή ετεροθαλείς),</w:t>
      </w:r>
    </w:p>
    <w:p>
      <w:pPr>
        <w:pStyle w:val="StructureList1"/>
        <w:spacing w:before="120" w:after="0"/>
        <w:rPr>
          <w:lang w:val="el" w:eastAsia="el"/>
        </w:rPr>
      </w:pPr>
      <w:r>
        <w:rPr>
          <w:lang w:val="el" w:eastAsia="el"/>
        </w:rPr>
        <w:t>στ)</w:t>
      </w:r>
      <w:r>
        <w:rPr>
          <w:lang w:val="en" w:eastAsia="en"/>
        </w:rPr>
        <w:tab/>
      </w:r>
      <w:r>
        <w:rPr>
          <w:lang w:val="el" w:eastAsia="el"/>
        </w:rPr>
        <w:t>συγγενείς εξ αίματος τρίτου βαθμού εκ πλαγίου,</w:t>
      </w:r>
    </w:p>
    <w:p>
      <w:pPr>
        <w:pStyle w:val="StructureList1"/>
        <w:spacing w:before="120" w:after="0"/>
        <w:rPr>
          <w:lang w:val="el" w:eastAsia="el"/>
        </w:rPr>
      </w:pPr>
      <w:r>
        <w:rPr>
          <w:lang w:val="el" w:eastAsia="el"/>
        </w:rPr>
        <w:t>ζ)</w:t>
      </w:r>
      <w:r>
        <w:rPr>
          <w:lang w:val="en" w:eastAsia="en"/>
        </w:rPr>
        <w:tab/>
      </w:r>
      <w:r>
        <w:rPr>
          <w:lang w:val="el" w:eastAsia="el"/>
        </w:rPr>
        <w:t>πατριούς και μητριές,</w:t>
      </w:r>
    </w:p>
    <w:p>
      <w:pPr>
        <w:pStyle w:val="StructureList1"/>
        <w:spacing w:before="120" w:after="0"/>
        <w:rPr>
          <w:lang w:val="el" w:eastAsia="el"/>
        </w:rPr>
      </w:pPr>
      <w:r>
        <w:rPr>
          <w:lang w:val="el" w:eastAsia="el"/>
        </w:rPr>
        <w:t>η)</w:t>
      </w:r>
      <w:r>
        <w:rPr>
          <w:lang w:val="en" w:eastAsia="en"/>
        </w:rPr>
        <w:tab/>
      </w:r>
      <w:r>
        <w:rPr>
          <w:lang w:val="el" w:eastAsia="el"/>
        </w:rPr>
        <w:t>τέκνα από προηγούμενο γάμο του συζύγου,</w:t>
      </w:r>
    </w:p>
    <w:p>
      <w:pPr>
        <w:pStyle w:val="StructureList1"/>
        <w:spacing w:before="120" w:after="0"/>
        <w:rPr>
          <w:lang w:val="el" w:eastAsia="el"/>
        </w:rPr>
      </w:pPr>
      <w:r>
        <w:rPr>
          <w:lang w:val="el" w:eastAsia="el"/>
        </w:rPr>
        <w:t>θ)</w:t>
      </w:r>
      <w:r>
        <w:rPr>
          <w:lang w:val="en" w:eastAsia="en"/>
        </w:rPr>
        <w:tab/>
      </w:r>
      <w:r>
        <w:rPr>
          <w:lang w:val="el" w:eastAsia="el"/>
        </w:rPr>
        <w:t>τέκνα εξ αγχιστείας (γαμπρούς - νύφες) και</w:t>
      </w:r>
    </w:p>
    <w:p>
      <w:pPr>
        <w:pStyle w:val="StructureList1"/>
        <w:spacing w:before="120" w:after="0"/>
        <w:rPr>
          <w:lang w:val="el" w:eastAsia="el"/>
        </w:rPr>
      </w:pPr>
      <w:r>
        <w:rPr>
          <w:lang w:val="el" w:eastAsia="el"/>
        </w:rPr>
        <w:t>ι)</w:t>
      </w:r>
      <w:r>
        <w:rPr>
          <w:lang w:val="en" w:eastAsia="en"/>
        </w:rPr>
        <w:tab/>
      </w:r>
      <w:r>
        <w:rPr>
          <w:lang w:val="el" w:eastAsia="el"/>
        </w:rPr>
        <w:t>ανιόντες εξ αγχιστείας (πεθερό - πεθερά).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904"/>
        <w:gridCol w:w="1681"/>
        <w:gridCol w:w="2121"/>
        <w:gridCol w:w="18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ΚΑΤΗΓΟΡΙΑ Γ</w:t>
      </w:r>
    </w:p>
    <w:p>
      <w:pPr>
        <w:spacing w:before="240" w:after="240"/>
        <w:rPr>
          <w:lang w:val="el" w:eastAsia="el"/>
        </w:rPr>
      </w:pPr>
      <w:r>
        <w:rPr>
          <w:lang w:val="el" w:eastAsia="el"/>
        </w:rPr>
        <w:t>Για κληρονομική μερίδα ή κληροδοσία που περιέρχεται σε οποιονδήποτε άλλον εξ αίματος ή εξ αγχιστείας συγγενή του κληρονομουμένου ή εξωτικό.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904"/>
        <w:gridCol w:w="1681"/>
        <w:gridCol w:w="2121"/>
        <w:gridCol w:w="18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Στο ποσό του φόρου που προκύπτει με βάση τις πιο πάνω κλίμακες περιλαμβάνεται ο φόρος υπέρ του Δημοσίου και οι πρόσθετοι σε αυτόν φόροι:</w:t>
      </w:r>
    </w:p>
    <w:p>
      <w:pPr>
        <w:pStyle w:val="StructureList1"/>
        <w:spacing w:before="120" w:after="0"/>
        <w:rPr>
          <w:lang w:val="el" w:eastAsia="el"/>
        </w:rPr>
      </w:pPr>
      <w:r>
        <w:rPr>
          <w:lang w:val="el" w:eastAsia="el"/>
        </w:rPr>
        <w:t>α)</w:t>
      </w:r>
      <w:r>
        <w:rPr>
          <w:lang w:val="en" w:eastAsia="en"/>
        </w:rPr>
        <w:tab/>
      </w:r>
      <w:r>
        <w:rPr>
          <w:lang w:val="el" w:eastAsia="el"/>
        </w:rPr>
        <w:t>3% υπέρ δήμων και κοινοτήτων, που προβλέπεται από τις διατάξεις του Β.Δ. 24/9-20.10.1958 (ΦΕΚ 171/Α/) και</w:t>
      </w:r>
    </w:p>
    <w:p>
      <w:pPr>
        <w:pStyle w:val="StructureList1"/>
        <w:spacing w:before="120" w:after="0"/>
        <w:rPr>
          <w:lang w:val="el" w:eastAsia="el"/>
        </w:rPr>
      </w:pPr>
      <w:r>
        <w:rPr>
          <w:lang w:val="el" w:eastAsia="el"/>
        </w:rPr>
        <w:t>β)</w:t>
      </w:r>
      <w:r>
        <w:rPr>
          <w:lang w:val="en" w:eastAsia="en"/>
        </w:rPr>
        <w:tab/>
      </w:r>
      <w:r>
        <w:rPr>
          <w:lang w:val="el" w:eastAsia="el"/>
        </w:rPr>
        <w:t>7% υπέρ νομαρχιακών ταμείων οδοποιίας, που προβλέπεται από τις διατάξεις του άρθρου 7 του Ν. 3155/1955 (ΦΕΚ 63/Α/).</w:t>
      </w:r>
    </w:p>
    <w:p>
      <w:pPr>
        <w:spacing w:before="240" w:after="240"/>
        <w:rPr>
          <w:lang w:val="el" w:eastAsia="el"/>
        </w:rPr>
      </w:pPr>
      <w:r>
        <w:rPr>
          <w:lang w:val="el" w:eastAsia="el"/>
        </w:rPr>
        <w:t>Η απόδοση των φόρων υπέρ τρίτων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2.</w:t>
      </w:r>
      <w:r>
        <w:rPr>
          <w:lang w:val="el" w:eastAsia="el"/>
        </w:rPr>
        <w:t xml:space="preserve"> Όταν ο κληρονόμος ή κληροδόχος έχει αναπηρία τουλάχιστον κατά ποσοστό 67%, ο φόρος που αναλογεί στη μέχρι σαράντα επτά εκατομμύρια (47.000.000) δραχμές αξία της κληρονομικής μερίδας ή κληροδοσίας μειώνεται κατά ποσοστό 60%.</w:t>
      </w:r>
    </w:p>
    <w:p>
      <w:pPr>
        <w:pStyle w:val="MainText"/>
        <w:spacing w:before="120" w:after="0"/>
        <w:rPr>
          <w:lang w:val="el" w:eastAsia="el"/>
        </w:rPr>
      </w:pPr>
      <w:r>
        <w:rPr>
          <w:b/>
          <w:bCs/>
          <w:lang w:val="el" w:eastAsia="el"/>
        </w:rPr>
        <w:t>3.</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παραγράφου 2 του παρόντος άρθρου και από τις διατάξεις των ενοτήτων Α /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Σε περίπτωση υιοθεσίας, για τον υπολογισμό του φόρου, η κατάταξη στην οικεία κατηγορία του παρόντος άρθρου του υιοθετηθέντος ή των γνήσιων κατιόντων αυτού έναντι του υιοθετήσαντος που γεννήθηκαν μετά την υιοθεσία, γίνεται με βάση τη συγγενική σχέση που δημιουργήθηκε με την υιοθεσία.</w:t>
      </w:r>
    </w:p>
    <w:p>
      <w:pPr>
        <w:spacing w:before="240" w:after="240"/>
        <w:rPr>
          <w:lang w:val="el" w:eastAsia="el"/>
        </w:rPr>
      </w:pPr>
      <w:r>
        <w:rPr>
          <w:lang w:val="el" w:eastAsia="el"/>
        </w:rPr>
        <w:t>Κατ` εξαίρεση, ο προϊστάμενος της δημόσιας οικονομικής υπηρεσίας μπορεί για τον υπολογισμό του φόρου να μη λάβει υπόψη το βαθμό συγγένειας που προκύπτει από την υιοθεσία, όταν διαπιστώσει ότι αυτή έγινε προφανώς για καταστρατήγηση του παρόντος νόμου, ιδιαίτερα όταν η υιοθεσία έγινε εν όψει επικείμενου θανάτου ή όταν η διαφορά της ηλικίας μεταξύ του υιοθετήσαντος και του υιοθετηθέντος δεν αποδεικνύει ειλικρινή πρόθεση υιοθεσίας.</w:t>
      </w:r>
    </w:p>
    <w:p>
      <w:pPr>
        <w:spacing w:before="240" w:after="240"/>
        <w:rPr>
          <w:lang w:val="el" w:eastAsia="el"/>
        </w:rPr>
      </w:pPr>
      <w:r>
        <w:rPr>
          <w:lang w:val="el" w:eastAsia="el"/>
        </w:rPr>
        <w:t>Η κατάταξη στην οικεία κατηγορία του άρθρου αυτού του υιοθετήσαντος έναντι του υιοθετηθέντος ή των γνήσιων κατιόντων αυτού που γεννήθηκαν μετά την υιοθεσία, γίνεται με βάση τη συγγενική σχέση που υπήρχε πριν από την υιοθεσία.</w:t>
      </w:r>
    </w:p>
    <w:p>
      <w:pPr>
        <w:pStyle w:val="MainText"/>
        <w:spacing w:before="120" w:after="0"/>
        <w:rPr>
          <w:lang w:val="el" w:eastAsia="el"/>
        </w:rPr>
      </w:pPr>
      <w:r>
        <w:rPr>
          <w:b/>
          <w:bCs/>
          <w:lang w:val="el" w:eastAsia="el"/>
        </w:rPr>
        <w:t>5.</w:t>
      </w:r>
      <w:r>
        <w:rPr>
          <w:lang w:val="el" w:eastAsia="el"/>
        </w:rPr>
        <w:t xml:space="preserve"> Σε περιπτώσεις σχολάζουσας κληρονομίας, ο φόρος υπολογίζεται στο σύνολο της αξίας της, με βάση τους συντελεστές της τελευταίας από τις κλίμακες που ισχύουν, με επιφύλαξη εφαρμογής του άρθρου 101 για νέα εκκαθάριση του φόρου.</w:t>
      </w:r>
    </w:p>
    <w:p>
      <w:pPr>
        <w:pStyle w:val="MainText"/>
        <w:spacing w:before="120" w:after="0"/>
        <w:rPr>
          <w:lang w:val="el" w:eastAsia="el"/>
        </w:rPr>
      </w:pPr>
      <w:r>
        <w:rPr>
          <w:b/>
          <w:bCs/>
          <w:lang w:val="el" w:eastAsia="el"/>
        </w:rPr>
        <w:t>6.</w:t>
      </w:r>
      <w:r>
        <w:rPr>
          <w:lang w:val="el" w:eastAsia="el"/>
        </w:rPr>
        <w:t xml:space="preserve"> Η μεταβίβαση μετοχών κατά τις διατάξεις του άρθρου 2 του ν.δ. 396/1974 (ΦΕΚ 112 Α`), υπόκειται σε φόρο κληρονομίας ή δωρεάς, που υπολογίζεται με βάση τους συντελεστές της κατηγορίας Α` της παραγράφου 1. Η μεταβίβαση αυτών των μετοχών από το μισθωτό πριν από την πάροδο του χρόνου δέσμευσης, υπόκειται σε φόρο κληρονομιών ή δωρεών, που υπολογίζεται με βάση τους συντελεστές της κατηγορίας Δ` της παραγράφου 1. Με αφαίρεση του ποσού του φόρου που καταβλήθηκε σύμφωνα με τις διατάξεις του πρώτου εδαφίου της παραγράφου αυτής, εκτός αν ο φόρος υπολογίζεται με βάση συντελεστές άλλης κατηγορίας, λόγω συγγένειας του μισθωτού προς το δικαιοπάροχό του, οπότε επιβάλλεται συμπληρωματικός φόρος που υπολογίζεται με βάση την κατηγορία αυτήν.</w:t>
      </w:r>
    </w:p>
    <w:p>
      <w:pPr>
        <w:spacing w:before="240" w:after="240"/>
        <w:rPr>
          <w:lang w:val="el" w:eastAsia="el"/>
        </w:rPr>
      </w:pPr>
      <w:r>
        <w:rPr>
          <w:lang w:val="el" w:eastAsia="el"/>
        </w:rPr>
        <w:t>Για την επιβολή του φόρου του προηγούμενου εδαφίου εξομοιώνεται με μεταβίβαση και η ανάληψη των μετοχών από το μισθωτό πριν από την πάροδο του χρόνου δέσμευσης, εκτός αν ο μισθωτός προβεί σε νέα κατάθεση αυτών στα πιστωτικά ιδρύματα του άρθρου 2 του ν.δ.396/1974 για το υπόλοιπο του χρόνου δέσμευσης χρονικό διάστημα, μέσα σε προθεσμία τριών μηνών από την ανάληψη.</w:t>
      </w:r>
    </w:p>
    <w:p>
      <w:pPr>
        <w:spacing w:before="240" w:after="240"/>
        <w:rPr>
          <w:lang w:val="el" w:eastAsia="el"/>
        </w:rPr>
      </w:pPr>
      <w:r>
        <w:rPr>
          <w:lang w:val="el" w:eastAsia="el"/>
        </w:rPr>
        <w:t>Οι διατάξεις του δεύτερου και τρίτου εδαφίου δεν εφαρμόζονται σε περίπτωση θανάτου του μισθωτού ή περιέλευσης αυτού σε κατάσταση πλήρους ανικανότητας προς βιοποριστική απασχόληση λόγω αναπηρίας ή θανάτου του συζύγου αυτού.</w:t>
      </w:r>
    </w:p>
    <w:p>
      <w:pPr>
        <w:pStyle w:val="MainText"/>
        <w:spacing w:before="120" w:after="0"/>
        <w:rPr>
          <w:lang w:val="el" w:eastAsia="el"/>
        </w:rPr>
      </w:pPr>
      <w:r>
        <w:rPr>
          <w:b/>
          <w:bCs/>
          <w:lang w:val="el" w:eastAsia="el"/>
        </w:rPr>
        <w:t>7.</w:t>
      </w:r>
      <w:r>
        <w:rPr>
          <w:lang w:val="el" w:eastAsia="el"/>
        </w:rPr>
        <w:t xml:space="preserve"> α. Η αιτία θανάτου, δωρεάς ή γονικής παροχής μεταβίβαση εισηγμένων στο χρηματιστήριο μετοχών,ομολογιών, ιδρυτικών και λοιπών γενικά τίτλων των</w:t>
      </w:r>
    </w:p>
    <w:p>
      <w:pPr>
        <w:spacing w:before="240" w:after="240"/>
        <w:rPr>
          <w:lang w:val="el" w:eastAsia="el"/>
        </w:rPr>
      </w:pPr>
      <w:r>
        <w:rPr>
          <w:lang w:val="el" w:eastAsia="el"/>
        </w:rPr>
        <w:t>εμπορικών εταιριών, δημοσίων χρεογράφων ή άλλων τέτοιας φύσης αξιών υπόκειται σε φόρο αυτοτελώς με συντελεστή έξι δέκατα τοις εκατό (0,6%), προκειμένουγια δικαιούχους που υπάγονται στην Α/ κατηγορία, και με συντελεστή ένα και δύο δέκατα τοις εκατό (1,2%),προκειμένου για δικαιούχους που υπάγονται στη Β/ κατηγορία.</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β. Η αιτία θανάτου, δωρεάς ή γονικής παροχής μεταβίβαση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δικαιούχους που υπάγονται στην Α/κατηγορία, και με συντελεστή δύο και τέσσερα δέκατα τοις εκατό (2,4%), προκειμένου για δικαιούχους που υπάγονται στη Β/ κατηγορία. Για την αιτία δωρεάς ή γονικής παροχής μεταβίβαση των περιουσιακών στοιχείων των περιπτώσεων α` και β/ απαιτείται η σύνταξη ιδιωτικού εγγράφου, το οποίο συνυποβάλλεται με την οικεία δήλωση, ή συμβολαιογραφικού εγγράφου. Για τα περιουσιακά στοιχεία της παραγράφου αυτής δεν έχουν εφαρμογή οι διατάξεις των άρθρων 4, 21, 22,23, 24, 29 παράγραφος 2, 36 και 47.</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Η διάταξη της παραγράφου αυτής δεν εφαρμόζεται στην περίπτωση που ο υπόχρεος σε φόρο, με τη δήλωση των παραπάνω περιουσιακών στοιχείων, συνυποβάλλει αίτημα για τη μη εφαρμογή της.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 και προικών</w:t>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και προικών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και προίκες, σαν αυτές να είχαν φορολογηθεί ως δωρεές.</w:t>
      </w:r>
    </w:p>
    <w:p>
      <w:pPr>
        <w:pStyle w:val="MainText"/>
        <w:spacing w:before="120" w:after="0"/>
        <w:rPr>
          <w:lang w:val="el" w:eastAsia="el"/>
        </w:rPr>
      </w:pPr>
      <w:r>
        <w:rPr>
          <w:b/>
          <w:bCs/>
          <w:lang w:val="el" w:eastAsia="el"/>
        </w:rPr>
        <w:t>2.</w:t>
      </w:r>
      <w:r>
        <w:rPr>
          <w:lang w:val="el" w:eastAsia="el"/>
        </w:rPr>
        <w:t xml:space="preserve"> Σε δωρεές, γονικές παροχές και προίκες,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 και των προικών.</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Μείωση φόρου διαδοχικών μεταβιβάσεων</w:t>
      </w:r>
    </w:p>
    <w:p>
      <w:pPr>
        <w:pStyle w:val="MainText"/>
        <w:spacing w:before="120" w:after="0"/>
        <w:rPr>
          <w:lang w:val="el" w:eastAsia="el"/>
        </w:rPr>
      </w:pPr>
      <w:r>
        <w:rPr>
          <w:b/>
          <w:bCs/>
          <w:lang w:val="el" w:eastAsia="el"/>
        </w:rPr>
        <w:t>1.</w:t>
      </w:r>
      <w:r>
        <w:rPr>
          <w:lang w:val="el" w:eastAsia="el"/>
        </w:rPr>
        <w:t xml:space="preserve"> Αν μέσα σε μία πενταετία από το χρόνο της γένεσης της φορολογικής υποχρέωσης αντικείμενα της κτήσης μεταβιβασθούν και πάλι περαιτέρω αιτία θανάτου, ο φόρος για τη νέα αυτή κτήση περιορίζεται:</w:t>
      </w:r>
    </w:p>
    <w:p>
      <w:pPr>
        <w:pStyle w:val="StructureList1"/>
        <w:spacing w:before="120" w:after="0"/>
        <w:rPr>
          <w:lang w:val="el" w:eastAsia="el"/>
        </w:rPr>
      </w:pPr>
      <w:r>
        <w:rPr>
          <w:lang w:val="el" w:eastAsia="el"/>
        </w:rPr>
        <w:t>α)</w:t>
      </w:r>
      <w:r>
        <w:rPr>
          <w:lang w:val="en" w:eastAsia="en"/>
        </w:rPr>
        <w:tab/>
      </w:r>
      <w:r>
        <w:rPr>
          <w:lang w:val="el" w:eastAsia="el"/>
        </w:rPr>
        <w:t>στα 5/10 αυτού, αν ο χρόνος της γένεσης της νέας φορολογικής υποχρέωσης εμπίπτει στο πρώτο έτος από την προηγούμενη μεταβίβαση,</w:t>
      </w:r>
    </w:p>
    <w:p>
      <w:pPr>
        <w:pStyle w:val="StructureList1"/>
        <w:spacing w:before="120" w:after="0"/>
        <w:rPr>
          <w:lang w:val="el" w:eastAsia="el"/>
        </w:rPr>
      </w:pPr>
      <w:r>
        <w:rPr>
          <w:lang w:val="el" w:eastAsia="el"/>
        </w:rPr>
        <w:t>β)</w:t>
      </w:r>
      <w:r>
        <w:rPr>
          <w:lang w:val="en" w:eastAsia="en"/>
        </w:rPr>
        <w:tab/>
      </w:r>
      <w:r>
        <w:rPr>
          <w:lang w:val="el" w:eastAsia="el"/>
        </w:rPr>
        <w:t>στα 6/10, αν εμπίπτει στο δεύτερο έτος,</w:t>
      </w:r>
    </w:p>
    <w:p>
      <w:pPr>
        <w:pStyle w:val="StructureList1"/>
        <w:spacing w:before="120" w:after="0"/>
        <w:rPr>
          <w:lang w:val="el" w:eastAsia="el"/>
        </w:rPr>
      </w:pPr>
      <w:r>
        <w:rPr>
          <w:lang w:val="el" w:eastAsia="el"/>
        </w:rPr>
        <w:t>γ)</w:t>
      </w:r>
      <w:r>
        <w:rPr>
          <w:lang w:val="en" w:eastAsia="en"/>
        </w:rPr>
        <w:tab/>
      </w:r>
      <w:r>
        <w:rPr>
          <w:lang w:val="el" w:eastAsia="el"/>
        </w:rPr>
        <w:t>στα 7/10, αν εμπίπτει στο τρίτο έτος,</w:t>
      </w:r>
    </w:p>
    <w:p>
      <w:pPr>
        <w:pStyle w:val="StructureList1"/>
        <w:spacing w:before="120" w:after="0"/>
        <w:rPr>
          <w:lang w:val="el" w:eastAsia="el"/>
        </w:rPr>
      </w:pPr>
      <w:r>
        <w:rPr>
          <w:lang w:val="el" w:eastAsia="el"/>
        </w:rPr>
        <w:t>δ)</w:t>
      </w:r>
      <w:r>
        <w:rPr>
          <w:lang w:val="en" w:eastAsia="en"/>
        </w:rPr>
        <w:tab/>
      </w:r>
      <w:r>
        <w:rPr>
          <w:lang w:val="el" w:eastAsia="el"/>
        </w:rPr>
        <w:t>στα 8/10, αν εμπίπτει στο τέταρτο έτος και</w:t>
      </w:r>
    </w:p>
    <w:p>
      <w:pPr>
        <w:pStyle w:val="StructureList1"/>
        <w:spacing w:before="120" w:after="0"/>
        <w:rPr>
          <w:lang w:val="el" w:eastAsia="el"/>
        </w:rPr>
      </w:pPr>
      <w:r>
        <w:rPr>
          <w:lang w:val="el" w:eastAsia="el"/>
        </w:rPr>
        <w:t>ε)</w:t>
      </w:r>
      <w:r>
        <w:rPr>
          <w:lang w:val="en" w:eastAsia="en"/>
        </w:rPr>
        <w:tab/>
      </w:r>
      <w:r>
        <w:rPr>
          <w:lang w:val="el" w:eastAsia="el"/>
        </w:rPr>
        <w:t>στα 9/10, αν εμπίπτει στο πέμπτο έτος.</w:t>
      </w:r>
    </w:p>
    <w:p>
      <w:pPr>
        <w:pStyle w:val="MainText"/>
        <w:spacing w:before="120" w:after="0"/>
        <w:rPr>
          <w:lang w:val="el" w:eastAsia="el"/>
        </w:rPr>
      </w:pPr>
      <w:r>
        <w:rPr>
          <w:b/>
          <w:bCs/>
          <w:lang w:val="el" w:eastAsia="el"/>
        </w:rPr>
        <w:t>2.</w:t>
      </w:r>
      <w:r>
        <w:rPr>
          <w:lang w:val="el" w:eastAsia="el"/>
        </w:rPr>
        <w:t xml:space="preserve"> Αν, για οποιαδήποτε αιτία, κατά τη δεύτερη αιτία θανάτου κτήση του ίδιου περιουσιακού στοιχείου, ο φόρος που επιμεριστικά το βαρύνει είναι μεγαλύτερος από εκείνον της πρώτης αυτού κτήσης, η επιπλέον διαφορά οφείλεται ολόκληρη.</w:t>
      </w:r>
    </w:p>
    <w:p>
      <w:pPr>
        <w:pStyle w:val="MainText"/>
        <w:spacing w:before="120" w:after="0"/>
        <w:rPr>
          <w:lang w:val="el" w:eastAsia="el"/>
        </w:rPr>
      </w:pPr>
      <w:r>
        <w:rPr>
          <w:b/>
          <w:bCs/>
          <w:lang w:val="el" w:eastAsia="el"/>
        </w:rPr>
        <w:t>3.</w:t>
      </w:r>
      <w:r>
        <w:rPr>
          <w:lang w:val="el" w:eastAsia="el"/>
        </w:rPr>
        <w:t xml:space="preserve"> Οι διατάξεις του παρόντος άρθρου εφαρμόζονται και όταν στον κληρονόμο περιέρχονται περιουσιακά στοιχεία αιτία θανάτου, τα οποία αυτός με δωρεά ή γονική παροχή είχε μεταβιβάσει στον κληρονομούμενο, μέσα στην πριν από το θάνατό του πενταετία.</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 Το ποσό αυτό ορίζεται στις ενενήντα χιλιάδες (90.000) ευρώ αυτοτελώς για κάθε γονέα και αυξάνεται σε εκατόν τριάντα χιλιάδες (130.000) ευρώ, όταν ο ένας από τους γονείς έχει αποβιώσει. Στα πιο πάνω ποσά συνυπολογίζονται οι προγενέστερες δωρεές ή γονικές παροχές των γονέων προς τα τέκνα τους που έχουν υπαχθεί σε φόρο και όχι τα απαλλασσόμενα ποσά.</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και οι προίκες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w:t>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Η φορολογική υποχρέωση μπορεί να μετατίθεται σε μεταγενέστερο χρόνο από τον κατά την παράγραφο 1, με εφαρμογή των διατάξεων των παραγράφων 1 έως και 4 του άρθρου 8 αν:</w:t>
      </w:r>
    </w:p>
    <w:p>
      <w:pPr>
        <w:pStyle w:val="StructureList1"/>
        <w:spacing w:before="120" w:after="0"/>
        <w:rPr>
          <w:lang w:val="el" w:eastAsia="el"/>
        </w:rPr>
      </w:pPr>
      <w:r>
        <w:rPr>
          <w:lang w:val="el" w:eastAsia="el"/>
        </w:rPr>
        <w:t>α)</w:t>
      </w:r>
      <w:r>
        <w:rPr>
          <w:lang w:val="en" w:eastAsia="en"/>
        </w:rPr>
        <w:tab/>
      </w:r>
      <w:r>
        <w:rPr>
          <w:lang w:val="el" w:eastAsia="el"/>
        </w:rPr>
        <w:t>Ο δωρεοδόχος ή το τέκνο, αν και βρίσκεται στη νομή των αντικειμένων της δωρεάς ή της γονικής παροχής, δεν μπορεί να διαθέσει αυτά ελεύθερα, λόγω νομικού κωλύματος.</w:t>
      </w:r>
    </w:p>
    <w:p>
      <w:pPr>
        <w:pStyle w:val="StructureList1"/>
        <w:spacing w:before="120" w:after="0"/>
        <w:rPr>
          <w:lang w:val="el" w:eastAsia="el"/>
        </w:rPr>
      </w:pPr>
      <w:r>
        <w:rPr>
          <w:lang w:val="el" w:eastAsia="el"/>
        </w:rPr>
        <w:t>β)</w:t>
      </w:r>
      <w:r>
        <w:rPr>
          <w:lang w:val="en" w:eastAsia="en"/>
        </w:rPr>
        <w:tab/>
      </w:r>
      <w:r>
        <w:rPr>
          <w:lang w:val="el" w:eastAsia="el"/>
        </w:rPr>
        <w:t>Τα αντικείμενα της δωρεάς ή της γονικής παροχής είναι απρόσοδα ή μικρής προσόδου και για το λόγο αυτόν ο υπόχρεος στην καταβολή του φόρου δεν μπορεί να τον καταβάλει. Για περιουσιακά στοιχεία μικρής προσόδου μπορεί η κατά τα ανωτέρω επιτρεπόμενη αναβολή της φορολογίας να περιορίζεται σε μέρος ή ποσοστό αυτών.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την παραλαβή της δήλωσης,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w:t>
      </w:r>
    </w:p>
    <w:p>
      <w:pPr>
        <w:spacing w:before="240" w:after="240"/>
        <w:rPr>
          <w:lang w:val="el" w:eastAsia="el"/>
        </w:rPr>
      </w:pPr>
      <w:r>
        <w:rPr>
          <w:lang w:val="el" w:eastAsia="el"/>
        </w:rPr>
        <w:t>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τις τριακόσιες χιλιάδες (300.000) δραχμές.</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p>
    <w:p>
      <w:pPr>
        <w:spacing w:before="240" w:after="240"/>
        <w:rPr>
          <w:lang w:val="el" w:eastAsia="el"/>
        </w:rPr>
      </w:pPr>
      <w:r>
        <w:rPr>
          <w:lang w:val="el" w:eastAsia="el"/>
        </w:rPr>
        <w:t>Σε περίπτωση μεταβίβασης με γονική παροχή εξ ολοκλήρου και κατά πλήρη κυριότητα, με τους όρους και τις προϋποθέσεις της ενότητας Α / του άρθρου 26:</w:t>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εξήντα πέντε χιλιάδες (65.000) ευρώ για κάθε άγαμο δικαιούχο.</w:t>
      </w:r>
    </w:p>
    <w:p>
      <w:pPr>
        <w:spacing w:before="240" w:after="240"/>
        <w:rPr>
          <w:lang w:val="el" w:eastAsia="el"/>
        </w:rPr>
      </w:pPr>
      <w:r>
        <w:rPr>
          <w:lang w:val="el" w:eastAsia="el"/>
        </w:rPr>
        <w:t>Το ποσό αυτό ανέρχεται σε εκατό χιλιάδες (100.000) ευρώ, προκειμένου για έγγαμο και διαζευγμένο ή χήρο ή άγαμο γονέα, που έχουν την επιμέλεια των τέκνων τους, και προσαυξάνεται κατά είκοσι χιλιάδες (20.000) ευρώ για καθένα από τα δύο πρώτα τέκνα αυτών και κατά τριάντα χιλιάδες (30.000) ευρώ για το τρίτο και καθένα από τα επόμενα τέκνα τους.</w:t>
      </w:r>
    </w:p>
    <w:p>
      <w:pPr>
        <w:pStyle w:val="StructureList1"/>
        <w:spacing w:before="120" w:after="0"/>
        <w:rPr>
          <w:lang w:val="el" w:eastAsia="el"/>
        </w:rPr>
      </w:pPr>
      <w:r>
        <w:rPr>
          <w:lang w:val="el" w:eastAsia="el"/>
        </w:rPr>
        <w:t>β)</w:t>
      </w:r>
      <w:r>
        <w:rPr>
          <w:lang w:val="en" w:eastAsia="en"/>
        </w:rPr>
        <w:tab/>
      </w:r>
      <w:r>
        <w:rPr>
          <w:lang w:val="el" w:eastAsia="el"/>
        </w:rPr>
        <w:t>Οικοπέδου, δεν υπόκειται σε φόρο ποσό μέχρι τριάντα χιλιάδες (30.000) ευρώ για κάθε άγαμο δικαιούχο.</w:t>
      </w:r>
    </w:p>
    <w:p>
      <w:pPr>
        <w:spacing w:before="240" w:after="240"/>
        <w:rPr>
          <w:lang w:val="el" w:eastAsia="el"/>
        </w:rPr>
      </w:pPr>
      <w:r>
        <w:rPr>
          <w:lang w:val="el" w:eastAsia="el"/>
        </w:rPr>
        <w:t>Το ποσό αυτό ανέρχεται σε πενήντα πέντε χιλιάδες (55.000) ευρώ, προκειμένου για έγγαμο και διαζευγμένο ή χήρο ή άγαμο γονέα, που έχουν την επιμέλεια των τέκνων τους, και προσαυξάνεται κατά οκτώ χιλιάδες (8.000) ευρώ για καθένα από τα δύο πρώτα τέκνα αυτών και κατά δέκα χιλιάδες (10.000)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Β. Γεωργικές απαλλαγές</w:t>
      </w:r>
    </w:p>
    <w:p>
      <w:pPr>
        <w:spacing w:before="240" w:after="240"/>
        <w:rPr>
          <w:lang w:val="el" w:eastAsia="el"/>
        </w:rPr>
      </w:pPr>
      <w:r>
        <w:rPr>
          <w:lang w:val="el" w:eastAsia="el"/>
        </w:rPr>
        <w:t>Οι διατάξεις του άρθρου 26 ενότητες Β`, Γ`, Δ` και Ε` εφαρμόζονται ανάλογα και στις κτήσεις αιτία δωρεάς ή γονικής παροχής.</w:t>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Η χωρίς αντάλλαγμα μεταβίβαση της κυριότητας ακινήτων σε Π.Α.Ε., αθλητικά σωματεία ή ανώνυμες εταιρίες, που έχουν αποκλειστική επιδίωξη την εξυπηρέτηση αθλητικών σκοπών, εφόσον συντρέχουν αθροιστικά οι ακόλουθες προϋποθέσεις:</w:t>
      </w:r>
    </w:p>
    <w:p>
      <w:pPr>
        <w:pStyle w:val="StructureList1"/>
        <w:spacing w:before="120" w:after="0"/>
        <w:rPr>
          <w:lang w:val="el" w:eastAsia="el"/>
        </w:rPr>
      </w:pPr>
      <w:r>
        <w:rPr>
          <w:lang w:val="el" w:eastAsia="el"/>
        </w:rPr>
        <w:t>-</w:t>
      </w:r>
      <w:r>
        <w:rPr>
          <w:lang w:val="en" w:eastAsia="en"/>
        </w:rPr>
        <w:tab/>
      </w:r>
      <w:r>
        <w:rPr>
          <w:lang w:val="el" w:eastAsia="el"/>
        </w:rPr>
        <w:t>δα) Η χρησιμοποίηση τούτων από τον αποκτώντα θα γίνεται μόνο για αθλητικούς σκοπούς και πάντοτε μη κερδοσκοπικά.</w:t>
      </w:r>
    </w:p>
    <w:p>
      <w:pPr>
        <w:pStyle w:val="StructureList1"/>
        <w:spacing w:before="120" w:after="0"/>
        <w:rPr>
          <w:lang w:val="el" w:eastAsia="el"/>
        </w:rPr>
      </w:pPr>
      <w:r>
        <w:rPr>
          <w:lang w:val="el" w:eastAsia="el"/>
        </w:rPr>
        <w:t>-</w:t>
      </w:r>
      <w:r>
        <w:rPr>
          <w:lang w:val="en" w:eastAsia="en"/>
        </w:rPr>
        <w:tab/>
      </w:r>
      <w:r>
        <w:rPr>
          <w:lang w:val="el" w:eastAsia="el"/>
        </w:rPr>
        <w:t>δβ) Οι αθλητικές εγκαταστάσεις που βρίσκονται σε αυτές είναι αξιόλογες και η λειτουργική δυναμικότητα του όλου ακινήτου, μαζί με τις εγκαταστάσεις του, το καθιστά προδήλως υποδομή αναγκαία για την προετοιμασία Ολυμπιακών Αγώνων, σύμφωνα με πλήρως αιτιολογημένη για αυτά διαπιστωτική απόφαση της Γενικής Γραμματείας Αθλητισμού.</w:t>
      </w:r>
    </w:p>
    <w:p>
      <w:pPr>
        <w:pStyle w:val="StructureList1"/>
        <w:spacing w:before="120" w:after="0"/>
        <w:rPr>
          <w:lang w:val="el" w:eastAsia="el"/>
        </w:rPr>
      </w:pPr>
      <w:r>
        <w:rPr>
          <w:lang w:val="el" w:eastAsia="el"/>
        </w:rPr>
        <w:t>-</w:t>
      </w:r>
      <w:r>
        <w:rPr>
          <w:lang w:val="en" w:eastAsia="en"/>
        </w:rPr>
        <w:tab/>
      </w:r>
      <w:r>
        <w:rPr>
          <w:lang w:val="el" w:eastAsia="el"/>
        </w:rPr>
        <w:t>δγ) Η μεταβίβαση αυτή γίνεται με τον όρο ότι η χρήση των ακινήτων και εγκαταστάσεων τούτων θα παραχωρείται στη Γ.Γ.Α., εφόσον τούτο κρίνεται από αυτήν αναγκαίο για την εκτέλεση προγράμματος προπαρασκευής Ολυμπιακών Αγώνων.</w:t>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εκτπώσεων των άρθρων 41 και 43, υποβάλλεται σε φόρο, ο οποίος υπολογίζεται σύμφωνα με τα οριζόμενα στο άρθρο 29. Για τον καθορισμό του βαθμού συγγένειας σε περίπτωση υιοθεσίας εφαρμόζεται ανάλογα η παράγραφος 4 του άρθρου 29 σε συνδυασμό με το άρθρο 45. Οι γονικές παροχές υπόκεινται στο μισό</w:t>
      </w:r>
      <w:r>
        <w:rPr>
          <w:rStyle w:val="Hyperlink"/>
          <w:color w:val="000000"/>
          <w:sz w:val="20"/>
          <w:szCs w:val="20"/>
          <w:u w:val="none" w:color="0000EE"/>
          <w:vertAlign w:val="superscript"/>
          <w:lang w:val="el" w:eastAsia="el"/>
        </w:rPr>
        <w:footnoteReference w:id="19"/>
      </w:r>
      <w:r>
        <w:rPr>
          <w:lang w:val="el" w:eastAsia="el"/>
        </w:rPr>
        <w:t xml:space="preserve"> του φόρου δωρεών μέχρι του ποσού που ορίζεται στην ενότητα Β΄του άρθρου 34 του παρόντος.</w:t>
      </w:r>
    </w:p>
    <w:p>
      <w:pPr>
        <w:pStyle w:val="MainText"/>
        <w:spacing w:before="120" w:after="0"/>
        <w:rPr>
          <w:lang w:val="el" w:eastAsia="el"/>
        </w:rPr>
      </w:pPr>
      <w:r>
        <w:rPr>
          <w:b/>
          <w:bCs/>
          <w:lang w:val="el" w:eastAsia="el"/>
        </w:rPr>
        <w:t>2.</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ο φόρος δωρεάς υπολογίζεται σε πέντε χιλιάδες (5.000) δραχμές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για τη μεταβίβαση δικαιωμάτων που απορρέουν από άδεια μεταλλευτικών ερευνών, υφίσταται μόνο εφόσον κατά την υπογραφή της σύμβασης δωρεάς έχουν προηγηθεί η υποβολή αίτησης για την παραχώρηση μεταλλείου και η σχετική εγγύηση κατά τις διατάξεις των άρθρων 44 και 47 του ν.δ. 210/1973 (ΦΕΚ 277 Α`).</w:t>
      </w:r>
    </w:p>
    <w:p>
      <w:pPr>
        <w:pStyle w:val="MainText"/>
        <w:spacing w:before="120" w:after="0"/>
        <w:rPr>
          <w:lang w:val="el" w:eastAsia="el"/>
        </w:rPr>
      </w:pPr>
      <w:r>
        <w:rPr>
          <w:b/>
          <w:bCs/>
          <w:lang w:val="el" w:eastAsia="el"/>
        </w:rPr>
        <w:t>3.</w:t>
      </w:r>
      <w:r>
        <w:rPr>
          <w:lang w:val="el" w:eastAsia="el"/>
        </w:rPr>
        <w:t xml:space="preserve"> Από το φόρο που προκύπτει εκπίπτεται:</w:t>
      </w:r>
    </w:p>
    <w:p>
      <w:pPr>
        <w:pStyle w:val="StructureList1"/>
        <w:spacing w:before="120" w:after="0"/>
        <w:rPr>
          <w:lang w:val="el" w:eastAsia="el"/>
        </w:rPr>
      </w:pPr>
      <w:r>
        <w:rPr>
          <w:lang w:val="el" w:eastAsia="el"/>
        </w:rPr>
        <w:t>α)</w:t>
      </w:r>
      <w:r>
        <w:rPr>
          <w:lang w:val="en" w:eastAsia="en"/>
        </w:rPr>
        <w:tab/>
      </w:r>
      <w:r>
        <w:rPr>
          <w:lang w:val="el" w:eastAsia="el"/>
        </w:rPr>
        <w:t>Ο φόρος που αναλογεί στις προγενέστερες δωρεές, γονικές παροχές ή προίκες, που συνυπολογίζονται σύμφωνα με το άρθρο 36, με ανάλογη εφαρμογή των διατάξεων του άρθρου 31,</w:t>
      </w:r>
    </w:p>
    <w:p>
      <w:pPr>
        <w:pStyle w:val="StructureList1"/>
        <w:spacing w:before="120" w:after="0"/>
        <w:rPr>
          <w:lang w:val="el" w:eastAsia="el"/>
        </w:rPr>
      </w:pPr>
      <w:r>
        <w:rPr>
          <w:lang w:val="el" w:eastAsia="el"/>
        </w:rPr>
        <w:t>β)</w:t>
      </w:r>
      <w:r>
        <w:rPr>
          <w:lang w:val="en" w:eastAsia="en"/>
        </w:rPr>
        <w:tab/>
      </w:r>
      <w:r>
        <w:rPr>
          <w:lang w:val="el" w:eastAsia="el"/>
        </w:rPr>
        <w:t>ο φόρος που αποδεδειγμένα καταβλήθηκε ή οριστικά και τελεσίδικα βεβαιώθηκε στην αλλοδαπή για τις δωρεές κινητών που έγιναν εκεί, με ανάλογη εφαρμογή των διατάξεων του άρθρου 32.</w:t>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νησιων αυτων.</w:t>
      </w:r>
    </w:p>
    <w:p>
      <w:pPr>
        <w:spacing w:before="240" w:after="240"/>
        <w:rPr>
          <w:lang w:val="el" w:eastAsia="el"/>
        </w:rPr>
      </w:pPr>
      <w:r>
        <w:rPr>
          <w:lang w:val="el" w:eastAsia="el"/>
        </w:rPr>
        <w:t>Η φορολογική αυτή μείωση παρέχεται για γονικές παροχές που συνιστώνται από 18.2.1997 και για μία δεκαετία.</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Κτήση αιτία προίκας</w:t>
      </w:r>
    </w:p>
    <w:p>
      <w:pPr>
        <w:spacing w:before="240" w:after="240"/>
        <w:rPr>
          <w:lang w:val="el" w:eastAsia="el"/>
        </w:rPr>
      </w:pPr>
      <w:r>
        <w:rPr>
          <w:lang w:val="el" w:eastAsia="el"/>
        </w:rPr>
        <w:t>Κτήση περιουσίας αιτία προίκας για την επιβολή του φόρου είναι η κτήση από προίκα που έχει συσταθεί κατά τις διατάξεις του Αστικού Κώδικα μέχρι και 17.2.1983.</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προίκας κατά το άρθρο 46 συνυπολογίζονται οι προγενέστερες δωρεές εν ζωή ή αιτία θανάτου, οι γονικές παροχές και οι προίκες του ίδιου προικοδότη προς την προικιζομένη,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προίκας συνυπολογίζεται και η περιουσία που έχει μεταβιβασθεί αιτία θανάτου από τον ίδιο προικοδότη προς την</w:t>
      </w:r>
    </w:p>
    <w:p>
      <w:pPr>
        <w:spacing w:before="240" w:after="240"/>
        <w:rPr>
          <w:lang w:val="el" w:eastAsia="el"/>
        </w:rPr>
      </w:pPr>
      <w:r>
        <w:rPr>
          <w:lang w:val="el" w:eastAsia="el"/>
        </w:rPr>
        <w:t>προικιζομένη.</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γένεσης της φορολογικής υποχρέωσης αυτών, και όχι τα απαλλασσόμενα ποσά.</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Σε φόρο υποβάλλεται η περιουσία που έχει αποκτηθεί αιτία προίκας, σύμφωνα με τα οριζόμενα στο άρθρο 35.</w:t>
      </w:r>
    </w:p>
    <w:p>
      <w:pPr>
        <w:pStyle w:val="MainText"/>
        <w:spacing w:before="120" w:after="0"/>
        <w:rPr>
          <w:lang w:val="el" w:eastAsia="el"/>
        </w:rPr>
      </w:pPr>
      <w:r>
        <w:rPr>
          <w:b/>
          <w:bCs/>
          <w:lang w:val="el" w:eastAsia="el"/>
        </w:rPr>
        <w:t>2.</w:t>
      </w:r>
      <w:r>
        <w:rPr>
          <w:lang w:val="el" w:eastAsia="el"/>
        </w:rPr>
        <w:t xml:space="preserve"> Σε περίπτωση ακύρωσης του προικοσυμφώνου με μεταγενέστερο συμβόλαιο πριν από την τέλεση του γάμου, ο φόρος που βεβαιώθηκε εκπίπτεται και αυτός που καταβλήθηκε επιστρέφεται, με αίτηση του προικολήπτη, που υποβάλλεται στον προϊστάμενο της δημόσιας οικονομικής υπηρεσίας μέσα σε ένα έτος από την ακύρωση του προικοσυμφώνου.</w:t>
      </w:r>
    </w:p>
    <w:p>
      <w:pPr>
        <w:pStyle w:val="MainText"/>
        <w:spacing w:before="120" w:after="0"/>
        <w:rPr>
          <w:lang w:val="el" w:eastAsia="el"/>
        </w:rPr>
      </w:pPr>
      <w:r>
        <w:rPr>
          <w:b/>
          <w:bCs/>
          <w:lang w:val="el" w:eastAsia="el"/>
        </w:rPr>
        <w:t>3.</w:t>
      </w:r>
      <w:r>
        <w:rPr>
          <w:lang w:val="el" w:eastAsia="el"/>
        </w:rPr>
        <w:t xml:space="preserve"> Η επανάληψη συμβολαίου προίκας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τις τριακόσιες χιλιάδες (300.000) δραχμές.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Προίκα που συνίσταται με διάταξη τελευταίας βούλησης</w:t>
      </w:r>
    </w:p>
    <w:p>
      <w:pPr>
        <w:spacing w:before="240" w:after="240"/>
        <w:rPr>
          <w:lang w:val="el" w:eastAsia="el"/>
        </w:rPr>
      </w:pPr>
      <w:r>
        <w:rPr>
          <w:lang w:val="el" w:eastAsia="el"/>
        </w:rPr>
        <w:t>Προίκα που έχει συσταθεί με διάταξη τελευταίας βούλησης φορολογείται κατά τις διατάξεις του άρθρου 56, εφόσον η αποδοχή της προίκας από τον άνδρα έγινε μέσα σε ένα έτος από τη δημοσίευση της διαθήκης και μέχρι 17.2.1983, άλλως το αντικείμενο της περιουσίας που έχει καταληφθεί με αυτό τον τρόπο φορολογείται σαν κληροδοσία του διαθέτη υπέρ της προικιζομένης. Αν η αποδοχή έγινε μετά τηνπαρέλευση της ετήσιας προθεσμίας και μέχρι 17.2.1983, ενεργείται νέα εκκαθάριση και επιβάλλεται φόρος προίκας, καθώς και πρόσθετος φόρος κατά τις διατάξεις του άρθρου 75.</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Εναλλαγή προικώου </w:t>
      </w:r>
    </w:p>
    <w:p>
      <w:pPr>
        <w:spacing w:before="240" w:after="240"/>
        <w:rPr>
          <w:lang w:val="el" w:eastAsia="el"/>
        </w:rPr>
      </w:pPr>
      <w:r>
        <w:rPr>
          <w:lang w:val="el" w:eastAsia="el"/>
        </w:rPr>
        <w:t>Σε περίπτωση εναλλαγής προικώου αντικειμένου με άλλο, αν η αξία του εναλλασσομένου είναι διαφορετική από την αξία αυτού που παρασχέθηκε για εναλλαγή, οφείλεται κατά την εναλλαγή φόρος δωρεάς επί της διαφοράς της αξίας αυτών. Ο φόρος υπολογίζεται με βάση τη συγγενική σχέση της προικιζομένης και του παρέχοντος άλλο αντικείμενο αντί του προικώου που επιδόθηκε αρχικά σε εναλλαγή αυτού. Οπου πρόκειται για εναλλαγή αντικειμένου της προίκας, που είχε συσταθεί από τη γυναίκα υπέρ αυτής, με άλλο αντικείμενο του άνδρα, ο φόρος δωρεάς, που οφείλεται επί της διαφοράς της αξίας κατά την εναλλαγή, υπολογίζεται με βάση τους φορολογικούς συντελεστές που ισχύουν για τους συζύγους.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σε φόρο είναι ο προικολήπτης, αν η φορολογική υποχρέωση γεννήθηκε μέχρι 31.12.1982, και η γυναίκα, αν η φορολογική υποχρέωση γεννιέται από 1.1.1983 και μετά. </w:t>
      </w:r>
    </w:p>
    <w:p>
      <w:pPr>
        <w:pStyle w:val="MainText"/>
        <w:spacing w:before="120" w:after="0"/>
        <w:rPr>
          <w:lang w:val="el" w:eastAsia="el"/>
        </w:rPr>
      </w:pPr>
      <w:r>
        <w:rPr>
          <w:b/>
          <w:bCs/>
          <w:lang w:val="el" w:eastAsia="el"/>
        </w:rPr>
        <w:t>2.</w:t>
      </w:r>
      <w:r>
        <w:rPr>
          <w:lang w:val="el" w:eastAsia="el"/>
        </w:rPr>
        <w:t xml:space="preserve"> Όταν η φορολογική υποχρέωση γεννιέται μετά τη λύση του γάμου, υπόχρεος σε φόρο είναι η προικιζόμενη ή οι κληρονόμοι της. </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της κατάρτισης του προικοσυμφώνου, όταν η προίκα έχει συσταθεί με σύμβαση με τον άνδρα,</w:t>
      </w:r>
    </w:p>
    <w:p>
      <w:pPr>
        <w:pStyle w:val="StructureList1"/>
        <w:spacing w:before="120" w:after="0"/>
        <w:rPr>
          <w:lang w:val="el" w:eastAsia="el"/>
        </w:rPr>
      </w:pPr>
      <w:r>
        <w:rPr>
          <w:lang w:val="el" w:eastAsia="el"/>
        </w:rPr>
        <w:t>β)</w:t>
      </w:r>
      <w:r>
        <w:rPr>
          <w:lang w:val="en" w:eastAsia="en"/>
        </w:rPr>
        <w:tab/>
      </w:r>
      <w:r>
        <w:rPr>
          <w:lang w:val="el" w:eastAsia="el"/>
        </w:rPr>
        <w:t>κατά το χρόνο της αποδοχής της προίκας από τον άνδρα, όταν η προίκα έχει συσταθεί με διάταξη τελευταίας βούλησης,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προίκας, όταν η σύμβαση της προίκας δεν είχε συντελεσθεί αμέσως λόγω μη ταυτόχρονης αποδοχής αυτής από τον προικολήπτη.</w:t>
      </w:r>
    </w:p>
    <w:p>
      <w:pPr>
        <w:spacing w:before="240" w:after="240"/>
        <w:rPr>
          <w:lang w:val="el" w:eastAsia="el"/>
        </w:rPr>
      </w:pPr>
      <w:r>
        <w:rPr>
          <w:lang w:val="el" w:eastAsia="el"/>
        </w:rPr>
        <w:t>Αν τα προικώα παραδόθηκαν πριν από την αποδοχή της προίκας και η αποδοχή δεν συντελέσθηκε μέσα σε ένα έτος από την κατάρτιση του προικοσυμφώνου, η προίκα που δόθηκε φορολογείται ως δωρεά προς αυτήν υπέρ της οποίας συνεστήθη.</w:t>
      </w:r>
    </w:p>
    <w:p>
      <w:pPr>
        <w:pStyle w:val="MainText"/>
        <w:spacing w:before="120" w:after="0"/>
        <w:rPr>
          <w:lang w:val="el" w:eastAsia="el"/>
        </w:rPr>
      </w:pPr>
      <w:r>
        <w:rPr>
          <w:b/>
          <w:bCs/>
          <w:lang w:val="el" w:eastAsia="el"/>
        </w:rPr>
        <w:t>2.</w:t>
      </w:r>
      <w:r>
        <w:rPr>
          <w:lang w:val="el" w:eastAsia="el"/>
        </w:rPr>
        <w:t xml:space="preserve"> Οι διατάξεις των περιπτώσεων α`, β`, δ`, ε` και στ` της παραγράφου 1 και της παραγράφου 2 του άρθρου 40, εφόσον συντρέχουν οι προϋποθέσεις που αναφέρονται σε αυτές, εφαρμόζονται ανάλογα και στην κτήση αιτία προίκας.</w:t>
      </w:r>
    </w:p>
    <w:p>
      <w:pPr>
        <w:pStyle w:val="MainText"/>
        <w:spacing w:before="120" w:after="0"/>
        <w:rPr>
          <w:lang w:val="el" w:eastAsia="el"/>
        </w:rPr>
      </w:pPr>
      <w:r>
        <w:rPr>
          <w:b/>
          <w:bCs/>
          <w:lang w:val="el" w:eastAsia="el"/>
        </w:rPr>
        <w:t>3.</w:t>
      </w:r>
      <w:r>
        <w:rPr>
          <w:lang w:val="el" w:eastAsia="el"/>
        </w:rPr>
        <w:t xml:space="preserve"> Η αναβλητική αίρεση της τέλεσης του γάμου δεν συνεπάγεται αναβολή του χρόνου της γένεσης της φορολογικής υποχρέωσης της προίκας.</w:t>
      </w:r>
    </w:p>
    <w:p>
      <w:pPr>
        <w:pStyle w:val="MainText"/>
        <w:spacing w:before="120" w:after="0"/>
        <w:rPr>
          <w:lang w:val="el" w:eastAsia="el"/>
        </w:rPr>
      </w:pPr>
      <w:r>
        <w:rPr>
          <w:b/>
          <w:bCs/>
          <w:lang w:val="el" w:eastAsia="el"/>
        </w:rPr>
        <w:t>4.</w:t>
      </w:r>
      <w:r>
        <w:rPr>
          <w:lang w:val="el" w:eastAsia="el"/>
        </w:rPr>
        <w:t xml:space="preserve"> Εκκρεμείς υποθέσεις μεταβίβασης ακινήτων αιτία προίκας με ιδιωτικό έγγραφο (ανώμαλες δικαιοπραξίες),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ΠΡΟΣΔΙΟΡΙΣΜΟΣ ΑΞΙΑΣ ΑΝΤΙΚΕΙΜΕΝΩΝ ΠΡΟΙΚΑΣ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Αξία αντικειμένων φορολογίας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15, 18 και 20 εφαρμόζονται και σε περιουσίες που έχουν αποκτηθεί αιτία προίκας.</w:t>
      </w:r>
    </w:p>
    <w:p>
      <w:pPr>
        <w:pStyle w:val="MainText"/>
        <w:spacing w:before="120" w:after="0"/>
        <w:rPr>
          <w:lang w:val="el" w:eastAsia="el"/>
        </w:rPr>
      </w:pPr>
      <w:r>
        <w:rPr>
          <w:b/>
          <w:bCs/>
          <w:lang w:val="el" w:eastAsia="el"/>
        </w:rPr>
        <w:t>2.</w:t>
      </w:r>
      <w:r>
        <w:rPr>
          <w:lang w:val="el" w:eastAsia="el"/>
        </w:rPr>
        <w:t xml:space="preserve"> Σε περίπτωση προίκας, της οποίας η φορολογική υποχρέωση γεννιέται μετά τη λύση του γάμου στο πρόσωπο της γυναίκας ή των κληρονόμων της, εφαρμόζονται οι διατάξεις της παραγράφου 2 του άρθρου 54.</w:t>
      </w:r>
    </w:p>
    <w:p>
      <w:pPr>
        <w:pStyle w:val="MainText"/>
        <w:spacing w:before="120" w:after="0"/>
        <w:rPr>
          <w:lang w:val="el" w:eastAsia="el"/>
        </w:rPr>
      </w:pPr>
      <w:r>
        <w:rPr>
          <w:b/>
          <w:bCs/>
          <w:lang w:val="el" w:eastAsia="el"/>
        </w:rPr>
        <w:t>3.</w:t>
      </w:r>
      <w:r>
        <w:rPr>
          <w:lang w:val="el" w:eastAsia="el"/>
        </w:rPr>
        <w:t xml:space="preserve"> Σε περίπτωση προίκας, στην οποία το δικαίωμα του άνδρα ορίζεται από το νόμο στην επικαρπία των προικώων κατά το άρθρο 1414 του Αστικού Κώδικα, υπόκειται σε φόρο η πλήρης κυριότητα των αντικειμένων της προίκας.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Ψιλή κυριότητα αιτία προίκας</w:t>
      </w:r>
    </w:p>
    <w:p>
      <w:pPr>
        <w:pStyle w:val="MainText"/>
        <w:spacing w:before="120" w:after="0"/>
        <w:rPr>
          <w:lang w:val="el" w:eastAsia="el"/>
        </w:rPr>
      </w:pPr>
      <w:r>
        <w:rPr>
          <w:b/>
          <w:bCs/>
          <w:lang w:val="el" w:eastAsia="el"/>
        </w:rPr>
        <w:t>1.</w:t>
      </w:r>
      <w:r>
        <w:rPr>
          <w:lang w:val="el" w:eastAsia="el"/>
        </w:rPr>
        <w:t xml:space="preserve"> Αν συνεστήθη ως προίκα η ψιλή κυριότητα, εφαρμόζονται ανάλογα οι διατάξεις του άρθρου 16.</w:t>
      </w:r>
    </w:p>
    <w:p>
      <w:pPr>
        <w:spacing w:before="240" w:after="240"/>
        <w:rPr>
          <w:lang w:val="el" w:eastAsia="el"/>
        </w:rPr>
      </w:pPr>
      <w:r>
        <w:rPr>
          <w:lang w:val="el" w:eastAsia="el"/>
        </w:rPr>
        <w:t>Για την εφαρμογή της διάταξης της περίπτωσης ε` της παραγράφου 5 του άρθρου 16 σε περίπτωση προίκας εφαρμόζονται ανάλογα οι διατάξεις του δεύτερου και τρίτου εδαφίου της περίπτωσης δ` της παραγράφου 1 του άρθρου 40.</w:t>
      </w:r>
    </w:p>
    <w:p>
      <w:pPr>
        <w:pStyle w:val="MainText"/>
        <w:spacing w:before="120" w:after="0"/>
        <w:rPr>
          <w:lang w:val="el" w:eastAsia="el"/>
        </w:rPr>
      </w:pPr>
      <w:r>
        <w:rPr>
          <w:b/>
          <w:bCs/>
          <w:lang w:val="el" w:eastAsia="el"/>
        </w:rPr>
        <w:t>2.</w:t>
      </w:r>
      <w:r>
        <w:rPr>
          <w:lang w:val="el" w:eastAsia="el"/>
        </w:rPr>
        <w:t xml:space="preserve"> Αν για πρώτη φορά συνεστήθη ως προίκα η ψιλή κυριότητα, σε περίπτωση λύσης του γάμου και εφόσον η συνένωση της επικαρπίας προς την ψιλή κυριότητα επέλθει:</w:t>
      </w:r>
    </w:p>
    <w:p>
      <w:pPr>
        <w:pStyle w:val="StructureList1"/>
        <w:spacing w:before="120" w:after="0"/>
        <w:rPr>
          <w:lang w:val="el" w:eastAsia="el"/>
        </w:rPr>
      </w:pPr>
      <w:r>
        <w:rPr>
          <w:lang w:val="el" w:eastAsia="el"/>
        </w:rPr>
        <w:t>α)</w:t>
      </w:r>
      <w:r>
        <w:rPr>
          <w:lang w:val="en" w:eastAsia="en"/>
        </w:rPr>
        <w:tab/>
      </w:r>
      <w:r>
        <w:rPr>
          <w:lang w:val="el" w:eastAsia="el"/>
        </w:rPr>
        <w:t>στο πρόσωπο της γυναίκας, οφείλεται φόρος δωρεάς,</w:t>
      </w:r>
    </w:p>
    <w:p>
      <w:pPr>
        <w:pStyle w:val="StructureList1"/>
        <w:spacing w:before="120" w:after="0"/>
        <w:rPr>
          <w:lang w:val="el" w:eastAsia="el"/>
        </w:rPr>
      </w:pPr>
      <w:r>
        <w:rPr>
          <w:lang w:val="el" w:eastAsia="el"/>
        </w:rPr>
        <w:t>β)</w:t>
      </w:r>
      <w:r>
        <w:rPr>
          <w:lang w:val="en" w:eastAsia="en"/>
        </w:rPr>
        <w:tab/>
      </w:r>
      <w:r>
        <w:rPr>
          <w:lang w:val="el" w:eastAsia="el"/>
        </w:rPr>
        <w:t>στο πρόσωπο των κληρονόμων της, οφείλεται φόρος κληρονομίας, που υπολογίζεται στην αξία της πλήρους κυριότητας κατά το χρόνο της συνένωσης και με βάση τη συγγενική σχέση αυτών προς τον προικοδότη, εκτός αν ο φόρος κληρονομίας, με βάση τη συγγενική σχέση αυτών προς τη γυναίκα και στο σύνολο της κληρονομικής μερίδας καθενός από την περιουσία αυτής είναι μεγαλύτερος, οπότε οφείλεται ο φόρος αυτός.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εφαρμόζονται ανάλογα και σε κάθε περίπτωση κατά την οποία η γένεση της φορολογικής υποχρέωσης έχει μετατεθεί στο χρόνο λύσης του γάμου.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 Απαλλάσσονται από το φόρο: α) Η προίκα την οποία έχει συστήσει η προικιζομένη υπέρ αυτής από δική της περιουσία και β) οι προίκες που έχουν συσταθεί από ιδρύματα ή σωματεία υπέρ απόρων, υπέρ θυγατέρων και αδελφών των πεσόντων υπέρ πατρίδας και υπέρ αυτών που απορφανίσθηκαν ή στερήθηκαν τον αδελφό εξαιτίας πολέμου.</w:t>
      </w:r>
    </w:p>
    <w:p>
      <w:pPr>
        <w:spacing w:before="240" w:after="240"/>
        <w:rPr>
          <w:lang w:val="el" w:eastAsia="el"/>
        </w:rPr>
      </w:pPr>
      <w:r>
        <w:rPr>
          <w:lang w:val="el" w:eastAsia="el"/>
        </w:rPr>
        <w:t>Β. Οι διατάξεις του άρθρου 26 ενότητα Β` και Γ εφαρμόζονται ανάλογα και στις κτήσεις αιτία προίκας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Υπολογισμός του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έχει αποκτηθεί αιτία προίκας, το οποίο απομένει μετά την αφαίρεση της έκπτωσης του άρθρου 55, υποβάλλεται σε φόρο που υπολογίζεται σύμφωνα με τα οριζόμενα στα άρθρα 29 και 44 και με βάση τη συγγενική σχέση μεταξύ προικοδότη και προικιζομένης. Ο φόρος που προκύπτει μειώνεται στο μισό.</w:t>
      </w:r>
    </w:p>
    <w:p>
      <w:pPr>
        <w:pStyle w:val="MainText"/>
        <w:spacing w:before="120" w:after="0"/>
        <w:rPr>
          <w:lang w:val="el" w:eastAsia="el"/>
        </w:rPr>
      </w:pPr>
      <w:r>
        <w:rPr>
          <w:b/>
          <w:bCs/>
          <w:lang w:val="el" w:eastAsia="el"/>
        </w:rPr>
        <w:t>2.</w:t>
      </w:r>
      <w:r>
        <w:rPr>
          <w:lang w:val="el" w:eastAsia="el"/>
        </w:rPr>
        <w:t xml:space="preserve"> Προίκα που έχει συσταθεί υπέρ της προικιζομένης από ανιόντα δεύτερου και επόμενων βαθμών αυτής ή από αδελφό αυτής εξομοιώνεται για την επιβολή του φόρου με προίκα που έχει συσταθεί από ανιόντα πρώτου βαθμού.</w:t>
      </w:r>
    </w:p>
    <w:p>
      <w:pPr>
        <w:pStyle w:val="MainText"/>
        <w:spacing w:before="120" w:after="0"/>
        <w:rPr>
          <w:lang w:val="el" w:eastAsia="el"/>
        </w:rPr>
      </w:pPr>
      <w:r>
        <w:rPr>
          <w:b/>
          <w:bCs/>
          <w:lang w:val="el" w:eastAsia="el"/>
        </w:rPr>
        <w:t>3.</w:t>
      </w:r>
      <w:r>
        <w:rPr>
          <w:lang w:val="el" w:eastAsia="el"/>
        </w:rPr>
        <w:t xml:space="preserve"> `Οταν συντρέχει περίπτωση συνυπολογισμού προγενέστερων δωρεών, γονικών παροχών και προικών, κατά τις διατάξεις του άρθρου 47, από το φόρο που προκύπτει κατά την προηγούμενη παράγραφο εκπίπτεται ο φόρος που αναλογεί στις προγενέστερες γονικές παροχές, προίκες και δωρεές που συνυπολογίζονται, σαν οι δωρεές και οι γονικές παροχές να είχαν φορολογηθεί ως προίκες, με ανάλογη εφαρμογή των διατάξεων του άρθρου 31.</w:t>
      </w:r>
    </w:p>
    <w:p>
      <w:pPr>
        <w:pStyle w:val="MainText"/>
        <w:spacing w:before="120" w:after="0"/>
        <w:rPr>
          <w:lang w:val="el" w:eastAsia="el"/>
        </w:rPr>
      </w:pPr>
      <w:r>
        <w:rPr>
          <w:b/>
          <w:bCs/>
          <w:lang w:val="el" w:eastAsia="el"/>
        </w:rPr>
        <w:t>4.</w:t>
      </w:r>
      <w:r>
        <w:rPr>
          <w:lang w:val="el" w:eastAsia="el"/>
        </w:rPr>
        <w:t xml:space="preserve"> Αν ο γάμος λυθεί μέσα σε μία πενταετία από το χρόνο της γένεσης της φορολογικής υποχρέωσης της προίκας, οφείλεται συμπληρωτικός φόρος προίκας ίσος με το φόρο που αρχικά καταβλήθηκε, αν ο γάμος λύθηκε στο πρώτο έτος, με τα 4/5 αυτού, αν ο γάμος λύθηκε μέσα στο δεύτερο έτος, με τα 3/5 αυτού, αν ο γάμος λύθηκε μέσα στο τρίτο έτος, με τα 2/5 αυτού, αν ο γάμος λύθηκε μέσα στο τέταρτο έτος, και με το 1/5 αυτού, αν ο γάμος λύθηκε μέσα στο πέμπτο έτος.</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 xml:space="preserve">Όπου στις διατάξεις του παρόντος για τη φορολογηία των κτήσεων αιτία προίκας ορίζεται ανάλογη εφαρμογή των διατάξεων της φορολογίας των δωρεών, λογίζεται αντίστοιχα αντί της δωρεάς η ποίκα, αντί του δωρητή ο προικοδότης και αντί του δωρεοδόχου ο προικολήπτης. </w:t>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τα κέρδη από λαχεία, λαχειοφόρες ομολογίες και λαχειοφόρες αγορές, τα οποία προκύπτουν από κληρώσεις που γίνονται στην Ελλάδα, καθώς και τα κέρδη από τα προγνωστικά των αγώνων του ποδοσφαίρου (ΠΡΟ-ΠΟ).</w:t>
      </w:r>
    </w:p>
    <w:p>
      <w:pPr>
        <w:pStyle w:val="MainText"/>
        <w:spacing w:before="120" w:after="0"/>
        <w:rPr>
          <w:lang w:val="el" w:eastAsia="el"/>
        </w:rPr>
      </w:pPr>
      <w:r>
        <w:rPr>
          <w:b/>
          <w:bCs/>
          <w:lang w:val="el" w:eastAsia="el"/>
        </w:rPr>
        <w:t>2.</w:t>
      </w:r>
      <w:r>
        <w:rPr>
          <w:lang w:val="el" w:eastAsia="el"/>
        </w:rPr>
        <w:t xml:space="preserve"> Υπόχρεος στο φόρο είναι ο δικαιούχος του κέρδους.</w:t>
      </w:r>
    </w:p>
    <w:p>
      <w:pPr>
        <w:pStyle w:val="MainText"/>
        <w:spacing w:before="120" w:after="0"/>
        <w:rPr>
          <w:lang w:val="el" w:eastAsia="el"/>
        </w:rPr>
      </w:pPr>
      <w:r>
        <w:rPr>
          <w:b/>
          <w:bCs/>
          <w:lang w:val="el" w:eastAsia="el"/>
        </w:rPr>
        <w:t>3.</w:t>
      </w:r>
      <w:r>
        <w:rPr>
          <w:lang w:val="el" w:eastAsia="el"/>
        </w:rPr>
        <w:t xml:space="preserve"> Η φορολογική υποχρέωση, προκειμένου περί λαχείων, λαχειοφόρων ομολογιών και λαχειοφόρων αγορών, γεννιέται κατά το χρόνο της κλήρωσης και, προκειμένου περί προγνωστικών αγώνων ποδοσφαίρου, κατά το χρόνο της γένεσης της αξίωσης στα κέρδη.</w:t>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αγοραία αξία του, που εξευρίσκεται σύμφωνα με τα οριζόμενα στα άρθρα 9 έως και 18.</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Δεν φορολογούνται τα κέρδη από λαχειοφόρες ομολογίες, που με ειδικούς νόμους εξαιρούνται από τη φορολογία.</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Υπολογισμός του φόρου </w:t>
      </w:r>
    </w:p>
    <w:p>
      <w:pPr>
        <w:spacing w:before="240" w:after="240"/>
        <w:rPr>
          <w:lang w:val="el" w:eastAsia="el"/>
        </w:rPr>
      </w:pPr>
      <w:r>
        <w:rPr>
          <w:lang w:val="el" w:eastAsia="el"/>
        </w:rPr>
        <w:t>Τα κέρδη που προκύπτουν από:</w:t>
      </w:r>
    </w:p>
    <w:p>
      <w:pPr>
        <w:pStyle w:val="StructureList1"/>
        <w:spacing w:before="120" w:after="0"/>
        <w:rPr>
          <w:lang w:val="el" w:eastAsia="el"/>
        </w:rPr>
      </w:pPr>
      <w:r>
        <w:rPr>
          <w:lang w:val="el" w:eastAsia="el"/>
        </w:rPr>
        <w:t>α)</w:t>
      </w:r>
      <w:r>
        <w:rPr>
          <w:lang w:val="en" w:eastAsia="en"/>
        </w:rPr>
        <w:tab/>
      </w:r>
      <w:r>
        <w:rPr>
          <w:lang w:val="el" w:eastAsia="el"/>
        </w:rPr>
        <w:t>κάθε λαχειοφόρο ομολογία ή κάθε γραμμάτιο λαχείου ή λαχειοφόρου αγοράς, και</w:t>
      </w:r>
    </w:p>
    <w:p>
      <w:pPr>
        <w:pStyle w:val="StructureList1"/>
        <w:spacing w:before="120" w:after="0"/>
        <w:rPr>
          <w:lang w:val="el" w:eastAsia="el"/>
        </w:rPr>
      </w:pPr>
      <w:r>
        <w:rPr>
          <w:lang w:val="el" w:eastAsia="el"/>
        </w:rPr>
        <w:t>β)</w:t>
      </w:r>
      <w:r>
        <w:rPr>
          <w:lang w:val="en" w:eastAsia="en"/>
        </w:rPr>
        <w:tab/>
      </w:r>
      <w:r>
        <w:rPr>
          <w:lang w:val="el" w:eastAsia="el"/>
        </w:rPr>
        <w:t>κάθε στήλη δελτίου προγνωστικών αγώνων ποδοσφαίρου (ΠΡΟ-ΠΟ), ανεξάρτητα από τον αριθμό των δικαιούχων τους, μετά την αφαίρεση αφορολόγητου ποσού είκοσι πέντε χιλιάδων (25.000) δραχμών, υποβάλλονται σε φόρο που ορίζεται σε ποσοστό δέκα τοις εκατό (10%).</w:t>
      </w:r>
    </w:p>
    <w:p>
      <w:pPr>
        <w:spacing w:before="240" w:after="240"/>
        <w:rPr>
          <w:lang w:val="el" w:eastAsia="el"/>
        </w:rPr>
      </w:pPr>
      <w:r>
        <w:rPr>
          <w:lang w:val="el" w:eastAsia="el"/>
        </w:rPr>
        <w:t>Αν το λαχείο εκδίδεται διαιρεμένο σε περισσότερα από ένα γραμμάτια που φέρουν τον ίδιο αριθμό, καθένα από αυτά τα γραμμάτια θεωρείται για την εφαρμογή των διατάξεων του άρθρου αυτού ως αυτοτελές λαχείο.</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δήλωση – Δήλωση με επιφύλαξη </w:t>
      </w:r>
    </w:p>
    <w:p>
      <w:pPr>
        <w:spacing w:before="240" w:after="240"/>
        <w:rPr>
          <w:lang w:val="el" w:eastAsia="el"/>
        </w:rPr>
      </w:pPr>
      <w:r>
        <w:rPr>
          <w:lang w:val="el" w:eastAsia="el"/>
        </w:rPr>
        <w:t>Α. Υπόχρεοι σε δήλωση</w:t>
      </w:r>
    </w:p>
    <w:p>
      <w:pPr>
        <w:pStyle w:val="MainText"/>
        <w:spacing w:before="120" w:after="0"/>
        <w:rPr>
          <w:lang w:val="el" w:eastAsia="el"/>
        </w:rPr>
      </w:pPr>
      <w:r>
        <w:rPr>
          <w:b/>
          <w:bCs/>
          <w:lang w:val="el" w:eastAsia="el"/>
        </w:rPr>
        <w:t>1.</w:t>
      </w:r>
      <w:r>
        <w:rPr>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Σε περίπτωση θανάτου του υπόχρεου σε δήλωση, υποχρεώνονται να υποβάλουν δήλωση οι κληρονόμοι του.</w:t>
      </w:r>
    </w:p>
    <w:p>
      <w:pPr>
        <w:pStyle w:val="MainText"/>
        <w:spacing w:before="120" w:after="0"/>
        <w:rPr>
          <w:lang w:val="el" w:eastAsia="el"/>
        </w:rPr>
      </w:pPr>
      <w:r>
        <w:rPr>
          <w:b/>
          <w:bCs/>
          <w:lang w:val="el" w:eastAsia="el"/>
        </w:rPr>
        <w:t>10.</w:t>
      </w:r>
      <w:r>
        <w:rPr>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p>
    <w:p>
      <w:pPr>
        <w:spacing w:before="240" w:after="240"/>
        <w:rPr>
          <w:lang w:val="el" w:eastAsia="el"/>
        </w:rPr>
      </w:pPr>
      <w:r>
        <w:rPr>
          <w:lang w:val="el" w:eastAsia="el"/>
        </w:rPr>
        <w:t>Β. Δήλωση με επιφύλαξη</w:t>
      </w:r>
    </w:p>
    <w:p>
      <w:pPr>
        <w:pStyle w:val="MainText"/>
        <w:spacing w:before="120" w:after="0"/>
        <w:rPr>
          <w:lang w:val="el" w:eastAsia="el"/>
        </w:rPr>
      </w:pPr>
      <w:r>
        <w:rPr>
          <w:b/>
          <w:bCs/>
          <w:lang w:val="el" w:eastAsia="el"/>
        </w:rPr>
        <w:t>1.</w:t>
      </w:r>
      <w:r>
        <w:rPr>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 και στοιχεία φορολογητέας ύλης, για τα οποία διατηρεί αμφιβολίες αν έχει από το νόμο υποχρέωση, κάνοντας ρητή για το λόγο αυτό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pStyle w:val="StructureList1"/>
        <w:spacing w:before="120" w:after="0"/>
        <w:rPr>
          <w:lang w:val="el" w:eastAsia="el"/>
        </w:rPr>
      </w:pPr>
      <w:r>
        <w:rPr>
          <w:lang w:val="el" w:eastAsia="el"/>
        </w:rPr>
        <w:t>α)</w:t>
      </w:r>
      <w:r>
        <w:rPr>
          <w:lang w:val="en" w:eastAsia="en"/>
        </w:rPr>
        <w:tab/>
      </w:r>
      <w:r>
        <w:rPr>
          <w:lang w:val="el" w:eastAsia="el"/>
        </w:rPr>
        <w:t>είτε να δεχθεί την επιφύλαξη και να διαγράψει το ποσό της φορολογητέας ύλης για το οποίο έγινε η επιφύλαξη,</w:t>
      </w:r>
    </w:p>
    <w:p>
      <w:pPr>
        <w:pStyle w:val="StructureList1"/>
        <w:spacing w:before="120" w:after="0"/>
        <w:rPr>
          <w:lang w:val="el" w:eastAsia="el"/>
        </w:rPr>
      </w:pPr>
      <w:r>
        <w:rPr>
          <w:lang w:val="el" w:eastAsia="el"/>
        </w:rPr>
        <w:t>β)</w:t>
      </w:r>
      <w:r>
        <w:rPr>
          <w:lang w:val="en" w:eastAsia="en"/>
        </w:rPr>
        <w:tab/>
      </w:r>
      <w:r>
        <w:rPr>
          <w:lang w:val="el" w:eastAsia="el"/>
        </w:rPr>
        <w:t>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είτε με την προσφυγή που ασκεί για τυχόν άλλες διαφορές που προέκυψαν από τον έλεγχο είτε με αυτοτελή αίτηση που υποβάλλεται μέσα στην οριζόμενη προθεσμία για την άσκηση της προσφυγής, τη διαγραφή του ποσού της φορολογητέας ύλης για την οποία έγινε η επιφύλαξη. Το διοικητικό πρωτοδικείο αποφαίνεται για το αίτημα και τηρείται σε κάθε περίπτωση η ενώπιον αυτού ισχύουσα διαδικασία.</w:t>
      </w:r>
    </w:p>
    <w:p>
      <w:pPr>
        <w:pStyle w:val="MainText"/>
        <w:spacing w:before="120" w:after="0"/>
        <w:rPr>
          <w:lang w:val="el" w:eastAsia="el"/>
        </w:rPr>
      </w:pPr>
      <w:r>
        <w:rPr>
          <w:b/>
          <w:bCs/>
          <w:lang w:val="el" w:eastAsia="el"/>
        </w:rPr>
        <w:t>2.</w:t>
      </w:r>
      <w:r>
        <w:rPr>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σε άλλη κατηγορία ή σε μειωμένο φορολογικό συντελεστή, τις εκπτώσεις από τη φορολογητέα ύλη ή από το φόρο κ.λπ., με ανάλογη εφαρμογή όσων ορίζονται στην προηγούμενη παράγραφο. Ειδικά προκειμένου για την υπαγωγή σε άλλη φορολογία ή κατηγορία, αν γίνει δεκτή η επιφύλαξη, η δήλωση θεωρείται ότι υποβλήθηκε για τη φορολογία ή κατηγορία αυτήν.</w:t>
      </w:r>
    </w:p>
    <w:p>
      <w:pPr>
        <w:pStyle w:val="MainText"/>
        <w:spacing w:before="120" w:after="0"/>
        <w:rPr>
          <w:lang w:val="el" w:eastAsia="el"/>
        </w:rPr>
      </w:pPr>
      <w:r>
        <w:rPr>
          <w:b/>
          <w:bCs/>
          <w:lang w:val="el" w:eastAsia="el"/>
        </w:rPr>
        <w:t>3.</w:t>
      </w:r>
      <w:r>
        <w:rPr>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 Σε περίπτωση αποδοχής των λόγων της επιφύλαξης από τον προϊστάμενο της δημόσιας οικονομικής υπηρεσίας ή από το διοικητικό δικαστήριο, ενεργείται Νέα εκκαθάριση του φόρου της δήλωσης και ο επιπλέον φόρος που βεβαιώθηκε ή καταβλήθηκε εκπίπτεται ή συμψηφίζεται με το τυχόν καταβλητέο με βάση οριστικά στοιχεία μεγαλύτερο ποσό εκείνου που δηλώθηκε ή αλλιώς επιστρέφεται.</w:t>
      </w:r>
    </w:p>
    <w:p>
      <w:pPr>
        <w:pStyle w:val="MainText"/>
        <w:spacing w:before="120" w:after="0"/>
        <w:rPr>
          <w:lang w:val="el" w:eastAsia="el"/>
        </w:rPr>
      </w:pPr>
      <w:r>
        <w:rPr>
          <w:b/>
          <w:bCs/>
          <w:lang w:val="el" w:eastAsia="el"/>
        </w:rPr>
        <w:t>4.</w:t>
      </w:r>
      <w:r>
        <w:rPr>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 από τη διαβίβαση του φακέλου στο αρμόδιο δικαστήριο ή από την κατάθεση του ένδικου μέσου.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lang w:val="el" w:eastAsia="el"/>
        </w:rPr>
        <w:t>α)</w:t>
      </w:r>
      <w:r>
        <w:rPr>
          <w:lang w:val="en" w:eastAsia="en"/>
        </w:rPr>
        <w:tab/>
      </w:r>
      <w:r>
        <w:rPr>
          <w:lang w:val="el" w:eastAsia="el"/>
        </w:rPr>
        <w:t>μέσα σε έξι (6) μήνες αν ο κληρονομούμενος απεβίωσε στην ημεδαπή και</w:t>
      </w:r>
    </w:p>
    <w:p>
      <w:pPr>
        <w:pStyle w:val="StructureList1"/>
        <w:spacing w:before="120" w:after="0"/>
        <w:rPr>
          <w:lang w:val="el" w:eastAsia="el"/>
        </w:rPr>
      </w:pPr>
      <w:r>
        <w:rPr>
          <w:lang w:val="el" w:eastAsia="el"/>
        </w:rPr>
        <w:t>β)</w:t>
      </w:r>
      <w:r>
        <w:rPr>
          <w:lang w:val="en" w:eastAsia="en"/>
        </w:rPr>
        <w:tab/>
      </w:r>
      <w:r>
        <w:rPr>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lang w:val="el" w:eastAsia="el"/>
        </w:rPr>
        <w:t xml:space="preserve"> Η προθεσμία για την υποβολή δήλωσης αρχίζει:</w:t>
      </w:r>
    </w:p>
    <w:p>
      <w:pPr>
        <w:pStyle w:val="StructureList1"/>
        <w:spacing w:before="120" w:after="0"/>
        <w:rPr>
          <w:lang w:val="el" w:eastAsia="el"/>
        </w:rPr>
      </w:pPr>
      <w:r>
        <w:rPr>
          <w:lang w:val="el" w:eastAsia="el"/>
        </w:rPr>
        <w:t>α)</w:t>
      </w:r>
      <w:r>
        <w:rPr>
          <w:lang w:val="en" w:eastAsia="en"/>
        </w:rPr>
        <w:tab/>
      </w:r>
      <w:r>
        <w:rPr>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lang w:val="el" w:eastAsia="el"/>
        </w:rPr>
        <w:t>β)</w:t>
      </w:r>
      <w:r>
        <w:rPr>
          <w:lang w:val="en" w:eastAsia="en"/>
        </w:rPr>
        <w:tab/>
      </w:r>
      <w:r>
        <w:rPr>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lang w:val="el" w:eastAsia="el"/>
        </w:rPr>
        <w:t>γ)</w:t>
      </w:r>
      <w:r>
        <w:rPr>
          <w:lang w:val="en" w:eastAsia="en"/>
        </w:rPr>
        <w:tab/>
      </w:r>
      <w:r>
        <w:rPr>
          <w:lang w:val="el" w:eastAsia="el"/>
        </w:rPr>
        <w:t>από το χρόνο που ορίζεται κάθε φορά στα άρθρα 7 και 8,</w:t>
      </w:r>
    </w:p>
    <w:p>
      <w:pPr>
        <w:pStyle w:val="StructureList1"/>
        <w:spacing w:before="120" w:after="0"/>
        <w:rPr>
          <w:lang w:val="el" w:eastAsia="el"/>
        </w:rPr>
      </w:pPr>
      <w:r>
        <w:rPr>
          <w:lang w:val="el" w:eastAsia="el"/>
        </w:rPr>
        <w:t>δ)</w:t>
      </w:r>
      <w:r>
        <w:rPr>
          <w:lang w:val="en" w:eastAsia="en"/>
        </w:rPr>
        <w:tab/>
      </w:r>
      <w:r>
        <w:rPr>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lang w:val="el" w:eastAsia="el"/>
        </w:rPr>
        <w:t>ε)</w:t>
      </w:r>
      <w:r>
        <w:rPr>
          <w:lang w:val="en" w:eastAsia="en"/>
        </w:rPr>
        <w:tab/>
      </w:r>
      <w:r>
        <w:rPr>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lang w:val="el" w:eastAsia="el"/>
        </w:rPr>
        <w:t>στ)</w:t>
      </w:r>
      <w:r>
        <w:rPr>
          <w:lang w:val="en" w:eastAsia="en"/>
        </w:rPr>
        <w:tab/>
      </w:r>
      <w:r>
        <w:rPr>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lang w:val="el" w:eastAsia="el"/>
        </w:rPr>
        <w:t>ζ)</w:t>
      </w:r>
      <w:r>
        <w:rPr>
          <w:lang w:val="en" w:eastAsia="en"/>
        </w:rPr>
        <w:tab/>
      </w:r>
      <w:r>
        <w:rPr>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lang w:val="el" w:eastAsia="el"/>
        </w:rPr>
        <w:t xml:space="preserve"> Με απόφαση του προϊσταμένου της δημόσιας οικονομικής υπηρεσίας μπορεί οι προθεσμίες της παραγράφου 1 του άρθρου 62 να παραταθούν για αποχρώντες λόγους μέχρι τρεις (3) μήνες κατά ανώτατο όριο από τη νόμιμη λήξη τους, μετά από αίτηση του υπόχρεου σε δήλωση, η οποία υποβάλλεται μέχρι την κοινοποίηση της πράξης του άρθρου 76 και πάντως όχι σε χρόνο μεταγενέστερο των τριών (3) μηνών από τη λήξη της προθεσμίας που ορίζεται από τις διατάξεις της παραγράφου 1 του άρθρου 62.</w:t>
      </w:r>
    </w:p>
    <w:p>
      <w:pPr>
        <w:pStyle w:val="MainText"/>
        <w:spacing w:before="120" w:after="0"/>
        <w:rPr>
          <w:lang w:val="el" w:eastAsia="el"/>
        </w:rPr>
      </w:pPr>
      <w:r>
        <w:rPr>
          <w:b/>
          <w:bCs/>
          <w:lang w:val="el" w:eastAsia="el"/>
        </w:rPr>
        <w:t>2.</w:t>
      </w:r>
      <w:r>
        <w:rPr>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Εκπρόθεσμες δηλώσεις</w:t>
      </w:r>
    </w:p>
    <w:p>
      <w:pPr>
        <w:pStyle w:val="MainText"/>
        <w:spacing w:before="120" w:after="0"/>
        <w:rPr>
          <w:lang w:val="el" w:eastAsia="el"/>
        </w:rPr>
      </w:pPr>
      <w:r>
        <w:rPr>
          <w:b/>
          <w:bCs/>
          <w:lang w:val="el" w:eastAsia="el"/>
        </w:rPr>
        <w:t>1.</w:t>
      </w:r>
      <w:r>
        <w:rPr>
          <w:lang w:val="el" w:eastAsia="el"/>
        </w:rPr>
        <w:t xml:space="preserve"> Ο υπόχρεος κληρονόμος έχει τη δυνατότητα να υποβάλει εκπρόθεσμη δήλωση μέχρι την επίδοση σε αυτόν των πράξεων του προϊσταμένου της δημόσιας οικονομικής υπηρεσίας, που προβλέπονται από τις διατάξεις του παρόντος νόμου.</w:t>
      </w:r>
    </w:p>
    <w:p>
      <w:pPr>
        <w:pStyle w:val="MainText"/>
        <w:spacing w:before="120" w:after="0"/>
        <w:rPr>
          <w:lang w:val="el" w:eastAsia="el"/>
        </w:rPr>
      </w:pPr>
      <w:r>
        <w:rPr>
          <w:b/>
          <w:bCs/>
          <w:lang w:val="el" w:eastAsia="el"/>
        </w:rPr>
        <w:t>2.</w:t>
      </w:r>
      <w:r>
        <w:rPr>
          <w:lang w:val="el" w:eastAsia="el"/>
        </w:rPr>
        <w:t xml:space="preserve"> Μετά την επίδοση της πράξης του προϊσταμένου της δημόσιας οικονομικής υπηρεσίας στον υπόχρεο, μπορεί να υποβληθεί εκπρόθεσμη δήλωση για κληρονομιαία περιουσιακά στοιχεία, τα οποία δεν είχαν</w:t>
      </w:r>
    </w:p>
    <w:p>
      <w:pPr>
        <w:spacing w:before="240" w:after="240"/>
        <w:rPr>
          <w:lang w:val="el" w:eastAsia="el"/>
        </w:rPr>
      </w:pPr>
      <w:r>
        <w:rPr>
          <w:lang w:val="el" w:eastAsia="el"/>
        </w:rPr>
        <w:t>περιληφθεί στην πράξη.</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lang w:val="el" w:eastAsia="el"/>
        </w:rPr>
        <w:t>α)</w:t>
      </w:r>
      <w:r>
        <w:rPr>
          <w:lang w:val="en" w:eastAsia="en"/>
        </w:rPr>
        <w:tab/>
      </w:r>
      <w:r>
        <w:rPr>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lang w:val="el" w:eastAsia="el"/>
        </w:rPr>
        <w:t>β)</w:t>
      </w:r>
      <w:r>
        <w:rPr>
          <w:lang w:val="en" w:eastAsia="en"/>
        </w:rPr>
        <w:tab/>
      </w:r>
      <w:r>
        <w:rPr>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lang w:val="el" w:eastAsia="el"/>
        </w:rPr>
        <w:t>γ)</w:t>
      </w:r>
      <w:r>
        <w:rPr>
          <w:lang w:val="en" w:eastAsia="en"/>
        </w:rPr>
        <w:tab/>
      </w:r>
      <w:r>
        <w:rPr>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lang w:val="el" w:eastAsia="el"/>
        </w:rPr>
        <w:t>αα)</w:t>
      </w:r>
      <w:r>
        <w:rPr>
          <w:lang w:val="en" w:eastAsia="en"/>
        </w:rPr>
        <w:tab/>
      </w:r>
      <w:r>
        <w:rPr>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lang w:val="el" w:eastAsia="el"/>
        </w:rPr>
        <w:t>ββ)</w:t>
      </w:r>
      <w:r>
        <w:rPr>
          <w:lang w:val="en" w:eastAsia="en"/>
        </w:rPr>
        <w:tab/>
      </w:r>
      <w:r>
        <w:rPr>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lang w:val="el" w:eastAsia="el"/>
        </w:rPr>
        <w:t>γγ)</w:t>
      </w:r>
      <w:r>
        <w:rPr>
          <w:lang w:val="en" w:eastAsia="en"/>
        </w:rPr>
        <w:tab/>
      </w:r>
      <w:r>
        <w:rPr>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lang w:val="el" w:eastAsia="el"/>
        </w:rPr>
        <w:t>δ)</w:t>
      </w:r>
      <w:r>
        <w:rPr>
          <w:lang w:val="en" w:eastAsia="en"/>
        </w:rPr>
        <w:tab/>
      </w:r>
      <w:r>
        <w:rPr>
          <w:lang w:val="el" w:eastAsia="el"/>
        </w:rPr>
        <w:t>Οι δωρεές εν ζωή και οι γονικές παροχές που έγιναν από τον κληρονομούμενο προς τους κληρονόμους και κληροδόχους, καθώς και οι προίκες που συστάθηκαν υπέρ αυτών.</w:t>
      </w:r>
    </w:p>
    <w:p>
      <w:pPr>
        <w:pStyle w:val="StructureList1"/>
        <w:spacing w:before="120" w:after="0"/>
        <w:rPr>
          <w:lang w:val="el" w:eastAsia="el"/>
        </w:rPr>
      </w:pPr>
      <w:r>
        <w:rPr>
          <w:lang w:val="el" w:eastAsia="el"/>
        </w:rPr>
        <w:t>ε)</w:t>
      </w:r>
      <w:r>
        <w:rPr>
          <w:lang w:val="en" w:eastAsia="en"/>
        </w:rPr>
        <w:tab/>
      </w:r>
      <w:r>
        <w:rPr>
          <w:lang w:val="el" w:eastAsia="el"/>
        </w:rPr>
        <w:t>Τα χρέη και βάρη της κληρονομίας.</w:t>
      </w:r>
    </w:p>
    <w:p>
      <w:pPr>
        <w:pStyle w:val="StructureList1"/>
        <w:spacing w:before="120" w:after="0"/>
        <w:rPr>
          <w:lang w:val="el" w:eastAsia="el"/>
        </w:rPr>
      </w:pPr>
      <w:r>
        <w:rPr>
          <w:lang w:val="el" w:eastAsia="el"/>
        </w:rPr>
        <w:t>στ)</w:t>
      </w:r>
      <w:r>
        <w:rPr>
          <w:lang w:val="en" w:eastAsia="en"/>
        </w:rPr>
        <w:tab/>
      </w:r>
      <w:r>
        <w:rPr>
          <w:lang w:val="el" w:eastAsia="el"/>
        </w:rPr>
        <w:t>Οι επικαρπίες τις οποίες ασκούσε ο κληρονομούμενος.</w:t>
      </w:r>
    </w:p>
    <w:p>
      <w:pPr>
        <w:pStyle w:val="StructureList1"/>
        <w:spacing w:before="120" w:after="0"/>
        <w:rPr>
          <w:lang w:val="el" w:eastAsia="el"/>
        </w:rPr>
      </w:pPr>
      <w:r>
        <w:rPr>
          <w:lang w:val="el" w:eastAsia="el"/>
        </w:rPr>
        <w:t>ζ)</w:t>
      </w:r>
      <w:r>
        <w:rPr>
          <w:lang w:val="en" w:eastAsia="en"/>
        </w:rPr>
        <w:tab/>
      </w:r>
      <w:r>
        <w:rPr>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και προίκες που συστάθηκαν προς αυτόν.</w:t>
      </w:r>
    </w:p>
    <w:p>
      <w:pPr>
        <w:pStyle w:val="StructureList1"/>
        <w:spacing w:before="120" w:after="0"/>
        <w:rPr>
          <w:lang w:val="el" w:eastAsia="el"/>
        </w:rPr>
      </w:pPr>
      <w:r>
        <w:rPr>
          <w:lang w:val="el" w:eastAsia="el"/>
        </w:rPr>
        <w:t>η)</w:t>
      </w:r>
      <w:r>
        <w:rPr>
          <w:lang w:val="en" w:eastAsia="en"/>
        </w:rPr>
        <w:tab/>
      </w:r>
      <w:r>
        <w:rPr>
          <w:lang w:val="el" w:eastAsia="el"/>
        </w:rPr>
        <w:t>Ο διορισμός αντικλήτου.</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lang w:val="el" w:eastAsia="el"/>
        </w:rPr>
        <w:t>μέρει.</w:t>
      </w:r>
    </w:p>
    <w:p>
      <w:pPr>
        <w:pStyle w:val="MainText"/>
        <w:spacing w:before="120" w:after="0"/>
        <w:rPr>
          <w:lang w:val="el" w:eastAsia="el"/>
        </w:rPr>
      </w:pPr>
      <w:r>
        <w:rPr>
          <w:b/>
          <w:bCs/>
          <w:lang w:val="el" w:eastAsia="el"/>
        </w:rPr>
        <w:t>3.</w:t>
      </w:r>
      <w:r>
        <w:rPr>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lang w:val="el" w:eastAsia="el"/>
        </w:rPr>
        <w:t xml:space="preserve"> Οποιαδήποτε λογιστικά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μέσα σε μια πενταετία από την υποβολή της δήλωσης</w:t>
      </w:r>
    </w:p>
    <w:p>
      <w:pPr>
        <w:spacing w:before="240" w:after="240"/>
        <w:rPr>
          <w:lang w:val="el" w:eastAsia="el"/>
        </w:rPr>
      </w:pPr>
      <w:r>
        <w:rPr>
          <w:lang w:val="el" w:eastAsia="el"/>
        </w:rPr>
        <w:t>από τον προϊστάμενο της αρμόδιας δημόσιας οικονομικής υπηρεσίας, οίκοθεν ή μετά από αίτηση του φορολογουμένου.</w:t>
      </w:r>
    </w:p>
    <w:p>
      <w:pPr>
        <w:spacing w:before="240" w:after="240"/>
        <w:rPr>
          <w:lang w:val="el" w:eastAsia="el"/>
        </w:rPr>
      </w:pPr>
      <w:r>
        <w:rPr>
          <w:lang w:val="el" w:eastAsia="el"/>
        </w:rPr>
        <w:t>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p>
    <w:p>
      <w:pPr>
        <w:pStyle w:val="MainText"/>
        <w:spacing w:before="120" w:after="0"/>
        <w:rPr>
          <w:lang w:val="el" w:eastAsia="el"/>
        </w:rPr>
      </w:pPr>
      <w:r>
        <w:rPr>
          <w:b/>
          <w:bCs/>
          <w:lang w:val="el" w:eastAsia="el"/>
        </w:rPr>
        <w:t>5.</w:t>
      </w:r>
      <w:r>
        <w:rPr>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lang w:val="el" w:eastAsia="el"/>
        </w:rPr>
        <w:t xml:space="preserve"> Επιτρέπεται η εν όλω ή εν μέρει ανάκληση της δήλωσης, που υποβλήθηκε από το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p>
    <w:p>
      <w:pPr>
        <w:pStyle w:val="MainText"/>
        <w:spacing w:before="120" w:after="0"/>
        <w:rPr>
          <w:lang w:val="el" w:eastAsia="el"/>
        </w:rPr>
      </w:pPr>
      <w:r>
        <w:rPr>
          <w:b/>
          <w:bCs/>
          <w:lang w:val="el" w:eastAsia="el"/>
        </w:rPr>
        <w:t>2.</w:t>
      </w:r>
      <w:r>
        <w:rPr>
          <w:lang w:val="el" w:eastAsia="el"/>
        </w:rPr>
        <w:t xml:space="preserve"> Η ανάκληση της δήλωσης μπορεί να γίνει, πριν από την επίδοση στον υπόχρεο της πράξης του προϊσταμένου της δημόσιας οικονομικής υπηρεσίας, με νέα δήλωση που υποβάλλεται το βραδύτερο ένα έτος πριν από τη συμπλήρωση του χρονικού ορίου κατά το οποίο το Δημόσιο εκπίπτει του δικαιώματος για επιβολή του φόρου. Μετά την επίδοση της πράξης του προϊσταμένου της δημόσιας οικονομικής υπηρεσίας, η ανάκληση της δήλωσης μπορεί να γίνει σε κάθε στάση της δίκης ενώπιον οποιουδήποτε διοικητικού δικαστηρίου.</w:t>
      </w:r>
    </w:p>
    <w:p>
      <w:pPr>
        <w:pStyle w:val="MainText"/>
        <w:spacing w:before="120" w:after="0"/>
        <w:rPr>
          <w:lang w:val="el" w:eastAsia="el"/>
        </w:rPr>
      </w:pPr>
      <w:r>
        <w:rPr>
          <w:b/>
          <w:bCs/>
          <w:lang w:val="el" w:eastAsia="el"/>
        </w:rPr>
        <w:t>3.</w:t>
      </w:r>
      <w:r>
        <w:rPr>
          <w:lang w:val="el" w:eastAsia="el"/>
        </w:rPr>
        <w:t xml:space="preserve"> Για το αποδεκτό ή μη της ανάκλησης, που έγινε πριν από την επίδοση της πράξης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w:t>
      </w:r>
    </w:p>
    <w:p>
      <w:pPr>
        <w:spacing w:before="240" w:after="240"/>
        <w:rPr>
          <w:lang w:val="el" w:eastAsia="el"/>
        </w:rPr>
      </w:pPr>
      <w:r>
        <w:rPr>
          <w:lang w:val="el" w:eastAsia="el"/>
        </w:rPr>
        <w:t>Κατά της απόφασης αυτής μπορεί να ασκηθεί προσφυγή και λοιπά ένδικα μέσα.</w:t>
      </w:r>
    </w:p>
    <w:p>
      <w:pPr>
        <w:pStyle w:val="MainText"/>
        <w:spacing w:before="120" w:after="0"/>
        <w:rPr>
          <w:lang w:val="el" w:eastAsia="el"/>
        </w:rPr>
      </w:pPr>
      <w:r>
        <w:rPr>
          <w:b/>
          <w:bCs/>
          <w:lang w:val="el" w:eastAsia="el"/>
        </w:rPr>
        <w:t>4.</w:t>
      </w:r>
      <w:r>
        <w:rPr>
          <w:lang w:val="el" w:eastAsia="el"/>
        </w:rPr>
        <w:t xml:space="preserve"> Σε περίπτωση υποβολής συμπληρωματικής δήλωσης ως προς την έκταση μεταβιβασθέντος ακινήτου, μετά την οριστική περαίωση της υπόθεσης ή μετά την πάροδο της προθεσμίας των είκοσι (20) ημερών, που ορίζεται από τις διατάξεις της παραγράφου 5 της ενότητας Β` του άρθρου 10, από τον υπόχρεο σε φόρο ή τους ειδικούς ή καθολικούς διαδόχους αυτού, επιβάλλεται φόρος για την κατά το χρόνο της υποβολής της συμπληρωματικής δήλωσης αξία της επιπλέον έκτασης. Δεν επιβάλλεται φόρος, αν η διαφορά μεταξύ της έκτασης, όπως αυτή προσδιορίστηκε οριστικά, και της πραγματικής που προκύπτει μετά από νεότερη καταμέτρηση, δεν υπερβαίνει το ποσοστό 2% αυτής που οριστικά προσδιορίστηκε και η αξία του ποσοστού αυτού δεν υπερβαίνει τις τριακόσιες χιλιάδες (300.000) δραχμές.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lang w:val="el" w:eastAsia="el"/>
        </w:rPr>
        <w:t>α)</w:t>
      </w:r>
      <w:r>
        <w:rPr>
          <w:lang w:val="en" w:eastAsia="en"/>
        </w:rPr>
        <w:tab/>
      </w:r>
      <w:r>
        <w:rPr>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lang w:val="el" w:eastAsia="el"/>
        </w:rPr>
        <w:t>β)</w:t>
      </w:r>
      <w:r>
        <w:rPr>
          <w:lang w:val="en" w:eastAsia="en"/>
        </w:rPr>
        <w:tab/>
      </w:r>
      <w:r>
        <w:rPr>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lang w:val="el" w:eastAsia="el"/>
        </w:rPr>
        <w:t>γ)</w:t>
      </w:r>
      <w:r>
        <w:rPr>
          <w:lang w:val="en" w:eastAsia="en"/>
        </w:rPr>
        <w:tab/>
      </w:r>
      <w:r>
        <w:rPr>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lang w:val="el" w:eastAsia="el"/>
        </w:rPr>
        <w:t xml:space="preserve"> Κατ` εξαίρεση, αν μεταξύ των περιουσιακών στοιχείων που δηλώθηκαν εμπρόθεσμα περιλαμβάνονται και ακίνητα, ο προσδιορισμός της αγοραίας αξίας τους μπορεί να γίνεται από τον προϊστάμενο της δημόσιας οικονομικής υπηρεσίας και προσωρινά με βάση τα συγκριτικά στοιχεία που έχει, τα βιβλία τιμών που τηρεί ή και άλλα τυχόν στοιχεία που θα αποκτήσει.</w:t>
      </w:r>
    </w:p>
    <w:p>
      <w:pPr>
        <w:spacing w:before="240" w:after="240"/>
        <w:rPr>
          <w:lang w:val="el" w:eastAsia="el"/>
        </w:rPr>
      </w:pPr>
      <w:r>
        <w:rPr>
          <w:lang w:val="el" w:eastAsia="el"/>
        </w:rPr>
        <w:t>Αν η αξία για τα ακίνητα που δηλώθηκε συμπίπτει με την αγοραία αξία τους, η υπόθεση περαιώνεται ως ειλικρινής, αν δεν συμπίπτει, ο φορολογούμενος μπορεί, μέσα σε ανατρεπτική προθεσμία έξι (6) μηνών από την υποβολή της εμπρόθεσμης δήλωσης, να υποβάλει συμπληρωματική δήλωση σύμφωνη με την αξία που προσδιόρισε ο προϊστάμενος της δημόσιας οικονομικής υπηρεσίας. Στην περίπτωση αυτήν και εφόσον όλα τα υπόλοιπα στοιχεία που περιλαμβάνονται στη δήλωση είναι ακριβή, η συμπληρωματική δήλωση θεωρείται ειλικρινής και δεν επιβάλλεται πρόσθετος φόρος και πρόστιμο.</w:t>
      </w:r>
    </w:p>
    <w:p>
      <w:pPr>
        <w:spacing w:before="240" w:after="240"/>
        <w:rPr>
          <w:lang w:val="el" w:eastAsia="el"/>
        </w:rPr>
      </w:pPr>
      <w:r>
        <w:rPr>
          <w:lang w:val="el" w:eastAsia="el"/>
        </w:rPr>
        <w:t>Αν δεν υποβληθεί συμπληρωματική δήλωση μέσα στην προθεσμία που ορίζεται στην παράγραφο αυτήν ή αν τα στοιχεία που περιλαμβάνονται στη δήλωση είναι ανακριβή, ο προσδιορισμός της αγοραίας αξίας των ακινήτων γίνεται σύμφωνα με όσα ορίζονται στις παραγράφους 1 και 2, χωρίς να δεσμεύεται ο προϊστάμενος της δημόσιας οικονομικής υπηρεσίας από την προσωρινή αξία που ο ίδιος προσδιόρισε.</w:t>
      </w:r>
    </w:p>
    <w:p>
      <w:pPr>
        <w:spacing w:before="240" w:after="240"/>
        <w:rPr>
          <w:lang w:val="el" w:eastAsia="el"/>
        </w:rPr>
      </w:pPr>
      <w:r>
        <w:rPr>
          <w:lang w:val="el" w:eastAsia="el"/>
        </w:rPr>
        <w:t>Η διαδικασία της υποβολής συμπληρωματικής δήλωσης μπορεί να αφορά ορισμένο ή ορισμένα μόνο από τα ακίνητα που έχουν δηλωθεί.</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lang w:val="el" w:eastAsia="el"/>
        </w:rPr>
        <w:t>α)</w:t>
      </w:r>
      <w:r>
        <w:rPr>
          <w:lang w:val="en" w:eastAsia="en"/>
        </w:rPr>
        <w:tab/>
      </w:r>
      <w:r>
        <w:rPr>
          <w:lang w:val="el" w:eastAsia="el"/>
        </w:rPr>
        <w:t>των ακινήτων καθώς και των εμπράγματων σε αυτά δικαιωμάτων,</w:t>
      </w:r>
    </w:p>
    <w:p>
      <w:pPr>
        <w:pStyle w:val="StructureList1"/>
        <w:spacing w:before="120" w:after="0"/>
        <w:rPr>
          <w:lang w:val="el" w:eastAsia="el"/>
        </w:rPr>
      </w:pPr>
      <w:r>
        <w:rPr>
          <w:lang w:val="el" w:eastAsia="el"/>
        </w:rPr>
        <w:t>β)</w:t>
      </w:r>
      <w:r>
        <w:rPr>
          <w:lang w:val="en" w:eastAsia="en"/>
        </w:rPr>
        <w:tab/>
      </w:r>
      <w:r>
        <w:rPr>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lang w:val="el" w:eastAsia="el"/>
        </w:rPr>
        <w:t>γ)</w:t>
      </w:r>
      <w:r>
        <w:rPr>
          <w:lang w:val="en" w:eastAsia="en"/>
        </w:rPr>
        <w:tab/>
      </w:r>
      <w:r>
        <w:rPr>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lang w:val="el" w:eastAsia="el"/>
        </w:rPr>
        <w:t>σύμφωνα με την επόμενη παράγραφο.</w:t>
      </w:r>
    </w:p>
    <w:p>
      <w:pPr>
        <w:pStyle w:val="MainText"/>
        <w:spacing w:before="120" w:after="0"/>
        <w:rPr>
          <w:lang w:val="el" w:eastAsia="el"/>
        </w:rPr>
      </w:pPr>
      <w:r>
        <w:rPr>
          <w:b/>
          <w:bCs/>
          <w:lang w:val="el" w:eastAsia="el"/>
        </w:rPr>
        <w:t>2.</w:t>
      </w:r>
      <w:r>
        <w:rPr>
          <w:lang w:val="el" w:eastAsia="el"/>
        </w:rPr>
        <w:t xml:space="preserve"> Εκδοση συμπληρωματικής πράξης επιτρέπεται:</w:t>
      </w:r>
    </w:p>
    <w:p>
      <w:pPr>
        <w:pStyle w:val="StructureList1"/>
        <w:spacing w:before="120" w:after="0"/>
        <w:rPr>
          <w:lang w:val="el" w:eastAsia="el"/>
        </w:rPr>
      </w:pPr>
      <w:r>
        <w:rPr>
          <w:lang w:val="el" w:eastAsia="el"/>
        </w:rPr>
        <w:t>α)</w:t>
      </w:r>
      <w:r>
        <w:rPr>
          <w:lang w:val="en" w:eastAsia="en"/>
        </w:rPr>
        <w:tab/>
      </w:r>
      <w:r>
        <w:rPr>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lang w:val="el" w:eastAsia="el"/>
        </w:rPr>
        <w:t>β)</w:t>
      </w:r>
      <w:r>
        <w:rPr>
          <w:lang w:val="en" w:eastAsia="en"/>
        </w:rPr>
        <w:tab/>
      </w:r>
      <w:r>
        <w:rPr>
          <w:lang w:val="el" w:eastAsia="el"/>
        </w:rPr>
        <w:t>αν εκδόθηκε μερική πράξη, κατά τα οριζόμενα στην παράγραφο 1,</w:t>
      </w:r>
    </w:p>
    <w:p>
      <w:pPr>
        <w:pStyle w:val="StructureList1"/>
        <w:spacing w:before="120" w:after="0"/>
        <w:rPr>
          <w:lang w:val="el" w:eastAsia="el"/>
        </w:rPr>
      </w:pPr>
      <w:r>
        <w:rPr>
          <w:lang w:val="el" w:eastAsia="el"/>
        </w:rPr>
        <w:t>γ)</w:t>
      </w:r>
      <w:r>
        <w:rPr>
          <w:lang w:val="en" w:eastAsia="en"/>
        </w:rPr>
        <w:tab/>
      </w:r>
      <w:r>
        <w:rPr>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lang w:val="el" w:eastAsia="el"/>
        </w:rPr>
        <w:t>δ)</w:t>
      </w:r>
      <w:r>
        <w:rPr>
          <w:lang w:val="en" w:eastAsia="en"/>
        </w:rPr>
        <w:tab/>
      </w:r>
      <w:r>
        <w:rPr>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lang w:val="el" w:eastAsia="el"/>
        </w:rPr>
        <w:t>προηγήθηκε.</w:t>
      </w:r>
    </w:p>
    <w:p>
      <w:pPr>
        <w:pStyle w:val="MainText"/>
        <w:spacing w:before="120" w:after="0"/>
        <w:rPr>
          <w:lang w:val="el" w:eastAsia="el"/>
        </w:rPr>
      </w:pPr>
      <w:r>
        <w:rPr>
          <w:b/>
          <w:bCs/>
          <w:lang w:val="el" w:eastAsia="el"/>
        </w:rPr>
        <w:t>4.</w:t>
      </w:r>
      <w:r>
        <w:rPr>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lang w:val="el" w:eastAsia="el"/>
        </w:rPr>
        <w:t xml:space="preserve"> Ο φόρος βεβαιώνεται με βάση:</w:t>
      </w:r>
    </w:p>
    <w:p>
      <w:pPr>
        <w:pStyle w:val="StructureList1"/>
        <w:spacing w:before="120" w:after="0"/>
        <w:rPr>
          <w:lang w:val="el" w:eastAsia="el"/>
        </w:rPr>
      </w:pPr>
      <w:r>
        <w:rPr>
          <w:lang w:val="el" w:eastAsia="el"/>
        </w:rPr>
        <w:t>α)</w:t>
      </w:r>
      <w:r>
        <w:rPr>
          <w:lang w:val="en" w:eastAsia="en"/>
        </w:rPr>
        <w:tab/>
      </w:r>
      <w:r>
        <w:rPr>
          <w:lang w:val="el" w:eastAsia="el"/>
        </w:rPr>
        <w:t>τις δηλώσεις που υποβάλλονται,</w:t>
      </w:r>
    </w:p>
    <w:p>
      <w:pPr>
        <w:pStyle w:val="StructureList1"/>
        <w:spacing w:before="120" w:after="0"/>
        <w:rPr>
          <w:lang w:val="el" w:eastAsia="el"/>
        </w:rPr>
      </w:pPr>
      <w:r>
        <w:rPr>
          <w:lang w:val="el" w:eastAsia="el"/>
        </w:rPr>
        <w:t>β)</w:t>
      </w:r>
      <w:r>
        <w:rPr>
          <w:lang w:val="en" w:eastAsia="en"/>
        </w:rPr>
        <w:tab/>
      </w:r>
      <w:r>
        <w:rPr>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lang w:val="el" w:eastAsia="el"/>
        </w:rPr>
        <w:t>γ)</w:t>
      </w:r>
      <w:r>
        <w:rPr>
          <w:lang w:val="en" w:eastAsia="en"/>
        </w:rPr>
        <w:tab/>
      </w:r>
      <w:r>
        <w:rPr>
          <w:lang w:val="el" w:eastAsia="el"/>
        </w:rPr>
        <w:t>τις νέες εκκαθαρίσεις κατά τα άρθρα 100 και 101,</w:t>
      </w:r>
    </w:p>
    <w:p>
      <w:pPr>
        <w:pStyle w:val="StructureList1"/>
        <w:spacing w:before="120" w:after="0"/>
        <w:rPr>
          <w:lang w:val="el" w:eastAsia="el"/>
        </w:rPr>
      </w:pPr>
      <w:r>
        <w:rPr>
          <w:lang w:val="el" w:eastAsia="el"/>
        </w:rPr>
        <w:t>δ)</w:t>
      </w:r>
      <w:r>
        <w:rPr>
          <w:lang w:val="en" w:eastAsia="en"/>
        </w:rPr>
        <w:tab/>
      </w:r>
      <w:r>
        <w:rPr>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lang w:val="el" w:eastAsia="el"/>
        </w:rPr>
        <w:t>στο δημόσιο φόρο, καθώς και τα δικαιώματα υπέρ τρίτων αποδίδονται, όπως ειδικότερα καθορίζονται με αποφάσεις του Υπουργού Οικονομικών.</w:t>
      </w:r>
    </w:p>
    <w:p>
      <w:pPr>
        <w:spacing w:before="240" w:after="240"/>
        <w:rPr>
          <w:lang w:val="el" w:eastAsia="el"/>
        </w:rPr>
      </w:pPr>
      <w:r>
        <w:rPr>
          <w:lang w:val="el" w:eastAsia="el"/>
        </w:rPr>
        <w:t>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είκοσι πέντε τοις εκατό (25%)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εισπράτεται σε έξι (6) ίσες μηνιαίες δόσεις, με τον περιορισμό ότι κάθε δόση δεν θα είναι μικρότερη των εκατό χιλιάδων (100.000) δραχμών,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lang w:val="el" w:eastAsia="el"/>
        </w:rPr>
        <w:t>την απόφαση αυτήν.</w:t>
      </w:r>
    </w:p>
    <w:p>
      <w:pPr>
        <w:pStyle w:val="MainText"/>
        <w:spacing w:before="120" w:after="0"/>
        <w:rPr>
          <w:lang w:val="el" w:eastAsia="el"/>
        </w:rPr>
      </w:pPr>
      <w:r>
        <w:rPr>
          <w:b/>
          <w:bCs/>
          <w:lang w:val="el" w:eastAsia="el"/>
        </w:rPr>
        <w:t>6.</w:t>
      </w:r>
      <w:r>
        <w:rPr>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lang w:val="el" w:eastAsia="el"/>
        </w:rPr>
        <w:t>οικείου φόρου.</w:t>
      </w:r>
    </w:p>
    <w:p>
      <w:pPr>
        <w:pStyle w:val="MainText"/>
        <w:spacing w:before="120" w:after="0"/>
        <w:rPr>
          <w:lang w:val="el" w:eastAsia="el"/>
        </w:rPr>
      </w:pPr>
      <w:r>
        <w:rPr>
          <w:b/>
          <w:bCs/>
          <w:lang w:val="el" w:eastAsia="el"/>
        </w:rPr>
        <w:t>7.</w:t>
      </w:r>
      <w:r>
        <w:rPr>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lang w:val="el" w:eastAsia="el"/>
        </w:rPr>
        <w:t xml:space="preserve"> Ο φόρος που βεβαιώνεται:</w:t>
      </w:r>
    </w:p>
    <w:p>
      <w:pPr>
        <w:pStyle w:val="StructureList1"/>
        <w:spacing w:before="120" w:after="0"/>
        <w:rPr>
          <w:lang w:val="el" w:eastAsia="el"/>
        </w:rPr>
      </w:pPr>
      <w:r>
        <w:rPr>
          <w:lang w:val="el" w:eastAsia="el"/>
        </w:rPr>
        <w:t>α)</w:t>
      </w:r>
      <w:r>
        <w:rPr>
          <w:lang w:val="en" w:eastAsia="en"/>
        </w:rPr>
        <w:tab/>
      </w:r>
      <w:r>
        <w:rPr>
          <w:lang w:val="el" w:eastAsia="el"/>
        </w:rPr>
        <w:t>Μετά από δήλωση ή πράξη προσδιορισμού φόρου, που έγινε οριστική λόγω µη άσκησης ή εκπρόθεσµης άσκησης προσφυγής, καταβάλλεται σε είκοσι τέσσερις (24) ίσες µηνιαίες δόσεις, µε τον περιορισµό ότι κάθε δόση δεν είναι µικρότερη των εκατό χιλιάδων (100.000) δραχμών, εκτός της τελευταίας. Η πρώτη δόση καταβάλλεται µέχρι την τελευταία εργάσιµη, για τις δηµόσιες υπηρεσίες, ηµέρα του επόµενου από τη βεβαίωση µήνα και οι υπόλοιπες µέχρι την τελευταία εργάσιµη, για τις δηµόσιες υπηρεσίες, ηµέρα των µηνών που ακολουθούν.</w:t>
      </w:r>
    </w:p>
    <w:p>
      <w:pPr>
        <w:pStyle w:val="StructureList1"/>
        <w:spacing w:before="120" w:after="0"/>
        <w:rPr>
          <w:lang w:val="el" w:eastAsia="el"/>
        </w:rPr>
      </w:pPr>
      <w:r>
        <w:rPr>
          <w:lang w:val="el" w:eastAsia="el"/>
        </w:rPr>
        <w:t>β)</w:t>
      </w:r>
      <w:r>
        <w:rPr>
          <w:lang w:val="en" w:eastAsia="en"/>
        </w:rPr>
        <w:tab/>
      </w:r>
      <w:r>
        <w:rPr>
          <w:lang w:val="el" w:eastAsia="el"/>
        </w:rPr>
        <w:t>Μετά από διοικητική επίλυση της διαφοράς και την καταβολή του ενός πέµπτου (1/5), το υπόλοιπο καταβάλλεται σε εἰκοσιτέσσερις (24) ίσες µηνιαίες δόσεις, µε τον περιορισµό ότι κάθε δόση δεν είναι µικρότερη των εκατό χιλιάδων (100.000) δραχμών, εκτός της τελευταίας.</w:t>
      </w:r>
    </w:p>
    <w:p>
      <w:pPr>
        <w:pStyle w:val="StructureList1"/>
        <w:spacing w:before="120" w:after="0"/>
        <w:rPr>
          <w:lang w:val="el" w:eastAsia="el"/>
        </w:rPr>
      </w:pPr>
      <w:r>
        <w:rPr>
          <w:lang w:val="el" w:eastAsia="el"/>
        </w:rPr>
        <w:t>γ)</w:t>
      </w:r>
      <w:r>
        <w:rPr>
          <w:lang w:val="en" w:eastAsia="en"/>
        </w:rPr>
        <w:tab/>
      </w:r>
      <w:r>
        <w:rPr>
          <w:lang w:val="el" w:eastAsia="el"/>
        </w:rPr>
        <w:t>Μετά από απόφαση διοικητικού δικαστηρίου ή δικαστικό συµβιβασμό, καταβάλλεται σε έξι (6) ίσες µηνιαίες δόσεις. Η κάθε δόση, εκτός από την τελευταία, δεν µπορεί να είναι µικρότερη των εκατό χιλιάδων (100.000) δραχμών.</w:t>
      </w:r>
    </w:p>
    <w:p>
      <w:pPr>
        <w:spacing w:before="240" w:after="240"/>
        <w:rPr>
          <w:lang w:val="el" w:eastAsia="el"/>
        </w:rPr>
      </w:pPr>
      <w:r>
        <w:rPr>
          <w:lang w:val="el" w:eastAsia="el"/>
        </w:rPr>
        <w:t>Οι διατάξεις της παραγράφου αυτής ισχύουν από 17 Μαΐου 1999. Για τις ανωτέρω περιπτώσεις, η πρώτη δόση καταβάλλεται µέχρι την τελευταία εργάσιµη, για τις δηµόσιες υπηρεσίες, ηµέρα του επόµενου µήνα από τη βεβαίωση ή την υπογραφή του πρακτικού και οι υπόλοιπες µέχρι την τελευταία εργάσιµη, για τις δηµόσιες υπηρεσίες, ηµέρα των µηνών που ακολουθούν.</w:t>
      </w:r>
    </w:p>
    <w:p>
      <w:pPr>
        <w:spacing w:before="240" w:after="240"/>
        <w:rPr>
          <w:lang w:val="el" w:eastAsia="el"/>
        </w:rPr>
      </w:pPr>
      <w:r>
        <w:rPr>
          <w:lang w:val="el" w:eastAsia="el"/>
        </w:rPr>
        <w:t>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ή γονικής παροχής.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p>
    <w:p>
      <w:pPr>
        <w:pStyle w:val="MainText"/>
        <w:spacing w:before="120" w:after="0"/>
        <w:rPr>
          <w:lang w:val="el" w:eastAsia="el"/>
        </w:rPr>
      </w:pPr>
      <w:r>
        <w:rPr>
          <w:b/>
          <w:bCs/>
          <w:lang w:val="el" w:eastAsia="el"/>
        </w:rPr>
        <w:t>3.</w:t>
      </w:r>
      <w:r>
        <w:rPr>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lang w:val="el" w:eastAsia="el"/>
        </w:rPr>
        <w:t xml:space="preserve"> Εφόσον στην περίπτωση της προηγούμενης παραγράφου δεν διασφαλίζεται από τα κληρονομιαία αντικείμενα που απομένουν στην κατοχή του κληρονόμου ή κληροδόχου η πληρωμή του υπόλοιπου φόρου της κληρονομικής του μερίδας και δεν παρέχεται εμπράγματη ασφάλεια ή εγγυητική επιστολή μιας από τις αναγνωρισμένες στην Ελλάδα τράπεζες, ολόκληρος ο φόρος που αναλογεί στη μερίδα του κληρονόμου ή κληροδόχου καταβάλλεται πριν από τη χορήγηση του πιστοποιητικού των άρθρων 105 και 112.</w:t>
      </w:r>
    </w:p>
    <w:p>
      <w:pPr>
        <w:pStyle w:val="MainText"/>
        <w:spacing w:before="120" w:after="0"/>
        <w:rPr>
          <w:lang w:val="el" w:eastAsia="el"/>
        </w:rPr>
      </w:pPr>
      <w:r>
        <w:rPr>
          <w:b/>
          <w:bCs/>
          <w:lang w:val="el" w:eastAsia="el"/>
        </w:rPr>
        <w:t>5.</w:t>
      </w:r>
      <w:r>
        <w:rPr>
          <w:lang w:val="el" w:eastAsia="el"/>
        </w:rPr>
        <w:t xml:space="preserve"> Η ευχέρεια καταβολής του φόρου σε δόσεις κατά την παράγραφο 1 παρέχεται μόνο αν το ακίνητο, που αποκτήθηκε αιτία θανάτου, βρίσκεται στην κυριότητα του οφειλέτη κληρονόμου. Προκειμένου αυτό να μεταβιβασθεί ή βαρυνθεί με εμπράγματα δικαιώματα, ολόκληρος ο φόρος που επιμεριστικά αναλογεί σε αυτό καθίσταται απαιτητός και καταβάλλεται πριν από τη χορήγηση πιστοποιητικού, για το οποίο ορίζει το άρθρο 112.</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μπορεί να επιτραπεί η εξόφληση φόρου κληρονομίας από οφειλέτες που βρίσκονται σε αδυναμία να τον καταβάλουν με μετρητά, μετά από αίτησή τους, με μεταβίβαση στο Δημόσιο ολόκληρου κληρονομιαίου ακινήτου ή άλλου αξιόλογου ακινήτου, το οποίο ανήκει στους κληρονόμους εξ αδιαιρέτου και περιήλθε σε αυτούς κατά ποσοστό πενήντα τοις εκατό (50%) τουλάχιστον από την κληρονομία.</w:t>
      </w:r>
    </w:p>
    <w:p>
      <w:pPr>
        <w:pStyle w:val="MainText"/>
        <w:spacing w:before="120" w:after="0"/>
        <w:rPr>
          <w:lang w:val="el" w:eastAsia="el"/>
        </w:rPr>
      </w:pPr>
      <w:r>
        <w:rPr>
          <w:b/>
          <w:bCs/>
          <w:lang w:val="el" w:eastAsia="el"/>
        </w:rPr>
        <w:t>7.</w:t>
      </w:r>
      <w:r>
        <w:rPr>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lang w:val="el" w:eastAsia="el"/>
        </w:rPr>
        <w:t>α)</w:t>
      </w:r>
      <w:r>
        <w:rPr>
          <w:lang w:val="en" w:eastAsia="en"/>
        </w:rPr>
        <w:tab/>
      </w:r>
      <w:r>
        <w:rPr>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lang w:val="el" w:eastAsia="el"/>
        </w:rPr>
        <w:t>β)</w:t>
      </w:r>
      <w:r>
        <w:rPr>
          <w:lang w:val="en" w:eastAsia="en"/>
        </w:rPr>
        <w:tab/>
      </w:r>
      <w:r>
        <w:rPr>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lang w:val="el" w:eastAsia="el"/>
        </w:rPr>
        <w:t>γ)</w:t>
      </w:r>
      <w:r>
        <w:rPr>
          <w:lang w:val="en" w:eastAsia="en"/>
        </w:rPr>
        <w:tab/>
      </w:r>
      <w:r>
        <w:rPr>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lang w:val="el" w:eastAsia="el"/>
        </w:rPr>
        <w:t>δ)</w:t>
      </w:r>
      <w:r>
        <w:rPr>
          <w:lang w:val="en" w:eastAsia="en"/>
        </w:rPr>
        <w:tab/>
      </w:r>
      <w:r>
        <w:rPr>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lang w:val="el" w:eastAsia="el"/>
        </w:rPr>
        <w:t>ε)</w:t>
      </w:r>
      <w:r>
        <w:rPr>
          <w:lang w:val="en" w:eastAsia="en"/>
        </w:rPr>
        <w:tab/>
      </w:r>
      <w:r>
        <w:rPr>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lang w:val="el" w:eastAsia="el"/>
        </w:rPr>
        <w:t>στ)</w:t>
      </w:r>
      <w:r>
        <w:rPr>
          <w:lang w:val="en" w:eastAsia="en"/>
        </w:rPr>
        <w:tab/>
      </w:r>
      <w:r>
        <w:rPr>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lang w:val="el" w:eastAsia="el"/>
        </w:rPr>
        <w:t>ζ)</w:t>
      </w:r>
      <w:r>
        <w:rPr>
          <w:lang w:val="en" w:eastAsia="en"/>
        </w:rPr>
        <w:tab/>
      </w:r>
      <w:r>
        <w:rPr>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 ΚΑΙ ΠΡΟΙΚΑΣ</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 Δήλωση με επιφύλαξη</w:t>
      </w:r>
    </w:p>
    <w:p>
      <w:pPr>
        <w:spacing w:before="240" w:after="240"/>
        <w:rPr>
          <w:lang w:val="el" w:eastAsia="el"/>
        </w:rPr>
      </w:pPr>
      <w:r>
        <w:rPr>
          <w:lang w:val="el" w:eastAsia="el"/>
        </w:rPr>
        <w:t>Α. Υπόχρεοι σε δήλωση</w:t>
      </w:r>
    </w:p>
    <w:p>
      <w:pPr>
        <w:pStyle w:val="MainText"/>
        <w:spacing w:before="120" w:after="0"/>
        <w:rPr>
          <w:lang w:val="el" w:eastAsia="el"/>
        </w:rPr>
      </w:pPr>
      <w:r>
        <w:rPr>
          <w:b/>
          <w:bCs/>
          <w:lang w:val="el" w:eastAsia="el"/>
        </w:rPr>
        <w:t>1.</w:t>
      </w:r>
      <w:r>
        <w:rPr>
          <w:lang w:val="el" w:eastAsia="el"/>
        </w:rPr>
        <w:t xml:space="preserve"> Σε σύσταση δωρεών, γονικών παροχών και προικών με συμβολαιογραφικό έγγραφο υπόχρεοι για την υποβολή της δήλωσης είναι οι συμβαλλόμενοι. Δεν έχουν υποχρέωση να υποβάλλουν δήλωση τα νομικά πρόσωπα του πρώτου εδαφίου της περίπτωσης Α` της παραγράφου 1 του άρθρου 25.</w:t>
      </w:r>
    </w:p>
    <w:p>
      <w:pPr>
        <w:pStyle w:val="MainText"/>
        <w:spacing w:before="120" w:after="0"/>
        <w:rPr>
          <w:lang w:val="el" w:eastAsia="el"/>
        </w:rPr>
      </w:pPr>
      <w:r>
        <w:rPr>
          <w:b/>
          <w:bCs/>
          <w:lang w:val="el" w:eastAsia="el"/>
        </w:rPr>
        <w:t>2.</w:t>
      </w:r>
      <w:r>
        <w:rPr>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lang w:val="el" w:eastAsia="el"/>
        </w:rPr>
        <w:t>Β. Δήλωση με επιφύλαξη</w:t>
      </w:r>
    </w:p>
    <w:p>
      <w:pPr>
        <w:pStyle w:val="MainText"/>
        <w:spacing w:before="120" w:after="0"/>
        <w:rPr>
          <w:lang w:val="el" w:eastAsia="el"/>
        </w:rPr>
      </w:pPr>
      <w:r>
        <w:rPr>
          <w:b/>
          <w:bCs/>
          <w:lang w:val="el" w:eastAsia="el"/>
        </w:rPr>
        <w:t>1.</w:t>
      </w:r>
      <w:r>
        <w:rPr>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αυτήν και στοιχεία φορολογητέας ύλης, για τα οποία διατηρεί αμφιβολίες αν έχει από το νόμο υποχρέωση, κάνοντας ρητή για το λόγο αυτόν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spacing w:before="240" w:after="240"/>
        <w:rPr>
          <w:lang w:val="el" w:eastAsia="el"/>
        </w:rPr>
      </w:pPr>
      <w:r>
        <w:rPr>
          <w:lang w:val="el" w:eastAsia="el"/>
        </w:rPr>
        <w:t>Α) Είτε να δεχθεί την επιφύλαξη και να διαγράψει το ποσό της φορολογητέας ύλης για το οποίο έγινε η επιφύλαξη.</w:t>
      </w:r>
    </w:p>
    <w:p>
      <w:pPr>
        <w:spacing w:before="240" w:after="240"/>
        <w:rPr>
          <w:lang w:val="el" w:eastAsia="el"/>
        </w:rPr>
      </w:pPr>
      <w:r>
        <w:rPr>
          <w:lang w:val="el" w:eastAsia="el"/>
        </w:rPr>
        <w:t>Β) 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τη διαγραφή του ποσού της φορολογητέας ύλης για την οποία έγινε η επιφύλαξη.</w:t>
      </w:r>
    </w:p>
    <w:p>
      <w:pPr>
        <w:pStyle w:val="MainText"/>
        <w:spacing w:before="120" w:after="0"/>
        <w:rPr>
          <w:lang w:val="el" w:eastAsia="el"/>
        </w:rPr>
      </w:pPr>
      <w:r>
        <w:rPr>
          <w:b/>
          <w:bCs/>
          <w:lang w:val="el" w:eastAsia="el"/>
        </w:rPr>
        <w:t>2.</w:t>
      </w:r>
      <w:r>
        <w:rPr>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κατηγορία.</w:t>
      </w:r>
    </w:p>
    <w:p>
      <w:pPr>
        <w:pStyle w:val="MainText"/>
        <w:spacing w:before="120" w:after="0"/>
        <w:rPr>
          <w:lang w:val="el" w:eastAsia="el"/>
        </w:rPr>
      </w:pPr>
      <w:r>
        <w:rPr>
          <w:b/>
          <w:bCs/>
          <w:lang w:val="el" w:eastAsia="el"/>
        </w:rPr>
        <w:t>3.</w:t>
      </w:r>
      <w:r>
        <w:rPr>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w:t>
      </w:r>
    </w:p>
    <w:p>
      <w:pPr>
        <w:pStyle w:val="MainText"/>
        <w:spacing w:before="120" w:after="0"/>
        <w:rPr>
          <w:lang w:val="el" w:eastAsia="el"/>
        </w:rPr>
      </w:pPr>
      <w:r>
        <w:rPr>
          <w:b/>
          <w:bCs/>
          <w:lang w:val="el" w:eastAsia="el"/>
        </w:rPr>
        <w:t>4.</w:t>
      </w:r>
      <w:r>
        <w:rPr>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ή προίκας.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p>
    <w:p>
      <w:pPr>
        <w:pStyle w:val="MainText"/>
        <w:spacing w:before="120" w:after="0"/>
        <w:rPr>
          <w:lang w:val="el" w:eastAsia="el"/>
        </w:rPr>
      </w:pPr>
      <w:r>
        <w:rPr>
          <w:b/>
          <w:bCs/>
          <w:lang w:val="el" w:eastAsia="el"/>
        </w:rPr>
        <w:t>2.</w:t>
      </w:r>
      <w:r>
        <w:rPr>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lang w:val="el" w:eastAsia="el"/>
        </w:rPr>
        <w:t xml:space="preserve"> Σε όσες περιπτώσεις η φορολογική υποχρέωση γεννιέται σε χρόνο μεταγενέστερο από τη σύσταση της δωρεάς, γονικής παροχής ή προίκας, υποβάλλεται νέα δήλωση μέσα σε έξι (6) μήνες από τη γένεση της φορολογικής υποχρέωσης.</w:t>
      </w:r>
    </w:p>
    <w:p>
      <w:pPr>
        <w:pStyle w:val="MainText"/>
        <w:spacing w:before="120" w:after="0"/>
        <w:rPr>
          <w:lang w:val="el" w:eastAsia="el"/>
        </w:rPr>
      </w:pPr>
      <w:r>
        <w:rPr>
          <w:b/>
          <w:bCs/>
          <w:lang w:val="el" w:eastAsia="el"/>
        </w:rPr>
        <w:t>7.</w:t>
      </w:r>
      <w:r>
        <w:rPr>
          <w:lang w:val="el" w:eastAsia="el"/>
        </w:rPr>
        <w:t xml:space="preserve"> Στις περιπτώσεις κατά τις οποίες υπάρχει προθεσμία για επίδοση δήλωσης δωρεάς, γονικής παροχής ή προίκας, αυτή μπορεί να παραταθεί σύμφωνα με όσα ορίζονται στο άρθρο 64.</w:t>
      </w:r>
    </w:p>
    <w:p>
      <w:pPr>
        <w:pStyle w:val="MainText"/>
        <w:spacing w:before="120" w:after="0"/>
        <w:rPr>
          <w:lang w:val="el" w:eastAsia="el"/>
        </w:rPr>
      </w:pPr>
      <w:r>
        <w:rPr>
          <w:b/>
          <w:bCs/>
          <w:lang w:val="el" w:eastAsia="el"/>
        </w:rPr>
        <w:t>8.</w:t>
      </w:r>
      <w:r>
        <w:rPr>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Για την παραλαβή των δηλώσεων και τη βεβαίωση του φόρου δωρεάς, γονικής παροχής και προίκας, αρμόδιος είναι ο προϊστάμενος της δημόσιας οικονομικής υπηρεσίας της περιφέρειας της κατοικίας του δωρητή, του γονέα και του προικοδότη αντίστοιχα.</w:t>
      </w:r>
    </w:p>
    <w:p>
      <w:pPr>
        <w:pStyle w:val="MainText"/>
        <w:spacing w:before="120" w:after="0"/>
        <w:rPr>
          <w:lang w:val="el" w:eastAsia="el"/>
        </w:rPr>
      </w:pPr>
      <w:r>
        <w:rPr>
          <w:b/>
          <w:bCs/>
          <w:lang w:val="el" w:eastAsia="el"/>
        </w:rPr>
        <w:t>2.</w:t>
      </w:r>
      <w:r>
        <w:rPr>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lang w:val="el" w:eastAsia="el"/>
        </w:rPr>
        <w:t>Αν ο δωρητής ή ο γονέας ή ο προικοδότης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spacing w:before="240" w:after="240"/>
        <w:rPr>
          <w:lang w:val="el" w:eastAsia="el"/>
        </w:rPr>
      </w:pPr>
      <w:r>
        <w:rPr>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 και προικών</w:t>
      </w:r>
    </w:p>
    <w:p>
      <w:pPr>
        <w:pStyle w:val="MainText"/>
        <w:spacing w:before="120" w:after="0"/>
        <w:rPr>
          <w:lang w:val="el" w:eastAsia="el"/>
        </w:rPr>
      </w:pPr>
      <w:r>
        <w:rPr>
          <w:b/>
          <w:bCs/>
          <w:lang w:val="el" w:eastAsia="el"/>
        </w:rPr>
        <w:t>1.</w:t>
      </w:r>
      <w:r>
        <w:rPr>
          <w:lang w:val="el" w:eastAsia="el"/>
        </w:rPr>
        <w:t xml:space="preserve"> Στη δήλωση, που συντάσσεται σε έντυπο που παρέχεται δωρεάν από την υπηρεσία,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lang w:val="el" w:eastAsia="el"/>
        </w:rPr>
        <w:t>α)</w:t>
      </w:r>
      <w:r>
        <w:rPr>
          <w:lang w:val="en" w:eastAsia="en"/>
        </w:rPr>
        <w:tab/>
      </w:r>
      <w:r>
        <w:rPr>
          <w:lang w:val="el" w:eastAsia="el"/>
        </w:rPr>
        <w:t>η αιτία της μεταβίβασης,</w:t>
      </w:r>
    </w:p>
    <w:p>
      <w:pPr>
        <w:pStyle w:val="StructureList1"/>
        <w:spacing w:before="120" w:after="0"/>
        <w:rPr>
          <w:lang w:val="el" w:eastAsia="el"/>
        </w:rPr>
      </w:pPr>
      <w:r>
        <w:rPr>
          <w:lang w:val="el" w:eastAsia="el"/>
        </w:rPr>
        <w:t>β)</w:t>
      </w:r>
      <w:r>
        <w:rPr>
          <w:lang w:val="en" w:eastAsia="en"/>
        </w:rPr>
        <w:tab/>
      </w:r>
      <w:r>
        <w:rPr>
          <w:lang w:val="el" w:eastAsia="el"/>
        </w:rPr>
        <w:t>πλήρη τα στοιχεία αυτών που δηλώνουν,</w:t>
      </w:r>
    </w:p>
    <w:p>
      <w:pPr>
        <w:pStyle w:val="StructureList1"/>
        <w:spacing w:before="120" w:after="0"/>
        <w:rPr>
          <w:lang w:val="el" w:eastAsia="el"/>
        </w:rPr>
      </w:pPr>
      <w:r>
        <w:rPr>
          <w:lang w:val="el" w:eastAsia="el"/>
        </w:rPr>
        <w:t>γ)</w:t>
      </w:r>
      <w:r>
        <w:rPr>
          <w:lang w:val="en" w:eastAsia="en"/>
        </w:rPr>
        <w:tab/>
      </w:r>
      <w:r>
        <w:rPr>
          <w:lang w:val="el" w:eastAsia="el"/>
        </w:rPr>
        <w:t>αντικείμενα της δωρεάς, γονικής παροχής ή προίκας, σύμφωνα με τα οριζόμενα στο εδάφιο γ` της παραγράφου 1 του άρθρου 67,</w:t>
      </w:r>
    </w:p>
    <w:p>
      <w:pPr>
        <w:pStyle w:val="StructureList1"/>
        <w:spacing w:before="120" w:after="0"/>
        <w:rPr>
          <w:lang w:val="el" w:eastAsia="el"/>
        </w:rPr>
      </w:pPr>
      <w:r>
        <w:rPr>
          <w:lang w:val="el" w:eastAsia="el"/>
        </w:rPr>
        <w:t>δ)</w:t>
      </w:r>
      <w:r>
        <w:rPr>
          <w:lang w:val="en" w:eastAsia="en"/>
        </w:rPr>
        <w:tab/>
      </w:r>
      <w:r>
        <w:rPr>
          <w:lang w:val="el" w:eastAsia="el"/>
        </w:rPr>
        <w:t>οι δωρεές, γονικές παροχές και προίκες που συνυπολογίζονται,</w:t>
      </w:r>
    </w:p>
    <w:p>
      <w:pPr>
        <w:pStyle w:val="StructureList1"/>
        <w:spacing w:before="120" w:after="0"/>
        <w:rPr>
          <w:lang w:val="el" w:eastAsia="el"/>
        </w:rPr>
      </w:pPr>
      <w:r>
        <w:rPr>
          <w:lang w:val="el" w:eastAsia="el"/>
        </w:rPr>
        <w:t>ε)</w:t>
      </w:r>
      <w:r>
        <w:rPr>
          <w:lang w:val="en" w:eastAsia="en"/>
        </w:rPr>
        <w:tab/>
      </w:r>
      <w:r>
        <w:rPr>
          <w:lang w:val="el" w:eastAsia="el"/>
        </w:rPr>
        <w:t>ο διορισμός αντικλήτου.</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που δημοσιεύεται στην Εφημερίδα της Κυβερνήσεως, ορίζεται λεπτομερέστερα το περιεχόμενο των δηλώσεων.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lang w:val="el" w:eastAsia="el"/>
        </w:rPr>
        <w:t xml:space="preserve"> Σε σύσταση δωρεών και γονικών παροχών οι συμβαλλόμενοι υποχρεώνονται πριν από τη σύνταξη του οικείου συμβολαίου να υποβάλουν στον προϊστάμενο της αρμόδιας δημόσιας οικονομικής υπηρεσίας κοινή δήλωση σε δύο αντίτυπα. Το πρώτο αντίτυπο παραμένει στον προϊστάμενο της δημόσιας οικονομικής υπηρεσίας και το δεύτερο, αφού καταχωρηθεί στο οικείο βιβλίο, παραδίδεται θεωρημένο στους συμβαλλομένους για το συμβολαιογράφο.</w:t>
      </w:r>
    </w:p>
    <w:p>
      <w:pPr>
        <w:spacing w:before="240" w:after="240"/>
        <w:rPr>
          <w:lang w:val="el" w:eastAsia="el"/>
        </w:rPr>
      </w:pPr>
      <w:r>
        <w:rPr>
          <w:lang w:val="el" w:eastAsia="el"/>
        </w:rPr>
        <w:t>Απαγορεύεται στο συμβολαιογράφο να συντάξει συμβόλαιο δωρεάς ή γονικής παροχής, αν από την ημέρα έκδοσης του θεωρημένου αντιτύπου της δήλωσης έχει περάσει χρονικό διάστημα μεγαλύτερο των τριών μηνών.</w:t>
      </w:r>
    </w:p>
    <w:p>
      <w:pPr>
        <w:spacing w:before="240" w:after="240"/>
        <w:rPr>
          <w:lang w:val="el" w:eastAsia="el"/>
        </w:rPr>
      </w:pPr>
      <w:r>
        <w:rPr>
          <w:lang w:val="el" w:eastAsia="el"/>
        </w:rPr>
        <w:t>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με βάση το αντίγραφο της δήλωσης που κατατέθηκε και πέρα από την προθεσμία του προηγούμενου εδαφίου, εφόσον,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lang w:val="el" w:eastAsia="el"/>
        </w:rPr>
        <w:t xml:space="preserve"> Σε κάθε άλλη περίπτωση η δήλωση υποβάλλεται σε ένα αντίτυπο από τον υπόχρεο σε φόρο. Κατά τα λοιπά εφαρμόζονται ανάλογα οι διατάξεις του άρθρου 68.</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 xml:space="preserve">Ανάλογη εφαρμογή διατάξεων </w:t>
      </w:r>
    </w:p>
    <w:p>
      <w:pPr>
        <w:spacing w:before="240" w:after="240"/>
        <w:rPr>
          <w:lang w:val="el" w:eastAsia="el"/>
        </w:rPr>
      </w:pPr>
      <w:r>
        <w:rPr>
          <w:lang w:val="el" w:eastAsia="el"/>
        </w:rPr>
        <w:t>Για την υποβολή των δηλώσεων στη φορολογία δωρεών, γονικών παροχών και προικών και γενικά τη διαδικασία βεβαίωσης και καταβολής του φόρου εφαρμόζονται ανάλογα οι διατάξεις των άρθρων 68, 69, 72, 73 παράγραφοι 1, 2 και 4 έως και 8, 74 έως και 84.</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lang w:val="el" w:eastAsia="el"/>
        </w:rPr>
        <w:t xml:space="preserve"> Αυτός που ενεργεί την πληρωμή των κερδών από λαχεία υποχρεώνεται σε δήλωση, για λογαριασμό του υπόχρεου σε φόρο.</w:t>
      </w:r>
    </w:p>
    <w:p>
      <w:pPr>
        <w:pStyle w:val="MainText"/>
        <w:spacing w:before="120" w:after="0"/>
        <w:rPr>
          <w:lang w:val="el" w:eastAsia="el"/>
        </w:rPr>
      </w:pPr>
      <w:r>
        <w:rPr>
          <w:b/>
          <w:bCs/>
          <w:lang w:val="el" w:eastAsia="el"/>
        </w:rPr>
        <w:t>2.</w:t>
      </w:r>
      <w:r>
        <w:rPr>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lang w:val="el" w:eastAsia="el"/>
        </w:rPr>
        <w:t>Η δήλωση υποβάλλεται μέσα σε τριάντα (30) ημέρες από την καταβολή του κέρδους στο δικαιούχο.</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lang w:val="el" w:eastAsia="el"/>
        </w:rPr>
        <w:t>Για το φόρο στα κέρδη της παραγράφου 1 του άρθρου 58 αρμόδιος είναι ο προϊστάμενος της δημόσιας οικονομικής υπηρεσίας του τόπου των κληρώσεων.</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 και 84.</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Ανάλογη εφαρμογή διατάξεων</w:t>
      </w:r>
    </w:p>
    <w:p>
      <w:pPr>
        <w:spacing w:before="240" w:after="240"/>
        <w:rPr>
          <w:lang w:val="el" w:eastAsia="el"/>
        </w:rPr>
      </w:pPr>
      <w:r>
        <w:rPr>
          <w:lang w:val="el" w:eastAsia="el"/>
        </w:rPr>
        <w:t>Οι διατάξεις των άρθρων 91 έως και 97 εφαρμόζονται ανάλογα και προκειμένου για κέρδη από προγνωστικά αγώνων ποδοσφαίρου (ΠΡΟ-ΠΟ).</w:t>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lang w:val="el" w:eastAsia="el"/>
        </w:rPr>
        <w:t>α)</w:t>
      </w:r>
      <w:r>
        <w:rPr>
          <w:lang w:val="en" w:eastAsia="en"/>
        </w:rPr>
        <w:tab/>
      </w:r>
      <w:r>
        <w:rPr>
          <w:lang w:val="el" w:eastAsia="el"/>
        </w:rPr>
        <w:t>για ολική ή μερική έλλειψη φορολογικής υποχρέωσης,</w:t>
      </w:r>
    </w:p>
    <w:p>
      <w:pPr>
        <w:pStyle w:val="StructureList1"/>
        <w:spacing w:before="120" w:after="0"/>
        <w:rPr>
          <w:lang w:val="el" w:eastAsia="el"/>
        </w:rPr>
      </w:pPr>
      <w:r>
        <w:rPr>
          <w:lang w:val="el" w:eastAsia="el"/>
        </w:rPr>
        <w:t>β)</w:t>
      </w:r>
      <w:r>
        <w:rPr>
          <w:lang w:val="en" w:eastAsia="en"/>
        </w:rPr>
        <w:tab/>
      </w:r>
      <w:r>
        <w:rPr>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lang w:val="el" w:eastAsia="el"/>
        </w:rPr>
        <w:t>γ)</w:t>
      </w:r>
      <w:r>
        <w:rPr>
          <w:lang w:val="en" w:eastAsia="en"/>
        </w:rPr>
        <w:tab/>
      </w:r>
      <w:r>
        <w:rPr>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lang w:val="el" w:eastAsia="el"/>
        </w:rPr>
        <w:t>δ)</w:t>
      </w:r>
      <w:r>
        <w:rPr>
          <w:lang w:val="en" w:eastAsia="en"/>
        </w:rPr>
        <w:tab/>
      </w:r>
      <w:r>
        <w:rPr>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lang w:val="el" w:eastAsia="el"/>
        </w:rPr>
        <w:t>ε)</w:t>
      </w:r>
      <w:r>
        <w:rPr>
          <w:lang w:val="en" w:eastAsia="en"/>
        </w:rPr>
        <w:tab/>
      </w:r>
      <w:r>
        <w:rPr>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lang w:val="el" w:eastAsia="el"/>
        </w:rPr>
        <w:t>στ)</w:t>
      </w:r>
      <w:r>
        <w:rPr>
          <w:lang w:val="en" w:eastAsia="en"/>
        </w:rPr>
        <w:tab/>
      </w:r>
      <w:r>
        <w:rPr>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lang w:val="el" w:eastAsia="el"/>
        </w:rPr>
        <w:t xml:space="preserve"> Για την ακύρωση ή τροποποίηση της πράξης του προϊσταμένου της δημόσιας οικονομικής υπηρεσίας, αποφαίνεται το αρμόδιο διοικητικό πρωτοδικείο, με αίτηση του φορολογουμένου ή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w:t>
      </w:r>
    </w:p>
    <w:p>
      <w:pPr>
        <w:spacing w:before="240" w:after="240"/>
        <w:rPr>
          <w:lang w:val="el" w:eastAsia="el"/>
        </w:rPr>
      </w:pPr>
      <w:r>
        <w:rPr>
          <w:lang w:val="el" w:eastAsia="el"/>
        </w:rPr>
        <w:t>Κατά της απόφασης του διοικητικού πρωτοδικείου επιτρέπονται τα ένδικα μέσα που προβλέπονται από τον Κώδικα Διοικητικής Δικονομίας.</w:t>
      </w:r>
    </w:p>
    <w:p>
      <w:pPr>
        <w:pStyle w:val="MainText"/>
        <w:spacing w:before="120" w:after="0"/>
        <w:rPr>
          <w:lang w:val="el" w:eastAsia="el"/>
        </w:rPr>
      </w:pPr>
      <w:r>
        <w:rPr>
          <w:b/>
          <w:bCs/>
          <w:lang w:val="el" w:eastAsia="el"/>
        </w:rPr>
        <w:t>3.</w:t>
      </w:r>
      <w:r>
        <w:rPr>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lang w:val="el" w:eastAsia="el"/>
        </w:rPr>
        <w:t>α)</w:t>
      </w:r>
      <w:r>
        <w:rPr>
          <w:lang w:val="en" w:eastAsia="en"/>
        </w:rPr>
        <w:tab/>
      </w:r>
      <w:r>
        <w:rPr>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lang w:val="el" w:eastAsia="el"/>
        </w:rPr>
        <w:t>β)</w:t>
      </w:r>
      <w:r>
        <w:rPr>
          <w:lang w:val="en" w:eastAsia="en"/>
        </w:rPr>
        <w:tab/>
      </w:r>
      <w:r>
        <w:rPr>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lang w:val="el" w:eastAsia="el"/>
        </w:rPr>
        <w:t>γ)</w:t>
      </w:r>
      <w:r>
        <w:rPr>
          <w:lang w:val="en" w:eastAsia="en"/>
        </w:rPr>
        <w:tab/>
      </w:r>
      <w:r>
        <w:rPr>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lang w:val="el" w:eastAsia="el"/>
        </w:rPr>
        <w:t>α)</w:t>
      </w:r>
      <w:r>
        <w:rPr>
          <w:lang w:val="en" w:eastAsia="en"/>
        </w:rPr>
        <w:tab/>
      </w:r>
      <w:r>
        <w:rPr>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lang w:val="el" w:eastAsia="el"/>
        </w:rPr>
        <w:t>β)</w:t>
      </w:r>
      <w:r>
        <w:rPr>
          <w:lang w:val="en" w:eastAsia="en"/>
        </w:rPr>
        <w:tab/>
      </w:r>
      <w:r>
        <w:rPr>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lang w:val="el" w:eastAsia="el"/>
        </w:rPr>
        <w:t>γ)</w:t>
      </w:r>
      <w:r>
        <w:rPr>
          <w:lang w:val="en" w:eastAsia="en"/>
        </w:rPr>
        <w:tab/>
      </w:r>
      <w:r>
        <w:rPr>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lang w:val="el" w:eastAsia="el"/>
        </w:rPr>
        <w:t>δ)</w:t>
      </w:r>
      <w:r>
        <w:rPr>
          <w:lang w:val="en" w:eastAsia="en"/>
        </w:rPr>
        <w:tab/>
      </w:r>
      <w:r>
        <w:rPr>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lang w:val="el" w:eastAsia="el"/>
        </w:rPr>
        <w:t xml:space="preserve"> Στις περιπτώσεις των εδαφίων α`, β` και γ` της προηγούμενης παραγράφου, η κοινοποίηση πράξης του προϊσταμένου της δημόσιας οικονομικής υπηρεσίας μπορεί να γίνει μέσα σε ένα έτος από την ακύρωση της προγενέστερης πράξης ή από την έκδοση της απόφασης του διοικητικού δικαστηρίου ή από την υποβολή της δήλωσης του υποχρέου, ενώ στην περίπτωση του εδαφίου δ`, μέσα σε ένα έτος από την αμετάκλητη σχετική απόφαση.</w:t>
      </w:r>
    </w:p>
    <w:p>
      <w:pPr>
        <w:pStyle w:val="MainText"/>
        <w:spacing w:before="120" w:after="0"/>
        <w:rPr>
          <w:lang w:val="el" w:eastAsia="el"/>
        </w:rPr>
      </w:pPr>
      <w:r>
        <w:rPr>
          <w:b/>
          <w:bCs/>
          <w:lang w:val="el" w:eastAsia="el"/>
        </w:rPr>
        <w:t>5.</w:t>
      </w:r>
      <w:r>
        <w:rPr>
          <w:lang w:val="el" w:eastAsia="el"/>
        </w:rPr>
        <w:t xml:space="preserve"> Το δικαίωμα του Δημοσίου για την επιβολή και είσπραξη των φόρων, που προκύπτουν από την εφαρμογή των διατάξεων του παρόντος, σε υποθέσεις για τις οποίες η φορολογική υποχρέωση γεννήθηκε μέχρι και την (31.12.1984), έχει παραγραφεί. Στις υποθέσεις αυτές δεν απαιτείται το πιστοποιητικό του προϊσταμένου της δημόσιας οικονομικής υπηρεσίας, που προβλέπεται από τα άρθρα 105 έως και 112. Αντί γι` αυτό, μπορεί να προσκομίζεται:</w:t>
      </w:r>
    </w:p>
    <w:p>
      <w:pPr>
        <w:pStyle w:val="StructureList1"/>
        <w:spacing w:before="120" w:after="0"/>
        <w:rPr>
          <w:lang w:val="el" w:eastAsia="el"/>
        </w:rPr>
      </w:pPr>
      <w:r>
        <w:rPr>
          <w:lang w:val="el" w:eastAsia="el"/>
        </w:rPr>
        <w:t>α)</w:t>
      </w:r>
      <w:r>
        <w:rPr>
          <w:lang w:val="en" w:eastAsia="en"/>
        </w:rPr>
        <w:tab/>
      </w:r>
      <w:r>
        <w:rPr>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(31.12.1984), καθώς και υπεύθυνη δήλωση του υποχρέου ότι δεν συντρέχει περίπτωση μετάθεσης του χρόνου γένεσης της φορολογικής υποχρέωσης,</w:t>
      </w:r>
    </w:p>
    <w:p>
      <w:pPr>
        <w:pStyle w:val="StructureList1"/>
        <w:spacing w:before="120" w:after="0"/>
        <w:rPr>
          <w:lang w:val="el" w:eastAsia="el"/>
        </w:rPr>
      </w:pPr>
      <w:r>
        <w:rPr>
          <w:lang w:val="el" w:eastAsia="el"/>
        </w:rPr>
        <w:t>β)</w:t>
      </w:r>
      <w:r>
        <w:rPr>
          <w:lang w:val="en" w:eastAsia="en"/>
        </w:rPr>
        <w:tab/>
      </w:r>
      <w:r>
        <w:rPr>
          <w:lang w:val="el" w:eastAsia="el"/>
        </w:rPr>
        <w:t>για τις δωρεές εν ζωή, γονικές παροχές και προίκες, αντίγραφο του οικείου συμβολαίου που συντάχθηκε μέχρι και την 31.12.1984 ή βεβαίωση του συμβολαιογράφου, που συνέταξε το συμβόλαιο, ότι τούτο συντάχθηκε μέχρι και την (31.12.1984) και δεν συντρέχει περίπτωση μετάθεσης του χρόνου γένεσης της φορολογικής υποχρέωσης.</w:t>
      </w:r>
    </w:p>
    <w:p>
      <w:pPr>
        <w:pStyle w:val="MainText"/>
        <w:spacing w:before="120" w:after="0"/>
        <w:rPr>
          <w:lang w:val="el" w:eastAsia="el"/>
        </w:rPr>
      </w:pPr>
      <w:r>
        <w:rPr>
          <w:b/>
          <w:bCs/>
          <w:lang w:val="el" w:eastAsia="el"/>
        </w:rPr>
        <w:t>6.</w:t>
      </w:r>
      <w:r>
        <w:rPr>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lang w:val="el" w:eastAsia="el"/>
        </w:rPr>
        <w:t xml:space="preserve"> Στις υποθέσεις της φορολογίας των κληρονομιών, δωρεών, γονικών παροχών, προικών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p>
    <w:p>
      <w:pPr>
        <w:pStyle w:val="MainText"/>
        <w:spacing w:before="120" w:after="0"/>
        <w:rPr>
          <w:lang w:val="el" w:eastAsia="el"/>
        </w:rPr>
      </w:pPr>
      <w:r>
        <w:rPr>
          <w:b/>
          <w:bCs/>
          <w:lang w:val="el" w:eastAsia="el"/>
        </w:rPr>
        <w:t>2.</w:t>
      </w:r>
      <w:r>
        <w:rPr>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Με την επιφύλαξη της εφαρμογής των διατάξεων των παραγράφων 3, 4 και 5 του άρθρου 82,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 νόμο ή ότι το Δημόσιο εξέπεσε του δικαιώματός του για την επιβολή φόρου λόγω παραγραφής.</w:t>
      </w:r>
    </w:p>
    <w:p>
      <w:pPr>
        <w:pStyle w:val="MainText"/>
        <w:spacing w:before="120" w:after="0"/>
        <w:rPr>
          <w:lang w:val="el" w:eastAsia="el"/>
        </w:rPr>
      </w:pPr>
      <w:r>
        <w:rPr>
          <w:b/>
          <w:bCs/>
          <w:lang w:val="el" w:eastAsia="el"/>
        </w:rPr>
        <w:t>2.</w:t>
      </w:r>
      <w:r>
        <w:rPr>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ή προίκας που απομένουν στην κατοχή του υπόχρεου, αν δεν παρασχεθεί προηγουμένως η ασφάλεια που προβλέπεται από την παράγραφο 4 του άρθρου 82.</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lang w:val="el" w:eastAsia="el"/>
        </w:rPr>
        <w:t xml:space="preserve"> Οι διατάξεις των παραγράφων 1, 2 και 3 δεν εφαρμόζονται σε περίπτωση αίτησης για έκδοση κληρονομητηρίου.</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lang w:val="el" w:eastAsia="el"/>
        </w:rPr>
        <w:t xml:space="preserve"> Τράπεζες, εταιρίες και γενικά κάθε φυσικό ή νομικό πρόσωπο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w:t>
      </w:r>
    </w:p>
    <w:p>
      <w:pPr>
        <w:spacing w:before="240" w:after="240"/>
        <w:rPr>
          <w:lang w:val="el" w:eastAsia="el"/>
        </w:rPr>
      </w:pPr>
      <w:r>
        <w:rPr>
          <w:lang w:val="el" w:eastAsia="el"/>
        </w:rPr>
        <w:t>Την ίδια υποχρέωση έχουν οι κληρονόμοι και οι εκτελεστές διαθηκών για τα κληροδοτήματα που οφείλουν.</w:t>
      </w:r>
    </w:p>
    <w:p>
      <w:pPr>
        <w:pStyle w:val="MainText"/>
        <w:spacing w:before="120" w:after="0"/>
        <w:rPr>
          <w:lang w:val="el" w:eastAsia="el"/>
        </w:rPr>
      </w:pPr>
      <w:r>
        <w:rPr>
          <w:b/>
          <w:bCs/>
          <w:lang w:val="el" w:eastAsia="el"/>
        </w:rPr>
        <w:t>2.</w:t>
      </w:r>
      <w:r>
        <w:rPr>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lang w:val="el" w:eastAsia="el"/>
        </w:rPr>
        <w:t>α)</w:t>
      </w:r>
      <w:r>
        <w:rPr>
          <w:lang w:val="en" w:eastAsia="en"/>
        </w:rPr>
        <w:tab/>
      </w:r>
      <w:r>
        <w:rPr>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lang w:val="el" w:eastAsia="el"/>
        </w:rPr>
        <w:t>β)</w:t>
      </w:r>
      <w:r>
        <w:rPr>
          <w:lang w:val="en" w:eastAsia="en"/>
        </w:rPr>
        <w:tab/>
      </w:r>
      <w:r>
        <w:rPr>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lang w:val="el" w:eastAsia="el"/>
        </w:rPr>
        <w:t>γ)</w:t>
      </w:r>
      <w:r>
        <w:rPr>
          <w:lang w:val="en" w:eastAsia="en"/>
        </w:rPr>
        <w:tab/>
      </w:r>
      <w:r>
        <w:rPr>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lang w:val="el" w:eastAsia="el"/>
        </w:rPr>
        <w:t xml:space="preserve"> Απαγορεύεται η σύνταξη συμβολαιογραφικού εγγράφου, που μεταβιβάζει την κυριότητα ή συνιστά εμπράγματα δικαιώματα σε ακίνητο ή κινητό που αποκτήθηκε αιτία θανάτου ή δωρεάς ή γονικής παροχής ή προίκας,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δεν προσαρτηθεί από το συμβολαιογράφο στο συμβόλαιο που συντάσσει το πιστοποιητικό της παραγράφου 1 του άρθρου 105 και γίνει ρητή μνεία γι` αυτό στο συμβολαιογραφικό έγγραφο.</w:t>
      </w:r>
    </w:p>
    <w:p>
      <w:pPr>
        <w:pStyle w:val="MainText"/>
        <w:spacing w:before="120" w:after="0"/>
        <w:rPr>
          <w:lang w:val="el" w:eastAsia="el"/>
        </w:rPr>
      </w:pPr>
      <w:r>
        <w:rPr>
          <w:b/>
          <w:bCs/>
          <w:lang w:val="el" w:eastAsia="el"/>
        </w:rPr>
        <w:t>2.</w:t>
      </w:r>
      <w:r>
        <w:rPr>
          <w:lang w:val="el" w:eastAsia="el"/>
        </w:rPr>
        <w:t xml:space="preserve"> Στα συμβολαιογραφικά έγγραφα δωρεών, γονικών παροχών ή προικών προσαρτάται θεωρημένο αντίτυπο της δήλωσης που υποβλήθηκε στον προϊστάμενο της αρμόδιας δημόσιας οικονομικής υπηρεσίας.</w:t>
      </w:r>
    </w:p>
    <w:p>
      <w:pPr>
        <w:pStyle w:val="MainText"/>
        <w:spacing w:before="120" w:after="0"/>
        <w:rPr>
          <w:lang w:val="el" w:eastAsia="el"/>
        </w:rPr>
      </w:pPr>
      <w:r>
        <w:rPr>
          <w:b/>
          <w:bCs/>
          <w:lang w:val="el" w:eastAsia="el"/>
        </w:rPr>
        <w:t>3.</w:t>
      </w:r>
      <w:r>
        <w:rPr>
          <w:lang w:val="el" w:eastAsia="el"/>
        </w:rPr>
        <w:t xml:space="preserve"> Στα συμβόλαια δωρεάς, γονικής παροχής ή προίκας γίνεται μνεία του τόπου της γέννησης του δωρητή ή του γονέα ή του προικοδότη,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p>
    <w:p>
      <w:pPr>
        <w:pStyle w:val="StructureList1"/>
        <w:spacing w:before="120" w:after="0"/>
        <w:rPr>
          <w:lang w:val="el" w:eastAsia="el"/>
        </w:rPr>
      </w:pPr>
      <w:r>
        <w:rPr>
          <w:lang w:val="el" w:eastAsia="el"/>
        </w:rPr>
        <w:t>α)</w:t>
      </w:r>
      <w:r>
        <w:rPr>
          <w:lang w:val="en" w:eastAsia="en"/>
        </w:rPr>
        <w:tab/>
      </w:r>
      <w:r>
        <w:rPr>
          <w:lang w:val="el" w:eastAsia="el"/>
        </w:rPr>
        <w:t>των τυχόν προγενέστερων δωρεών ή γονικών παροχών ή προικών, που ο ίδιος δικαιοπάροχος έκανε στον ίδιο δικαιούχο, και της αξίας αυτών και, σε προικοσυμβόλαια, των τυχόν προγενέστερων δωρεών του προικοδότη προς αυτήν υπέρ της οποίας συστήθηκε η προίκα και</w:t>
      </w:r>
    </w:p>
    <w:p>
      <w:pPr>
        <w:pStyle w:val="StructureList1"/>
        <w:spacing w:before="120" w:after="0"/>
        <w:rPr>
          <w:lang w:val="el" w:eastAsia="el"/>
        </w:rPr>
      </w:pPr>
      <w:r>
        <w:rPr>
          <w:lang w:val="el" w:eastAsia="el"/>
        </w:rPr>
        <w:t>β)</w:t>
      </w:r>
      <w:r>
        <w:rPr>
          <w:lang w:val="en" w:eastAsia="en"/>
        </w:rPr>
        <w:tab/>
      </w:r>
      <w:r>
        <w:rPr>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lang w:val="el" w:eastAsia="el"/>
        </w:rPr>
        <w:t xml:space="preserve"> Στα ίδια συμβόλαια ορίζεται υποχρεωτικά από τους συμβαλλομένους, οπουδήποτε και αν αυτοί κατοικούν, αντίκλητος στην έδρα της αρμόδιας για τη φορολογία της δωρεάς ή γονικής παροχής ή προίκας δημόσιας οικονομικής υπηρεσίας. Αν δεν διορισθεί αντίκλητος ή αν αυτός στο μεταξύ εκλείψει, χωρίς να γνωστοποιηθεί στον προϊστάμενο της αρμόδιας δημόσιας οικονομικής υπηρεσίας ο διορισμός νέου αντικλήτου, ή αν ο αντίκλητος δεν βρεθεί στη διεύθυνση που δηλώθηκε από τους συμβαλλομένους, κάθε κοινοποίηση των εγγράφων των σχετικών με τη φορολογία των δωρεών, των γονικών παροχών και των προικών, για τις οποίες πρόκειται, ενεργείται νόμιμα στο συμβολαιογράφο που συνέταξε το συμβόλαιο της δωρεάς ή της γονικής παροχής ή της προίκας, αφού πρώτα αναζητηθεί ο δωρεοδόχος ή το τέκνο ή ο προικολήπτης, εφόσον κατοικεί στην έδρα της αρμόδιας δημόσιας οικονομικής υπηρεσίας.</w:t>
      </w:r>
    </w:p>
    <w:p>
      <w:pPr>
        <w:pStyle w:val="MainText"/>
        <w:spacing w:before="120" w:after="0"/>
        <w:rPr>
          <w:lang w:val="el" w:eastAsia="el"/>
        </w:rPr>
      </w:pPr>
      <w:r>
        <w:rPr>
          <w:b/>
          <w:bCs/>
          <w:lang w:val="el" w:eastAsia="el"/>
        </w:rPr>
        <w:t>5.</w:t>
      </w:r>
      <w:r>
        <w:rPr>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lang w:val="el" w:eastAsia="el"/>
        </w:rPr>
        <w:t>α)</w:t>
      </w:r>
      <w:r>
        <w:rPr>
          <w:lang w:val="en" w:eastAsia="en"/>
        </w:rPr>
        <w:tab/>
      </w:r>
      <w:r>
        <w:rPr>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lang w:val="el" w:eastAsia="el"/>
        </w:rPr>
        <w:t>β)</w:t>
      </w:r>
      <w:r>
        <w:rPr>
          <w:lang w:val="en" w:eastAsia="en"/>
        </w:rPr>
        <w:tab/>
      </w:r>
      <w:r>
        <w:rPr>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και των προικών που έχουν συναφθεί και γενικά όλων των εγγράφων που έχουν συνταχθεί από αυτούς και αναφέρονται σε κτήση αιτία θανάτου ή δωρεάς ή γονικής παροχής ή προίκας καθώς και εκείνων με τα οποία ορίζεται ότι σύμβαση που χαρακτηρίστηκε διαφορετικά είναι δωρεά.</w:t>
      </w:r>
    </w:p>
    <w:p>
      <w:pPr>
        <w:pStyle w:val="StructureList1"/>
        <w:spacing w:before="120" w:after="0"/>
        <w:rPr>
          <w:lang w:val="el" w:eastAsia="el"/>
        </w:rPr>
      </w:pPr>
      <w:r>
        <w:rPr>
          <w:lang w:val="el" w:eastAsia="el"/>
        </w:rPr>
        <w:t>γ)</w:t>
      </w:r>
      <w:r>
        <w:rPr>
          <w:lang w:val="en" w:eastAsia="en"/>
        </w:rPr>
        <w:tab/>
      </w:r>
      <w:r>
        <w:rPr>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lang w:val="el" w:eastAsia="el"/>
        </w:rPr>
        <w:t>δ)</w:t>
      </w:r>
      <w:r>
        <w:rPr>
          <w:lang w:val="en" w:eastAsia="en"/>
        </w:rPr>
        <w:tab/>
      </w:r>
      <w:r>
        <w:rPr>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lang w:val="el" w:eastAsia="el"/>
        </w:rPr>
        <w:t>Με αποφάσεις του Υπουργού Οικονομικών, μπορεί να καθορίζεται κάθε λεπτομέρεια αναγκαία για την εφαρμογή των διατάξεων του παρόντος νόμου.</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lang w:val="el" w:eastAsia="el"/>
        </w:rPr>
        <w:t>α)</w:t>
      </w:r>
      <w:r>
        <w:rPr>
          <w:lang w:val="en" w:eastAsia="en"/>
        </w:rPr>
        <w:tab/>
      </w:r>
      <w:r>
        <w:rPr>
          <w:lang w:val="el" w:eastAsia="el"/>
        </w:rPr>
        <w:t>με υπολογισμό του φόρου στο σύνολο της φορολογητέας κληρονομικής μερίδας ή κληροδοσίας ή δωρεάς ή γονικής παροχής ή προίκας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p>
    <w:p>
      <w:pPr>
        <w:pStyle w:val="StructureList1"/>
        <w:spacing w:before="120" w:after="0"/>
        <w:rPr>
          <w:lang w:val="el" w:eastAsia="el"/>
        </w:rPr>
      </w:pPr>
      <w:r>
        <w:rPr>
          <w:lang w:val="el" w:eastAsia="el"/>
        </w:rPr>
        <w:t>β)</w:t>
      </w:r>
      <w:r>
        <w:rPr>
          <w:lang w:val="en" w:eastAsia="en"/>
        </w:rPr>
        <w:tab/>
      </w:r>
      <w:r>
        <w:rPr>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lang w:val="el" w:eastAsia="el"/>
        </w:rPr>
        <w:t>Διατηρούνται σε ισχύ:</w:t>
      </w:r>
    </w:p>
    <w:p>
      <w:pPr>
        <w:spacing w:before="240" w:after="240"/>
        <w:rPr>
          <w:lang w:val="el" w:eastAsia="el"/>
        </w:rPr>
      </w:pPr>
      <w:r>
        <w:rPr>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lang w:val="el" w:eastAsia="el"/>
        </w:rPr>
        <w:t>Β)</w:t>
      </w:r>
    </w:p>
    <w:p>
      <w:pPr>
        <w:pStyle w:val="StructureList1"/>
        <w:spacing w:before="120" w:after="0"/>
        <w:rPr>
          <w:lang w:val="el" w:eastAsia="el"/>
        </w:rPr>
      </w:pPr>
      <w:r>
        <w:rPr>
          <w:lang w:val="el" w:eastAsia="el"/>
        </w:rPr>
        <w:t>α)</w:t>
      </w:r>
      <w:r>
        <w:rPr>
          <w:lang w:val="en" w:eastAsia="en"/>
        </w:rPr>
        <w:tab/>
      </w:r>
      <w:r>
        <w:rPr>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lang w:val="el" w:eastAsia="el"/>
        </w:rPr>
        <w:t>β)</w:t>
      </w:r>
      <w:r>
        <w:rPr>
          <w:lang w:val="en" w:eastAsia="en"/>
        </w:rPr>
        <w:tab/>
      </w:r>
      <w:r>
        <w:rPr>
          <w:lang w:val="el" w:eastAsia="el"/>
        </w:rPr>
        <w:t>Το άρθρο 7 του ν. 3155/1955 (ΦΕΚ 63 Α`) "περί κατασκευής και συντηρήσεως οδών".</w:t>
      </w:r>
    </w:p>
    <w:p>
      <w:pPr>
        <w:pStyle w:val="StructureList1"/>
        <w:spacing w:before="120" w:after="0"/>
        <w:rPr>
          <w:lang w:val="el" w:eastAsia="el"/>
        </w:rPr>
      </w:pPr>
      <w:r>
        <w:rPr>
          <w:lang w:val="el" w:eastAsia="el"/>
        </w:rPr>
        <w:t>γ)</w:t>
      </w:r>
      <w:r>
        <w:rPr>
          <w:lang w:val="en" w:eastAsia="en"/>
        </w:rPr>
        <w:tab/>
      </w:r>
      <w:r>
        <w:rPr>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lang w:val="el" w:eastAsia="el"/>
        </w:rPr>
        <w:t>Δ)</w:t>
      </w:r>
    </w:p>
    <w:p>
      <w:pPr>
        <w:pStyle w:val="StructureList1"/>
        <w:spacing w:before="120" w:after="0"/>
        <w:rPr>
          <w:lang w:val="el" w:eastAsia="el"/>
        </w:rPr>
      </w:pPr>
      <w:r>
        <w:rPr>
          <w:lang w:val="el" w:eastAsia="el"/>
        </w:rPr>
        <w:t>α)</w:t>
      </w:r>
      <w:r>
        <w:rPr>
          <w:lang w:val="en" w:eastAsia="en"/>
        </w:rPr>
        <w:tab/>
      </w:r>
      <w:r>
        <w:rPr>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lang w:val="el" w:eastAsia="el"/>
        </w:rPr>
        <w:t>β)</w:t>
      </w:r>
      <w:r>
        <w:rPr>
          <w:lang w:val="en" w:eastAsia="en"/>
        </w:rPr>
        <w:tab/>
      </w:r>
      <w:r>
        <w:rPr>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lang w:val="el" w:eastAsia="el"/>
        </w:rPr>
        <w:t>γ)</w:t>
      </w:r>
      <w:r>
        <w:rPr>
          <w:lang w:val="en" w:eastAsia="en"/>
        </w:rPr>
        <w:tab/>
      </w:r>
      <w:r>
        <w:rPr>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lang w:val="el" w:eastAsia="el"/>
        </w:rPr>
        <w:t>δ)</w:t>
      </w:r>
      <w:r>
        <w:rPr>
          <w:lang w:val="en" w:eastAsia="en"/>
        </w:rPr>
        <w:tab/>
      </w:r>
      <w:r>
        <w:rPr>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lang w:val="el" w:eastAsia="el"/>
        </w:rPr>
        <w:t>ε)</w:t>
      </w:r>
      <w:r>
        <w:rPr>
          <w:lang w:val="en" w:eastAsia="en"/>
        </w:rPr>
        <w:tab/>
      </w:r>
      <w:r>
        <w:rPr>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lang w:val="el" w:eastAsia="el"/>
        </w:rPr>
        <w:t>στ)</w:t>
      </w:r>
      <w:r>
        <w:rPr>
          <w:lang w:val="en" w:eastAsia="en"/>
        </w:rPr>
        <w:tab/>
      </w:r>
      <w:r>
        <w:rPr>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lang w:val="el" w:eastAsia="el"/>
        </w:rPr>
        <w:t>ζ)</w:t>
      </w:r>
      <w:r>
        <w:rPr>
          <w:lang w:val="en" w:eastAsia="en"/>
        </w:rPr>
        <w:tab/>
      </w:r>
      <w:r>
        <w:rPr>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lang w:val="el" w:eastAsia="el"/>
        </w:rPr>
        <w:t>η)</w:t>
      </w:r>
      <w:r>
        <w:rPr>
          <w:lang w:val="en" w:eastAsia="en"/>
        </w:rPr>
        <w:tab/>
      </w:r>
      <w:r>
        <w:rPr>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lang w:val="el" w:eastAsia="el"/>
        </w:rPr>
        <w:t>θ)</w:t>
      </w:r>
      <w:r>
        <w:rPr>
          <w:lang w:val="en" w:eastAsia="en"/>
        </w:rPr>
        <w:tab/>
      </w:r>
      <w:r>
        <w:rPr>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lang w:val="el" w:eastAsia="el"/>
        </w:rPr>
        <w:t>ι)</w:t>
      </w:r>
      <w:r>
        <w:rPr>
          <w:lang w:val="en" w:eastAsia="en"/>
        </w:rPr>
        <w:tab/>
      </w:r>
      <w:r>
        <w:rPr>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lang w:val="el" w:eastAsia="el"/>
        </w:rPr>
        <w:t>ια)</w:t>
      </w:r>
      <w:r>
        <w:rPr>
          <w:lang w:val="en" w:eastAsia="en"/>
        </w:rPr>
        <w:tab/>
      </w:r>
      <w:r>
        <w:rPr>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lang w:val="el" w:eastAsia="el"/>
        </w:rPr>
        <w:t>ιβ)</w:t>
      </w:r>
      <w:r>
        <w:rPr>
          <w:lang w:val="en" w:eastAsia="en"/>
        </w:rPr>
        <w:tab/>
      </w:r>
      <w:r>
        <w:rPr>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lang w:val="el" w:eastAsia="el"/>
        </w:rPr>
        <w:t>ιγ)</w:t>
      </w:r>
      <w:r>
        <w:rPr>
          <w:lang w:val="en" w:eastAsia="en"/>
        </w:rPr>
        <w:tab/>
      </w:r>
      <w:r>
        <w:rPr>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 w:history="1">
        <w:r>
          <w:rPr>
            <w:rStyle w:val="Hyperlink"/>
            <w:color w:val="0000EE"/>
            <w:u w:color="0000EE"/>
            <w:lang w:val="el" w:eastAsia="el"/>
          </w:rPr>
          <w:t>Προσθήκη 3091/2002, Άρθρο 12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2" w:history="1">
        <w:r>
          <w:rPr>
            <w:rStyle w:val="Hyperlink"/>
            <w:color w:val="0000EE"/>
            <w:u w:color="0000EE"/>
            <w:lang w:val="el" w:eastAsia="el"/>
          </w:rPr>
          <w:t>Τροποποίηση 3091/2002, Άρθρο 12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2" w:history="1">
        <w:r>
          <w:rPr>
            <w:rStyle w:val="Hyperlink"/>
            <w:color w:val="0000EE"/>
            <w:u w:color="0000EE"/>
            <w:lang w:val="el" w:eastAsia="el"/>
          </w:rPr>
          <w:t>Προσθήκη 3091/2002, Άρθρο 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1" w:history="1">
        <w:r>
          <w:rPr>
            <w:rStyle w:val="Hyperlink"/>
            <w:color w:val="0000EE"/>
            <w:u w:color="0000EE"/>
            <w:lang w:val="el" w:eastAsia="el"/>
          </w:rPr>
          <w:t>Προσθήκη 3091/2002, Άρθρο 11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2" w:history="1">
        <w:r>
          <w:rPr>
            <w:rStyle w:val="Hyperlink"/>
            <w:color w:val="0000EE"/>
            <w:u w:color="0000EE"/>
            <w:lang w:val="el" w:eastAsia="el"/>
          </w:rPr>
          <w:t>Προσθήκη 3091/2002, Άρθρο 12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2" w:history="1">
        <w:r>
          <w:rPr>
            <w:rStyle w:val="Hyperlink"/>
            <w:color w:val="0000EE"/>
            <w:u w:color="0000EE"/>
            <w:lang w:val="el" w:eastAsia="el"/>
          </w:rPr>
          <w:t>Προσθήκη 3091/2002, Άρθρο 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 w:history="1">
        <w:r>
          <w:rPr>
            <w:rStyle w:val="Hyperlink"/>
            <w:color w:val="0000EE"/>
            <w:u w:color="0000EE"/>
            <w:lang w:val="el" w:eastAsia="el"/>
          </w:rPr>
          <w:t>Τροποποίηση 3091/2002, Άρθρο 10</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0" w:history="1">
        <w:r>
          <w:rPr>
            <w:rStyle w:val="Hyperlink"/>
            <w:color w:val="0000EE"/>
            <w:u w:color="0000EE"/>
            <w:lang w:val="el" w:eastAsia="el"/>
          </w:rPr>
          <w:t>Τροποποίηση 3091/2002, Άρθρο 10</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0" w:history="1">
        <w:r>
          <w:rPr>
            <w:rStyle w:val="Hyperlink"/>
            <w:color w:val="0000EE"/>
            <w:u w:color="0000EE"/>
            <w:lang w:val="el" w:eastAsia="el"/>
          </w:rPr>
          <w:t>Τροποποίηση 3091/2002, Άρθρο 10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0" w:history="1">
        <w:r>
          <w:rPr>
            <w:rStyle w:val="Hyperlink"/>
            <w:color w:val="0000EE"/>
            <w:u w:color="0000EE"/>
            <w:lang w:val="el" w:eastAsia="el"/>
          </w:rPr>
          <w:t>Τροποποίηση 3091/2002, Άρθρο 10</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0" w:history="1">
        <w:r>
          <w:rPr>
            <w:rStyle w:val="Hyperlink"/>
            <w:color w:val="0000EE"/>
            <w:u w:color="0000EE"/>
            <w:lang w:val="el" w:eastAsia="el"/>
          </w:rPr>
          <w:t>Τροποποίηση 3091/2002, Άρθρο 10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2" w:history="1">
        <w:r>
          <w:rPr>
            <w:rStyle w:val="Hyperlink"/>
            <w:color w:val="0000EE"/>
            <w:u w:color="0000EE"/>
            <w:lang w:val="el" w:eastAsia="el"/>
          </w:rPr>
          <w:t>Τροποποίηση 3091/2002, Άρθρο 12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2" w:history="1">
        <w:r>
          <w:rPr>
            <w:rStyle w:val="Hyperlink"/>
            <w:color w:val="0000EE"/>
            <w:u w:color="0000EE"/>
            <w:lang w:val="el" w:eastAsia="el"/>
          </w:rPr>
          <w:t>Τροποποίηση 3091/2002, Άρθρο 12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1" w:history="1">
        <w:r>
          <w:rPr>
            <w:rStyle w:val="Hyperlink"/>
            <w:color w:val="0000EE"/>
            <w:u w:color="0000EE"/>
            <w:lang w:val="el" w:eastAsia="el"/>
          </w:rPr>
          <w:t>Τροποποίηση 3091/2002, Άρθρο 11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1" w:history="1">
        <w:r>
          <w:rPr>
            <w:rStyle w:val="Hyperlink"/>
            <w:color w:val="0000EE"/>
            <w:u w:color="0000EE"/>
            <w:lang w:val="el" w:eastAsia="el"/>
          </w:rPr>
          <w:t>Τροποποίηση 3091/2002, Άρθρο 11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2" w:history="1">
        <w:r>
          <w:rPr>
            <w:rStyle w:val="Hyperlink"/>
            <w:color w:val="0000EE"/>
            <w:u w:color="0000EE"/>
            <w:lang w:val="el" w:eastAsia="el"/>
          </w:rPr>
          <w:t>Τροποποίηση 3091/2002, Άρθρο 12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0" w:history="1">
        <w:r>
          <w:rPr>
            <w:rStyle w:val="Hyperlink"/>
            <w:color w:val="0000EE"/>
            <w:u w:color="0000EE"/>
            <w:lang w:val="el" w:eastAsia="el"/>
          </w:rPr>
          <w:t>Τροποποίηση 3091/2002, Άρθρο 10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44" w:history="1">
        <w:r>
          <w:rPr>
            <w:rStyle w:val="Hyperlink"/>
            <w:color w:val="0000EE"/>
            <w:u w:color="0000EE"/>
            <w:lang w:val="el" w:eastAsia="el"/>
          </w:rPr>
          <w:t>Προσθήκη 3091/2002, Άρθρο 44</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2" w:history="1">
        <w:r>
          <w:rPr>
            <w:rStyle w:val="Hyperlink"/>
            <w:color w:val="0000EE"/>
            <w:u w:color="0000EE"/>
            <w:lang w:val="el" w:eastAsia="el"/>
          </w:rPr>
          <w:t>Προσθήκη 3091/2002, Άρθρο 12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2/12/24/3091" TargetMode="External" /><Relationship Id="rId10" Type="http://schemas.openxmlformats.org/officeDocument/2006/relationships/hyperlink" Target="http://data.aade.gr/eli/pri/law/2002/12/24/3091" TargetMode="External" /><Relationship Id="rId11" Type="http://schemas.openxmlformats.org/officeDocument/2006/relationships/hyperlink" Target="http://data.aade.gr/eli/pri/law/2002/12/24/3091" TargetMode="External" /><Relationship Id="rId12" Type="http://schemas.openxmlformats.org/officeDocument/2006/relationships/hyperlink" Target="http://data.aade.gr/eli/pri/law/2002/12/24/3091" TargetMode="External" /><Relationship Id="rId13" Type="http://schemas.openxmlformats.org/officeDocument/2006/relationships/hyperlink" Target="http://data.aade.gr/eli/pri/law/2002/12/24/3091" TargetMode="External" /><Relationship Id="rId14" Type="http://schemas.openxmlformats.org/officeDocument/2006/relationships/hyperlink" Target="http://data.aade.gr/eli/pri/law/2002/12/24/3091" TargetMode="External" /><Relationship Id="rId15" Type="http://schemas.openxmlformats.org/officeDocument/2006/relationships/hyperlink" Target="http://data.aade.gr/eli/pri/law/2002/12/24/3091" TargetMode="External" /><Relationship Id="rId16" Type="http://schemas.openxmlformats.org/officeDocument/2006/relationships/hyperlink" Target="http://data.aade.gr/eli/pri/law/2002/12/24/3091" TargetMode="External" /><Relationship Id="rId17" Type="http://schemas.openxmlformats.org/officeDocument/2006/relationships/hyperlink" Target="http://data.aade.gr/eli/pri/law/2002/12/24/3091" TargetMode="External" /><Relationship Id="rId18" Type="http://schemas.openxmlformats.org/officeDocument/2006/relationships/hyperlink" Target="http://data.aade.gr/eli/pri/law/2002/12/24/3091" TargetMode="External" /><Relationship Id="rId19" Type="http://schemas.openxmlformats.org/officeDocument/2006/relationships/hyperlink" Target="http://data.aade.gr/eli/pri/law/2002/12/24/3091" TargetMode="External" /><Relationship Id="rId2" Type="http://schemas.openxmlformats.org/officeDocument/2006/relationships/hyperlink" Target="http://data.aade.gr/eli/pri/law/2002/12/24/3091" TargetMode="External" /><Relationship Id="rId3" Type="http://schemas.openxmlformats.org/officeDocument/2006/relationships/hyperlink" Target="http://data.aade.gr/eli/pri/law/2002/12/24/3091" TargetMode="External" /><Relationship Id="rId4" Type="http://schemas.openxmlformats.org/officeDocument/2006/relationships/hyperlink" Target="http://data.aade.gr/eli/pri/law/2002/12/24/3091" TargetMode="External" /><Relationship Id="rId5" Type="http://schemas.openxmlformats.org/officeDocument/2006/relationships/hyperlink" Target="http://data.aade.gr/eli/pri/law/2002/12/24/3091" TargetMode="External" /><Relationship Id="rId6" Type="http://schemas.openxmlformats.org/officeDocument/2006/relationships/hyperlink" Target="http://data.aade.gr/eli/pri/law/2002/12/24/3091" TargetMode="External" /><Relationship Id="rId7" Type="http://schemas.openxmlformats.org/officeDocument/2006/relationships/hyperlink" Target="http://data.aade.gr/eli/pri/law/2002/12/24/3091" TargetMode="External" /><Relationship Id="rId8" Type="http://schemas.openxmlformats.org/officeDocument/2006/relationships/hyperlink" Target="http://data.aade.gr/eli/pri/law/2002/12/24/3091" TargetMode="External" /><Relationship Id="rId9" Type="http://schemas.openxmlformats.org/officeDocument/2006/relationships/hyperlink" Target="http://data.aade.gr/eli/pri/law/2002/12/24/309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