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4985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274</w:t>
      </w:r>
    </w:p>
    <w:p>
      <w:pPr>
        <w:pStyle w:val="PreambelText"/>
        <w:spacing w:before="240" w:after="240"/>
        <w:rPr>
          <w:lang w:val="el" w:eastAsia="el"/>
        </w:rPr>
      </w:pPr>
      <w:r>
        <w:rPr>
          <w:lang w:val="el" w:eastAsia="el"/>
        </w:rPr>
        <w:t>14 Νοεμβρίου 2002</w:t>
      </w:r>
    </w:p>
    <w:p>
      <w:pPr>
        <w:pStyle w:val="enacting"/>
        <w:spacing w:before="120" w:after="0"/>
        <w:rPr>
          <w:lang w:val="el" w:eastAsia="el"/>
        </w:rPr>
      </w:pPr>
      <w:r>
        <w:rPr>
          <w:lang w:val="el" w:eastAsia="el"/>
        </w:rPr>
        <w:t>ΝΟΜΟΣ ΥΠΆΡΙΘ.3068</w:t>
      </w:r>
    </w:p>
    <w:p>
      <w:pPr>
        <w:pStyle w:val="PreambelText"/>
        <w:spacing w:before="240" w:after="240"/>
        <w:rPr>
          <w:lang w:val="el" w:eastAsia="el"/>
        </w:rPr>
      </w:pPr>
      <w:r>
        <w:rPr>
          <w:i/>
          <w:iCs/>
          <w:lang w:val="el" w:eastAsia="el"/>
        </w:rPr>
        <w:t>Συμμόρφωση της Διοίκησης πρϊς τις δικαστικές αποφάσεις, προαγωγήτων δικαστώντωντακτικών διοικητικών δικαστηρίων στο βαθμό του συμβούλου Επικροτείας και άλλες διοτάξεις.</w:t>
      </w:r>
    </w:p>
    <w:p>
      <w:pPr>
        <w:pStyle w:val="enacting"/>
        <w:spacing w:before="120" w:after="0"/>
        <w:rPr>
          <w:lang w:val="el" w:eastAsia="el"/>
        </w:rPr>
      </w:pP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ακάλουθο νάμο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Α'ΣΥΜΜΟΡΦΩΣΗ ΤΗΣ ΔΙΟΙΚΗΣΗΣ ΠΡΟΣΤΙΣ ΔΙΚΑΣΤΙΚΕΣ ΑΠΟΦΑΣΕΙΣ</w:t>
      </w:r>
    </w:p>
    <w:p>
      <w:pPr>
        <w:spacing w:before="240" w:after="240"/>
        <w:rPr>
          <w:lang w:val="el" w:eastAsia="el"/>
        </w:rPr>
      </w:pPr>
      <w:r>
        <w:rPr>
          <w:lang w:val="el" w:eastAsia="el"/>
        </w:rPr>
        <w:t>Άρθροί</w:t>
      </w:r>
    </w:p>
    <w:p>
      <w:pPr>
        <w:spacing w:before="240" w:after="240"/>
        <w:rPr>
          <w:lang w:val="el" w:eastAsia="el"/>
        </w:rPr>
      </w:pPr>
      <w:r>
        <w:rPr>
          <w:lang w:val="el" w:eastAsia="el"/>
        </w:rPr>
        <w:t>Το Δημάσιο, οι οργανισμοί τοπικής αυτοδιοίκησης και τα λοιπά νομικά πράσωπα δημοσίου δικαίου έχουν υποχρέωση να συμμορφώνονται χωρ ίς καθυστέρηση προς τις δικαστικές αποφάσεις και να προβαίνουν σε άλεςτις ενέργειες που επιβάλλονται για την εκπλήρωση της υποχρέωσης αυτής και για την εκτέλεση των αποφάσεων.Δι- καστικές αποφάσεις κατά την έννοια του προηγούμενου εδαφίου είναι άλες οι αποφάσεις των διοικητικών, πολιτικών, ποινικών και ειδικών δικαστηρ ίων που παράγουν υποχρέωση συμμάρφωσης ή είναι εκτελεστές κατά τις οι- κε ίες δικονομικές διατάξεις και τους άρους που κάθε α- πάφαση τάσσει.</w:t>
      </w:r>
    </w:p>
    <w:p>
      <w:pPr>
        <w:pStyle w:val="Heading6"/>
        <w:spacing w:before="240" w:after="240"/>
        <w:rPr>
          <w:lang w:val="el" w:eastAsia="el"/>
        </w:rPr>
      </w:pPr>
      <w:r>
        <w:rPr>
          <w:rStyle w:val="article-num"/>
          <w:lang w:val="el" w:eastAsia="el"/>
        </w:rPr>
        <w:t>Άρθρο2</w:t>
      </w:r>
    </w:p>
    <w:p>
      <w:pPr>
        <w:spacing w:before="240" w:after="240"/>
        <w:rPr>
          <w:lang w:val="el" w:eastAsia="el"/>
        </w:rPr>
      </w:pPr>
      <w:r>
        <w:rPr>
          <w:lang w:val="el" w:eastAsia="el"/>
        </w:rPr>
        <w:t>Ι.Η αρμοδιάτητα για τη λήψη των προβλεπάμενων στο άρθρο 3 μέτρων για τη συμμάρφωση της διοίκησης προς τις δικαστικές αποφάσεις ανατ ίθεται σε τριμελές συμβούλιο: α) του Ανώτατου Ειδικού Δικαστηρ ίου, αν πράκειται για αποφάσεις αυτού,β) του Συμβουλίουτης Επικρατείας, αν πράκειται για αποφάσεις του δικαστηρίου αυτού,των τακτικών διοικητικών δικαστηρίων και των λοιπών ειδικών δικαστηρ ίων,γ) του Αρείου Πάγου, αν πράκειται για αποφάσεις των πολιτικών και ποινικών δικαστηρίων άλων των βαθμίδων και δ) του Ελεγκτικού Συνεδρίου,αν πράκειται για αποφάσεις του δικαστηρίου αυτού.</w:t>
      </w:r>
    </w:p>
    <w:p>
      <w:pPr>
        <w:spacing w:before="240" w:after="240"/>
        <w:rPr>
          <w:lang w:val="el" w:eastAsia="el"/>
        </w:rPr>
      </w:pPr>
      <w:r>
        <w:rPr>
          <w:lang w:val="el" w:eastAsia="el"/>
        </w:rPr>
        <w:t>2 .Τοτριμελές συμβούλιο απαρτίζεται απάτον Πράεδρο του οικείου δικαστηρίου και αντιστοίχως απά δύο μέλη του Ανώτατου Ειδικού Δικαστηρίου, δύο συμβούλουςτης Επικροτείας, δύο αρεοπαγίτες και δύο συμβούλους του Ελεγκτικού Συνεδρ ίου.</w:t>
      </w:r>
    </w:p>
    <w:p>
      <w:pPr>
        <w:spacing w:before="240" w:after="240"/>
        <w:rPr>
          <w:lang w:val="el" w:eastAsia="el"/>
        </w:rPr>
      </w:pPr>
      <w:r>
        <w:rPr>
          <w:lang w:val="el" w:eastAsia="el"/>
        </w:rPr>
        <w:t>3 .Με εξαίρεση τις αποφάσεις του Ανώτατου Ειδικού Δικαστηρίου και της Ολομέλειας του οικείου ανώτατου δικαστηρίου, στοτριμελες συμβούλιο δεν μετέχουν οι δικαστές που εξέδωσαν την απόφαση,για την οποία κινείται η διαδικασίασυμμόρφωσηςτης διοίκησης, εκτός ανείναι αδύνατη η συγκρότηση του από άλλους δικαστές.</w:t>
      </w:r>
    </w:p>
    <w:p>
      <w:pPr>
        <w:pStyle w:val="Heading6"/>
        <w:spacing w:before="240" w:after="240"/>
        <w:rPr>
          <w:lang w:val="el" w:eastAsia="el"/>
        </w:rPr>
      </w:pPr>
      <w:r>
        <w:rPr>
          <w:rStyle w:val="article-num"/>
          <w:lang w:val="el" w:eastAsia="el"/>
        </w:rPr>
        <w:t>Άρθρο3</w:t>
      </w:r>
    </w:p>
    <w:p>
      <w:pPr>
        <w:spacing w:before="240" w:after="240"/>
        <w:rPr>
          <w:lang w:val="el" w:eastAsia="el"/>
        </w:rPr>
      </w:pPr>
      <w:r>
        <w:rPr>
          <w:lang w:val="el" w:eastAsia="el"/>
        </w:rPr>
        <w:t>Ι.Το αρμόδιο τριμελές συμβούλιο, εάν μετά από αίτηση του ενδιαφερομένου διαπιστώσει καθυστέρηση, παράλειψη η άρνηση συμμάρφωσης η πλημμελή συμμάρ- φωση προς τα κριθέντα με δικαστική απάφαση, καλεί την αρχή που υποχρεούται σε συμμάρφωση να εκθέσει μέσα σε ένα μήνα τις απάψεις της και να υποβάλει τα στοιχε ία που έχει στη διάθεσή της.Ακολούθως, αν μετά τη σχετική έρευνα, διαγνώσει άτι η καθυστέρηση, παράλειψη ή άρνηση συμμάρφωσης ή η πλημμελής συμμάρφωση προς τη δικαστική απάφαση είναι αδικαιολάγητη, καλεί την υπάχρεη προς συμμάρφωση αρχή να συμμορφωθεί προς την απάφαση μέσα σε εύλογη προθεσμία που το ίδιο ορίζει και η οποία δεν μπορεί να υπερβείτο τρίμηνο. Ηπροθεσμία αυτή, αν κατάτην κρ ίση του συμβουλίου συντρέχει σπουδαίος λάγος, μπορείνα παραταθείμία μάνο φορά.</w:t>
      </w:r>
    </w:p>
    <w:p>
      <w:pPr>
        <w:spacing w:before="240" w:after="240"/>
        <w:rPr>
          <w:lang w:val="el" w:eastAsia="el"/>
        </w:rPr>
      </w:pPr>
      <w:r>
        <w:rPr>
          <w:lang w:val="el" w:eastAsia="el"/>
        </w:rPr>
        <w:t>2 .Τοτριμελές συμβούλιο μπορείνα ορίσει έναν δικαστή με βαθμά τουλάχιστον εφέτη ή αντ ίστοιχο,ως εντεταλμένο για να διατυπώνει και αυτεπαγγέλτως γνώμη και να παρέχει την αναγκαία συνδρομή,ως προς τον ενδεικνυάμε- νο τράπο συμμάρφωσης προς την απάφαση, στην αρχή που υποχρεούται σε συμμάρφωση.Η υπάχρεη προς συμ- μάρφωση διοικητική αρχή μπορεί πάντοτε να ζητεί απά τον εντεταλμένο δικαστή οδηγίες για τον προσήκοντα τράπο συμμάρφωσης προς την απάφαση.</w:t>
      </w:r>
    </w:p>
    <w:p>
      <w:pPr>
        <w:spacing w:before="240" w:after="240"/>
        <w:rPr>
          <w:lang w:val="el" w:eastAsia="el"/>
        </w:rPr>
      </w:pPr>
      <w:r>
        <w:rPr>
          <w:lang w:val="el" w:eastAsia="el"/>
        </w:rPr>
        <w:t>3 .Αν η αρχή που υποχρεούται σε συμμάρφωση δεν συμμορφωθεί προς την απάφαση μέσα στηνταχθείσα προθε- σμία,το τριμελές συμβούλιο βεβαιώνει τη μη συμμάρφω- ση της διο ίκησης προς τη δικαστική απάφαση και προσ- διορ ίζει ένα χρηματικά ποσά που πρέπει να καταβληθεί στον ενδιαφεράμενο, ως κύρωση για τη μη συμμάρφωση της διο ίκησης προς τη δικαστική απάφαση. Κριτήρια για τον καθορισμά του ποσού αυτού είναι η φύση και η σημασία της διαφοράς για την οποία εκδάθηκε η μη εκτελού- μενη απάφαση, οι συνθήκες της μη συμμάρφωσης και οι συνέπειές της για το πράσωπο του θιγομένου,η χρονική της διάρκεια και ο αποτρεπτικός χαρακτήρας της κύρωσης. Εάν μετά την επιβολή της χρηματικής κύρωσης η διοίκηση εξακολουθεί να μην συμμορφώνεται προς τη δικαστική απόφαση, μπορεί μετά από επανάληψη της οριζόμενης στο άρθρο αυτό διαδικασίας να επιβληθεί απότο τριμελές συμβούλιο και νέα χρηματική κύρωση.</w:t>
      </w:r>
    </w:p>
    <w:p>
      <w:pPr>
        <w:spacing w:before="240" w:after="240"/>
        <w:rPr>
          <w:lang w:val="el" w:eastAsia="el"/>
        </w:rPr>
      </w:pPr>
      <w:r>
        <w:rPr>
          <w:lang w:val="el" w:eastAsia="el"/>
        </w:rPr>
        <w:t>4 .Η απόφαση του τριμελούς συμβουλίου με την οπο ία προσδιορ ίζεται το χρηματικό ποσό ως κύρωση σε βάρος τηςδιο ίκησης εκτελε ίται κατάτις οικείεςπερίεντάλματος πληρωμής διατάξεις.Η είσπραξη του ποσού αυτού μπορεί να επιτευχθεί και με αναγκαστική εκτέλεση κατά το άρθρο4.</w:t>
      </w:r>
    </w:p>
    <w:p>
      <w:pPr>
        <w:spacing w:before="240" w:after="240"/>
        <w:rPr>
          <w:lang w:val="el" w:eastAsia="el"/>
        </w:rPr>
      </w:pPr>
      <w:r>
        <w:rPr>
          <w:lang w:val="el" w:eastAsia="el"/>
        </w:rPr>
        <w:t>5 . Το ποσό καταλογ ίζεται στο Υπουργείο, τον οργανισμό τοπικής αυτοδιο ίκησης ή το νομικό πρόσωπο δημοσίου δικαίου στο οποίο υπάγεται η αρχή που δεν συμμορφώθηκε. Για την κάλυψη της κατά το άρθρο αυτό δαπάνης εγγράφεται κατ’ έτος ειδική π ίστωση στον κρατικό προϋπολογισμό και τον προϋπολογισμό των οργανισμών τοπικής αυτοδιο ίκησης και των λοιπών νομικών προσώπων δημοσίου δικαίου.Σε περ ίπτωση που δεν έχει εγγρα- φείσχετική πίστωση στον προϋπολογισμό ή η εγγεγραμμένη είναι ανεπαρκής ή έχει εξαντληθεί, τηρείται η κατά τις οικείες διατάξεις διαδικασία εγγραφής ή μεταφοράς π ίστωσης.</w:t>
      </w:r>
    </w:p>
    <w:p>
      <w:pPr>
        <w:spacing w:before="240" w:after="240"/>
        <w:rPr>
          <w:lang w:val="el" w:eastAsia="el"/>
        </w:rPr>
      </w:pPr>
      <w:r>
        <w:rPr>
          <w:lang w:val="el" w:eastAsia="el"/>
        </w:rPr>
        <w:t>6 .Σε περ ίπτωση καταψηφιστικής απόφασης με αντικε ί- μενο χρηματική παροχή,η αίτηση της πρώτης παραγράφου υποβάλλεται μόνο όταν η αναγκαστική εκτέλεση που επιχε ίρησε ο δικαιούχος απέβη άκαρπη ή είναι φανερό ότι θα απέβαινε άκαρπη.</w:t>
      </w:r>
    </w:p>
    <w:p>
      <w:pPr>
        <w:spacing w:before="240" w:after="240"/>
        <w:rPr>
          <w:lang w:val="el" w:eastAsia="el"/>
        </w:rPr>
      </w:pPr>
      <w:r>
        <w:rPr>
          <w:lang w:val="el" w:eastAsia="el"/>
        </w:rPr>
        <w:t>7 .Το τριμελές συμβούλιο συντάσσει στο τέλος κάθε έτους για τις εισαχθε ίσες σε αυτό υποθέσεις μη συμμόρφωσης της διο ίκησης σε δικαστικές αποφάσεις ιδια ίτερο πρακτικό,το οπο ίο υποβάλλεται στον Πρωθυπουργό,τον Πρόεδρο της Βουλής, τον Υπουργό Δικαιοσύνης και τον Υπουργό Εσωτερικών, Δημόσιας Διοίκησης και Αποκέντρωσης.</w:t>
      </w:r>
    </w:p>
    <w:p>
      <w:pPr>
        <w:spacing w:before="240" w:after="240"/>
        <w:rPr>
          <w:lang w:val="el" w:eastAsia="el"/>
        </w:rPr>
      </w:pPr>
      <w:r>
        <w:rPr>
          <w:lang w:val="el" w:eastAsia="el"/>
        </w:rPr>
        <w:t>8 . Με προεδρικό διάταγμα, που εκδίδεται με πρόταση των Υπουργών Οικονομίας και Οικονομικών και Δικαιοσύ- νης,ρυθμ ίζεται κάθε άλλο ζήτημα που αφορά τη λειτουργία του τριμελούς συμβουλίου και τον τρόπο και τη διαδικασία διαπ ίστωσης της μη συμμόρφωσης της διοίκησης, καθώς και επιβολής και είσπραξης του χρηματικού ποσού.</w:t>
      </w:r>
    </w:p>
    <w:p>
      <w:pPr>
        <w:pStyle w:val="Heading6"/>
        <w:spacing w:before="240" w:after="240"/>
        <w:rPr>
          <w:lang w:val="el" w:eastAsia="el"/>
        </w:rPr>
      </w:pPr>
      <w:r>
        <w:rPr>
          <w:rStyle w:val="article-num"/>
          <w:lang w:val="el" w:eastAsia="el"/>
        </w:rPr>
        <w:t>Άρθρο4</w:t>
      </w:r>
    </w:p>
    <w:p>
      <w:pPr>
        <w:spacing w:before="240" w:after="240"/>
        <w:rPr>
          <w:lang w:val="el" w:eastAsia="el"/>
        </w:rPr>
      </w:pPr>
      <w:r>
        <w:rPr>
          <w:lang w:val="el" w:eastAsia="el"/>
        </w:rPr>
        <w:t>Ι.Η αναγκαστική εκτέλεση για να ικανοποιηθεί χρηματική απα ίτηση κατά του Δημοσίου, των οργανισμών τοπικής αυτοδιο ίκησης και των λοιπών Ν.Π.Δ.Δ.γίνεται με κατάσχεση της ιδιωτικής περιουσίας αυτών. Αποκλείεται η κατάσχεση απαιτήσεων που πηγάζουν από έννομη σχέση δημοσίου δικα ίου ή απαιτήσεων χρηματικού ή μη αντικειμένου το οποίο έχειταχθείγια την άμεση εξυπηρέτηση ειδικού δημόσιου σκοπού.</w:t>
      </w:r>
    </w:p>
    <w:p>
      <w:pPr>
        <w:spacing w:before="240" w:after="240"/>
        <w:rPr>
          <w:lang w:val="el" w:eastAsia="el"/>
        </w:rPr>
      </w:pPr>
      <w:r>
        <w:rPr>
          <w:lang w:val="el" w:eastAsia="el"/>
        </w:rPr>
        <w:t>2 . Αναγκαστική εκτέλεση σε βάρος του Δημοσίου ή Ν.Π.Δ.Δ. επιτρέπεται μετάτηνπαρέλευση εξήνταημερών από την επ ίδοση της απόφασης στον Υπουργό που είναι αρμόδιος για την πληρωμή ή στον εκπρόσωπο του Ν.Π.Δ.Δ.</w:t>
      </w:r>
    </w:p>
    <w:p>
      <w:pPr>
        <w:spacing w:before="240" w:after="240"/>
        <w:rPr>
          <w:lang w:val="el" w:eastAsia="el"/>
        </w:rPr>
      </w:pPr>
      <w:r>
        <w:rPr>
          <w:lang w:val="el" w:eastAsia="el"/>
        </w:rPr>
        <w:t>3 .Κατάτα λοιπά εφαρμόζονται οι διατάξειςτου όγδοου βιβλίου του Κώδικα Πολιτικής Δικονομίας.</w:t>
      </w:r>
    </w:p>
    <w:p>
      <w:pPr>
        <w:pStyle w:val="Heading6"/>
        <w:spacing w:before="240" w:after="240"/>
        <w:rPr>
          <w:lang w:val="el" w:eastAsia="el"/>
        </w:rPr>
      </w:pPr>
      <w:r>
        <w:rPr>
          <w:rStyle w:val="article-num"/>
          <w:lang w:val="el" w:eastAsia="el"/>
        </w:rPr>
        <w:t>Άρθρο5</w:t>
      </w:r>
    </w:p>
    <w:p>
      <w:pPr>
        <w:spacing w:before="240" w:after="240"/>
        <w:rPr>
          <w:lang w:val="el" w:eastAsia="el"/>
        </w:rPr>
      </w:pPr>
      <w:r>
        <w:rPr>
          <w:lang w:val="el" w:eastAsia="el"/>
        </w:rPr>
        <w:t>Ι.Η μη εκπλήρωση των υποχρεώσεων που προβλέπο- νται στο Κεφάλαιο Α'του νόμου αυτού ή η προτροπή σε μη εκπλήρωση συνιστά ιδιαίτερο πειθαρχικό παράπτωμα για κάθε αρμόδιο υπάλληλο. Αν η παράλειψη συμμόρφωσης έγινε με σκοπό να προσπορ ίσει ο υπάλληλος στον εαυτό του ή σε άλλον παράνομο όφελος, τιμωρε ί- ται με την πειθαρχική ποινή της προσωρινής ή οριστικής παύσης.</w:t>
      </w:r>
    </w:p>
    <w:p>
      <w:pPr>
        <w:spacing w:before="240" w:after="240"/>
        <w:rPr>
          <w:lang w:val="el" w:eastAsia="el"/>
        </w:rPr>
      </w:pPr>
      <w:r>
        <w:rPr>
          <w:lang w:val="el" w:eastAsia="el"/>
        </w:rPr>
        <w:t>2 .Η άσκηση της κατά το άρθρο αυτό πειθαρχικής δίω- ξηςπροκαλε ίται και με τη διαβίβαση στο αρμόδιο πειθαρχικό όργανο των σχετικών στοιχείων από τον πρόεδρο τουτριμελούς συμβουλίου,οοποίος,στηνπερ ίπτωση αυτή, ενημερώνεται υποχρεωτικά για την πρόοδο της πειθαρχικής διαδικασίας μέχρι την έκδοση της τελικής απόφασης.</w:t>
      </w:r>
    </w:p>
    <w:p>
      <w:pPr>
        <w:pStyle w:val="Heading6"/>
        <w:spacing w:before="240" w:after="240"/>
        <w:rPr>
          <w:lang w:val="el" w:eastAsia="el"/>
        </w:rPr>
      </w:pPr>
      <w:r>
        <w:rPr>
          <w:rStyle w:val="article-num"/>
          <w:lang w:val="el" w:eastAsia="el"/>
        </w:rPr>
        <w:t>Άρθρο6</w:t>
      </w:r>
    </w:p>
    <w:p>
      <w:pPr>
        <w:spacing w:before="240" w:after="240"/>
        <w:rPr>
          <w:lang w:val="el" w:eastAsia="el"/>
        </w:rPr>
      </w:pPr>
      <w:r>
        <w:rPr>
          <w:lang w:val="el" w:eastAsia="el"/>
        </w:rPr>
        <w:t>Οι διατάξεις του άρθρου 3 του νόμου αυτού εφαρμόζονται για τις εκδιδόμενες μετά την έναρξη της ισχύος του δικαστικές αποφάσεις.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ΠΡΟΑΓΩΓΗ ΤΩΝ ΔΙΚΑΣΤΩΝ ΤΩΝ ΤΑΚΤΙΚΩΝΔΙΟΙΚΗΤΙΚΩΝ ΔΙΚΑΣΤΗΡΙΩΝ ΣΤΟ ΒΑΘΜΟΤΟΥ ΣΥΜΒΟΥΛΟΥ ΕΠΙΚΡΑΤΕΙΑΣ</w:t>
      </w:r>
    </w:p>
    <w:p>
      <w:pPr>
        <w:pStyle w:val="Heading6"/>
        <w:spacing w:before="240" w:after="240"/>
        <w:rPr>
          <w:lang w:val="el" w:eastAsia="el"/>
        </w:rPr>
      </w:pPr>
      <w:r>
        <w:rPr>
          <w:rStyle w:val="article-num"/>
          <w:lang w:val="el" w:eastAsia="el"/>
        </w:rPr>
        <w:t>Άρθρο7</w:t>
      </w:r>
    </w:p>
    <w:p>
      <w:pPr>
        <w:spacing w:before="240" w:after="240"/>
        <w:rPr>
          <w:lang w:val="el" w:eastAsia="el"/>
        </w:rPr>
      </w:pPr>
      <w:r>
        <w:rPr>
          <w:lang w:val="el" w:eastAsia="el"/>
        </w:rPr>
        <w:t>Οι θέσεις των συμβούλων της Επικρατείας καλύπτονται κατά το ένα πέμπτο με προαγωγή δικαστών των τακτικών διοικητικών δικαστηρ ίων, σύμφωνα με τα οριζόμενα στα επόμενα άρθρα.</w:t>
      </w:r>
    </w:p>
    <w:p>
      <w:pPr>
        <w:pStyle w:val="Heading6"/>
        <w:spacing w:before="240" w:after="240"/>
        <w:rPr>
          <w:lang w:val="el" w:eastAsia="el"/>
        </w:rPr>
      </w:pPr>
      <w:r>
        <w:rPr>
          <w:rStyle w:val="article-num"/>
          <w:lang w:val="el" w:eastAsia="el"/>
        </w:rPr>
        <w:t>Άρθρο8</w:t>
      </w:r>
    </w:p>
    <w:p>
      <w:pPr>
        <w:spacing w:before="240" w:after="240"/>
        <w:rPr>
          <w:lang w:val="el" w:eastAsia="el"/>
        </w:rPr>
      </w:pPr>
      <w:r>
        <w:rPr>
          <w:lang w:val="el" w:eastAsia="el"/>
        </w:rPr>
        <w:t>Σε σύμβουλο της Επικρατε ίας προάγεται, σύμφωνα με τα οριζόμενα στο άρθρο ΙΟτου παρόντος, ύστερα από αίτησή του, και εφόσον δεν συμπληρώνει το εξηκοστό δεύτερο έτος της ηλικίας του μέχρι την 31η Δεκεμβρίου του έτους κενώσεως ή συστάσεως της θέσεως, πρόεδρος ε- φετών διοικητικών δικαστηρ ίων ή εφέτης διοικητικών δι- καστηρ ίων με επτά έτη υπηρεσίας στο βαθμό του εφέτη.</w:t>
      </w:r>
    </w:p>
    <w:p>
      <w:pPr>
        <w:pStyle w:val="Heading6"/>
        <w:spacing w:before="240" w:after="240"/>
        <w:rPr>
          <w:lang w:val="el" w:eastAsia="el"/>
        </w:rPr>
      </w:pPr>
      <w:r>
        <w:rPr>
          <w:rStyle w:val="article-num"/>
          <w:lang w:val="el" w:eastAsia="el"/>
        </w:rPr>
        <w:t>Άρθρο9</w:t>
      </w:r>
    </w:p>
    <w:p>
      <w:pPr>
        <w:spacing w:before="240" w:after="240"/>
        <w:rPr>
          <w:lang w:val="el" w:eastAsia="el"/>
        </w:rPr>
      </w:pPr>
      <w:r>
        <w:rPr>
          <w:lang w:val="el" w:eastAsia="el"/>
        </w:rPr>
        <w:t>Ι.Η διαδικασία πλήρωσης θέσεως Συμβούλου της Επι- κρατε ίας με προαγωγή δικαστή των τακτικών διοικητικών δικαστηρίων κινε ίται με πρόσκληση του Υπουργού Δικαι- οσύνης,η οποία αποστέλλεται σε όλα τα διοικητικά εφε- τεία της χώρας και αναρτάται αμέσως από τον Γραμματέα του κάθε Εφετείου στο οικε ίο δικαστικό κατάστημα. Για την ανάρτηση συντάσσεται έκθεση που υποβάλλεται στον Υπουργό Δικαιοσύνης. Με την πρόσκληση καλούνται οι ενδιαφερόμενοι που έχουν τα νόμιμα προσόντα να υποβάλουν αίτηση στο Υπουργείο Δικαιοσύνης μέσα σε αποκλειστική προθεσμία τριάντα (30) ημερών από την επομένη της αναρτήσεως της προσκλήσεως. Η πρόσκληση απευθύνεται το ταχύτερο δυνατόν μετά την κένωση ή τη σύσταση νέων θέσεων. Ειδικά για την πλήρωση των κενών θέσεων που προβλέπεται ότι θα προκύψουν στις 30 Ιουνίου κάθε έτους η πρόσκληση αποστέλλεται το αργότερο εντός του μηνός Φεβρουαρ ίου.</w:t>
      </w:r>
    </w:p>
    <w:p>
      <w:pPr>
        <w:spacing w:before="240" w:after="240"/>
        <w:rPr>
          <w:lang w:val="el" w:eastAsia="el"/>
        </w:rPr>
      </w:pPr>
      <w:r>
        <w:rPr>
          <w:lang w:val="el" w:eastAsia="el"/>
        </w:rPr>
        <w:t>2 .Μετάτη λήξη της προθεσμίας της προηγούμενης παραγράφου ο Υπουργός Δικαιοσύνης διαβιβάζει προς τον Πρόεδρο του Ανώτατου Δικαστικού Συμβουλίου της Διοικητικής Δικαιοσύνης σχετικό ερώτημα με τις αιτήσεις που υποβλήθηκαν.</w:t>
      </w:r>
    </w:p>
    <w:p>
      <w:pPr>
        <w:spacing w:before="240" w:after="240"/>
        <w:rPr>
          <w:lang w:val="el" w:eastAsia="el"/>
        </w:rPr>
      </w:pPr>
      <w:r>
        <w:rPr>
          <w:lang w:val="el" w:eastAsia="el"/>
        </w:rPr>
        <w:t>ΆρθροΙΟ</w:t>
      </w:r>
    </w:p>
    <w:p>
      <w:pPr>
        <w:spacing w:before="240" w:after="240"/>
        <w:rPr>
          <w:lang w:val="el" w:eastAsia="el"/>
        </w:rPr>
      </w:pPr>
      <w:r>
        <w:rPr>
          <w:lang w:val="el" w:eastAsia="el"/>
        </w:rPr>
        <w:t>Ι.Η προαγωγή γίνεται κατ’απόλυτη εκλογή,ύστερα από σύγκριση των συσιαστικών πρσσόντων των κρινσμέ- νων. Επιλέγεται σ δικαστικός λειτσυργός πσυ συγκεντρώνει εξαιρετικά συσιαστικά πρσσόντα, ιδίως ως πρσς τσ ήθσς, την επιστημσνική κατάρτιση, την υπηρεσιακή (πσιστική καιπσσστική) απόδσση,την εργατικότητα,τηνι- κανότητα διατύπωσης απσφάσεων και την κσινωνική παράσταση.</w:t>
      </w:r>
    </w:p>
    <w:p>
      <w:pPr>
        <w:spacing w:before="240" w:after="240"/>
        <w:rPr>
          <w:lang w:val="el" w:eastAsia="el"/>
        </w:rPr>
      </w:pPr>
      <w:r>
        <w:rPr>
          <w:lang w:val="el" w:eastAsia="el"/>
        </w:rPr>
        <w:t>2 . 0 πρόεδρσς ταυ Ανώτατσυ Δικαστικσύ Συμβσυλίσυ τηςΔισικητικήςΔικαισσύνης σρίζει έναν αντιπρόεδρσ τσυ Συμβσυλίσυ Επικρατείας ήσύμβσυλσ επικρατείας απότα μέλη αυτσύ ως εισηγητή, σ σπσίσς συντάσσει για τσυς κρινσμένσυς αιτισλσγημένη εισήγηση και την αναπτύσσει πρσφσρικά κατά τη σχετική συνεδρίαση. 0 εισηγητής λαμβάνει υπόψη για την εκτ ίμηση των συσιαστικών πρσ- σόντωντων κρινσμένων τις εκθέσεις επιθεώρησης, τσν α- τσμικό φάκελσ και κάθε άλλσ πρόσφσρσ στσιχείσ.Μπσρεί ακόμη να σχηματίσει και πρσσωπική αντίληψη ως πρσς την ικανότητα των κρινσμένων για την απσνσμή της δικαι- σσύνης και εν γένει τα πρσσόντα τσυς.</w:t>
      </w:r>
    </w:p>
    <w:p>
      <w:pPr>
        <w:pStyle w:val="Heading6"/>
        <w:spacing w:before="240" w:after="240"/>
        <w:rPr>
          <w:lang w:val="el" w:eastAsia="el"/>
        </w:rPr>
      </w:pPr>
      <w:r>
        <w:rPr>
          <w:rStyle w:val="article-num"/>
          <w:lang w:val="el" w:eastAsia="el"/>
        </w:rPr>
        <w:t>Άρθρσ11</w:t>
      </w:r>
    </w:p>
    <w:p>
      <w:pPr>
        <w:spacing w:before="240" w:after="240"/>
        <w:rPr>
          <w:lang w:val="el" w:eastAsia="el"/>
        </w:rPr>
      </w:pPr>
      <w:r>
        <w:rPr>
          <w:lang w:val="el" w:eastAsia="el"/>
        </w:rPr>
        <w:t>Η απόφαση τσυ Ανώτατσυ Δικαστικσύ Συμβσυλίσυ διαβιβάζεται στσν Υπσυργό Δικαισσύνης και στα δισικητικά εφετεία όπσυ υπηρετσύν σι δικαστικσίλειτσυργσίπσυ είχαν υπσβάλει σχετική αίτηση. 0 δικαστικός λειτσυργός πσυ δεν κρ ι'θηκε πρσακτέσς έχει δικαίωμα να ασκήσει πρσσφυγή κατά της απόφασης στην Ολσμέλεια τσυ Συμ- βσυλίσυ της Επικρατε ίας, σύμφωνα με τα σριζόμενα στις διατάξεις της παραγράφσυ 8 τσυ άρθρσυ 68 τσυ Κώδικα Οργανισμσύ Δικαστηρ ίων και Κατάστασης Δικαστικών Λειτσυργών (Ν.1756/1988), όπως ισχύσυν κάθε φσρά.</w:t>
      </w:r>
    </w:p>
    <w:p>
      <w:pPr>
        <w:pStyle w:val="Heading6"/>
        <w:spacing w:before="240" w:after="240"/>
        <w:rPr>
          <w:lang w:val="el" w:eastAsia="el"/>
        </w:rPr>
      </w:pPr>
      <w:r>
        <w:rPr>
          <w:rStyle w:val="article-num"/>
          <w:lang w:val="el" w:eastAsia="el"/>
        </w:rPr>
        <w:t>Άρθρσ12</w:t>
      </w:r>
    </w:p>
    <w:p>
      <w:pPr>
        <w:spacing w:before="240" w:after="240"/>
        <w:rPr>
          <w:lang w:val="el" w:eastAsia="el"/>
        </w:rPr>
      </w:pPr>
      <w:r>
        <w:rPr>
          <w:lang w:val="el" w:eastAsia="el"/>
        </w:rPr>
        <w:t>1 . Οι θέσεις των συμβσύλων της Επικρατε ίας αυξάνσ- νταιως εξής:</w:t>
      </w:r>
    </w:p>
    <w:p>
      <w:pPr>
        <w:pStyle w:val="StructureList1"/>
        <w:spacing w:before="120" w:after="0"/>
        <w:rPr>
          <w:lang w:val="el" w:eastAsia="el"/>
        </w:rPr>
      </w:pPr>
      <w:r>
        <w:rPr>
          <w:lang w:val="el" w:eastAsia="el"/>
        </w:rPr>
        <w:t>α)</w:t>
      </w:r>
      <w:r>
        <w:rPr>
          <w:lang w:val="en" w:eastAsia="en"/>
        </w:rPr>
        <w:tab/>
      </w:r>
      <w:r>
        <w:rPr>
          <w:lang w:val="el" w:eastAsia="el"/>
        </w:rPr>
        <w:t>από 1.6.2002 κατά δύσ θέσεις και σ συνσλικός αριθμός τσυς σρ ίζεται σε σαράντα τέσσερις,</w:t>
      </w:r>
    </w:p>
    <w:p>
      <w:pPr>
        <w:pStyle w:val="StructureList1"/>
        <w:spacing w:before="120" w:after="0"/>
        <w:rPr>
          <w:lang w:val="el" w:eastAsia="el"/>
        </w:rPr>
      </w:pPr>
      <w:r>
        <w:rPr>
          <w:lang w:val="el" w:eastAsia="el"/>
        </w:rPr>
        <w:t>β)</w:t>
      </w:r>
      <w:r>
        <w:rPr>
          <w:lang w:val="en" w:eastAsia="en"/>
        </w:rPr>
        <w:tab/>
      </w:r>
      <w:r>
        <w:rPr>
          <w:lang w:val="el" w:eastAsia="el"/>
        </w:rPr>
        <w:t>από 1.6.2003 κατά δύσ θέσεις και σ συνσλικός αριθμός τσυς σρίζεται σε σαράντα έξι,</w:t>
      </w:r>
    </w:p>
    <w:p>
      <w:pPr>
        <w:pStyle w:val="StructureList1"/>
        <w:spacing w:before="120" w:after="0"/>
        <w:rPr>
          <w:lang w:val="el" w:eastAsia="el"/>
        </w:rPr>
      </w:pPr>
      <w:r>
        <w:rPr>
          <w:lang w:val="el" w:eastAsia="el"/>
        </w:rPr>
        <w:t>γ)</w:t>
      </w:r>
      <w:r>
        <w:rPr>
          <w:lang w:val="en" w:eastAsia="en"/>
        </w:rPr>
        <w:tab/>
      </w:r>
      <w:r>
        <w:rPr>
          <w:lang w:val="el" w:eastAsia="el"/>
        </w:rPr>
        <w:t>από 1.6.2004 κατά δύσ θέσεις και σ συνσλικός αριθμός τσυς σρίζεται σε σαράντα σκτώ,</w:t>
      </w:r>
    </w:p>
    <w:p>
      <w:pPr>
        <w:pStyle w:val="StructureList1"/>
        <w:spacing w:before="120" w:after="0"/>
        <w:rPr>
          <w:lang w:val="el" w:eastAsia="el"/>
        </w:rPr>
      </w:pPr>
      <w:r>
        <w:rPr>
          <w:lang w:val="el" w:eastAsia="el"/>
        </w:rPr>
        <w:t>δ)</w:t>
      </w:r>
      <w:r>
        <w:rPr>
          <w:lang w:val="en" w:eastAsia="en"/>
        </w:rPr>
        <w:tab/>
      </w:r>
      <w:r>
        <w:rPr>
          <w:lang w:val="el" w:eastAsia="el"/>
        </w:rPr>
        <w:t>από 1.6.2005 κατά δύσ θέσεις και σ συνσλικός αριθμός τσυς σρίζεται σε πενήντα.</w:t>
      </w:r>
    </w:p>
    <w:p>
      <w:pPr>
        <w:spacing w:before="240" w:after="240"/>
        <w:rPr>
          <w:lang w:val="el" w:eastAsia="el"/>
        </w:rPr>
      </w:pPr>
      <w:r>
        <w:rPr>
          <w:lang w:val="el" w:eastAsia="el"/>
        </w:rPr>
        <w:t>2 .0ι πισ πάνω θέσεις πληρώνσνται με πρσαγωγή δικαστών των τακτικών δισικητικών δικαστηρ ίων. Κατά την πρώτη πλήρωση των θέσεων αυτών δεν ισχύει η πρσϋπό- θεση της μη συμπλήρωσης τσυ εξηκσστσύ δεύτερσυ έ- τσυςτης ηλικίας πσυ πρσβλέπεται απότσ άρθρσ 8τσυ νό- μσυ αυτσύ. Οι θέσεις συμβσύλων της Επικρατείας, πσυ κενώνσνται στη συνέχεια και μέχρι να συμπληρωθεί τσ πσσσστό τσυ ενός πέμπτσυ πσυ κατά τσ Σύνταγμα καλύπτεται με πρσαγωγή δικαστών των τακτικών δισικητικών δικαστηρ ίων και αντιστσιχεί σε δέκα συνσλικά θέσεις, πληρώνσνται εκ περιτρσπής με πρσαγωγή παρέδρων τσυ Συμβσυλίσυ της Επικρατε ίας και δικαστών των τακτικών δισικητικών δικαστηρίων.</w:t>
      </w:r>
    </w:p>
    <w:p>
      <w:pPr>
        <w:pStyle w:val="Heading6"/>
        <w:spacing w:before="240" w:after="240"/>
        <w:rPr>
          <w:lang w:val="el" w:eastAsia="el"/>
        </w:rPr>
      </w:pPr>
      <w:r>
        <w:rPr>
          <w:rStyle w:val="article-num"/>
          <w:lang w:val="el" w:eastAsia="el"/>
        </w:rPr>
        <w:t>Άρθρσ 13</w:t>
      </w:r>
    </w:p>
    <w:p>
      <w:pPr>
        <w:spacing w:before="240" w:after="240"/>
        <w:rPr>
          <w:lang w:val="el" w:eastAsia="el"/>
        </w:rPr>
      </w:pPr>
      <w:r>
        <w:rPr>
          <w:lang w:val="el" w:eastAsia="el"/>
        </w:rPr>
        <w:t>Για την πρσαγωγή των δισικητικών δικαστών σε συμ- βσύλσυς επικρατε ίας και τη διαδικασία ενώπισν τσυ Ανώ- τατσυ Δικαστικσύ Συμβσυλίσυ Δισικητικής Δικαισσύνης ε- φαρμόζσνται, κατά τα λσιπά, σι διατάξεις τσυ Κώδικα Ορ- γανισμσύ Δικαστηρ ίων και Κατάστασης Δικαστικών Λει- τσυργών (Ν.1756/1988, ΦΕΚ 35 Α'), όπως ισχύσυν κάθε φσρά.</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Γ"ΛΟΙΠΕΣ ΔΙΑΤΑΞΕΙΣ</w:t>
      </w:r>
    </w:p>
    <w:p>
      <w:pPr>
        <w:pStyle w:val="Heading6"/>
        <w:spacing w:before="240" w:after="240"/>
        <w:rPr>
          <w:lang w:val="el" w:eastAsia="el"/>
        </w:rPr>
      </w:pPr>
      <w:r>
        <w:rPr>
          <w:rStyle w:val="article-num"/>
          <w:lang w:val="el" w:eastAsia="el"/>
        </w:rPr>
        <w:t>Άρθρσ 14</w:t>
      </w:r>
    </w:p>
    <w:p>
      <w:pPr>
        <w:spacing w:before="240" w:after="240"/>
        <w:rPr>
          <w:lang w:val="el" w:eastAsia="el"/>
        </w:rPr>
      </w:pPr>
      <w:r>
        <w:rPr>
          <w:lang w:val="el" w:eastAsia="el"/>
        </w:rPr>
        <w:t>Στα τέλσς της παραγράφσυ 1 τσυ άρθρσυ 16 τσυ Ν. 2472/1997 (ΦΕΚ50 Α') "Πρσστασία τσυ ατόμσυ απότηνε- πεξεργασία δεδσμένων πρσσωπικσύ χαρακτήρα"πρσστί- θεται τσ εξής εδάφισ:</w:t>
      </w:r>
    </w:p>
    <w:p>
      <w:pPr>
        <w:spacing w:before="240" w:after="240"/>
        <w:rPr>
          <w:lang w:val="el" w:eastAsia="el"/>
        </w:rPr>
      </w:pPr>
      <w:r>
        <w:rPr>
          <w:lang w:val="el" w:eastAsia="el"/>
        </w:rPr>
        <w:t>"Στα μέλη της Αρχής Πρσστασίας Δεδσμένων Πρσσω- πικσύ Χαρακτήρα (Α.ΠΡΟ.Δ.) επιτρέπεται η άσκηση καθηκόντων μέλσυς διδακτικσύ πρσσωπικσύ Α.Ε.Ι.με καθεστώς πλήρσυς ή μερικής απασχόλησης."</w:t>
      </w:r>
    </w:p>
    <w:p>
      <w:pPr>
        <w:pStyle w:val="Heading6"/>
        <w:spacing w:before="240" w:after="240"/>
        <w:rPr>
          <w:lang w:val="el" w:eastAsia="el"/>
        </w:rPr>
      </w:pPr>
      <w:r>
        <w:rPr>
          <w:lang w:val="el" w:eastAsia="el"/>
        </w:rPr>
        <w:t xml:space="preserve">Άρθρσ 15 </w:t>
      </w:r>
    </w:p>
    <w:p>
      <w:pPr>
        <w:pStyle w:val="Heading6"/>
        <w:spacing w:before="240" w:after="240"/>
        <w:rPr>
          <w:lang w:val="el" w:eastAsia="el"/>
        </w:rPr>
      </w:pPr>
      <w:r>
        <w:rPr>
          <w:lang w:val="el" w:eastAsia="el"/>
        </w:rPr>
        <w:t>Καθεστώς αλλσδαπών</w:t>
      </w:r>
    </w:p>
    <w:p>
      <w:pPr>
        <w:spacing w:before="240" w:after="240"/>
        <w:rPr>
          <w:lang w:val="el" w:eastAsia="el"/>
        </w:rPr>
      </w:pPr>
      <w:r>
        <w:rPr>
          <w:lang w:val="el" w:eastAsia="el"/>
        </w:rPr>
        <w:t>1 .Στην αρμσδιότητα τσυ τριμελσύς δισικητικσύ πρωτσ- δικε ίσυ υπάγσνται σι ακυρωτικές διαφσρές, σι σπσ ίες γεν- νώνται από την πρσσβσλή ατσμικών δισικητικών πράξεων πσυ εκδίδσνται κατ’ εφαρμσγή της νσμσθεσίας περί αλ- λσδαπών και αφσρσύν:</w:t>
      </w:r>
    </w:p>
    <w:p>
      <w:pPr>
        <w:pStyle w:val="StructureList1"/>
        <w:spacing w:before="120" w:after="0"/>
        <w:rPr>
          <w:lang w:val="el" w:eastAsia="el"/>
        </w:rPr>
      </w:pPr>
      <w:r>
        <w:rPr>
          <w:lang w:val="el" w:eastAsia="el"/>
        </w:rPr>
        <w:t>α)</w:t>
      </w:r>
      <w:r>
        <w:rPr>
          <w:lang w:val="en" w:eastAsia="en"/>
        </w:rPr>
        <w:tab/>
      </w:r>
      <w:r>
        <w:rPr>
          <w:lang w:val="el" w:eastAsia="el"/>
        </w:rPr>
        <w:t>Άρνηση χσρηγήσεως σε αλλσδαπό θεωρήσεως εισό- δσυ στα ελληνικό έδαφσς ή άρνηση παρατάσεως της ι- σχύσςτης.</w:t>
      </w:r>
    </w:p>
    <w:p>
      <w:pPr>
        <w:pStyle w:val="StructureList1"/>
        <w:spacing w:before="120" w:after="0"/>
        <w:rPr>
          <w:lang w:val="el" w:eastAsia="el"/>
        </w:rPr>
      </w:pPr>
      <w:r>
        <w:rPr>
          <w:lang w:val="el" w:eastAsia="el"/>
        </w:rPr>
        <w:t>β)</w:t>
      </w:r>
      <w:r>
        <w:rPr>
          <w:lang w:val="en" w:eastAsia="en"/>
        </w:rPr>
        <w:tab/>
      </w:r>
      <w:r>
        <w:rPr>
          <w:lang w:val="el" w:eastAsia="el"/>
        </w:rPr>
        <w:t>Απαγόρευση εισόδσυ αλλσδαπσύ στην Ελλάδα.</w:t>
      </w:r>
    </w:p>
    <w:p>
      <w:pPr>
        <w:pStyle w:val="StructureList1"/>
        <w:spacing w:before="120" w:after="0"/>
        <w:rPr>
          <w:lang w:val="el" w:eastAsia="el"/>
        </w:rPr>
      </w:pPr>
      <w:r>
        <w:rPr>
          <w:lang w:val="el" w:eastAsia="el"/>
        </w:rPr>
        <w:t>γ)</w:t>
      </w:r>
      <w:r>
        <w:rPr>
          <w:lang w:val="en" w:eastAsia="en"/>
        </w:rPr>
        <w:tab/>
      </w:r>
      <w:r>
        <w:rPr>
          <w:lang w:val="el" w:eastAsia="el"/>
        </w:rPr>
        <w:t>Άρνηση χσρηγήσεως, άρνηση ανανεώσεως ή ανάκληση άδειας παραμσνής αλλσδαπσύ στην Ελλάδα.</w:t>
      </w:r>
    </w:p>
    <w:p>
      <w:pPr>
        <w:pStyle w:val="StructureList1"/>
        <w:spacing w:before="120" w:after="0"/>
        <w:rPr>
          <w:lang w:val="el" w:eastAsia="el"/>
        </w:rPr>
      </w:pPr>
      <w:r>
        <w:rPr>
          <w:lang w:val="el" w:eastAsia="el"/>
        </w:rPr>
        <w:t>δ)</w:t>
      </w:r>
      <w:r>
        <w:rPr>
          <w:lang w:val="en" w:eastAsia="en"/>
        </w:rPr>
        <w:tab/>
      </w:r>
      <w:r>
        <w:rPr>
          <w:lang w:val="el" w:eastAsia="el"/>
        </w:rPr>
        <w:t>Άρνηση χσρηγήσεως, άρνηση ανανεώσεως ή ανάκληση άδειας εργασίας αλλσδαπσύ.</w:t>
      </w:r>
    </w:p>
    <w:p>
      <w:pPr>
        <w:pStyle w:val="StructureList1"/>
        <w:spacing w:before="120" w:after="0"/>
        <w:rPr>
          <w:lang w:val="el" w:eastAsia="el"/>
        </w:rPr>
      </w:pPr>
      <w:r>
        <w:rPr>
          <w:lang w:val="el" w:eastAsia="el"/>
        </w:rPr>
        <w:t>ε)</w:t>
      </w:r>
      <w:r>
        <w:rPr>
          <w:lang w:val="en" w:eastAsia="en"/>
        </w:rPr>
        <w:tab/>
      </w:r>
      <w:r>
        <w:rPr>
          <w:lang w:val="el" w:eastAsia="el"/>
        </w:rPr>
        <w:t>Άρνηση χσρηγήσεως, άρνηση ανανεώσεως ή ανάκληση άδειας ασκήσεως, από αλλσδαπό, ανεξάρτητης σι- κσνσμικής δραστηριότητας.</w:t>
      </w:r>
    </w:p>
    <w:p>
      <w:pPr>
        <w:pStyle w:val="StructureList1"/>
        <w:spacing w:before="120" w:after="0"/>
        <w:rPr>
          <w:lang w:val="el" w:eastAsia="el"/>
        </w:rPr>
      </w:pPr>
      <w:r>
        <w:rPr>
          <w:lang w:val="el" w:eastAsia="el"/>
        </w:rPr>
        <w:t>στ)</w:t>
      </w:r>
      <w:r>
        <w:rPr>
          <w:lang w:val="en" w:eastAsia="en"/>
        </w:rPr>
        <w:tab/>
      </w:r>
      <w:r>
        <w:rPr>
          <w:lang w:val="el" w:eastAsia="el"/>
        </w:rPr>
        <w:t>Δισικητική απέλαση.</w:t>
      </w:r>
    </w:p>
    <w:p>
      <w:pPr>
        <w:pStyle w:val="StructureList1"/>
        <w:spacing w:before="120" w:after="0"/>
        <w:rPr>
          <w:lang w:val="el" w:eastAsia="el"/>
        </w:rPr>
      </w:pPr>
      <w:r>
        <w:rPr>
          <w:lang w:val="el" w:eastAsia="el"/>
        </w:rPr>
        <w:t>ζ)</w:t>
      </w:r>
      <w:r>
        <w:rPr>
          <w:lang w:val="en" w:eastAsia="en"/>
        </w:rPr>
        <w:tab/>
      </w:r>
      <w:r>
        <w:rPr>
          <w:lang w:val="el" w:eastAsia="el"/>
        </w:rPr>
        <w:t>Εγγραφή στσν κατάλσγσ ανεπιθύμητων αλλσδαπών.</w:t>
      </w:r>
    </w:p>
    <w:p>
      <w:pPr>
        <w:pStyle w:val="StructureList1"/>
        <w:spacing w:before="120" w:after="0"/>
        <w:rPr>
          <w:lang w:val="el" w:eastAsia="el"/>
        </w:rPr>
      </w:pPr>
      <w:r>
        <w:rPr>
          <w:lang w:val="el" w:eastAsia="el"/>
        </w:rPr>
        <w:t>η)</w:t>
      </w:r>
      <w:r>
        <w:rPr>
          <w:lang w:val="en" w:eastAsia="en"/>
        </w:rPr>
        <w:tab/>
      </w:r>
      <w:r>
        <w:rPr>
          <w:lang w:val="el" w:eastAsia="el"/>
        </w:rPr>
        <w:t>Επαναπρσώθηση αλλσδαπσύ στη χώρα πρσελεύσε- ως ή καταγωγής τσυ ή σε τρ ίτη χώρα.</w:t>
      </w:r>
    </w:p>
    <w:p>
      <w:pPr>
        <w:pStyle w:val="StructureList1"/>
        <w:spacing w:before="120" w:after="0"/>
        <w:rPr>
          <w:lang w:val="el" w:eastAsia="el"/>
        </w:rPr>
      </w:pPr>
      <w:r>
        <w:rPr>
          <w:lang w:val="el" w:eastAsia="el"/>
        </w:rPr>
        <w:t>θ)</w:t>
      </w:r>
      <w:r>
        <w:rPr>
          <w:lang w:val="en" w:eastAsia="en"/>
        </w:rPr>
        <w:tab/>
      </w:r>
      <w:r>
        <w:rPr>
          <w:lang w:val="el" w:eastAsia="el"/>
        </w:rPr>
        <w:t>Επιβσλή σε αλλσδαπό περισρισμών, αναγσμένων στην εγκατάσταση, παραμσνή σε σρισμένη περισχή της χώρας, την άσκηση σρισμένσυ επαγγέλματσς ή την υπσ- χρέωση εμφανίσεώς τσυ στις αστυνσμικές αρχές.</w:t>
      </w:r>
    </w:p>
    <w:p>
      <w:pPr>
        <w:pStyle w:val="MainText"/>
        <w:spacing w:before="120" w:after="0"/>
        <w:rPr>
          <w:lang w:val="el" w:eastAsia="el"/>
        </w:rPr>
      </w:pPr>
      <w:r>
        <w:rPr>
          <w:b/>
          <w:bCs/>
          <w:lang w:val="el" w:eastAsia="el"/>
        </w:rPr>
        <w:t>2.</w:t>
      </w:r>
      <w:r>
        <w:rPr>
          <w:lang w:val="el" w:eastAsia="el"/>
        </w:rPr>
        <w:t xml:space="preserve"> Για την εκδ ίκαση των διαφσρών της πρσηγσύμενης παραγράφσυ εφαρμόζσνται αναλόγως σι διατάξεις των άρθρων2έως και 4τσυ Ν.702/1977 (ΦΕΚ 112 Α').Οι απσ- φάσεις των δισικητικών πρωτσδικείων επί των εν λόγω διαφσρών υπόκεινται σε έφεση ενώπισν τσυ Συμβσυλίσυ της Επικρατε ίας, εφαρμσζσμένων κατά τα λσιπά των διατάξεων τσυ άρθρσυ 5 τσυ Ν.702/1977.</w:t>
      </w:r>
    </w:p>
    <w:p>
      <w:pPr>
        <w:pStyle w:val="MainText"/>
        <w:spacing w:before="120" w:after="0"/>
        <w:rPr>
          <w:lang w:val="el" w:eastAsia="el"/>
        </w:rPr>
      </w:pPr>
      <w:r>
        <w:rPr>
          <w:b/>
          <w:bCs/>
          <w:lang w:val="el" w:eastAsia="el"/>
        </w:rPr>
        <w:t>3.</w:t>
      </w:r>
      <w:r>
        <w:rPr>
          <w:lang w:val="el" w:eastAsia="el"/>
        </w:rPr>
        <w:t xml:space="preserve"> Εξακσλσυθσύν να εκδικάζσνται απότσ Συμβσύλισ της Επικρατε ίας σι ακυρωτικές διαφσρές πσυ γεννώνται:</w:t>
      </w:r>
    </w:p>
    <w:p>
      <w:pPr>
        <w:pStyle w:val="StructureList1"/>
        <w:spacing w:before="120" w:after="0"/>
        <w:rPr>
          <w:lang w:val="el" w:eastAsia="el"/>
        </w:rPr>
      </w:pPr>
      <w:r>
        <w:rPr>
          <w:lang w:val="el" w:eastAsia="el"/>
        </w:rPr>
        <w:t>α)</w:t>
      </w:r>
      <w:r>
        <w:rPr>
          <w:lang w:val="en" w:eastAsia="en"/>
        </w:rPr>
        <w:tab/>
      </w:r>
      <w:r>
        <w:rPr>
          <w:lang w:val="el" w:eastAsia="el"/>
        </w:rPr>
        <w:t>Από την πρσσβσλή πράξεων, αναφερσμένων στην εί- σσδσ, έξσδσ, κίνηση, διαμσνή, εγκατάσταση και απασχόληση στην Ελλάδα αλλσδαπών, σι σπσίες εκδίδσνται κατ’ εφαρμσγή τσυ κσινστικσύ δικαίσυ.</w:t>
      </w:r>
    </w:p>
    <w:p>
      <w:pPr>
        <w:pStyle w:val="StructureList1"/>
        <w:spacing w:before="120" w:after="0"/>
        <w:rPr>
          <w:lang w:val="el" w:eastAsia="el"/>
        </w:rPr>
      </w:pPr>
      <w:r>
        <w:rPr>
          <w:lang w:val="el" w:eastAsia="el"/>
        </w:rPr>
        <w:t>β)</w:t>
      </w:r>
      <w:r>
        <w:rPr>
          <w:lang w:val="en" w:eastAsia="en"/>
        </w:rPr>
        <w:tab/>
      </w:r>
      <w:r>
        <w:rPr>
          <w:lang w:val="el" w:eastAsia="el"/>
        </w:rPr>
        <w:t>Από την πρσσβσλή πράξεων, αναφερσμένων στην αναγνώριση αλλσδαπσύ ως πρόσφυγα, υπό την έννσια της Συμβάσεωςτης Γενεύηςτσυ 1951 περίτσυ νσμικσύ καθε- στώτσς των πρσσφύγων και τσυ συναφσύς Πρωτσκόλλσυ της Νέας Υόρκης τσυ 1967.</w:t>
      </w:r>
    </w:p>
    <w:p>
      <w:pPr>
        <w:pStyle w:val="StructureList1"/>
        <w:spacing w:before="120" w:after="0"/>
        <w:rPr>
          <w:lang w:val="el" w:eastAsia="el"/>
        </w:rPr>
      </w:pPr>
      <w:r>
        <w:rPr>
          <w:lang w:val="el" w:eastAsia="el"/>
        </w:rPr>
        <w:t>γ)</w:t>
      </w:r>
      <w:r>
        <w:rPr>
          <w:lang w:val="en" w:eastAsia="en"/>
        </w:rPr>
        <w:tab/>
      </w:r>
      <w:r>
        <w:rPr>
          <w:lang w:val="el" w:eastAsia="el"/>
        </w:rPr>
        <w:t>Από την προσβολή πράξεων που αφορούν την κτήση της ελληνικής ιθαγένειας.</w:t>
      </w:r>
    </w:p>
    <w:p>
      <w:pPr>
        <w:pStyle w:val="MainText"/>
        <w:spacing w:before="120" w:after="0"/>
        <w:rPr>
          <w:lang w:val="el" w:eastAsia="el"/>
        </w:rPr>
      </w:pPr>
      <w:r>
        <w:rPr>
          <w:b/>
          <w:bCs/>
          <w:lang w:val="el" w:eastAsia="el"/>
        </w:rPr>
        <w:t>4.</w:t>
      </w:r>
      <w:r>
        <w:rPr>
          <w:lang w:val="el" w:eastAsia="el"/>
        </w:rPr>
        <w:t xml:space="preserve"> 0ι διατάξεις των περιπτώσεων δ'και ε'της παραγράφου ΐ του παρόντος άρθρου δεν καταλαμβάνουν τις διαφορές, οι οποίες γεννώνται από την προσβολή πράξεων που αφορούν την άρνηση χσρηγήσεως σε αλλοδαπόάδειας ασκήσεως εξαρτημένης ή ανεξάρτητης οικονομικής δραστηριότητας, την άρνηση ανανεώσεως ή την ανάκληση τέτοιας άδειας, όταν οι πράξεις αυτές δεν εκδίδο- νται κατ’ εφαρμογή της νομοθεσίας περί αλλοδαπών αλλά κατ’ εφαρμογή ειδικής νομοθεσίας, εφαρμοζομέ- νης και επί ημεδαπών, με την οποία η άσκηση της συγκεκριμένης δραστηριότητας έχει υπαχθεί σε καθεστώς προηγούμενης άδειας.</w:t>
      </w:r>
    </w:p>
    <w:p>
      <w:pPr>
        <w:pStyle w:val="MainText"/>
        <w:spacing w:before="120" w:after="0"/>
        <w:rPr>
          <w:lang w:val="el" w:eastAsia="el"/>
        </w:rPr>
      </w:pPr>
      <w:r>
        <w:rPr>
          <w:b/>
          <w:bCs/>
          <w:lang w:val="el" w:eastAsia="el"/>
        </w:rPr>
        <w:t>5.</w:t>
      </w:r>
      <w:r>
        <w:rPr>
          <w:lang w:val="el" w:eastAsia="el"/>
        </w:rPr>
        <w:t xml:space="preserve"> Οι διατάξεις της παραγράφου 1 του παρόντος άρθρου καταλαμβάνουν και τις εκκρεμείς υποθέσεις.</w:t>
      </w:r>
    </w:p>
    <w:p>
      <w:pPr>
        <w:pStyle w:val="MainText"/>
        <w:spacing w:before="120" w:after="0"/>
        <w:rPr>
          <w:lang w:val="el" w:eastAsia="el"/>
        </w:rPr>
      </w:pPr>
      <w:r>
        <w:rPr>
          <w:b/>
          <w:bCs/>
          <w:lang w:val="el" w:eastAsia="el"/>
        </w:rPr>
        <w:t>6.</w:t>
      </w:r>
      <w:r>
        <w:rPr>
          <w:lang w:val="el" w:eastAsia="el"/>
        </w:rPr>
        <w:t xml:space="preserve"> Αιτήσεις ακυρώσεως που έχουν ασκηθεί ενώπιον του Συμβουλίου της Επικρατε ίας μέχρι την έναρξη της ισχύος του παρόντος άρθρου αλλά δεν έχουν συζητηθει', διαβιβάζονται στο κατά τόπο αρμόδιο διοικητικό πρωτοδικείο με πράξητου Προέδρου του οικείου δικαστικού σχηματισμού.</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Οι διατάξεις του νόμου αυτού ισχύουν από τη δημοσίευσή του στην Εφημερ ίδα της Κυβερνήσεως, εκτός αν ορίζεται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 Ε- φημερ ίδα της Κυβερνήσεως και την εκτέλεσή του ως νόμου του Κράτους.</w:t>
      </w:r>
    </w:p>
    <w:p>
      <w:pPr>
        <w:spacing w:before="240" w:after="240"/>
        <w:rPr>
          <w:lang w:val="el" w:eastAsia="el"/>
        </w:rPr>
      </w:pPr>
      <w:r>
        <w:rPr>
          <w:lang w:val="el" w:eastAsia="el"/>
        </w:rPr>
        <w:t>Αθήνα, 12 Νοεμβρίου 2002</w:t>
      </w:r>
    </w:p>
    <w:p>
      <w:pPr>
        <w:spacing w:before="240" w:after="240"/>
        <w:rPr>
          <w:lang w:val="el" w:eastAsia="el"/>
        </w:rPr>
      </w:pPr>
      <w:r>
        <w:rPr>
          <w:lang w:val="el" w:eastAsia="el"/>
        </w:rPr>
        <w:t>0ΠΡ0ΕΔΡ0ΣΤΗΣΔΗΜ0ΚΡΑΤΙΑΣ</w:t>
      </w:r>
      <w:r>
        <w:rPr>
          <w:b/>
          <w:bCs/>
          <w:lang w:val="el" w:eastAsia="el"/>
        </w:rPr>
        <w:t>ΚΩΝΣΤΑΝΤΙΝΟΣ ΣΤΕΦΑΝΟΠΟΥΛΟΣ</w:t>
      </w:r>
    </w:p>
    <w:p>
      <w:pPr>
        <w:spacing w:before="240" w:after="240"/>
        <w:rPr>
          <w:lang w:val="el" w:eastAsia="el"/>
        </w:rPr>
      </w:pPr>
      <w:r>
        <w:rPr>
          <w:lang w:val="el" w:eastAsia="el"/>
        </w:rPr>
        <w:t>ΟΙΥΠΟΥΡΓΟΙ</w:t>
      </w:r>
    </w:p>
    <w:p>
      <w:pPr>
        <w:spacing w:before="240" w:after="240"/>
        <w:rPr>
          <w:lang w:val="el" w:eastAsia="el"/>
        </w:rPr>
      </w:pPr>
      <w:r>
        <w:rPr>
          <w:lang w:val="el" w:eastAsia="el"/>
        </w:rPr>
        <w:t>ΟΙΚΟΝΟΜΙΑΣ ΕΣΩΤΕΡΙΚΩΝ, ΔΗΜΟΣΙΑΣ</w:t>
      </w:r>
    </w:p>
    <w:p>
      <w:pPr>
        <w:spacing w:before="240" w:after="240"/>
        <w:rPr>
          <w:lang w:val="el" w:eastAsia="el"/>
        </w:rPr>
      </w:pPr>
      <w:r>
        <w:rPr>
          <w:lang w:val="el" w:eastAsia="el"/>
        </w:rPr>
        <w:t>ΚΑΙΟΙΚΟΝΟΜΙΚΩΝ ΔΙΟΙΚΗΣΗΣ ΚΑΙ ΑΠΟΚΕΝΤΡΩΣΗΣ</w:t>
      </w:r>
    </w:p>
    <w:p>
      <w:pPr>
        <w:spacing w:before="240" w:after="240"/>
        <w:rPr>
          <w:lang w:val="el" w:eastAsia="el"/>
        </w:rPr>
      </w:pPr>
      <w:r>
        <w:rPr>
          <w:b/>
          <w:bCs/>
          <w:lang w:val="el" w:eastAsia="el"/>
        </w:rPr>
        <w:t>ΝΙΚΟΛΑΟΣ ΧΡΙΣΤΟΔΟΥΛΑΚΗΣ ΚΩΝ/ΝΟΣ ΣΚΑΝΔΑΛΙΔΗΣ</w:t>
      </w:r>
    </w:p>
    <w:p>
      <w:pPr>
        <w:spacing w:before="240" w:after="240"/>
        <w:rPr>
          <w:lang w:val="el" w:eastAsia="el"/>
        </w:rPr>
      </w:pPr>
      <w:r>
        <w:rPr>
          <w:lang w:val="el" w:eastAsia="el"/>
        </w:rPr>
        <w:t>ΔΙΚΑΙΟΣΥΝΗΣ</w:t>
      </w:r>
    </w:p>
    <w:p>
      <w:pPr>
        <w:spacing w:before="240" w:after="240"/>
        <w:rPr>
          <w:lang w:val="el" w:eastAsia="el"/>
        </w:rPr>
      </w:pPr>
      <w:r>
        <w:rPr>
          <w:b/>
          <w:bCs/>
          <w:lang w:val="el" w:eastAsia="el"/>
        </w:rPr>
        <w:t>ΦΙΛΙΠΠΟΣ ΠΕΤΣΑΛΝΙΚΟΣ</w:t>
      </w:r>
    </w:p>
    <w:p>
      <w:pPr>
        <w:spacing w:before="240" w:after="240"/>
        <w:rPr>
          <w:lang w:val="el" w:eastAsia="el"/>
        </w:rPr>
      </w:pPr>
      <w:r>
        <w:rPr>
          <w:i/>
          <w:iCs/>
          <w:lang w:val="el" w:eastAsia="el"/>
        </w:rPr>
        <w:t>Θεωρή&amp;ηκεκαίτέθηκεη Μεγάλη Σφραγΐδατου Κρότους</w:t>
      </w:r>
    </w:p>
    <w:p>
      <w:pPr>
        <w:spacing w:before="240" w:after="240"/>
        <w:rPr>
          <w:lang w:val="el" w:eastAsia="el"/>
        </w:rPr>
      </w:pPr>
      <w:r>
        <w:rPr>
          <w:lang w:val="el" w:eastAsia="el"/>
        </w:rPr>
        <w:t>Αθήνα, 12 Νοεμβρίου 2002</w:t>
      </w:r>
    </w:p>
    <w:p>
      <w:pPr>
        <w:spacing w:before="240" w:after="240"/>
        <w:rPr>
          <w:lang w:val="el" w:eastAsia="el"/>
        </w:rPr>
      </w:pPr>
      <w:r>
        <w:rPr>
          <w:lang w:val="el" w:eastAsia="el"/>
        </w:rPr>
        <w:t>ΟΕΠΙ ΤΗΣ ΔΙΚΑΙΟΣΥΝΗΣ ΥΠΟΥΡΓΟΣ</w:t>
      </w:r>
    </w:p>
    <w:p>
      <w:pPr>
        <w:spacing w:before="240" w:after="240"/>
        <w:rPr>
          <w:lang w:val="el" w:eastAsia="el"/>
        </w:rPr>
      </w:pPr>
      <w:r>
        <w:rPr>
          <w:b/>
          <w:bCs/>
          <w:lang w:val="el" w:eastAsia="el"/>
        </w:rPr>
        <w:t>ΦΙΛΙΠΠΟΣ ΠΕΤΣΑΛΝΙΚΟΣ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