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01002201209030012</w:t>
      </w:r>
    </w:p>
    <w:p>
      <w:pPr>
        <w:pStyle w:val="enacting"/>
        <w:spacing w:before="120" w:after="0"/>
        <w:rPr>
          <w:lang w:val="el" w:eastAsia="el"/>
        </w:rPr>
      </w:pPr>
      <w:r>
        <w:rPr>
          <w:lang w:val="el" w:eastAsia="el"/>
        </w:rPr>
        <w:t>ΕΦΗΜΕΡΙΣΤΗΣΚΥΒΕΡΝΗΣΕΩΣ</w:t>
      </w:r>
      <w:r>
        <w:rPr>
          <w:lang w:val="el" w:eastAsia="el"/>
        </w:rPr>
        <w:br/>
      </w:r>
      <w:r>
        <w:rPr>
          <w:lang w:val="el" w:eastAsia="el"/>
        </w:rPr>
        <w:t>ΤΗΣΕΛΛΗΝΙΚΗΣΔΗΜΟΚΡΑΤΙΑΣ</w:t>
      </w:r>
    </w:p>
    <w:p>
      <w:pPr>
        <w:pStyle w:val="PreambelText"/>
        <w:spacing w:before="240" w:after="240"/>
        <w:rPr>
          <w:lang w:val="el" w:eastAsia="el"/>
        </w:rPr>
      </w:pPr>
      <w:r>
        <w:rPr>
          <w:lang w:val="el" w:eastAsia="el"/>
        </w:rPr>
        <w:t>Αρ.Φύλλου 220</w:t>
      </w:r>
    </w:p>
    <w:p>
      <w:pPr>
        <w:pStyle w:val="PreambelText"/>
        <w:spacing w:before="240" w:after="240"/>
        <w:rPr>
          <w:lang w:val="el" w:eastAsia="el"/>
        </w:rPr>
      </w:pPr>
      <w:r>
        <w:rPr>
          <w:lang w:val="el" w:eastAsia="el"/>
        </w:rPr>
        <w:t>12 Σεπτεμβρίου 2003</w:t>
      </w:r>
    </w:p>
    <w:p>
      <w:pPr>
        <w:pStyle w:val="enacting"/>
        <w:spacing w:before="120" w:after="0"/>
        <w:rPr>
          <w:lang w:val="el" w:eastAsia="el"/>
        </w:rPr>
      </w:pPr>
      <w:r>
        <w:rPr>
          <w:lang w:val="el" w:eastAsia="el"/>
        </w:rPr>
        <w:t>ΝΟΜΟΣ ΥΠ' ΑΡΙΘ. 3182</w:t>
      </w:r>
      <w:r>
        <w:rPr>
          <w:lang w:val="el" w:eastAsia="el"/>
        </w:rPr>
        <w:br/>
      </w:r>
      <w:r>
        <w:rPr>
          <w:lang w:val="el" w:eastAsia="el"/>
        </w:rPr>
        <w:t>Ναυτιλιακή Εταιρεία Πλοίων Αναψυχής και άλλεςδιατάξεις.</w:t>
      </w:r>
      <w:r>
        <w:rPr>
          <w:lang w:val="el" w:eastAsia="el"/>
        </w:rPr>
        <w:br/>
      </w:r>
      <w:r>
        <w:rPr>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ΝΑΥΤΙΛΙΑΚΗ ΕΤΑΙΡΕΙΑ ΠΛΟΙΩΝ ΑΝΑΨΥΧΗΣ</w:t>
      </w:r>
    </w:p>
    <w:p>
      <w:pPr>
        <w:pStyle w:val="Heading2"/>
        <w:spacing w:before="240" w:after="240"/>
        <w:rPr>
          <w:lang w:val="el" w:eastAsia="el"/>
        </w:rPr>
      </w:pPr>
      <w:r>
        <w:rPr>
          <w:lang w:val="el" w:eastAsia="el"/>
        </w:rPr>
        <w:t xml:space="preserve">ΚΕΦΑΛΑΙΟ ΠΡΩΤΟ </w:t>
      </w:r>
    </w:p>
    <w:p>
      <w:pPr>
        <w:pStyle w:val="Heading2"/>
        <w:spacing w:before="240" w:after="240"/>
        <w:rPr>
          <w:lang w:val="el" w:eastAsia="el"/>
        </w:rPr>
      </w:pPr>
      <w:r>
        <w:rPr>
          <w:lang w:val="el" w:eastAsia="el"/>
        </w:rPr>
        <w:t>ΙΔΡΥΣΗ - ΚΕΦΑΛΑΙΟ - ΜΕΤΟΧΕΣ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Ναυτιλιακή Εταιρεία Πλοίων Αναψυχής (Ν.Ε.Π.Α.) είναι η εταιρεία που συνιστάται σύμφωνα με τις διατάξεις του νόμου αυτού και έχει ως αποκλειστικό σκοπό την κτήση κυριότητας, την εκμετάλλευση ή τη διαχείριση πλοίων αναψυχής με ελληνική σημαία που χαρακτηρίζονται ως επαγγελματικά σύμφωνα με τις διατάξεις του Ν. 2743/1999 (ΦΕΚ 211 Α}). Η σύσταση εταιρειών άλλης νομικής μορφής, σύμφωνα με τις ισχύουσες διατάξεις με το ίδιο αντικείμενο δραστηριότητας, δεν αποκλείεται.</w:t>
      </w:r>
    </w:p>
    <w:p>
      <w:pPr>
        <w:pStyle w:val="MainText"/>
        <w:spacing w:before="120" w:after="0"/>
        <w:rPr>
          <w:lang w:val="el" w:eastAsia="el"/>
        </w:rPr>
      </w:pPr>
      <w:r>
        <w:rPr>
          <w:b/>
          <w:bCs/>
          <w:lang w:val="el" w:eastAsia="el"/>
        </w:rPr>
        <w:t>2.</w:t>
      </w:r>
      <w:r>
        <w:rPr>
          <w:lang w:val="el" w:eastAsia="el"/>
        </w:rPr>
        <w:t xml:space="preserve"> Η Ν.Ε.Π.Α. μπορεί να συμμετέχει σε άλλες Ν.Ε.Π.Α.</w:t>
      </w:r>
    </w:p>
    <w:p>
      <w:pPr>
        <w:pStyle w:val="MainText"/>
        <w:spacing w:before="120" w:after="0"/>
        <w:rPr>
          <w:lang w:val="el" w:eastAsia="el"/>
        </w:rPr>
      </w:pPr>
      <w:r>
        <w:rPr>
          <w:b/>
          <w:bCs/>
          <w:lang w:val="el" w:eastAsia="el"/>
        </w:rPr>
        <w:t>3.</w:t>
      </w:r>
      <w:r>
        <w:rPr>
          <w:lang w:val="el" w:eastAsia="el"/>
        </w:rPr>
        <w:t xml:space="preserve"> Η Ν.Ε.Π.Α. είναι εμπορική.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σύμβαση με την οποία συνιστάται η Ν.Ε.Π.Α. (καταστατικό) καταρτίζεται εγγράφως από δύο τουλάχιστον ιδρυτές και καταχωρίζεται στο Μητρώο Ναυτιλιακών Εταιρειών Πλοίων Αναψυχής, σύμφωνα με τα οριζόμενα στα άρθρα 31 έως 33.</w:t>
      </w:r>
    </w:p>
    <w:p>
      <w:pPr>
        <w:pStyle w:val="MainText"/>
        <w:spacing w:before="120" w:after="0"/>
        <w:rPr>
          <w:lang w:val="el" w:eastAsia="el"/>
        </w:rPr>
      </w:pPr>
      <w:r>
        <w:rPr>
          <w:b/>
          <w:bCs/>
          <w:lang w:val="el" w:eastAsia="el"/>
        </w:rPr>
        <w:t>2.</w:t>
      </w:r>
      <w:r>
        <w:rPr>
          <w:lang w:val="el" w:eastAsia="el"/>
        </w:rPr>
        <w:t xml:space="preserve"> Η Ν.Ε.Π.Α. αποκτά νομική προσωπικότητα από την καταχώριση του καταστατικού της στο Μητρώο Ναυτιλιακών Εταιρειών Πλοίων Αναψυχής. Για πράξεις που διε- νεργήθηκαν στο όνομα της υπό ίδρυση εταιρείας πριν αυτή αποκτήσει νομική προσωπικότητα, ευθύνονται εις ολόκληρο αυτοί που τις ενήργησαν. Αν η εταιρεία εγκρίνει τις πράξεις αυτές, ευθύνεται μόνο αυτή.</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Το καταστατικό πρέπει να περιέχει διατάξεις για:</w:t>
      </w:r>
    </w:p>
    <w:p>
      <w:pPr>
        <w:pStyle w:val="StructureList1"/>
        <w:spacing w:before="120" w:after="0"/>
        <w:rPr>
          <w:lang w:val="el" w:eastAsia="el"/>
        </w:rPr>
      </w:pPr>
      <w:r>
        <w:rPr>
          <w:lang w:val="el" w:eastAsia="el"/>
        </w:rPr>
        <w:t>α)</w:t>
      </w:r>
      <w:r>
        <w:rPr>
          <w:lang w:val="en" w:eastAsia="en"/>
        </w:rPr>
        <w:tab/>
      </w:r>
      <w:r>
        <w:rPr>
          <w:lang w:val="el" w:eastAsia="el"/>
        </w:rPr>
        <w:t>την επωνυμία, την έδρα, το σκοπό και τη διάρκεια της εταιρείας,</w:t>
      </w:r>
    </w:p>
    <w:p>
      <w:pPr>
        <w:pStyle w:val="StructureList1"/>
        <w:spacing w:before="120" w:after="0"/>
        <w:rPr>
          <w:lang w:val="el" w:eastAsia="el"/>
        </w:rPr>
      </w:pPr>
      <w:r>
        <w:rPr>
          <w:lang w:val="el" w:eastAsia="el"/>
        </w:rPr>
        <w:t>β)</w:t>
      </w:r>
      <w:r>
        <w:rPr>
          <w:lang w:val="en" w:eastAsia="en"/>
        </w:rPr>
        <w:tab/>
      </w:r>
      <w:r>
        <w:rPr>
          <w:lang w:val="el" w:eastAsia="el"/>
        </w:rPr>
        <w:t>το εταιρικό κεφάλαιο και τις μετοχές,</w:t>
      </w:r>
    </w:p>
    <w:p>
      <w:pPr>
        <w:pStyle w:val="StructureList1"/>
        <w:spacing w:before="120" w:after="0"/>
        <w:rPr>
          <w:lang w:val="el" w:eastAsia="el"/>
        </w:rPr>
      </w:pPr>
      <w:r>
        <w:rPr>
          <w:lang w:val="el" w:eastAsia="el"/>
        </w:rPr>
        <w:t>γ)</w:t>
      </w:r>
      <w:r>
        <w:rPr>
          <w:lang w:val="en" w:eastAsia="en"/>
        </w:rPr>
        <w:tab/>
      </w:r>
      <w:r>
        <w:rPr>
          <w:lang w:val="el" w:eastAsia="el"/>
        </w:rPr>
        <w:t>το διοικητικό συμβούλιο, τη γενική συνέλευση των μετόχων και τις αρμοδιότητές τους,</w:t>
      </w:r>
    </w:p>
    <w:p>
      <w:pPr>
        <w:pStyle w:val="StructureList1"/>
        <w:spacing w:before="120" w:after="0"/>
        <w:rPr>
          <w:lang w:val="el" w:eastAsia="el"/>
        </w:rPr>
      </w:pPr>
      <w:r>
        <w:rPr>
          <w:lang w:val="el" w:eastAsia="el"/>
        </w:rPr>
        <w:t>δ)</w:t>
      </w:r>
      <w:r>
        <w:rPr>
          <w:lang w:val="en" w:eastAsia="en"/>
        </w:rPr>
        <w:tab/>
      </w:r>
      <w:r>
        <w:rPr>
          <w:lang w:val="el" w:eastAsia="el"/>
        </w:rPr>
        <w:t>τα δικαιώματα των μετόχων,</w:t>
      </w:r>
    </w:p>
    <w:p>
      <w:pPr>
        <w:pStyle w:val="StructureList1"/>
        <w:spacing w:before="120" w:after="0"/>
        <w:rPr>
          <w:lang w:val="el" w:eastAsia="el"/>
        </w:rPr>
      </w:pPr>
      <w:r>
        <w:rPr>
          <w:lang w:val="el" w:eastAsia="el"/>
        </w:rPr>
        <w:t>ε)</w:t>
      </w:r>
      <w:r>
        <w:rPr>
          <w:lang w:val="en" w:eastAsia="en"/>
        </w:rPr>
        <w:tab/>
      </w:r>
      <w:r>
        <w:rPr>
          <w:lang w:val="el" w:eastAsia="el"/>
        </w:rPr>
        <w:t>τη διάλυση και εκκαθάριση της περιουσίας της εταιρείας.</w:t>
      </w:r>
    </w:p>
    <w:p>
      <w:pPr>
        <w:pStyle w:val="MainText"/>
        <w:spacing w:before="120" w:after="0"/>
        <w:rPr>
          <w:lang w:val="el" w:eastAsia="el"/>
        </w:rPr>
      </w:pPr>
      <w:r>
        <w:rPr>
          <w:b/>
          <w:bCs/>
          <w:lang w:val="el" w:eastAsia="el"/>
        </w:rPr>
        <w:t>2.</w:t>
      </w:r>
      <w:r>
        <w:rPr>
          <w:lang w:val="el" w:eastAsia="el"/>
        </w:rPr>
        <w:t xml:space="preserve"> Στο καταστατικό πρέπει να ορίζονται τα μέλη του πρώτου διοικητικού συμβουλίου της εταιρείας.</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Η επωνυμία της Ν.Ε.Π.Α. πρέπει να περιλαμβάνει τις λέξεις «Ναυτιλιακή Εταιρεία Πλοίων Αναψυχής» ή τα αρχικά γράμματα των λέξεων αυτών «Ν.Ε.Π.Α.», καθώς και διακριτικό με το οποίο θα αποκλείεται η πρόκληση σύγχυσης με άλλη εταιρεία. Για τις διεθνείς συναλλαγές της εταιρείας η επωνυμία μπορεί να εκφράζεται και σε ξένη γλώσσα σε πιστή μετάφραση.</w:t>
      </w:r>
    </w:p>
    <w:p>
      <w:pPr>
        <w:pStyle w:val="MainText"/>
        <w:spacing w:before="120" w:after="0"/>
        <w:rPr>
          <w:lang w:val="el" w:eastAsia="el"/>
        </w:rPr>
      </w:pPr>
      <w:r>
        <w:rPr>
          <w:b/>
          <w:bCs/>
          <w:lang w:val="el" w:eastAsia="el"/>
        </w:rPr>
        <w:t>2.</w:t>
      </w:r>
      <w:r>
        <w:rPr>
          <w:lang w:val="el" w:eastAsia="el"/>
        </w:rPr>
        <w:t xml:space="preserve"> Έδρα της εταιρείας ορίζεται δήμος ή κοινότητα της ελληνικής επικράτειας.</w:t>
      </w:r>
    </w:p>
    <w:p>
      <w:pPr>
        <w:pStyle w:val="MainText"/>
        <w:spacing w:before="120" w:after="0"/>
        <w:rPr>
          <w:lang w:val="el" w:eastAsia="el"/>
        </w:rPr>
      </w:pPr>
      <w:r>
        <w:rPr>
          <w:b/>
          <w:bCs/>
          <w:lang w:val="el" w:eastAsia="el"/>
        </w:rPr>
        <w:t>3.</w:t>
      </w:r>
      <w:r>
        <w:rPr>
          <w:lang w:val="el" w:eastAsia="el"/>
        </w:rPr>
        <w:t xml:space="preserve"> Σε κάθε έντυπο της εταιρείας πρέπει να αναγράφεται τουλάχιστον η επωνυμία, η έδρα και ο αριθμός μητρώου της κατά το άρθρο 32.</w:t>
      </w:r>
    </w:p>
    <w:p>
      <w:pPr>
        <w:pStyle w:val="MainText"/>
        <w:spacing w:before="120" w:after="0"/>
        <w:rPr>
          <w:lang w:val="el" w:eastAsia="el"/>
        </w:rPr>
      </w:pPr>
      <w:r>
        <w:rPr>
          <w:b/>
          <w:bCs/>
          <w:lang w:val="el" w:eastAsia="el"/>
        </w:rPr>
        <w:t>4.</w:t>
      </w:r>
      <w:r>
        <w:rPr>
          <w:lang w:val="el" w:eastAsia="el"/>
        </w:rPr>
        <w:t xml:space="preserve"> Η Ν.Ε.Π.Α. έχει διάρκεια ορισμένου χρόνου που καθορίζεται στο καταστατικό. Η διάρκεια δεν μπορεί να οριστεί μεγαλύτερη των τριάντα ετών.</w:t>
      </w:r>
    </w:p>
    <w:p>
      <w:pPr>
        <w:pStyle w:val="MainText"/>
        <w:spacing w:before="120" w:after="0"/>
        <w:rPr>
          <w:lang w:val="el" w:eastAsia="el"/>
        </w:rPr>
      </w:pPr>
      <w:r>
        <w:rPr>
          <w:b/>
          <w:bCs/>
          <w:lang w:val="el" w:eastAsia="el"/>
        </w:rPr>
        <w:t>5.</w:t>
      </w:r>
      <w:r>
        <w:rPr>
          <w:lang w:val="el" w:eastAsia="el"/>
        </w:rPr>
        <w:t xml:space="preserve"> Ελάχιστο εταιρικό κεφάλαιο για την ίδρυση της Ν.Ε.Π.Α. ορίζεται το ποσό των δέκα χιλιάδων ευρώ. Με κοινή απόφαση των Υπουργών Οικονομίας και Οικονομικών και Εμπορικής Ναυτιλίας το κεφάλαιο αυτό μπορεί να αναπροσαρμόζεται.</w:t>
      </w:r>
    </w:p>
    <w:p>
      <w:pPr>
        <w:pStyle w:val="MainText"/>
        <w:spacing w:before="120" w:after="0"/>
        <w:rPr>
          <w:lang w:val="el" w:eastAsia="el"/>
        </w:rPr>
      </w:pPr>
      <w:r>
        <w:rPr>
          <w:b/>
          <w:bCs/>
          <w:lang w:val="el" w:eastAsia="el"/>
        </w:rPr>
        <w:t>6.</w:t>
      </w:r>
      <w:r>
        <w:rPr>
          <w:lang w:val="el" w:eastAsia="el"/>
        </w:rPr>
        <w:t xml:space="preserve"> Το κεφάλαιο της Ν.Ε.Π.Α. αναλαμβάνεται από τους ιδρυτές και καταβάλλεται στο σύνολό του, σε μετρητά, στο ταμείο της εταιρείας, κατά τη σύστασή της.</w:t>
      </w:r>
    </w:p>
    <w:p>
      <w:pPr>
        <w:pStyle w:val="MainText"/>
        <w:spacing w:before="120" w:after="0"/>
        <w:rPr>
          <w:lang w:val="el" w:eastAsia="el"/>
        </w:rPr>
      </w:pPr>
      <w:r>
        <w:rPr>
          <w:b/>
          <w:bCs/>
          <w:lang w:val="el" w:eastAsia="el"/>
        </w:rPr>
        <w:t>7.</w:t>
      </w:r>
      <w:r>
        <w:rPr>
          <w:lang w:val="el" w:eastAsia="el"/>
        </w:rPr>
        <w:t xml:space="preserve"> Η ονομαστική αξία κάθε μετοχής δεν μπορεί να ορι- σθεί κατώτερη του ενός ευρώ.</w:t>
      </w:r>
    </w:p>
    <w:p>
      <w:pPr>
        <w:pStyle w:val="MainText"/>
        <w:spacing w:before="120" w:after="0"/>
        <w:rPr>
          <w:lang w:val="el" w:eastAsia="el"/>
        </w:rPr>
      </w:pPr>
      <w:r>
        <w:rPr>
          <w:b/>
          <w:bCs/>
          <w:lang w:val="el" w:eastAsia="el"/>
        </w:rPr>
        <w:t>8.</w:t>
      </w:r>
      <w:r>
        <w:rPr>
          <w:lang w:val="el" w:eastAsia="el"/>
        </w:rPr>
        <w:t xml:space="preserve"> Τα δικαιώματα του μετόχου που πηγάζουν από τη μετοχή είναι ανάλογα προς το ποσοστό του κεφαλαίου που αντιπροσωπεύει η μετοχή. Η ευθύνη του μετόχου περιορίζεται στην αξία των μετοχών του.</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Άκυρη είναι η σύσταση Ν.Ε.Π.Α. μόνο αν το καταστατικό δεν πληροί τις προϋποθέσεις των άρθρων 1, 2, 3 και των παραγράφων 1, 2, 5, 6 και 7 του άρθρου 4 ή αν κάποιος από τους ιδρυτές κατά το χρόνο υπογραφής της σύμβασης δεν είχε ικανότητα για δικαιοπραξία.</w:t>
      </w:r>
    </w:p>
    <w:p>
      <w:pPr>
        <w:pStyle w:val="MainText"/>
        <w:spacing w:before="120" w:after="0"/>
        <w:rPr>
          <w:lang w:val="el" w:eastAsia="el"/>
        </w:rPr>
      </w:pPr>
      <w:r>
        <w:rPr>
          <w:b/>
          <w:bCs/>
          <w:lang w:val="el" w:eastAsia="el"/>
        </w:rPr>
        <w:t>2.</w:t>
      </w:r>
      <w:r>
        <w:rPr>
          <w:lang w:val="el" w:eastAsia="el"/>
        </w:rPr>
        <w:t xml:space="preserve"> Η ακυρότητα κηρύσσεται με δικαστική απόφαση που εκδίδεται ύστερα από αγωγή οποιουδήποτε έχει έννομο συμφέρον, που απευθύνεται κατά της εταιρείας.</w:t>
      </w:r>
    </w:p>
    <w:p>
      <w:pPr>
        <w:pStyle w:val="MainText"/>
        <w:spacing w:before="120" w:after="0"/>
        <w:rPr>
          <w:lang w:val="el" w:eastAsia="el"/>
        </w:rPr>
      </w:pPr>
      <w:r>
        <w:rPr>
          <w:b/>
          <w:bCs/>
          <w:lang w:val="el" w:eastAsia="el"/>
        </w:rPr>
        <w:t>3.</w:t>
      </w:r>
      <w:r>
        <w:rPr>
          <w:lang w:val="el" w:eastAsia="el"/>
        </w:rPr>
        <w:t xml:space="preserve"> Με τη δημοσίευση της απόφασης με την οποία κηρύσσεται η ακυρότητα της εταιρείας, αυτή τίθεται σε εκκαθάριση.</w:t>
      </w:r>
    </w:p>
    <w:p>
      <w:pPr>
        <w:pStyle w:val="MainText"/>
        <w:spacing w:before="120" w:after="0"/>
        <w:rPr>
          <w:lang w:val="el" w:eastAsia="el"/>
        </w:rPr>
      </w:pPr>
      <w:r>
        <w:rPr>
          <w:b/>
          <w:bCs/>
          <w:lang w:val="el" w:eastAsia="el"/>
        </w:rPr>
        <w:t>4.</w:t>
      </w:r>
      <w:r>
        <w:rPr>
          <w:lang w:val="el" w:eastAsia="el"/>
        </w:rPr>
        <w:t xml:space="preserve"> Οι υποχρεώσεις της εταιρείας ή τρίτων προς την εταιρεία διατηρούνται και μετά την κήρυξη της ακυρότητας της εταιρείας. Οι ιδρυτές της εταιρείας έχουν υποχρέωση να καταβάλουν το κεφάλαιο που είχαν αναλάβει να κα- λύψουν στην έκταση που αυτό είναι αναγκαίο για τους σκοπούς της εκκαθάρισης.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Οι μετοχές της Ν.Ε.Π.Α. είναι μόνο ονομαστικές ή μόνο ανώνυμες και ενσωματώνονται σε τίτλο της μιας ή περισσότερων μετοχών.</w:t>
      </w:r>
    </w:p>
    <w:p>
      <w:pPr>
        <w:pStyle w:val="MainText"/>
        <w:spacing w:before="120" w:after="0"/>
        <w:rPr>
          <w:lang w:val="el" w:eastAsia="el"/>
        </w:rPr>
      </w:pPr>
      <w:r>
        <w:rPr>
          <w:b/>
          <w:bCs/>
          <w:lang w:val="el" w:eastAsia="el"/>
        </w:rPr>
        <w:t>2.</w:t>
      </w:r>
      <w:r>
        <w:rPr>
          <w:lang w:val="el" w:eastAsia="el"/>
        </w:rPr>
        <w:t xml:space="preserve"> Οι ανώνυμες μετοχές μεταβιβάζονται με συμφωνία και παράδοση του τίτλου.</w:t>
      </w:r>
    </w:p>
    <w:p>
      <w:pPr>
        <w:pStyle w:val="MainText"/>
        <w:spacing w:before="120" w:after="0"/>
        <w:rPr>
          <w:lang w:val="el" w:eastAsia="el"/>
        </w:rPr>
      </w:pPr>
      <w:r>
        <w:rPr>
          <w:b/>
          <w:bCs/>
          <w:lang w:val="el" w:eastAsia="el"/>
        </w:rPr>
        <w:t>3.</w:t>
      </w:r>
      <w:r>
        <w:rPr>
          <w:lang w:val="el" w:eastAsia="el"/>
        </w:rPr>
        <w:t xml:space="preserve"> Η μεταβίβαση των ονομαστικών μετοχών γίνεται με εγγραφή στο βιβλίο των μετόχων. Η εγγραφή αυτή χρονολογείται και υπογράφεται από τον κύριο και από αυτόν στον οποίο γίνεται η μεταβίβαση της μετοχής. Μετά τη μεταβίβαση κάθε ονομαστικής μετοχής εκδίδεται νέος τίτλος ή γίνεται σημείωση από την εταιρεία στον τίτλο που υπάρχει για τη μεταβίβαση που έγινε. Η σημείωση περιλαμβάνει τα ονοματεπώνυμα και τις διευθύνσεις αυτού που μεταβιβάζει τη μετοχή και αυτού προς τον οποίο γίνεται η μεταβίβασή της. Για την εταιρεία μέτοχος θεωρείται αυτός που γράφεται στο βιβλίο μετόχων.</w:t>
      </w:r>
    </w:p>
    <w:p>
      <w:pPr>
        <w:pStyle w:val="MainText"/>
        <w:spacing w:before="120" w:after="0"/>
        <w:rPr>
          <w:lang w:val="el" w:eastAsia="el"/>
        </w:rPr>
      </w:pPr>
      <w:r>
        <w:rPr>
          <w:b/>
          <w:bCs/>
          <w:lang w:val="el" w:eastAsia="el"/>
        </w:rPr>
        <w:t>4.</w:t>
      </w:r>
      <w:r>
        <w:rPr>
          <w:lang w:val="el" w:eastAsia="el"/>
        </w:rPr>
        <w:t xml:space="preserve"> Επιτρέπεται με το καταστατικό να επιβάλλονται περιορισμοί στη μεταβίβαση των ονομαστικών μετοχών. Στην περίπτωση αυτή η σχετική διάταξη του καταστατικού αναγράφεται πάνω στον τίτλο της μετοχής.</w:t>
      </w:r>
    </w:p>
    <w:p>
      <w:pPr>
        <w:pStyle w:val="MainText"/>
        <w:spacing w:before="120" w:after="0"/>
        <w:rPr>
          <w:lang w:val="el" w:eastAsia="el"/>
        </w:rPr>
      </w:pPr>
      <w:r>
        <w:rPr>
          <w:b/>
          <w:bCs/>
          <w:lang w:val="el" w:eastAsia="el"/>
        </w:rPr>
        <w:t>5.</w:t>
      </w:r>
      <w:r>
        <w:rPr>
          <w:lang w:val="el" w:eastAsia="el"/>
        </w:rPr>
        <w:t xml:space="preserve"> Σε περίπτωση κλοπής, απώλειας ή καταστροφής τίτλου ανώνυμης μετοχής μπορεί να ζητηθεί η ακύρωσή του από το αρμόδιο δικαστήριο, που δικάζει σύμφωνα με τις διατάξεις του Κώδικα Πολιτικής Δικονομίας κατά τη διαδικασία της εκούσιας δικαιοδοσίας. Η απόφαση του δικαστηρίου επιδίδεται στην εταιρεία, η οποία έχει υποχρέωση να εκδώσει νέο τίτλο σε αντικατάσταση εκείνου που ακυρώθηκε. Στο νέο τίτλο γίνεται αναφορά ότι αυτός εκ- δόθηκε σε αντικατάσταση άλλου που ακυρώθηκε και αναγράφεται ο αριθμός της σχετικής, με την ακύρωση του τίτλου, δικαστικής απόφασης.</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Απαγορεύεται σε υπηκόους ή νομικά πρόσωπα κρατών που δεν είναι μέλη της Ευρωπαϊκής Ένωσης ή δεν ανήκουν στον Ευρωπαϊκό Οικονομικό Χώρο να αποκτούν εμπράγματα δικαιώματα επί μετοχών Ν.Ε.Π.Α.</w:t>
      </w:r>
    </w:p>
    <w:p>
      <w:pPr>
        <w:pStyle w:val="MainText"/>
        <w:spacing w:before="120" w:after="0"/>
        <w:rPr>
          <w:lang w:val="el" w:eastAsia="el"/>
        </w:rPr>
      </w:pPr>
      <w:r>
        <w:rPr>
          <w:b/>
          <w:bCs/>
          <w:lang w:val="el" w:eastAsia="el"/>
        </w:rPr>
        <w:t>2.</w:t>
      </w:r>
      <w:r>
        <w:rPr>
          <w:lang w:val="el" w:eastAsia="el"/>
        </w:rPr>
        <w:t xml:space="preserve"> Κατ' εξαίρεση μπορεί να οριστεί με το καταστατικό ότι τα φυσικά ή νομικά πρόσωπα, που αναφέρονται στην παράγραφο 1, μπορούν να αποκτούν εμπράγματα δικαιώματα σε μετοχές που αντιπροσωπεύουν συνολικά ποσοστό μικρότερο από το πενήντα τοις εκατό του εκάστο- τε εταιρικού κεφαλαίου.</w:t>
      </w:r>
    </w:p>
    <w:p>
      <w:pPr>
        <w:pStyle w:val="MainText"/>
        <w:spacing w:before="120" w:after="0"/>
        <w:rPr>
          <w:lang w:val="el" w:eastAsia="el"/>
        </w:rPr>
      </w:pPr>
      <w:r>
        <w:rPr>
          <w:b/>
          <w:bCs/>
          <w:lang w:val="el" w:eastAsia="el"/>
        </w:rPr>
        <w:t>3.</w:t>
      </w:r>
      <w:r>
        <w:rPr>
          <w:lang w:val="el" w:eastAsia="el"/>
        </w:rPr>
        <w:t xml:space="preserve"> Κατά την έκδοση όλων των μετοχών αναγράφεται στην εμπρόσθια όψη τους αν μπορούν να μεταβιβασθούν ή όχι στα φυσικά ή νομικά πρόσωπα, που αναφέρονται στην παράγραφο 1.</w:t>
      </w:r>
    </w:p>
    <w:p>
      <w:pPr>
        <w:pStyle w:val="MainText"/>
        <w:spacing w:before="120" w:after="0"/>
        <w:rPr>
          <w:lang w:val="el" w:eastAsia="el"/>
        </w:rPr>
      </w:pPr>
      <w:r>
        <w:rPr>
          <w:b/>
          <w:bCs/>
          <w:lang w:val="el" w:eastAsia="el"/>
        </w:rPr>
        <w:t>4.</w:t>
      </w:r>
      <w:r>
        <w:rPr>
          <w:lang w:val="el" w:eastAsia="el"/>
        </w:rPr>
        <w:t xml:space="preserve"> Από την απαγόρευση της παραγράφου 1 εξαιρείται η απόκτηση μετοχών αιτία θανάτου, λόγω γονικής παροχής ή αναγκαστικής εκτέλεσης. Επίσης εξαιρείται η σύσταση ενεχύρου επί μετοχών Ν.Ε.Π.Α. για την εξασφάλιση απαιτήσεων κατά της εταιρείας ή άλλων φυσικών ή νομικών προσώπων. Οι εξαιρέσεις της παραγράφου αυτής δεν θίγουν τις διατάξεις της παραγράφου 1 του άρθρου 5 του Κώδικα Δημοσίου Ναυτικού Δικαίου, ο οποίος κυρώθηκε με το Ν.Δ. 187/1973 (ΦΕΚ 261 Α}), όπως αυτό ισχύει μετά το Π.Δ. 11/2000 (ΦΕΚ 11 Α}), οι οποίες έχουν σε κάθε περίπτωση εφαρμογή επί των πλοίων της εταιρείας.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Επιτρέπεται να ορίζεται στο καταστατικό ότι το διοικητικό συμβούλιο ή η γενική συνέλευση μπορούν να αποφασίζουν την αύξηση του εταιρικού κεφαλαίου της εταιρείας μέχρι του συνολικού ποσού που αναφέρεται στο καταστατικό, με έκδοση νέων μετοχών. Στο καταστατικό ορίζονται οι όροι και οι προϋποθέσεις αυτής της αύξησης του εταιρικού κεφαλαίου. Οι αυξήσεις του κεφαλαίου κατά τις διατάξεις της παραγράφου αυτής δεν αποτελούν τροποποίηση του καταστατικού. Η καταβολή του ποσού της αύξησης του κεφαλαίου γίνεται σε μετρητά.</w:t>
      </w:r>
    </w:p>
    <w:p>
      <w:pPr>
        <w:pStyle w:val="MainText"/>
        <w:spacing w:before="120" w:after="0"/>
        <w:rPr>
          <w:lang w:val="el" w:eastAsia="el"/>
        </w:rPr>
      </w:pPr>
      <w:r>
        <w:rPr>
          <w:b/>
          <w:bCs/>
          <w:lang w:val="el" w:eastAsia="el"/>
        </w:rPr>
        <w:t>2.</w:t>
      </w:r>
      <w:r>
        <w:rPr>
          <w:lang w:val="el" w:eastAsia="el"/>
        </w:rPr>
        <w:t xml:space="preserve"> Σε κάθε περίπτωση αύξησης του κεφαλαίου παρέχεται δικαίωμα προτίμησης σε ολόκληρο το νέο κεφάλαιο υπέρ των κατά το χρόνο της αύξησης μετόχων της εταιρείας, ανάλογα με τη συμμετοχή τους στο εταιρικό κεφάλαιο. Αν κάποιος μέτοχος δεν ασκήσει το δικαίωμα προτίμησης μέσα στην προθεσμία που ορίζεται στο καταστατικό ή στην απόφαση αύξησης του κεφαλαίου, οι μετοχές που δεν έχουν αναληφθεί διατίθενται στους μετόχους που άσκησαν το δικαίωμα προτίμησης κατ' αναλογία συμμετοχής τους στο εταιρικό κεφάλαιο. Τυχόν υπόλοιπο που δεν αναλήφθηκε διατίθεται ελεύθερα από το διοικητικό συμβούλιο της εταιρείας.</w:t>
      </w:r>
    </w:p>
    <w:p>
      <w:pPr>
        <w:pStyle w:val="Heading2"/>
        <w:spacing w:before="240" w:after="240"/>
        <w:rPr>
          <w:lang w:val="el" w:eastAsia="el"/>
        </w:rPr>
      </w:pPr>
      <w:r>
        <w:rPr>
          <w:lang w:val="el" w:eastAsia="el"/>
        </w:rPr>
        <w:t xml:space="preserve">ΚΕΦΑΛΑΙΟ ΔΕΥΤΕΡΟ </w:t>
      </w:r>
    </w:p>
    <w:p>
      <w:pPr>
        <w:pStyle w:val="Heading2"/>
        <w:spacing w:before="240" w:after="240"/>
        <w:rPr>
          <w:lang w:val="el" w:eastAsia="el"/>
        </w:rPr>
      </w:pPr>
      <w:r>
        <w:rPr>
          <w:lang w:val="el" w:eastAsia="el"/>
        </w:rPr>
        <w:t>ΔΙΟΙΚΗΤΙΚΟ ΣΥΜΒΟΥΛΙΟ</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Η Ν.Ε.Π.Α. διοικείται και εκπροσωπείται από το διοικητικό της συμβούλιο, το οποίο απαρτίζεται από τρία τουλάχιστον μέλη, μετόχους ή μη.</w:t>
      </w:r>
    </w:p>
    <w:p>
      <w:pPr>
        <w:pStyle w:val="MainText"/>
        <w:spacing w:before="120" w:after="0"/>
        <w:rPr>
          <w:lang w:val="el" w:eastAsia="el"/>
        </w:rPr>
      </w:pPr>
      <w:r>
        <w:rPr>
          <w:b/>
          <w:bCs/>
          <w:lang w:val="el" w:eastAsia="el"/>
        </w:rPr>
        <w:t>2.</w:t>
      </w:r>
      <w:r>
        <w:rPr>
          <w:lang w:val="el" w:eastAsia="el"/>
        </w:rPr>
        <w:t xml:space="preserve"> Νομικό πρόσωπο εκλεγόμενο ή οριζόμενο ως μέλος διοικητικού συμβουλίου οφείλει να υποδείξει αμέσως τον εκπρόσωπό του.</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με την επιφύλαξη της διάταξης της παραγράφου 2 του άρθρου 3, εκλέγονται με απόφαση της γενικής συνέλευσης των μετόχων.</w:t>
      </w:r>
    </w:p>
    <w:p>
      <w:pPr>
        <w:pStyle w:val="MainText"/>
        <w:spacing w:before="120" w:after="0"/>
        <w:rPr>
          <w:lang w:val="el" w:eastAsia="el"/>
        </w:rPr>
      </w:pPr>
      <w:r>
        <w:rPr>
          <w:b/>
          <w:bCs/>
          <w:lang w:val="el" w:eastAsia="el"/>
        </w:rPr>
        <w:t>2.</w:t>
      </w:r>
      <w:r>
        <w:rPr>
          <w:lang w:val="el" w:eastAsia="el"/>
        </w:rPr>
        <w:t xml:space="preserve"> Η θητεία των μελών του διοικητικού συμβουλίου είναι τριετής, εκτός αν το καταστατικό ορίζει διαφορετικά, ποτέ όμως δεν μπορεί να υπερβεί τα έξι έτη. Τα μέλη του διοικητικού συμβουλίου είναι πάντοτε ελευθέρως ανακλητά και επανεκλέξιμα. Αν λήξει η θητεία των μελών του διοικητικού συμβουλίου και για οποιονδήποτε λόγο δεν εκλεγεί νέο διοικητικό συμβούλιο, η θητεία του παλαιού παρατείνεται αυτοδικαίως μέχρι την εκλογή νέου από την αμέσως επόμενη γενική συνέλευση.</w:t>
      </w:r>
    </w:p>
    <w:p>
      <w:pPr>
        <w:pStyle w:val="MainText"/>
        <w:spacing w:before="120" w:after="0"/>
        <w:rPr>
          <w:lang w:val="el" w:eastAsia="el"/>
        </w:rPr>
      </w:pPr>
      <w:r>
        <w:rPr>
          <w:b/>
          <w:bCs/>
          <w:lang w:val="el" w:eastAsia="el"/>
        </w:rPr>
        <w:t>3.</w:t>
      </w:r>
      <w:r>
        <w:rPr>
          <w:lang w:val="el" w:eastAsia="el"/>
        </w:rPr>
        <w:t xml:space="preserve"> Αν κενωθεί η θέση ενός μόνο μέλους του διοικητικού συμβουλίου λόγω παραίτησης, θανάτου ή για οποιονδήποτε άλλο λόγο, τα υπόλοιπα μέλη του διοικητικού συμβουλίου εκλέγουν προσωρινό σύμβουλο μέχρι τη λήξη </w:t>
      </w:r>
    </w:p>
    <w:p>
      <w:pPr>
        <w:spacing w:before="240" w:after="240"/>
        <w:rPr>
          <w:lang w:val="el" w:eastAsia="el"/>
        </w:rPr>
      </w:pPr>
      <w:r>
        <w:rPr>
          <w:lang w:val="el" w:eastAsia="el"/>
        </w:rPr>
        <w:t>της θητείας του πιο πάνω μέλους. Η εκλογή αυτή υποβάλλεται προς έγκριση στην αμέσως επόμενη γενική συνέλευση. Οι πράξεις του συμβούλου που εκλέγεται με αυτόν τον τρόπο είναι έγκυρες, έστω και αν η εκλογή του δεν εγκριθεί από τη γενική συνέλευση.</w:t>
      </w:r>
    </w:p>
    <w:p>
      <w:pPr>
        <w:spacing w:before="240" w:after="240"/>
        <w:rPr>
          <w:lang w:val="el" w:eastAsia="el"/>
        </w:rPr>
      </w:pPr>
      <w:r>
        <w:rPr>
          <w:lang w:val="el" w:eastAsia="el"/>
        </w:rPr>
        <w:t>Αν, εξαιτίας των παραπάνω λόγων, κενωθεί η θέση περισσοτέρων του ενός μελών του διοικητικού συμβουλίου, αρμόδια για την πλήρωση των κενών θέσεων είναι η γενική συνέλευση.</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επιτρέπεται να είναι ταυτοχρόνως μέλη διοικητικών συμβουλίων άλλων Ν.Ε.Π.Α., εφόσον αυτό προβλέπεται στο καταστατικό.</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ευθύνονται έναντι της εταιρείας για κάθε πταίσμα.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Η Ν.Ε.Π.Α. επιτρέπεται, εφόσον αυτό προβλέπεται στο καταστατικό, να συμβάλλεται με τους ιδρυτές, τους μετόχους, τα μέλη του διοικητικού συμβουλίου και τους υπαλλήλους της, όταν ενεργούν ατομικώς ή ως εκπρόσωποι άλλου νομικού ή φυσικού προσώπου.</w:t>
      </w:r>
    </w:p>
    <w:p>
      <w:pPr>
        <w:pStyle w:val="Heading6"/>
        <w:spacing w:before="240" w:after="240"/>
        <w:rPr>
          <w:lang w:val="el" w:eastAsia="el"/>
        </w:rPr>
      </w:pPr>
      <w:r>
        <w:rPr>
          <w:rStyle w:val="article-num"/>
          <w:lang w:val="el" w:eastAsia="el"/>
        </w:rPr>
        <w:t>Άρθρο 12</w:t>
      </w:r>
    </w:p>
    <w:p>
      <w:pPr>
        <w:pStyle w:val="MainText"/>
        <w:spacing w:before="120" w:after="0"/>
        <w:rPr>
          <w:lang w:val="el" w:eastAsia="el"/>
        </w:rPr>
      </w:pPr>
      <w:r>
        <w:rPr>
          <w:b/>
          <w:bCs/>
          <w:lang w:val="el" w:eastAsia="el"/>
        </w:rPr>
        <w:t>1.</w:t>
      </w:r>
      <w:r>
        <w:rPr>
          <w:lang w:val="el" w:eastAsia="el"/>
        </w:rPr>
        <w:t xml:space="preserve"> Το διοικητικό συμβούλιο συνέρχεται στην έδρα της εταιρείας. Επιτρέπεται με απόφαση του διοικητικού συμβουλίου να ορίζεται άλλος τόπος συνεδρίασης, είτε στην ημεδαπή είτε στην αλλοδαπή.</w:t>
      </w:r>
    </w:p>
    <w:p>
      <w:pPr>
        <w:pStyle w:val="MainText"/>
        <w:spacing w:before="120" w:after="0"/>
        <w:rPr>
          <w:lang w:val="el" w:eastAsia="el"/>
        </w:rPr>
      </w:pPr>
      <w:r>
        <w:rPr>
          <w:b/>
          <w:bCs/>
          <w:lang w:val="el" w:eastAsia="el"/>
        </w:rPr>
        <w:t>2.</w:t>
      </w:r>
      <w:r>
        <w:rPr>
          <w:lang w:val="el" w:eastAsia="el"/>
        </w:rPr>
        <w:t xml:space="preserve"> Το διοικητικό συμβούλιο συγκαλείται από τον πρόεδρο αυτού. Ο πρόεδρος υποχρεούται να συγκαλέσει το διοικητικό συμβούλιο, αν ζητηθεί αυτό εγγράφως από μέλος του. Στην αίτηση πρέπει να ορίζονται τα προς συζήτηση θέματα. Αν η αίτηση δεν γίνει δεκτή ή παρέλθει άπρακτη δεκαήμερη προθεσμία από την υποβολή της, το διοικητικό συμβούλιο συγκαλείται ύστερα από απόφαση του Μονομελούς Πρωτοδικείου της έδρας της εταιρείας, που δικάζει σύμφωνα με τις διατάξεις του Κώδικα Πολιτικής Δικονομίας κατά τη διαδικασία της εκούσιας δικαιοδοσίας. Στην απόφαση του Μονομελούς Πρωτοδικείου ορίζονται τα προς συζήτηση θέματα.</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Το διοικητικό συμβούλιο βρίσκεται σε απαρτία και συνεδριάζει εγκύρως αν παρευρίσκεται ή αντιπροσωπεύεται σε αυτό το μισό πλέον ενός του συνολικού αριθμού των μελών του. Ο αριθμός των συμβούλων που παρευρί- σκονται ή αντιπροσωπεύονται σε αυτό δεν μπορεί να είναι κατώτερος από τρεις. Για την εύρεση του αριθμού της απαρτίας παραλείπεται το τυχόν κλάσμα.</w:t>
      </w:r>
    </w:p>
    <w:p>
      <w:pPr>
        <w:pStyle w:val="MainText"/>
        <w:spacing w:before="120" w:after="0"/>
        <w:rPr>
          <w:lang w:val="el" w:eastAsia="el"/>
        </w:rPr>
      </w:pPr>
      <w:r>
        <w:rPr>
          <w:b/>
          <w:bCs/>
          <w:lang w:val="el" w:eastAsia="el"/>
        </w:rPr>
        <w:t>2.</w:t>
      </w:r>
      <w:r>
        <w:rPr>
          <w:lang w:val="el" w:eastAsia="el"/>
        </w:rPr>
        <w:t xml:space="preserve"> Κάθε σύμβουλος μπορεί να αντιπροσωπεύει μόνο έναν σύμβουλο. Με την ίδια προϋπόθεση μπορεί η αντιπροσώπευση στο διοικητικό συμβούλιο να ανατεθεί και σε μη μέλη του.</w:t>
      </w:r>
    </w:p>
    <w:p>
      <w:pPr>
        <w:pStyle w:val="MainText"/>
        <w:spacing w:before="120" w:after="0"/>
        <w:rPr>
          <w:lang w:val="el" w:eastAsia="el"/>
        </w:rPr>
      </w:pPr>
      <w:r>
        <w:rPr>
          <w:b/>
          <w:bCs/>
          <w:lang w:val="el" w:eastAsia="el"/>
        </w:rPr>
        <w:t>3.</w:t>
      </w:r>
      <w:r>
        <w:rPr>
          <w:lang w:val="el" w:eastAsia="el"/>
        </w:rPr>
        <w:t xml:space="preserve"> Εφόσον το καταστατικό δεν ορίζει αυξημένη πλειο- ψηφία, οι αποφάσεις του διοικητικού συμβουλίου λαμβά- νονται με απόλυτη πλειοψηφία των παρόντων.</w:t>
      </w:r>
    </w:p>
    <w:p>
      <w:pPr>
        <w:pStyle w:val="MainText"/>
        <w:spacing w:before="120" w:after="0"/>
        <w:rPr>
          <w:lang w:val="el" w:eastAsia="el"/>
        </w:rPr>
      </w:pPr>
      <w:r>
        <w:rPr>
          <w:b/>
          <w:bCs/>
          <w:lang w:val="el" w:eastAsia="el"/>
        </w:rPr>
        <w:t>4.</w:t>
      </w:r>
      <w:r>
        <w:rPr>
          <w:lang w:val="el" w:eastAsia="el"/>
        </w:rPr>
        <w:t xml:space="preserve"> Οι αποφάσεις του διοικητικού συμβουλίου καταχωρίζονται σε πρακτικό, που υπογράφεται από όσους έλαβαν μέρος στη συνεδρίαση.</w:t>
      </w:r>
    </w:p>
    <w:p>
      <w:pPr>
        <w:pStyle w:val="MainText"/>
        <w:spacing w:before="120" w:after="0"/>
        <w:rPr>
          <w:lang w:val="el" w:eastAsia="el"/>
        </w:rPr>
      </w:pPr>
      <w:r>
        <w:rPr>
          <w:b/>
          <w:bCs/>
          <w:lang w:val="el" w:eastAsia="el"/>
        </w:rPr>
        <w:t>5.</w:t>
      </w:r>
      <w:r>
        <w:rPr>
          <w:lang w:val="el" w:eastAsia="el"/>
        </w:rPr>
        <w:t xml:space="preserve"> Πρακτικό που έχει υπογραφεί από όλα τα μέλη του διοικητικού συμβουλίου ισοδυναμεί με απόφαση του διοικητικού συμβουλίου και αν ακόμη δεν έχουν τηρηθεί οι προϋποθέσεις των προηγούμενων διατάξεων.</w:t>
      </w:r>
    </w:p>
    <w:p>
      <w:pPr>
        <w:spacing w:before="240" w:after="240"/>
        <w:rPr>
          <w:lang w:val="el" w:eastAsia="el"/>
        </w:rPr>
      </w:pPr>
      <w:r>
        <w:rPr>
          <w:lang w:val="el" w:eastAsia="el"/>
        </w:rPr>
        <w:t>Αντίγραφα και αποσπάσματα των πρακτικών συνεδριάσεων του διοικητικού συμβουλίου επικυρώνονται από τον Πρόεδρό του ή από άλλον σύμβουλο που ορίζεται από το διοικητικό συμβούλιο για το σκοπό αυτόν.</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w:t>
      </w:r>
      <w:r>
        <w:rPr>
          <w:lang w:val="el" w:eastAsia="el"/>
        </w:rPr>
        <w:t xml:space="preserve"> Το διοικητικό συμβούλιο είναι αρμόδιο να αποφασίζει για θέματα που αφορούν τη διοίκηση της εταιρείας, τη διαχείριση της περιουσίας της, την παροχή εγγυήσεων και κάθε εμπράγματης ασφάλειας υπέρ άλλων φυσικών ή νομικών προσώπων και γενικά για κάθε θέμα για την επιδίωξη του εταιρικού σκοπού.</w:t>
      </w:r>
    </w:p>
    <w:p>
      <w:pPr>
        <w:pStyle w:val="MainText"/>
        <w:spacing w:before="120" w:after="0"/>
        <w:rPr>
          <w:lang w:val="el" w:eastAsia="el"/>
        </w:rPr>
      </w:pPr>
      <w:r>
        <w:rPr>
          <w:b/>
          <w:bCs/>
          <w:lang w:val="el" w:eastAsia="el"/>
        </w:rPr>
        <w:t>2.</w:t>
      </w:r>
      <w:r>
        <w:rPr>
          <w:lang w:val="el" w:eastAsia="el"/>
        </w:rPr>
        <w:t xml:space="preserve"> Από την αρμοδιότητα του διοικητικού συμβουλίου εξαιρούνται τα θέματα που, κατά τις διατάξεις του νόμου αυτού ή του καταστατικού, ανήκουν στην αποκλειστική αρμοδιότητα της γενικής συνέλευσης.</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Το διοικητικό συμβούλιο μπορεί με απόφασή του να αναθέτει συνολικώς ή κατά μέρος την άσκηση των εξουσιών ή των αρμοδιοτήτων του, πλην των θεμάτων εκείνων για τα οποία απαιτείται συλλογική απόφασή του, σε ένα ή σε περισσότερα μέλη του ή σε τρίτους, καθορίζοντας ταυτόχρονα και την έκταση των εξουσιών και αρμοδιοτήτων που αναθέτει. Η απόφαση αυτή καταχωρίζεται αυτούσια στο μητρώο ναυτιλιακών εταιρειών πλοίων αναψυχής.</w:t>
      </w:r>
    </w:p>
    <w:p>
      <w:pPr>
        <w:pStyle w:val="MainText"/>
        <w:spacing w:before="120" w:after="0"/>
        <w:rPr>
          <w:lang w:val="el" w:eastAsia="el"/>
        </w:rPr>
      </w:pPr>
      <w:r>
        <w:rPr>
          <w:b/>
          <w:bCs/>
          <w:lang w:val="el" w:eastAsia="el"/>
        </w:rPr>
        <w:t>2.</w:t>
      </w:r>
      <w:r>
        <w:rPr>
          <w:lang w:val="el" w:eastAsia="el"/>
        </w:rPr>
        <w:t xml:space="preserve"> Πράξεις των οργάνων της εταιρείας μέσα στα όρια της κατά το νόμο εξουσίας τους δεσμεύουν την εταιρεία έναντι τρίτων, ακόμη και εάν οι πράξεις αυτές είναι εκτός του εταιρικού σκοπού.</w:t>
      </w:r>
    </w:p>
    <w:p>
      <w:pPr>
        <w:pStyle w:val="MainText"/>
        <w:spacing w:before="120" w:after="0"/>
        <w:rPr>
          <w:lang w:val="el" w:eastAsia="el"/>
        </w:rPr>
      </w:pPr>
      <w:r>
        <w:rPr>
          <w:b/>
          <w:bCs/>
          <w:lang w:val="el" w:eastAsia="el"/>
        </w:rPr>
        <w:t>3.</w:t>
      </w:r>
      <w:r>
        <w:rPr>
          <w:lang w:val="el" w:eastAsia="el"/>
        </w:rPr>
        <w:t xml:space="preserve"> Οι περιορισμοί της εξουσίας οργάνου της εταιρείας από το καταστατικό ή από απόφαση της γενικής συνέλευσης δεν αντιτάσσονται έναντι τρίτων ακόμη και αν έχουν καταχωρισθεί στο μητρώο των Ν.Ε.Π.Α.</w:t>
      </w:r>
    </w:p>
    <w:p>
      <w:pPr>
        <w:pStyle w:val="MainText"/>
        <w:spacing w:before="120" w:after="0"/>
        <w:rPr>
          <w:lang w:val="el" w:eastAsia="el"/>
        </w:rPr>
      </w:pPr>
      <w:r>
        <w:rPr>
          <w:b/>
          <w:bCs/>
          <w:lang w:val="el" w:eastAsia="el"/>
        </w:rPr>
        <w:t>4.</w:t>
      </w:r>
      <w:r>
        <w:rPr>
          <w:lang w:val="el" w:eastAsia="el"/>
        </w:rPr>
        <w:t xml:space="preserve"> Οι καταχωρήσεις στο μητρώο και τα πιστοποιητικά που εκδίδονται βάσει αυτών, που αναφέρονται στους εκπροσώπους της εταιρείας, αποτελούν πλήρη απόδειξη για την ιδιότητά τους αυτή.</w:t>
      </w:r>
    </w:p>
    <w:p>
      <w:pPr>
        <w:pStyle w:val="MainText"/>
        <w:spacing w:before="120" w:after="0"/>
        <w:rPr>
          <w:lang w:val="el" w:eastAsia="el"/>
        </w:rPr>
      </w:pPr>
      <w:r>
        <w:rPr>
          <w:b/>
          <w:bCs/>
          <w:lang w:val="el" w:eastAsia="el"/>
        </w:rPr>
        <w:t>5.</w:t>
      </w:r>
      <w:r>
        <w:rPr>
          <w:lang w:val="el" w:eastAsia="el"/>
        </w:rPr>
        <w:t xml:space="preserve"> Η αμοιβή των μελών του διοικητικού συμβουλίου για τις υπηρεσίες τους προς την εταιρεία καθορίζεται από τη γενική συνέλευση.</w:t>
      </w:r>
    </w:p>
    <w:p>
      <w:pPr>
        <w:pStyle w:val="Heading2"/>
        <w:spacing w:before="240" w:after="240"/>
        <w:rPr>
          <w:lang w:val="el" w:eastAsia="el"/>
        </w:rPr>
      </w:pPr>
      <w:r>
        <w:rPr>
          <w:lang w:val="el" w:eastAsia="el"/>
        </w:rPr>
        <w:t xml:space="preserve">ΚΕΦΑΛΑΙΟ ΤΡΙΤΟ </w:t>
      </w:r>
    </w:p>
    <w:p>
      <w:pPr>
        <w:pStyle w:val="Heading2"/>
        <w:spacing w:before="240" w:after="240"/>
        <w:rPr>
          <w:lang w:val="el" w:eastAsia="el"/>
        </w:rPr>
      </w:pPr>
      <w:r>
        <w:rPr>
          <w:lang w:val="el" w:eastAsia="el"/>
        </w:rPr>
        <w:t>ΓΕΝΙΚΗ ΣΥΝΕΛΕΥΣΗ</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w:t>
      </w:r>
      <w:r>
        <w:rPr>
          <w:lang w:val="el" w:eastAsia="el"/>
        </w:rPr>
        <w:t xml:space="preserve"> Η γενική συνέλευση συνέρχεται στην έδρα της εταιρείας, τουλάχιστον μία φορά σε κάθε εταιρική χρήση. Κατ' εξαίρεση και εφόσον προβλέπεται από το καταστατικό, η γενική συνέλευση μπορεί να συνέρχεται σε άλλον τόπο στην ημεδαπή ή στην αλλοδαπή.</w:t>
      </w:r>
    </w:p>
    <w:p>
      <w:pPr>
        <w:pStyle w:val="MainText"/>
        <w:spacing w:before="120" w:after="0"/>
        <w:rPr>
          <w:lang w:val="el" w:eastAsia="el"/>
        </w:rPr>
      </w:pPr>
      <w:r>
        <w:rPr>
          <w:b/>
          <w:bCs/>
          <w:lang w:val="el" w:eastAsia="el"/>
        </w:rPr>
        <w:t>2.</w:t>
      </w:r>
      <w:r>
        <w:rPr>
          <w:lang w:val="el" w:eastAsia="el"/>
        </w:rPr>
        <w:t xml:space="preserve"> Η γενική συνέλευση καλείται τουλάχιστον τριάντα ημέρες πριν από τη συνεδρίαση. Η πρόσκληση πρέπει να αναφέρει το οίκημα, τη χρονολογία, την ώρα της συνεδρίασης, καθώς και τα θέματα της ημερήσιας διάταξης και δημοσιεύεται σε μία ημερήσια πολιτική εφημερίδα που εκδίδεται στην Αθήνα έξι τουλάχιστον ημέρες της εβδομάδας και κατά την κρίση του διοικητικού συμβουλίου έχει ευρεία κυκλοφορία σε ολόκληρη τη χώρα. Αν στην έδρα της εταιρείας εκδίδεται ημερήσια εφημερίδα, η πρόσκληση δημοσιεύεται και σε αυτή. Αν η εταιρεία έχει εκδώσει ονομαστικές μετοχές, η πρόσκληση αρκεί να ταχυδρομείται με απόδειξη, τριάντα ημέρες πριν από τη συνεδρίαση, στη διεύθυνση κάθε μετόχου που αναφέρεται στο βιβλίο μετόχων.</w:t>
      </w:r>
    </w:p>
    <w:p>
      <w:pPr>
        <w:pStyle w:val="MainText"/>
        <w:spacing w:before="120" w:after="0"/>
        <w:rPr>
          <w:lang w:val="el" w:eastAsia="el"/>
        </w:rPr>
      </w:pPr>
      <w:r>
        <w:rPr>
          <w:b/>
          <w:bCs/>
          <w:lang w:val="el" w:eastAsia="el"/>
        </w:rPr>
        <w:t>3.</w:t>
      </w:r>
      <w:r>
        <w:rPr>
          <w:lang w:val="el" w:eastAsia="el"/>
        </w:rPr>
        <w:t xml:space="preserve"> Η γενική συνέλευση συνεδριάζει εγκύρως, αν είναι παρόντες ή εκπροσωπούνται σε αυτή όλοι οι μέτοχοι ακόμα και αν δεν τηρηθούν οι διατυπώσεις της προηγούμενης παραγράφου.</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Κάθε μέτοχος έχει δικαίωμα να συμμετέχει στη γενική συνέλευση αν έχει καταθέσει τις μετοχές πριν από τη συνέλευση σε τράπεζα και προσκομίσει σχετική απόδειξη ή καταθέσει τις μετοχές του στο ταμείο της εταιρείας ή στη συνέλευση κατά την έναρξη της συνεδρίασης.</w:t>
      </w:r>
    </w:p>
    <w:p>
      <w:pPr>
        <w:pStyle w:val="MainText"/>
        <w:spacing w:before="120" w:after="0"/>
        <w:rPr>
          <w:lang w:val="el" w:eastAsia="el"/>
        </w:rPr>
      </w:pPr>
      <w:r>
        <w:rPr>
          <w:b/>
          <w:bCs/>
          <w:lang w:val="el" w:eastAsia="el"/>
        </w:rPr>
        <w:t>2.</w:t>
      </w:r>
      <w:r>
        <w:rPr>
          <w:lang w:val="el" w:eastAsia="el"/>
        </w:rPr>
        <w:t xml:space="preserve"> Η γενική συνέλευση βρίσκεται σε απαρτία και συνεδριάζει εγκύρως, όταν είναι παρόντες ή αντιπροσωπεύονται σε αυτήν μέτοχοι που εκπροσωπούν ποσοστό μεγαλύτερο από το πενήντα τοις εκατό του εταιρικού κεφαλαίου.</w:t>
      </w:r>
    </w:p>
    <w:p>
      <w:pPr>
        <w:pStyle w:val="MainText"/>
        <w:spacing w:before="120" w:after="0"/>
        <w:rPr>
          <w:lang w:val="el" w:eastAsia="el"/>
        </w:rPr>
      </w:pPr>
      <w:r>
        <w:rPr>
          <w:b/>
          <w:bCs/>
          <w:lang w:val="el" w:eastAsia="el"/>
        </w:rPr>
        <w:t>3.</w:t>
      </w:r>
      <w:r>
        <w:rPr>
          <w:lang w:val="el" w:eastAsia="el"/>
        </w:rPr>
        <w:t xml:space="preserve"> Αν δεν υπάρχει απαρτία, η γενική συνέλευση συνέρχεται και πάλι την εικοστή ημέρα από την ημερομηνία που ματαιώθηκε η συνεδρίαση και αν η ημέρα αυτή είναι αργία ή εξαιρετέα, την αμέσως επόμενη εργάσιμη ημέρα, χωρίς πρόσκληση ή δημοσίευση. Κατά την επαναληπτική αυτή συνεδρίαση, η συνέλευση βρίσκεται σε απαρτία και συνεδριάζει εγκύρως με τα θέματα της αρχικής ημερήσιας διάταξης, με οποιοδήποτε ποσοστό εταιρικού κεφαλαίου εκπροσωπείται σε αυτή.</w:t>
      </w:r>
    </w:p>
    <w:p>
      <w:pPr>
        <w:pStyle w:val="MainText"/>
        <w:spacing w:before="120" w:after="0"/>
        <w:rPr>
          <w:lang w:val="el" w:eastAsia="el"/>
        </w:rPr>
      </w:pPr>
      <w:r>
        <w:rPr>
          <w:b/>
          <w:bCs/>
          <w:lang w:val="el" w:eastAsia="el"/>
        </w:rPr>
        <w:t>4.</w:t>
      </w:r>
      <w:r>
        <w:rPr>
          <w:lang w:val="el" w:eastAsia="el"/>
        </w:rPr>
        <w:t xml:space="preserve"> Επιτρέπεται με το καταστατικό να ορίζονται θέματα για τα οποία απαιτούνται αυξημένα ποσοστά απαρτίας σε σχέση με τα προβλεπόμενα στις παραγράφους 2 και 3.</w:t>
      </w:r>
    </w:p>
    <w:p>
      <w:pPr>
        <w:pStyle w:val="Heading6"/>
        <w:spacing w:before="240" w:after="240"/>
        <w:rPr>
          <w:lang w:val="el" w:eastAsia="el"/>
        </w:rPr>
      </w:pPr>
      <w:r>
        <w:rPr>
          <w:rStyle w:val="article-num"/>
          <w:lang w:val="el" w:eastAsia="el"/>
        </w:rPr>
        <w:t>Άρθρο 18</w:t>
      </w:r>
    </w:p>
    <w:p>
      <w:pPr>
        <w:pStyle w:val="MainText"/>
        <w:spacing w:before="120" w:after="0"/>
        <w:rPr>
          <w:lang w:val="el" w:eastAsia="el"/>
        </w:rPr>
      </w:pPr>
      <w:r>
        <w:rPr>
          <w:b/>
          <w:bCs/>
          <w:lang w:val="el" w:eastAsia="el"/>
        </w:rPr>
        <w:t>1.</w:t>
      </w:r>
      <w:r>
        <w:rPr>
          <w:lang w:val="el" w:eastAsia="el"/>
        </w:rPr>
        <w:t xml:space="preserve"> Κάθε μετοχή παρέχει δικαίωμα μιας ψήφου.</w:t>
      </w:r>
    </w:p>
    <w:p>
      <w:pPr>
        <w:pStyle w:val="MainText"/>
        <w:spacing w:before="120" w:after="0"/>
        <w:rPr>
          <w:lang w:val="el" w:eastAsia="el"/>
        </w:rPr>
      </w:pPr>
      <w:r>
        <w:rPr>
          <w:b/>
          <w:bCs/>
          <w:lang w:val="el" w:eastAsia="el"/>
        </w:rPr>
        <w:t>2.</w:t>
      </w:r>
      <w:r>
        <w:rPr>
          <w:lang w:val="el" w:eastAsia="el"/>
        </w:rPr>
        <w:t xml:space="preserve"> Με την επιφύλαξη της περίπτωσης β} της παραγράφου 1 του άρθρου 27, οι αποφάσεις της γενικής συνέλευσης λαμβάνονται με απόλυτη πλειοψηφία των ψήφων που εκπροσωπούνται σε αυτή.</w:t>
      </w:r>
    </w:p>
    <w:p>
      <w:pPr>
        <w:pStyle w:val="MainText"/>
        <w:spacing w:before="120" w:after="0"/>
        <w:rPr>
          <w:lang w:val="el" w:eastAsia="el"/>
        </w:rPr>
      </w:pPr>
      <w:r>
        <w:rPr>
          <w:b/>
          <w:bCs/>
          <w:lang w:val="el" w:eastAsia="el"/>
        </w:rPr>
        <w:t>3.</w:t>
      </w:r>
      <w:r>
        <w:rPr>
          <w:lang w:val="el" w:eastAsia="el"/>
        </w:rPr>
        <w:t xml:space="preserve"> Επιτρέπεται με το καταστατικό να ορίζονται θέματα για τα οποία απαιτείται αυξημένη πλειοψηφία.</w:t>
      </w:r>
    </w:p>
    <w:p>
      <w:pPr>
        <w:pStyle w:val="Heading6"/>
        <w:spacing w:before="240" w:after="240"/>
        <w:rPr>
          <w:lang w:val="el" w:eastAsia="el"/>
        </w:rPr>
      </w:pPr>
      <w:r>
        <w:rPr>
          <w:rStyle w:val="article-num"/>
          <w:lang w:val="el" w:eastAsia="el"/>
        </w:rPr>
        <w:t>Άρθρο 19</w:t>
      </w:r>
    </w:p>
    <w:p>
      <w:pPr>
        <w:pStyle w:val="MainText"/>
        <w:spacing w:before="120" w:after="0"/>
        <w:rPr>
          <w:lang w:val="el" w:eastAsia="el"/>
        </w:rPr>
      </w:pPr>
      <w:r>
        <w:rPr>
          <w:b/>
          <w:bCs/>
          <w:lang w:val="el" w:eastAsia="el"/>
        </w:rPr>
        <w:t>1.</w:t>
      </w:r>
      <w:r>
        <w:rPr>
          <w:lang w:val="el" w:eastAsia="el"/>
        </w:rPr>
        <w:t xml:space="preserve"> Η γενική συνέλευση είναι το ανώτατο όργανο της εταιρείας και αποφασίζει για κάθε εταιρική υπόθεση. Οι αποφάσεις της γενικής συνέλευσης δεσμεύουν όλους τους μετόχους, ακόμη και αυτούς που είναι απόντες ή διαφωνούν.</w:t>
      </w:r>
    </w:p>
    <w:p>
      <w:pPr>
        <w:pStyle w:val="MainText"/>
        <w:spacing w:before="120" w:after="0"/>
        <w:rPr>
          <w:lang w:val="el" w:eastAsia="el"/>
        </w:rPr>
      </w:pPr>
      <w:r>
        <w:rPr>
          <w:b/>
          <w:bCs/>
          <w:lang w:val="el" w:eastAsia="el"/>
        </w:rPr>
        <w:t>2.</w:t>
      </w:r>
      <w:r>
        <w:rPr>
          <w:lang w:val="el" w:eastAsia="el"/>
        </w:rPr>
        <w:t xml:space="preserve"> Η γενική συνέλευση, με την επιφύλαξη των διατάξεων της παραγράφου 2 του άρθρου 3, της παραγράφου 1 του άρθρου 8 και της παραγράφου 3 του άρθρου 10, είναι αποκλειστικώς αρμόδια να αποφασίζει για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τις τροποποιήσεις του καταστατικού,</w:t>
      </w:r>
    </w:p>
    <w:p>
      <w:pPr>
        <w:pStyle w:val="StructureList1"/>
        <w:spacing w:before="120" w:after="0"/>
        <w:rPr>
          <w:lang w:val="el" w:eastAsia="el"/>
        </w:rPr>
      </w:pPr>
      <w:r>
        <w:rPr>
          <w:lang w:val="el" w:eastAsia="el"/>
        </w:rPr>
        <w:t>β)</w:t>
      </w:r>
      <w:r>
        <w:rPr>
          <w:lang w:val="en" w:eastAsia="en"/>
        </w:rPr>
        <w:tab/>
      </w:r>
      <w:r>
        <w:rPr>
          <w:lang w:val="el" w:eastAsia="el"/>
        </w:rPr>
        <w:t>την εκλογή και ανάκληση των μελών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την έγκριση του ισολογισμού ή της λογιστικής κατάστασης της εταιρείας και τη διάθεση των κερδών,</w:t>
      </w:r>
    </w:p>
    <w:p>
      <w:pPr>
        <w:pStyle w:val="StructureList1"/>
        <w:spacing w:before="120" w:after="0"/>
        <w:rPr>
          <w:lang w:val="el" w:eastAsia="el"/>
        </w:rPr>
      </w:pPr>
      <w:r>
        <w:rPr>
          <w:lang w:val="el" w:eastAsia="el"/>
        </w:rPr>
        <w:t>δ)</w:t>
      </w:r>
      <w:r>
        <w:rPr>
          <w:lang w:val="en" w:eastAsia="en"/>
        </w:rPr>
        <w:tab/>
      </w:r>
      <w:r>
        <w:rPr>
          <w:lang w:val="el" w:eastAsia="el"/>
        </w:rPr>
        <w:t>την απαλλαγή μελών του διοικητικού συμβουλίου από κάθε ευθύνη,</w:t>
      </w:r>
    </w:p>
    <w:p>
      <w:pPr>
        <w:pStyle w:val="StructureList1"/>
        <w:spacing w:before="120" w:after="0"/>
        <w:rPr>
          <w:lang w:val="el" w:eastAsia="el"/>
        </w:rPr>
      </w:pPr>
      <w:r>
        <w:rPr>
          <w:lang w:val="el" w:eastAsia="el"/>
        </w:rPr>
        <w:t>ε)</w:t>
      </w:r>
      <w:r>
        <w:rPr>
          <w:lang w:val="en" w:eastAsia="en"/>
        </w:rPr>
        <w:tab/>
      </w:r>
      <w:r>
        <w:rPr>
          <w:lang w:val="el" w:eastAsia="el"/>
        </w:rPr>
        <w:t>την παράταση της διάρκειας ή τη διάλυση της εταιρείας και</w:t>
      </w:r>
    </w:p>
    <w:p>
      <w:pPr>
        <w:pStyle w:val="StructureList1"/>
        <w:spacing w:before="120" w:after="0"/>
        <w:rPr>
          <w:lang w:val="el" w:eastAsia="el"/>
        </w:rPr>
      </w:pPr>
      <w:r>
        <w:rPr>
          <w:lang w:val="el" w:eastAsia="el"/>
        </w:rPr>
        <w:t>στ)</w:t>
      </w:r>
      <w:r>
        <w:rPr>
          <w:lang w:val="en" w:eastAsia="en"/>
        </w:rPr>
        <w:tab/>
      </w:r>
      <w:r>
        <w:rPr>
          <w:lang w:val="el" w:eastAsia="el"/>
        </w:rPr>
        <w:t>το διορισμό εκκαθαριστών.</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Απόφαση της γενικής συνέλευσης που αντίκειται στο νόμο ή στο καταστατικό είναι άκυρη.</w:t>
      </w:r>
    </w:p>
    <w:p>
      <w:pPr>
        <w:pStyle w:val="MainText"/>
        <w:spacing w:before="120" w:after="0"/>
        <w:rPr>
          <w:lang w:val="el" w:eastAsia="el"/>
        </w:rPr>
      </w:pPr>
      <w:r>
        <w:rPr>
          <w:b/>
          <w:bCs/>
          <w:lang w:val="el" w:eastAsia="el"/>
        </w:rPr>
        <w:t>2.</w:t>
      </w:r>
      <w:r>
        <w:rPr>
          <w:lang w:val="el" w:eastAsia="el"/>
        </w:rPr>
        <w:t xml:space="preserve"> Η ακυρότητα κηρύσσεται από το Μονομελές Πρωτοδικείο της έδρας της εταιρείας, που δικάζει σύμφωνα με τις διατάξεις του Κώδικα Πολιτικής Δικονομίας κατά τη διαδικασία της εκούσιας δικαιοδοσίας, ύστερα από αίτηση του διοικητικού συμβουλίου ή μετόχων που εκπροσωπούν το ένα εικοστό του εταιρικού κεφαλαίου, εάν αυτοί δεν συμφώνησαν στη λήψη της απόφασης ή δεν ήταν πα- ρόντες στη γενική συνέλευση.</w:t>
      </w:r>
    </w:p>
    <w:p>
      <w:pPr>
        <w:pStyle w:val="MainText"/>
        <w:spacing w:before="120" w:after="0"/>
        <w:rPr>
          <w:lang w:val="el" w:eastAsia="el"/>
        </w:rPr>
      </w:pPr>
      <w:r>
        <w:rPr>
          <w:b/>
          <w:bCs/>
          <w:lang w:val="el" w:eastAsia="el"/>
        </w:rPr>
        <w:t>3.</w:t>
      </w:r>
      <w:r>
        <w:rPr>
          <w:lang w:val="el" w:eastAsia="el"/>
        </w:rPr>
        <w:t xml:space="preserve"> Η αίτηση για ακύρωση απόφασης της γενικής συνέλευσης ασκείται μέσα σε ανατρεπτική προθεσμία εξήντα ημερών από τη χρονολογία λήψης της απόφασης και απευθύνεται κατά της εταιρείας.</w:t>
      </w:r>
    </w:p>
    <w:p>
      <w:pPr>
        <w:pStyle w:val="Heading6"/>
        <w:spacing w:before="240" w:after="240"/>
        <w:rPr>
          <w:lang w:val="el" w:eastAsia="el"/>
        </w:rPr>
      </w:pPr>
      <w:r>
        <w:rPr>
          <w:rStyle w:val="article-num"/>
          <w:lang w:val="el" w:eastAsia="el"/>
        </w:rPr>
        <w:t>Άρθρο 21</w:t>
      </w:r>
    </w:p>
    <w:p>
      <w:pPr>
        <w:pStyle w:val="MainText"/>
        <w:spacing w:before="120" w:after="0"/>
        <w:rPr>
          <w:lang w:val="el" w:eastAsia="el"/>
        </w:rPr>
      </w:pPr>
      <w:r>
        <w:rPr>
          <w:b/>
          <w:bCs/>
          <w:lang w:val="el" w:eastAsia="el"/>
        </w:rPr>
        <w:t>1.</w:t>
      </w:r>
      <w:r>
        <w:rPr>
          <w:lang w:val="el" w:eastAsia="el"/>
        </w:rPr>
        <w:t xml:space="preserve"> Οι αποφάσεις της γενικής συνέλευσης καταχωρίζονται σε πρακτικό που υπογράφεται από τους παρόντες μετόχους ή τους αντιπροσώπους τους. Αν κάποιος αρνη- θεί να υπογράψει το πρακτικό γίνεται σχετική αναφορά σε αυτό.</w:t>
      </w:r>
    </w:p>
    <w:p>
      <w:pPr>
        <w:pStyle w:val="MainText"/>
        <w:spacing w:before="120" w:after="0"/>
        <w:rPr>
          <w:lang w:val="el" w:eastAsia="el"/>
        </w:rPr>
      </w:pPr>
      <w:r>
        <w:rPr>
          <w:b/>
          <w:bCs/>
          <w:lang w:val="el" w:eastAsia="el"/>
        </w:rPr>
        <w:t>2.</w:t>
      </w:r>
      <w:r>
        <w:rPr>
          <w:lang w:val="el" w:eastAsia="el"/>
        </w:rPr>
        <w:t xml:space="preserve"> Κάθε μέτοχος μπορεί να ζητήσει να καταχωρισθεί στο πρακτικό η γνώμη του σε περίληψη.</w:t>
      </w:r>
    </w:p>
    <w:p>
      <w:pPr>
        <w:pStyle w:val="MainText"/>
        <w:spacing w:before="120" w:after="0"/>
        <w:rPr>
          <w:lang w:val="el" w:eastAsia="el"/>
        </w:rPr>
      </w:pPr>
      <w:r>
        <w:rPr>
          <w:b/>
          <w:bCs/>
          <w:lang w:val="el" w:eastAsia="el"/>
        </w:rPr>
        <w:t>3.</w:t>
      </w:r>
      <w:r>
        <w:rPr>
          <w:lang w:val="el" w:eastAsia="el"/>
        </w:rPr>
        <w:t xml:space="preserve"> Απόφαση γενικής συνέλευσης λαμβάνεται και με την υπογραφή όλων των μετόχων σε πρακτικό, χωρίς να απαιτούνται άλλες διατυπώσεις.</w:t>
      </w:r>
    </w:p>
    <w:p>
      <w:pPr>
        <w:pStyle w:val="MainText"/>
        <w:spacing w:before="120" w:after="0"/>
        <w:rPr>
          <w:lang w:val="el" w:eastAsia="el"/>
        </w:rPr>
      </w:pPr>
      <w:r>
        <w:rPr>
          <w:b/>
          <w:bCs/>
          <w:lang w:val="el" w:eastAsia="el"/>
        </w:rPr>
        <w:t>4.</w:t>
      </w:r>
      <w:r>
        <w:rPr>
          <w:lang w:val="el" w:eastAsia="el"/>
        </w:rPr>
        <w:t xml:space="preserve"> Στις συζητήσεις της γενικής συνέλευσης, όταν καλούνται, συμμετέχουν και τα μέλη του διοικητικού συμβουλίου. Στη λήψη όμως των αποφάσεων της γενικής συνέλευσης αυτά συμμετέχουν, μόνο αν είναι μέτοχοι ή εκπροσωπούν μετόχους.</w:t>
      </w:r>
    </w:p>
    <w:p>
      <w:pPr>
        <w:pStyle w:val="MainText"/>
        <w:spacing w:before="120" w:after="0"/>
        <w:rPr>
          <w:lang w:val="el" w:eastAsia="el"/>
        </w:rPr>
      </w:pPr>
      <w:r>
        <w:rPr>
          <w:b/>
          <w:bCs/>
          <w:lang w:val="el" w:eastAsia="el"/>
        </w:rPr>
        <w:t>5.</w:t>
      </w:r>
      <w:r>
        <w:rPr>
          <w:lang w:val="el" w:eastAsia="el"/>
        </w:rPr>
        <w:t xml:space="preserve"> Αντίγραφα και αποσπάσματα των πρακτικών των συνεδριάσεων της γενικής συνέλευσης επικυρώνονται από τον πρόεδρο και τον γραμματέα της γενικής συνέλευσης σύμφωνα με τα οριζόμενα στο καταστατικό. Επικυρωμένα αντίγραφα και αποσπάσματα πρακτικών συνεδριάσεων της γενικής συνέλευσης εκδίδει, αν αυτό προβλέπεται στο καταστατικό, και ο πρόεδρος του διοικητικού συμβουλίου.</w:t>
      </w:r>
    </w:p>
    <w:p>
      <w:pPr>
        <w:pStyle w:val="Heading2"/>
        <w:spacing w:before="240" w:after="240"/>
        <w:rPr>
          <w:lang w:val="el" w:eastAsia="el"/>
        </w:rPr>
      </w:pPr>
      <w:r>
        <w:rPr>
          <w:lang w:val="el" w:eastAsia="el"/>
        </w:rPr>
        <w:t xml:space="preserve">ΚΕΦΑΛΑΙΟ ΤΕΤΑΡΤΟ </w:t>
      </w:r>
    </w:p>
    <w:p>
      <w:pPr>
        <w:pStyle w:val="Heading2"/>
        <w:spacing w:before="240" w:after="240"/>
        <w:rPr>
          <w:lang w:val="el" w:eastAsia="el"/>
        </w:rPr>
      </w:pPr>
      <w:r>
        <w:rPr>
          <w:lang w:val="el" w:eastAsia="el"/>
        </w:rPr>
        <w:t>ΒΙΒΛΙΑ, ΙΣΟΛΟΓΙΣΜΟΣ ΚΑΙ ΔΙΑΘΕΣΗ ΚΕΡΔΩΝ</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1.</w:t>
      </w:r>
      <w:r>
        <w:rPr>
          <w:lang w:val="el" w:eastAsia="el"/>
        </w:rPr>
        <w:t xml:space="preserve"> Η εταιρική χρήση είναι διάρκειας δώδεκα μηνών και λήγει στις 30 Ιουνίου ή στις 31 Δεκεμβρίου κάθε έτους για τις εταιρείες που τηρούν βιβλία Γ} κατηγορίας σύμφωνα με όσα ορίζονται στο καταστατικό. Η πρώτη εταιρική χρήση για τις εταιρείες που τηρούν βιβλία Γ} Κατηγορίας μπορεί να οριστεί για χρονικό διάστημα που δεν θα υπερβαίνει τους είκοσι τέσσερις μήνες.</w:t>
      </w:r>
    </w:p>
    <w:p>
      <w:pPr>
        <w:pStyle w:val="MainText"/>
        <w:spacing w:before="120" w:after="0"/>
        <w:rPr>
          <w:lang w:val="el" w:eastAsia="el"/>
        </w:rPr>
      </w:pPr>
      <w:r>
        <w:rPr>
          <w:b/>
          <w:bCs/>
          <w:lang w:val="el" w:eastAsia="el"/>
        </w:rPr>
        <w:t>2.</w:t>
      </w:r>
      <w:r>
        <w:rPr>
          <w:lang w:val="el" w:eastAsia="el"/>
        </w:rPr>
        <w:t xml:space="preserve"> Στο τέλος κάθε εταιρικής χρήσης το διοικητικό συμβούλιο συντάσσει ισολογισμό ή λογιστική κατάσταση, εάν τηρούνται βιβλία Β} Κατηγορίας, όπου φαίνεται η οικονομική κατάσταση της εταιρείας κατά την τελευταία ημέρα της εταιρικής χρήσης, βάσει των βιβλίων που τηρεί η εταιρεία, εκτός εάν το καταστατικό ορίζει διαφορετικά.</w:t>
      </w:r>
    </w:p>
    <w:p>
      <w:pPr>
        <w:pStyle w:val="MainText"/>
        <w:spacing w:before="120" w:after="0"/>
        <w:rPr>
          <w:lang w:val="el" w:eastAsia="el"/>
        </w:rPr>
      </w:pPr>
      <w:r>
        <w:rPr>
          <w:b/>
          <w:bCs/>
          <w:lang w:val="el" w:eastAsia="el"/>
        </w:rPr>
        <w:t>3.</w:t>
      </w:r>
      <w:r>
        <w:rPr>
          <w:lang w:val="el" w:eastAsia="el"/>
        </w:rPr>
        <w:t xml:space="preserve"> Τα βιβλία της εταιρείας τηρούνται στην ελληνική γλώσσα. Οι πλοιοκτήτριες εταιρείες πλοίων, που χαρακτηρίζονται ως επαγγελματικά, επιτρέπεται να τηρούν βιβλία και σε άλλη γλώσσα, εάν αυτό αποφασιστεί από τη γενική συνέλευση ή προβλέπεται στο καταστατικό.</w:t>
      </w:r>
    </w:p>
    <w:p>
      <w:pPr>
        <w:pStyle w:val="Heading6"/>
        <w:spacing w:before="240" w:after="240"/>
        <w:rPr>
          <w:lang w:val="el" w:eastAsia="el"/>
        </w:rPr>
      </w:pPr>
      <w:r>
        <w:rPr>
          <w:rStyle w:val="article-num"/>
          <w:lang w:val="el" w:eastAsia="el"/>
        </w:rPr>
        <w:t>Άρθρο 23</w:t>
      </w:r>
    </w:p>
    <w:p>
      <w:pPr>
        <w:pStyle w:val="MainText"/>
        <w:spacing w:before="120" w:after="0"/>
        <w:rPr>
          <w:lang w:val="el" w:eastAsia="el"/>
        </w:rPr>
      </w:pPr>
      <w:r>
        <w:rPr>
          <w:b/>
          <w:bCs/>
          <w:lang w:val="el" w:eastAsia="el"/>
        </w:rPr>
        <w:t>1.</w:t>
      </w:r>
      <w:r>
        <w:rPr>
          <w:lang w:val="el" w:eastAsia="el"/>
        </w:rPr>
        <w:t xml:space="preserve"> Η διάθεση των καθαρών κερδών γίνεται με απόφαση της γενικής συνέλευσης. Δεν είναι υποχρεωτική η διανομή μερίσματος ή ο σχηματισμός αποθεματικού, εκτός αν το καταστατικό ορίζει διαφορετικά.</w:t>
      </w:r>
    </w:p>
    <w:p>
      <w:pPr>
        <w:pStyle w:val="MainText"/>
        <w:spacing w:before="120" w:after="0"/>
        <w:rPr>
          <w:lang w:val="el" w:eastAsia="el"/>
        </w:rPr>
      </w:pPr>
      <w:r>
        <w:rPr>
          <w:b/>
          <w:bCs/>
          <w:lang w:val="el" w:eastAsia="el"/>
        </w:rPr>
        <w:t>2.</w:t>
      </w:r>
      <w:r>
        <w:rPr>
          <w:lang w:val="el" w:eastAsia="el"/>
        </w:rPr>
        <w:t xml:space="preserve"> Στο καταστατικό μπορεί να ορίζεται ότι ο ισολογισμός ή η λογιστική κατάσταση της εταιρείας, που συντάσσεται από το διοικητικό συμβούλιο πριν υποβληθεί για έγκριση στη γενική συνέλευση, πρέπει να έχει προηγουμένως ελεγχθεί από ανεξάρτητους ελεγκτές και να συνοδεύεται από σχετική έκθεσή τους.</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εκλέγονται οι ελεγκτές από το Σώμα Ορκωτών Ελεγκτών Λογιστών ή από ελεγκτικές επιχειρήσεις και ευθύνονται έναντι της εταιρείας και των μετόχων για κάθε πταίσμα.</w:t>
      </w:r>
    </w:p>
    <w:p>
      <w:pPr>
        <w:pStyle w:val="Heading2"/>
        <w:spacing w:before="240" w:after="240"/>
        <w:rPr>
          <w:lang w:val="el" w:eastAsia="el"/>
        </w:rPr>
      </w:pPr>
      <w:r>
        <w:rPr>
          <w:lang w:val="el" w:eastAsia="el"/>
        </w:rPr>
        <w:t xml:space="preserve">ΚΕΦΑΛΑΙΟ ΠΕΜΠΤΟ </w:t>
      </w:r>
    </w:p>
    <w:p>
      <w:pPr>
        <w:pStyle w:val="Heading2"/>
        <w:spacing w:before="240" w:after="240"/>
        <w:rPr>
          <w:lang w:val="el" w:eastAsia="el"/>
        </w:rPr>
      </w:pPr>
      <w:r>
        <w:rPr>
          <w:lang w:val="el" w:eastAsia="el"/>
        </w:rPr>
        <w:t>ΕΛΕΓΧΟΣ ΚΑΙ ΔΙΚΑΙΩΜΑΤΑ ΜΕΙΟΨΗΦΙΑΣ</w:t>
      </w:r>
    </w:p>
    <w:p>
      <w:pPr>
        <w:pStyle w:val="Heading6"/>
        <w:spacing w:before="240" w:after="240"/>
        <w:rPr>
          <w:lang w:val="el" w:eastAsia="el"/>
        </w:rPr>
      </w:pPr>
      <w:r>
        <w:rPr>
          <w:rStyle w:val="article-num"/>
          <w:lang w:val="el" w:eastAsia="el"/>
        </w:rPr>
        <w:t>Άρθρο 24</w:t>
      </w:r>
    </w:p>
    <w:p>
      <w:pPr>
        <w:pStyle w:val="MainText"/>
        <w:spacing w:before="120" w:after="0"/>
        <w:rPr>
          <w:lang w:val="el" w:eastAsia="el"/>
        </w:rPr>
      </w:pPr>
      <w:r>
        <w:rPr>
          <w:b/>
          <w:bCs/>
          <w:lang w:val="el" w:eastAsia="el"/>
        </w:rPr>
        <w:t>1.</w:t>
      </w:r>
      <w:r>
        <w:rPr>
          <w:lang w:val="el" w:eastAsia="el"/>
        </w:rPr>
        <w:t xml:space="preserve"> Ύστερα από αίτηση μετόχων που εκπροσωπούν το ένα εικοστό του εταιρικού κεφαλαίου, το διοικητικό συμβούλιο συγκαλεί υποχρεωτικώς τη γενική συνέλευση των μετόχων μέσα σε προθεσμία είκοσι ημερών από την ημέρα που υποβλήθηκε η σχετική αίτηση. Η αίτηση περιέχει το αντικείμενο της ημερήσιας διάταξης. Αν η αίτηση δεν γίνει δεκτή, η γενική συνέλευση συγκαλείται με απόφαση του Μονομελούς Πρωτοδικείου της έδρας της εταιρείας, που δικάζει, ύστερα από αίτηση των παραπάνω μετόχων, κατά τη διαδικασία της εκούσιας δικαιοδοσίας.</w:t>
      </w:r>
    </w:p>
    <w:p>
      <w:pPr>
        <w:pStyle w:val="MainText"/>
        <w:spacing w:before="120" w:after="0"/>
        <w:rPr>
          <w:lang w:val="el" w:eastAsia="el"/>
        </w:rPr>
      </w:pPr>
      <w:r>
        <w:rPr>
          <w:b/>
          <w:bCs/>
          <w:lang w:val="el" w:eastAsia="el"/>
        </w:rPr>
        <w:t>2.</w:t>
      </w:r>
      <w:r>
        <w:rPr>
          <w:lang w:val="el" w:eastAsia="el"/>
        </w:rPr>
        <w:t xml:space="preserve"> Ύστερα από αίτηση μετόχων που εκπροσωπούν το ένα εικοστό του εταιρικού κεφαλαίου αναβάλλεται υπο- χρεωτικώς, για μία μόνο φορά και για δέκα το πολύ ημέρες, η λήψη απόφασης από τη γενική συνέλευση για όλα ή ορισμένα θέματα της ημερήσιας διάταξης.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Ύστερα από αίτηση μετόχων που εκπροσωπούν το ένα εικοστό του εταιρικού κεφαλαίου, το διοικητικό συμβούλιο παρέχει στη γενική συνέλευση πληροφορίες για τις υποθέσεις της εταιρείας. Αν οι πληροφορίες δεν παρασχεθούν, το Μονομελές Πρωτοδικείο της έδρας της εταιρείας, που δικάζει ύστερα από αίτηση των παραπάνω μετόχων, κατά τη διαδικασία της εκούσιας δικαιοδοσίας, διατάσσει την παροχή των πληροφοριών.</w:t>
      </w:r>
    </w:p>
    <w:p>
      <w:pPr>
        <w:pStyle w:val="Heading6"/>
        <w:spacing w:before="240" w:after="240"/>
        <w:rPr>
          <w:lang w:val="el" w:eastAsia="el"/>
        </w:rPr>
      </w:pPr>
      <w:r>
        <w:rPr>
          <w:rStyle w:val="article-num"/>
          <w:lang w:val="el" w:eastAsia="el"/>
        </w:rPr>
        <w:t>Άρθρο 26</w:t>
      </w:r>
    </w:p>
    <w:p>
      <w:pPr>
        <w:pStyle w:val="MainText"/>
        <w:spacing w:before="120" w:after="0"/>
        <w:rPr>
          <w:lang w:val="el" w:eastAsia="el"/>
        </w:rPr>
      </w:pPr>
      <w:r>
        <w:rPr>
          <w:b/>
          <w:bCs/>
          <w:lang w:val="el" w:eastAsia="el"/>
        </w:rPr>
        <w:t>1.</w:t>
      </w:r>
      <w:r>
        <w:rPr>
          <w:lang w:val="el" w:eastAsia="el"/>
        </w:rPr>
        <w:t xml:space="preserve"> Ύστερα από αίτηση μετόχων που εκπροσωπούν τα τρία εικοστά του εταιρικού κεφαλαίου το Μονομελές Πρωτοδικείο της έδρας της εταιρείας, που δικάζει σύμφωνα με τις διατάξεις του Κώδικα Πολιτικής Δικονομίας κατά τη διαδικασία της εκούσιας δικαιοδοσίας, μπορεί να διατάξει τον έλεγχο της εταιρείας, αν πιθανολογείται κακή διαχείριση των υποθέσεών της. Με την απόφασή του το δικαστήριο διατάσσει κάθε πρόσφορο μέτρο για τη διεξαγωγή του ελέγχου, ορίζει τους ελεγκτές, καθώς και το χρονικό διάστημα μέσα στο οποίο αυτοί υποχρεούνται να ολοκληρώσουν τον έλεγχο.</w:t>
      </w:r>
    </w:p>
    <w:p>
      <w:pPr>
        <w:pStyle w:val="MainText"/>
        <w:spacing w:before="120" w:after="0"/>
        <w:rPr>
          <w:lang w:val="el" w:eastAsia="el"/>
        </w:rPr>
      </w:pPr>
      <w:r>
        <w:rPr>
          <w:b/>
          <w:bCs/>
          <w:lang w:val="el" w:eastAsia="el"/>
        </w:rPr>
        <w:t>2.</w:t>
      </w:r>
      <w:r>
        <w:rPr>
          <w:lang w:val="el" w:eastAsia="el"/>
        </w:rPr>
        <w:t xml:space="preserve"> Το διοικητικό συμβούλιο σε περίπτωση που διατάσσεται ο έλεγχος της εταιρείας έχει υποχρέωση να συνδράμει στη διεξαγωγή του.</w:t>
      </w:r>
    </w:p>
    <w:p>
      <w:pPr>
        <w:pStyle w:val="Heading2"/>
        <w:spacing w:before="240" w:after="240"/>
        <w:rPr>
          <w:lang w:val="el" w:eastAsia="el"/>
        </w:rPr>
      </w:pPr>
      <w:r>
        <w:rPr>
          <w:lang w:val="el" w:eastAsia="el"/>
        </w:rPr>
        <w:t xml:space="preserve">ΚΕΦΑΛΑΙΟ ΕΚΤΟ </w:t>
      </w:r>
    </w:p>
    <w:p>
      <w:pPr>
        <w:pStyle w:val="Heading2"/>
        <w:spacing w:before="240" w:after="240"/>
        <w:rPr>
          <w:lang w:val="el" w:eastAsia="el"/>
        </w:rPr>
      </w:pPr>
      <w:r>
        <w:rPr>
          <w:lang w:val="el" w:eastAsia="el"/>
        </w:rPr>
        <w:t>ΛΥΣΗ ΚΑΙ ΕΚΚΑΘΑΡΙΣΗ</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1.</w:t>
      </w:r>
      <w:r>
        <w:rPr>
          <w:lang w:val="el" w:eastAsia="el"/>
        </w:rPr>
        <w:t xml:space="preserve"> Η Ν.Ε.Π.Α. λύεται:</w:t>
      </w:r>
    </w:p>
    <w:p>
      <w:pPr>
        <w:pStyle w:val="StructureList1"/>
        <w:spacing w:before="120" w:after="0"/>
        <w:rPr>
          <w:lang w:val="el" w:eastAsia="el"/>
        </w:rPr>
      </w:pPr>
      <w:r>
        <w:rPr>
          <w:lang w:val="el" w:eastAsia="el"/>
        </w:rPr>
        <w:t>α)</w:t>
      </w:r>
      <w:r>
        <w:rPr>
          <w:lang w:val="en" w:eastAsia="en"/>
        </w:rPr>
        <w:tab/>
      </w:r>
      <w:r>
        <w:rPr>
          <w:lang w:val="el" w:eastAsia="el"/>
        </w:rPr>
        <w:t>όταν λήξει ο χρόνος διάρκειάς της,</w:t>
      </w:r>
    </w:p>
    <w:p>
      <w:pPr>
        <w:pStyle w:val="StructureList1"/>
        <w:spacing w:before="120" w:after="0"/>
        <w:rPr>
          <w:lang w:val="el" w:eastAsia="el"/>
        </w:rPr>
      </w:pPr>
      <w:r>
        <w:rPr>
          <w:lang w:val="el" w:eastAsia="el"/>
        </w:rPr>
        <w:t>β)</w:t>
      </w:r>
      <w:r>
        <w:rPr>
          <w:lang w:val="en" w:eastAsia="en"/>
        </w:rPr>
        <w:tab/>
      </w:r>
      <w:r>
        <w:rPr>
          <w:lang w:val="el" w:eastAsia="el"/>
        </w:rPr>
        <w:t>με απόφαση της γενικής συνέλευσης των μετόχων, που λαμβάνεται με απόλυτη πλειοψηφία επί του συνολικού αριθμού των μετοχών της εταιρείας,</w:t>
      </w:r>
    </w:p>
    <w:p>
      <w:pPr>
        <w:pStyle w:val="StructureList1"/>
        <w:spacing w:before="120" w:after="0"/>
        <w:rPr>
          <w:lang w:val="el" w:eastAsia="el"/>
        </w:rPr>
      </w:pPr>
      <w:r>
        <w:rPr>
          <w:lang w:val="el" w:eastAsia="el"/>
        </w:rPr>
        <w:t>γ)</w:t>
      </w:r>
      <w:r>
        <w:rPr>
          <w:lang w:val="en" w:eastAsia="en"/>
        </w:rPr>
        <w:tab/>
      </w:r>
      <w:r>
        <w:rPr>
          <w:lang w:val="el" w:eastAsia="el"/>
        </w:rPr>
        <w:t>με την κήρυξη της εταιρείας σε πτώχευση,</w:t>
      </w:r>
    </w:p>
    <w:p>
      <w:pPr>
        <w:pStyle w:val="StructureList1"/>
        <w:spacing w:before="120" w:after="0"/>
        <w:rPr>
          <w:lang w:val="el" w:eastAsia="el"/>
        </w:rPr>
      </w:pPr>
      <w:r>
        <w:rPr>
          <w:lang w:val="el" w:eastAsia="el"/>
        </w:rPr>
        <w:t>δ)</w:t>
      </w:r>
      <w:r>
        <w:rPr>
          <w:lang w:val="en" w:eastAsia="en"/>
        </w:rPr>
        <w:tab/>
      </w:r>
      <w:r>
        <w:rPr>
          <w:lang w:val="el" w:eastAsia="el"/>
        </w:rPr>
        <w:t>με απόφαση του Μονομελούς Πρωτοδικείου, που δικάζει σύμφωνα με τις διατάξεις του Κώδικα Πολιτικής Δικονομίας κατά τη διαδικασία της εκούσιας δικαιοδοσίας, ύστερα από αίτηση οποιουδήποτε έχει έννομο συμφέρον ή του Υπουργού Εμπορικής Ναυτιλίας, αν η εταιρεία επιδιώκει διαφορετικό σκοπό από αυτόν που αναφέρεται στο άρθρο 1,</w:t>
      </w:r>
    </w:p>
    <w:p>
      <w:pPr>
        <w:pStyle w:val="StructureList1"/>
        <w:spacing w:before="120" w:after="0"/>
        <w:rPr>
          <w:lang w:val="el" w:eastAsia="el"/>
        </w:rPr>
      </w:pPr>
      <w:r>
        <w:rPr>
          <w:lang w:val="el" w:eastAsia="el"/>
        </w:rPr>
        <w:t>ε)</w:t>
      </w:r>
      <w:r>
        <w:rPr>
          <w:lang w:val="en" w:eastAsia="en"/>
        </w:rPr>
        <w:tab/>
      </w:r>
      <w:r>
        <w:rPr>
          <w:lang w:val="el" w:eastAsia="el"/>
        </w:rPr>
        <w:t>αυτοδικαίως, αν παρέλθει χρονικό διάστημα έξι μηνών από την ημερομηνία καταχώρισης του καταστατικού στο μητρώο και η εταιρεία δεν προκαλέσει σημείωση στο μητρώο, ότι απέκτησε την κυριότητα ή ότι ανέλαβε την εκμετάλλευση ή διαχείριση πλοίου αναψυχής που έχει χα- ρακτηρισθεί ως επαγγελματικό,</w:t>
      </w:r>
    </w:p>
    <w:p>
      <w:pPr>
        <w:pStyle w:val="StructureList1"/>
        <w:spacing w:before="120" w:after="0"/>
        <w:rPr>
          <w:lang w:val="el" w:eastAsia="el"/>
        </w:rPr>
      </w:pPr>
      <w:r>
        <w:rPr>
          <w:lang w:val="el" w:eastAsia="el"/>
        </w:rPr>
        <w:t>στ)</w:t>
      </w:r>
      <w:r>
        <w:rPr>
          <w:lang w:val="en" w:eastAsia="en"/>
        </w:rPr>
        <w:tab/>
      </w:r>
      <w:r>
        <w:rPr>
          <w:lang w:val="el" w:eastAsia="el"/>
        </w:rPr>
        <w:t>αυτοδικαίως, αν παρέλθει χρονικό διάστημα έξι μηνών από την ημερομηνία που έπαυσε να έχει την κυριότητα ή την εκμετάλλευση ή τη διαχείριση πλοίου αναψυχής που χαρακτηρίζεται ως επαγγελματικό. Αν με διοικητική πράξη παύσει, σύμφωνα με τις διατάξεις του Ν. 2743/1999, να χαρακτηρίζεται ως επαγγελματικό το μοναδικό πλοίο αναψυχής, που η εταιρεία έχει στην κυριότητα ή την εκμετάλλευση ή τη διαχείρισή της, η λύση επέρχεται ύστερα από έξι μήνες από την ημερομηνία έκδοσης της διοικητικής πράξης.</w:t>
      </w:r>
    </w:p>
    <w:p>
      <w:pPr>
        <w:pStyle w:val="MainText"/>
        <w:spacing w:before="120" w:after="0"/>
        <w:rPr>
          <w:lang w:val="el" w:eastAsia="el"/>
        </w:rPr>
      </w:pPr>
      <w:r>
        <w:rPr>
          <w:b/>
          <w:bCs/>
          <w:lang w:val="el" w:eastAsia="el"/>
        </w:rPr>
        <w:t>2.</w:t>
      </w:r>
      <w:r>
        <w:rPr>
          <w:lang w:val="el" w:eastAsia="el"/>
        </w:rPr>
        <w:t xml:space="preserve"> Με απόφαση του Υπουργού Εμπορικής Ναυτιλίας καθορίζεται η διαδικασία και τα δικαιολογητικά που προσκομίζουν οι εταιρείες στο μητρώο για καταχώριση σχε- τικώς με την απόκτηση ή μεταβίβαση της κυριότητας, την ανάληψη ή την παύση εκμετάλλευσης ή διαχείρισης πλοίων αναψυχής, που χαρακτηρίζονται ως επαγγελματικά, καθώς και κάθε άλλη λεπτομέρεια εφαρμογής των διατάξεων των περιπτώσεων ε} και στ} της προηγούμενης παραγράφου.</w:t>
      </w:r>
    </w:p>
    <w:p>
      <w:pPr>
        <w:pStyle w:val="MainText"/>
        <w:spacing w:before="120" w:after="0"/>
        <w:rPr>
          <w:lang w:val="el" w:eastAsia="el"/>
        </w:rPr>
      </w:pPr>
      <w:r>
        <w:rPr>
          <w:b/>
          <w:bCs/>
          <w:lang w:val="el" w:eastAsia="el"/>
        </w:rPr>
        <w:t>3.</w:t>
      </w:r>
      <w:r>
        <w:rPr>
          <w:lang w:val="el" w:eastAsia="el"/>
        </w:rPr>
        <w:t xml:space="preserve"> Αν η εταιρεία λύθηκε λόγω παρέλευσης του χρόνου διάρκειάς της και εφόσον δεν άρχισε η διανομή της περιουσίας της, μπορεί να αναβιώσει με απόφαση της γενικής συνέλευσης των μετόχων, που λαμβάνεται και καταχωρίζεται στο μητρώο ναυτιλιακών εταιρειών πλοίων αναψυχής, μέσα σε προθεσμία ενός έτους από τη λύση της.</w:t>
      </w:r>
    </w:p>
    <w:p>
      <w:pPr>
        <w:pStyle w:val="MainText"/>
        <w:spacing w:before="120" w:after="0"/>
        <w:rPr>
          <w:lang w:val="el" w:eastAsia="el"/>
        </w:rPr>
      </w:pPr>
      <w:r>
        <w:rPr>
          <w:b/>
          <w:bCs/>
          <w:lang w:val="el" w:eastAsia="el"/>
        </w:rPr>
        <w:t>4.</w:t>
      </w:r>
      <w:r>
        <w:rPr>
          <w:lang w:val="el" w:eastAsia="el"/>
        </w:rPr>
        <w:t xml:space="preserve"> Η συγκέντρωση όλων των μετοχών σε ένα πρόσωπο δεν αποτελεί λόγο λύσης της Ν.Ε.Π.Α..</w:t>
      </w:r>
    </w:p>
    <w:p>
      <w:pPr>
        <w:pStyle w:val="Heading6"/>
        <w:spacing w:before="240" w:after="240"/>
        <w:rPr>
          <w:lang w:val="el" w:eastAsia="el"/>
        </w:rPr>
      </w:pPr>
      <w:r>
        <w:rPr>
          <w:rStyle w:val="article-num"/>
          <w:lang w:val="el" w:eastAsia="el"/>
        </w:rPr>
        <w:t>Άρθρο 28</w:t>
      </w:r>
    </w:p>
    <w:p>
      <w:pPr>
        <w:pStyle w:val="MainText"/>
        <w:spacing w:before="120" w:after="0"/>
        <w:rPr>
          <w:lang w:val="el" w:eastAsia="el"/>
        </w:rPr>
      </w:pPr>
      <w:r>
        <w:rPr>
          <w:b/>
          <w:bCs/>
          <w:lang w:val="el" w:eastAsia="el"/>
        </w:rPr>
        <w:t>1.</w:t>
      </w:r>
      <w:r>
        <w:rPr>
          <w:lang w:val="el" w:eastAsia="el"/>
        </w:rPr>
        <w:t xml:space="preserve"> Η Ν.Ε.Π.Α. όταν λυθεί, εκτός από την περίπτωση της πτώχευσης, περιέρχεται σε κατάσταση εκκαθάρισης και θεωρείται ότι υπάρχει μόνο για το σκοπό της εκκαθάρισης. Κατά το στάδιο της εκκαθάρισης η γενική συνέλευση των μετόχων εξακολουθεί να λειτουργεί.</w:t>
      </w:r>
    </w:p>
    <w:p>
      <w:pPr>
        <w:pStyle w:val="MainText"/>
        <w:spacing w:before="120" w:after="0"/>
        <w:rPr>
          <w:lang w:val="el" w:eastAsia="el"/>
        </w:rPr>
      </w:pPr>
      <w:r>
        <w:rPr>
          <w:b/>
          <w:bCs/>
          <w:lang w:val="el" w:eastAsia="el"/>
        </w:rPr>
        <w:t>2.</w:t>
      </w:r>
      <w:r>
        <w:rPr>
          <w:lang w:val="el" w:eastAsia="el"/>
        </w:rPr>
        <w:t xml:space="preserve"> Η εκκαθάριση γίνεται από εκκαθαριστή ή εκκαθαρι- στές που ορίζονται από τη γενική συνέλευση, αν αυτοί δεν ορίζονται από το καταστατικό. Η γενική συνέλευση με απόφασή της μπορεί οποτεδήποτε να ανακαλέσει τους εκκαθαριστές και να ορίσει νέους.</w:t>
      </w:r>
    </w:p>
    <w:p>
      <w:pPr>
        <w:spacing w:before="240" w:after="240"/>
        <w:rPr>
          <w:lang w:val="el" w:eastAsia="el"/>
        </w:rPr>
      </w:pPr>
      <w:r>
        <w:rPr>
          <w:lang w:val="el" w:eastAsia="el"/>
        </w:rPr>
        <w:t>Στις περιπτώσεις α}, ε} και στ} της παραγράφου 1 του άρθρου 27, αν δεν ορίζονται εκκαθαριστές από το καταστατικό, εκκαθαριστές είναι τα, κατά το χρόνο της λύσης της εταιρείας, μέλη του διοικητικού συμβουλίου.</w:t>
      </w:r>
    </w:p>
    <w:p>
      <w:pPr>
        <w:pStyle w:val="MainText"/>
        <w:spacing w:before="120" w:after="0"/>
        <w:rPr>
          <w:lang w:val="el" w:eastAsia="el"/>
        </w:rPr>
      </w:pPr>
      <w:r>
        <w:rPr>
          <w:b/>
          <w:bCs/>
          <w:lang w:val="el" w:eastAsia="el"/>
        </w:rPr>
        <w:t>4.</w:t>
      </w:r>
      <w:r>
        <w:rPr>
          <w:lang w:val="el" w:eastAsia="el"/>
        </w:rPr>
        <w:t xml:space="preserve"> Με τον ορισμό των εκκαθαριστών παύει η εξουσία του διοικητικού συμβουλίου. Για τις ανάγκες της εκκαθάρισης, οι εκκαθαριστές επέχουν θέση διοικητικού συμβουλίου και εφαρμόζονται αναλόγως οι διατάξεις του δεύτερου κεφαλαίου του νόμου αυτού.</w:t>
      </w:r>
    </w:p>
    <w:p>
      <w:pPr>
        <w:pStyle w:val="Heading6"/>
        <w:spacing w:before="240" w:after="240"/>
        <w:rPr>
          <w:lang w:val="el" w:eastAsia="el"/>
        </w:rPr>
      </w:pPr>
      <w:r>
        <w:rPr>
          <w:rStyle w:val="article-num"/>
          <w:lang w:val="el" w:eastAsia="el"/>
        </w:rPr>
        <w:t>Άρθρο 29</w:t>
      </w:r>
    </w:p>
    <w:p>
      <w:pPr>
        <w:pStyle w:val="MainText"/>
        <w:spacing w:before="120" w:after="0"/>
        <w:rPr>
          <w:lang w:val="el" w:eastAsia="el"/>
        </w:rPr>
      </w:pPr>
      <w:r>
        <w:rPr>
          <w:b/>
          <w:bCs/>
          <w:lang w:val="el" w:eastAsia="el"/>
        </w:rPr>
        <w:t>1.</w:t>
      </w:r>
      <w:r>
        <w:rPr>
          <w:lang w:val="el" w:eastAsia="el"/>
        </w:rPr>
        <w:t xml:space="preserve"> Οι εκκαθαριστές έχουν υποχρέωση να προκαλέσουν, χωρίς καθυστέρηση, σημείωση στο μητρώο των ναυτιλιακών εταιρειών πλοίων αναψυχής, για τη λύση της εταιρείας και τη θέση αυτής σε εκκαθάριση.</w:t>
      </w:r>
    </w:p>
    <w:p>
      <w:pPr>
        <w:pStyle w:val="MainText"/>
        <w:spacing w:before="120" w:after="0"/>
        <w:rPr>
          <w:lang w:val="el" w:eastAsia="el"/>
        </w:rPr>
      </w:pPr>
      <w:r>
        <w:rPr>
          <w:b/>
          <w:bCs/>
          <w:lang w:val="el" w:eastAsia="el"/>
        </w:rPr>
        <w:t>2.</w:t>
      </w:r>
      <w:r>
        <w:rPr>
          <w:lang w:val="el" w:eastAsia="el"/>
        </w:rPr>
        <w:t xml:space="preserve"> Οι εκκαθαριστές διενεργούν απογραφή της εταιρικής περιουσίας, προβαίνουν σε κάθε αναγκαία πράξη για τη ρευστοποίησή της, ικανοποιούν τους δανειστές και καταβάλλουν το περίσσευμα στους μετόχους της εταιρείας.</w:t>
      </w:r>
    </w:p>
    <w:p>
      <w:pPr>
        <w:pStyle w:val="MainText"/>
        <w:spacing w:before="120" w:after="0"/>
        <w:rPr>
          <w:lang w:val="el" w:eastAsia="el"/>
        </w:rPr>
      </w:pPr>
      <w:r>
        <w:rPr>
          <w:b/>
          <w:bCs/>
          <w:lang w:val="el" w:eastAsia="el"/>
        </w:rPr>
        <w:t>3.</w:t>
      </w:r>
      <w:r>
        <w:rPr>
          <w:lang w:val="el" w:eastAsia="el"/>
        </w:rPr>
        <w:t xml:space="preserve"> Αν η εκκαθάριση διαρκέσει πέραν του έτους, οι εκκα- θαριστές έχουν υποχρέωση να συγκαλούν τη γενική συνέλευση των μετόχων και να υποβάλλουν σε αυτή τους, μέχρι τη σύγκλησή της, λογαριασμούς εκκαθάρισης.</w:t>
      </w:r>
    </w:p>
    <w:p>
      <w:pPr>
        <w:pStyle w:val="MainText"/>
        <w:spacing w:before="120" w:after="0"/>
        <w:rPr>
          <w:lang w:val="el" w:eastAsia="el"/>
        </w:rPr>
      </w:pPr>
      <w:r>
        <w:rPr>
          <w:b/>
          <w:bCs/>
          <w:lang w:val="el" w:eastAsia="el"/>
        </w:rPr>
        <w:t>4.</w:t>
      </w:r>
      <w:r>
        <w:rPr>
          <w:lang w:val="el" w:eastAsia="el"/>
        </w:rPr>
        <w:t xml:space="preserve"> Οι εκκαθαριστές έχουν υποχρέωση, χωρίς καθυστέρηση, να προκαλέσουν σημείωση στο μητρώο Ν.Ε.Π.Α. για την περάτωση της διαδικασίας εκκαθάρισης.</w:t>
      </w:r>
    </w:p>
    <w:p>
      <w:pPr>
        <w:pStyle w:val="Heading2"/>
        <w:spacing w:before="240" w:after="240"/>
        <w:rPr>
          <w:lang w:val="el" w:eastAsia="el"/>
        </w:rPr>
      </w:pPr>
      <w:r>
        <w:rPr>
          <w:lang w:val="el" w:eastAsia="el"/>
        </w:rPr>
        <w:t xml:space="preserve">ΚΕΦΑΛΑΙΟ ΕΒΔΟΜΟ </w:t>
      </w:r>
    </w:p>
    <w:p>
      <w:pPr>
        <w:pStyle w:val="Heading2"/>
        <w:spacing w:before="240" w:after="240"/>
        <w:rPr>
          <w:lang w:val="el" w:eastAsia="el"/>
        </w:rPr>
      </w:pPr>
      <w:r>
        <w:rPr>
          <w:lang w:val="el" w:eastAsia="el"/>
        </w:rPr>
        <w:t>ΕΙΔΙΚΟ ΜΗΤΡΩΟ ΕΘΝΙΚΟΥ ΝΗΟΛΟΓΙΟΥ ΓΙΑ ΤΙΣΝΑΥΤΙΛΙΑΚΕΣ ΕΤΑΙΡΕΙΕΣ ΠΛΟΙΩΝ ΑΝΑΨΥΧΗΣ</w:t>
      </w:r>
    </w:p>
    <w:p>
      <w:pPr>
        <w:pStyle w:val="Heading6"/>
        <w:spacing w:before="240" w:after="240"/>
        <w:rPr>
          <w:lang w:val="el" w:eastAsia="el"/>
        </w:rPr>
      </w:pPr>
      <w:r>
        <w:rPr>
          <w:rStyle w:val="article-num"/>
          <w:lang w:val="el" w:eastAsia="el"/>
        </w:rPr>
        <w:t>Άρθρο 30</w:t>
      </w:r>
    </w:p>
    <w:p>
      <w:pPr>
        <w:pStyle w:val="MainText"/>
        <w:spacing w:before="120" w:after="0"/>
        <w:rPr>
          <w:lang w:val="el" w:eastAsia="el"/>
        </w:rPr>
      </w:pPr>
      <w:r>
        <w:rPr>
          <w:b/>
          <w:bCs/>
          <w:lang w:val="el" w:eastAsia="el"/>
        </w:rPr>
        <w:t>1.</w:t>
      </w:r>
      <w:r>
        <w:rPr>
          <w:lang w:val="el" w:eastAsia="el"/>
        </w:rPr>
        <w:t xml:space="preserve"> Το Υπουργείο Εμπορικής Ναυτιλίας (Υ.Ε.Ν.) τηρεί ειδικό μητρώο για τις Ν.Ε.Π.Α..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Εμπορικής Ναυτιλίας, καθορίζονται οι λεπτομέρειες σχετικά με την οργάνωση και λειτουργία του μητρώου Ν.Ε.Π.Α.</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Η τήρηση του μητρώου εποπτεύεται από τον Πρόεδρο του Τριμελούς Συμβουλίου Διοίκησης του Πρωτοδικείου Πειραιά.</w:t>
      </w:r>
    </w:p>
    <w:p>
      <w:pPr>
        <w:pStyle w:val="MainText"/>
        <w:spacing w:before="120" w:after="0"/>
        <w:rPr>
          <w:lang w:val="el" w:eastAsia="el"/>
        </w:rPr>
      </w:pPr>
      <w:r>
        <w:rPr>
          <w:b/>
          <w:bCs/>
          <w:lang w:val="el" w:eastAsia="el"/>
        </w:rPr>
        <w:t>2.</w:t>
      </w:r>
      <w:r>
        <w:rPr>
          <w:lang w:val="el" w:eastAsia="el"/>
        </w:rPr>
        <w:t xml:space="preserve"> Στο μητρώο καταχωρίζονται όλες οι Ν.Ε.Π.Α.</w:t>
      </w:r>
    </w:p>
    <w:p>
      <w:pPr>
        <w:pStyle w:val="MainText"/>
        <w:spacing w:before="120" w:after="0"/>
        <w:rPr>
          <w:lang w:val="el" w:eastAsia="el"/>
        </w:rPr>
      </w:pPr>
      <w:r>
        <w:rPr>
          <w:b/>
          <w:bCs/>
          <w:lang w:val="el" w:eastAsia="el"/>
        </w:rPr>
        <w:t>3.</w:t>
      </w:r>
      <w:r>
        <w:rPr>
          <w:lang w:val="el" w:eastAsia="el"/>
        </w:rPr>
        <w:t xml:space="preserve"> Το καταστατικό που υποβάλλεται προς καταχώριση στο μητρώο υπογράφεται από τους ιδρυτές. Το γνήσιο της υπογραφής τους θεωρείται από δημόσια αρχή ή συμβολαιογράφο. Η θεώρηση του γνήσιου των υπογραφών από δημόσια αρχή ή συμβολαιογράφο απαιτείται και για τα εξουσιοδοτημένα πρόσωπα που εκδίδουν αντίγραφα πρακτικών συνεδριάσεων των οργάνων της εταιρείας, που υποβάλλονται για καταχώριση.</w:t>
      </w:r>
    </w:p>
    <w:p>
      <w:pPr>
        <w:pStyle w:val="Heading6"/>
        <w:spacing w:before="240" w:after="240"/>
        <w:rPr>
          <w:lang w:val="el" w:eastAsia="el"/>
        </w:rPr>
      </w:pPr>
      <w:r>
        <w:rPr>
          <w:rStyle w:val="article-num"/>
          <w:lang w:val="el" w:eastAsia="el"/>
        </w:rPr>
        <w:t>Άρθρο 32</w:t>
      </w:r>
    </w:p>
    <w:p>
      <w:pPr>
        <w:pStyle w:val="MainText"/>
        <w:spacing w:before="120" w:after="0"/>
        <w:rPr>
          <w:lang w:val="el" w:eastAsia="el"/>
        </w:rPr>
      </w:pPr>
      <w:r>
        <w:rPr>
          <w:b/>
          <w:bCs/>
          <w:lang w:val="el" w:eastAsia="el"/>
        </w:rPr>
        <w:t>1.</w:t>
      </w:r>
      <w:r>
        <w:rPr>
          <w:lang w:val="el" w:eastAsia="el"/>
        </w:rPr>
        <w:t xml:space="preserve"> Το μητρώο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βιβλίο μητρώου ναυτιλιακών εταιρειών πλοίων αναψυχής,</w:t>
      </w:r>
    </w:p>
    <w:p>
      <w:pPr>
        <w:pStyle w:val="StructureList1"/>
        <w:spacing w:before="120" w:after="0"/>
        <w:rPr>
          <w:lang w:val="el" w:eastAsia="el"/>
        </w:rPr>
      </w:pPr>
      <w:r>
        <w:rPr>
          <w:lang w:val="el" w:eastAsia="el"/>
        </w:rPr>
        <w:t>β)</w:t>
      </w:r>
      <w:r>
        <w:rPr>
          <w:lang w:val="en" w:eastAsia="en"/>
        </w:rPr>
        <w:tab/>
      </w:r>
      <w:r>
        <w:rPr>
          <w:lang w:val="el" w:eastAsia="el"/>
        </w:rPr>
        <w:t>το φάκελο κάθε εταιρείας,</w:t>
      </w:r>
    </w:p>
    <w:p>
      <w:pPr>
        <w:pStyle w:val="StructureList1"/>
        <w:spacing w:before="120" w:after="0"/>
        <w:rPr>
          <w:lang w:val="el" w:eastAsia="el"/>
        </w:rPr>
      </w:pPr>
      <w:r>
        <w:rPr>
          <w:lang w:val="el" w:eastAsia="el"/>
        </w:rPr>
        <w:t>γ)</w:t>
      </w:r>
      <w:r>
        <w:rPr>
          <w:lang w:val="en" w:eastAsia="en"/>
        </w:rPr>
        <w:tab/>
      </w:r>
      <w:r>
        <w:rPr>
          <w:lang w:val="el" w:eastAsia="el"/>
        </w:rPr>
        <w:t>τη μερίδα κάθε εταιρείας και</w:t>
      </w:r>
    </w:p>
    <w:p>
      <w:pPr>
        <w:pStyle w:val="StructureList1"/>
        <w:spacing w:before="120" w:after="0"/>
        <w:rPr>
          <w:lang w:val="el" w:eastAsia="el"/>
        </w:rPr>
      </w:pPr>
      <w:r>
        <w:rPr>
          <w:lang w:val="el" w:eastAsia="el"/>
        </w:rPr>
        <w:t>δ)</w:t>
      </w:r>
      <w:r>
        <w:rPr>
          <w:lang w:val="en" w:eastAsia="en"/>
        </w:rPr>
        <w:tab/>
      </w:r>
      <w:r>
        <w:rPr>
          <w:lang w:val="el" w:eastAsia="el"/>
        </w:rPr>
        <w:t>το ευρετήριο των εταιρειών.</w:t>
      </w:r>
    </w:p>
    <w:p>
      <w:pPr>
        <w:pStyle w:val="MainText"/>
        <w:spacing w:before="120" w:after="0"/>
        <w:rPr>
          <w:lang w:val="el" w:eastAsia="el"/>
        </w:rPr>
      </w:pPr>
      <w:r>
        <w:rPr>
          <w:b/>
          <w:bCs/>
          <w:lang w:val="el" w:eastAsia="el"/>
        </w:rPr>
        <w:t>2.</w:t>
      </w:r>
      <w:r>
        <w:rPr>
          <w:lang w:val="el" w:eastAsia="el"/>
        </w:rPr>
        <w:t xml:space="preserve"> Στο βιβλίο μητρώου καταχωρίζεται κατά χρονολογική σειρά η επωνυμία της εταιρείας που γίνεται δεκτή προς καταχώριση. Οι εταιρείες που καταχωρίζονται αριθμού- νται. Ο αριθμός αυτός είναι μοναδικός, αποτελεί τον αριθμό μητρώου της εταιρείας και αναγράφεται στο φάκελο και στη μερίδα αυτής. Ο αριθμός μητρώου αναφέρεται σε κάθε έγγραφο που υποβάλλεται για να καταχωρισθεί, καθώς και σε κάθε έγγραφο ή πιστοποιητικό που προέρχεται από την υπηρεσία του μητρώου και αφορά καταχωρισμένη εταιρεία. Ο αριθμός μητρώου εταιρείας που λύθηκε δεν δίδεται σε άλλη εταιρεία.</w:t>
      </w:r>
    </w:p>
    <w:p>
      <w:pPr>
        <w:pStyle w:val="MainText"/>
        <w:spacing w:before="120" w:after="0"/>
        <w:rPr>
          <w:lang w:val="el" w:eastAsia="el"/>
        </w:rPr>
      </w:pPr>
      <w:r>
        <w:rPr>
          <w:b/>
          <w:bCs/>
          <w:lang w:val="el" w:eastAsia="el"/>
        </w:rPr>
        <w:t>3.</w:t>
      </w:r>
      <w:r>
        <w:rPr>
          <w:lang w:val="el" w:eastAsia="el"/>
        </w:rPr>
        <w:t xml:space="preserve"> Στο φάκελο της εταιρείας τηρούνται το καταστατικό και όλα τα έγγραφα που υποβάλλονται για καταχώριση στη μερίδα της εταιρείας.</w:t>
      </w:r>
    </w:p>
    <w:p>
      <w:pPr>
        <w:pStyle w:val="MainText"/>
        <w:spacing w:before="120" w:after="0"/>
        <w:rPr>
          <w:lang w:val="el" w:eastAsia="el"/>
        </w:rPr>
      </w:pPr>
      <w:r>
        <w:rPr>
          <w:b/>
          <w:bCs/>
          <w:lang w:val="el" w:eastAsia="el"/>
        </w:rPr>
        <w:t>4.</w:t>
      </w:r>
      <w:r>
        <w:rPr>
          <w:lang w:val="el" w:eastAsia="el"/>
        </w:rPr>
        <w:t xml:space="preserve"> Κατά την καταχώριση στη μερίδα της εταιρείας σημειώνονται η χρονολογία της εταιρικής σύμβασης, η επωνυμία, η έδρα, η διάρκεια, η διεύθυνσή της, καθώς και το κεφάλαιο αυτής. Επίσης, αναγράφονται τα ονοματεπώνυμα, οι διευθύνσεις της κατοικίας, οι αριθμοί των δελτίων αστυνομικής ταυτότητας ή άλλων αποδεικτικών στοιχείων ταυτότητας, που εκδίδονται με βάση την ειδική νομοθεσία κάθε χώρας, οι αριθμοί φορολογικού μητρώου των μελών του διοικητικού συμβουλίου, των προσώπων τα οποία από κοινού ή χωριστά εκπροσωπούν την εταιρεία δικαστικώς και εξωδίκως και δεσμεύουν αυτήν έναντι τρίτων, καθώς και του προσώπου που είναι εξουσιοδοτημένο για την παραλαβή των εγγράφων που κοινοποιούνται προς την εταιρεία. Στη μερίδα της εταιρείας σημειώνονται τα πλοία που έχει στην κυριότητα ή στην εκμετάλλευση ή στη διαχείρισή της και ο αριθμός της διοικητικής πράξης με την οποία αυτά χαρακτηρίζονται ή παύουν να χαρακτηρίζονται ως επαγγελματικά πλοία αναψυχής. Μεταβολές των παραπάνω σημειώνονται στη μερίδα της εταιρείας αμέσως μετά την υποβολή των σχετικών εγγράφων. Τροποποιήσεις του καταστατικού σημειώνονται στη μερίδα αμέσως μετά την υποβολή αντιγράφου της απόφασης της γενικής συνέλευσης, στην οποία αναφέρεται ολόκληρο το κείμενο των άρθρων που τροποποιούνται. Σημειώνονται επίσης η διάλυση της εταιρείας, ο διορισμός ή η αντικατάσταση των εκκαθαριστών, η περί αναβίωσης της εταιρείας απόφαση της γενικής συνέλευσης, κάθε δικαστική απόφαση που κηρύσσει την εταιρεία σε πτώχευση ή διορίζει ή αντικαθιστά σύνδικο.</w:t>
      </w:r>
    </w:p>
    <w:p>
      <w:pPr>
        <w:pStyle w:val="MainText"/>
        <w:spacing w:before="120" w:after="0"/>
        <w:rPr>
          <w:lang w:val="el" w:eastAsia="el"/>
        </w:rPr>
      </w:pPr>
      <w:r>
        <w:rPr>
          <w:b/>
          <w:bCs/>
          <w:lang w:val="el" w:eastAsia="el"/>
        </w:rPr>
        <w:t>5.</w:t>
      </w:r>
      <w:r>
        <w:rPr>
          <w:lang w:val="el" w:eastAsia="el"/>
        </w:rPr>
        <w:t xml:space="preserve"> Στο ευρετήριο των εταιρειών αναγράφεται κατ' αλφαβητική σειρά η ακριβής επωνυμία της εταιρείας. Για την τήρηση του ευρετηρίου δεν λαμβάνονται υπόψη οι λέξεις «Ναυτιλιακή Εταιρεία Πλοίων Αναψυχής» ή τα αρχικά γράμματα των λέξεων αυτών «Ν.Ε.Π.Α.» που υποχρεωτικά περιλαμβάνονται στην επωνυμία της εταιρείας. Δίπλα από την επωνυμία κάθε εταιρείας αναγράφεται ο αριθμός μητρώου της, καθώς και η ημερομηνία καταχώρισης αυτής.</w:t>
      </w:r>
    </w:p>
    <w:p>
      <w:pPr>
        <w:pStyle w:val="MainText"/>
        <w:spacing w:before="120" w:after="0"/>
        <w:rPr>
          <w:lang w:val="el" w:eastAsia="el"/>
        </w:rPr>
      </w:pPr>
      <w:r>
        <w:rPr>
          <w:b/>
          <w:bCs/>
          <w:lang w:val="el" w:eastAsia="el"/>
        </w:rPr>
        <w:t>6.</w:t>
      </w:r>
      <w:r>
        <w:rPr>
          <w:lang w:val="el" w:eastAsia="el"/>
        </w:rPr>
        <w:t xml:space="preserve"> Οι φάκελοι και οι μερίδες ταξινομούνται με βάση τον αριθμό μητρώου της εταιρείας.</w:t>
      </w:r>
    </w:p>
    <w:p>
      <w:pPr>
        <w:pStyle w:val="MainText"/>
        <w:spacing w:before="120" w:after="0"/>
        <w:rPr>
          <w:lang w:val="el" w:eastAsia="el"/>
        </w:rPr>
      </w:pPr>
      <w:r>
        <w:rPr>
          <w:b/>
          <w:bCs/>
          <w:lang w:val="el" w:eastAsia="el"/>
        </w:rPr>
        <w:t>7.</w:t>
      </w:r>
      <w:r>
        <w:rPr>
          <w:lang w:val="el" w:eastAsia="el"/>
        </w:rPr>
        <w:t xml:space="preserve"> Με απόφαση του Υπουργού Εμπορικής Ναυτιλίας καθορίζεται ο ακριβής τύπος των βιβλίων μητρώου, των φακέλων, των μερίδων και του ευρετηρίου που προβλέπο- νται στο άρθρο αυτό, καθώς και κάθε άλλο θέμα σχετικό με την τήρηση του μητρώου των Ν.Ε.Π.Α.</w:t>
      </w:r>
    </w:p>
    <w:p>
      <w:pPr>
        <w:pStyle w:val="Heading6"/>
        <w:spacing w:before="240" w:after="240"/>
        <w:rPr>
          <w:lang w:val="el" w:eastAsia="el"/>
        </w:rPr>
      </w:pPr>
      <w:r>
        <w:rPr>
          <w:rStyle w:val="article-num"/>
          <w:lang w:val="el" w:eastAsia="el"/>
        </w:rPr>
        <w:t>Άρθρο 33</w:t>
      </w:r>
    </w:p>
    <w:p>
      <w:pPr>
        <w:pStyle w:val="MainText"/>
        <w:spacing w:before="120" w:after="0"/>
        <w:rPr>
          <w:lang w:val="el" w:eastAsia="el"/>
        </w:rPr>
      </w:pPr>
      <w:r>
        <w:rPr>
          <w:b/>
          <w:bCs/>
          <w:lang w:val="el" w:eastAsia="el"/>
        </w:rPr>
        <w:t>1.</w:t>
      </w:r>
      <w:r>
        <w:rPr>
          <w:lang w:val="el" w:eastAsia="el"/>
        </w:rPr>
        <w:t xml:space="preserve"> Με την υποβολή του καταστατικού και αν η εταιρεία έχει συσταθεί νομοτύπως, αυτός που τηρεί το μητρώο οφείλει να το καταχωρίσει στο βιβλίο μητρώου, το αλφαβητικό ευρετήριο και να ανοίξει φάκελο και μερίδα της εταιρείας.</w:t>
      </w:r>
    </w:p>
    <w:p>
      <w:pPr>
        <w:pStyle w:val="MainText"/>
        <w:spacing w:before="120" w:after="0"/>
        <w:rPr>
          <w:lang w:val="el" w:eastAsia="el"/>
        </w:rPr>
      </w:pPr>
      <w:r>
        <w:rPr>
          <w:b/>
          <w:bCs/>
          <w:lang w:val="el" w:eastAsia="el"/>
        </w:rPr>
        <w:t>2.</w:t>
      </w:r>
      <w:r>
        <w:rPr>
          <w:lang w:val="el" w:eastAsia="el"/>
        </w:rPr>
        <w:t xml:space="preserve"> Αν αυτός που τηρεί το μητρώο διαπιστώσει ότι το καταστατικό δεν έχει καταρτισθεί νομοτύπως, δεν το κατα</w:t>
      </w:r>
    </w:p>
    <w:p>
      <w:pPr>
        <w:spacing w:before="240" w:after="240"/>
        <w:rPr>
          <w:lang w:val="el" w:eastAsia="el"/>
        </w:rPr>
      </w:pPr>
      <w:r>
        <w:rPr>
          <w:lang w:val="el" w:eastAsia="el"/>
        </w:rPr>
        <w:t>χωρίζει, αλλά το διαβιβάζει στον Πρόεδρο του Τριμελούς Συμβουλίου Διοίκησης του Πρωτοδικείου Πειραιά, ενημερώνοντας εγγράφως τους ιδρυτές. Η καταχώριση του καταστατικού της εταιρείας στην περίπτωση αυτή γίνεται μόνο μετά από πράξη του Προέδρου του Τριμελούς Συμβουλίου Διοίκησης του Πρωτοδικείου Πειραιά. Κατά απορριπτικής πράξης του Προέδρου του Τριμελούς Συμβουλίου Διοίκησης του Πρωτοδικείου Πειραιά, επιτρέπεται προσφυγή στο Πολυμελές Πρωτοδικείο του Πειραιά, που δικάζει σύμφωνα με τις διατάξεις του Κώδικα Πολιτικής Δικονομίας κατά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Τα αναφερόμενα στην παράγραφο 2 εφαρμόζονται αναλόγως και για τις τροποποιήσεις του καταστατικού ή τη μεταβολή της εκπροσώπησης της εταιρείας, καθώς και για κάθε άλλη πράξη ή στοιχείο που πρέπει να κατα- χωρισθεί στο μητρώο.</w:t>
      </w:r>
    </w:p>
    <w:p>
      <w:pPr>
        <w:pStyle w:val="MainText"/>
        <w:spacing w:before="120" w:after="0"/>
        <w:rPr>
          <w:lang w:val="el" w:eastAsia="el"/>
        </w:rPr>
      </w:pPr>
      <w:r>
        <w:rPr>
          <w:b/>
          <w:bCs/>
          <w:lang w:val="el" w:eastAsia="el"/>
        </w:rPr>
        <w:t>4.</w:t>
      </w:r>
      <w:r>
        <w:rPr>
          <w:lang w:val="el" w:eastAsia="el"/>
        </w:rPr>
        <w:t xml:space="preserve"> Για οποιαδήποτε καταχώριση στο μητρώο υποβάλλεται αίτηση. Για την καταχώριση του καταστατικού που αναφέρεται στην παράγραφο 1 προκαταβάλλεται πάγιο τέλος υπέρ του Δημοσίου διακοσίων πενήντα ευρώ. Για τις καταχωρίσεις αποφάσεων των οργάνων της εταιρείας προκαταβάλλεται τέλος εβδομήντα ευρώ για κάθε καταχώριση.</w:t>
      </w:r>
    </w:p>
    <w:p>
      <w:pPr>
        <w:spacing w:before="240" w:after="240"/>
        <w:rPr>
          <w:lang w:val="el" w:eastAsia="el"/>
        </w:rPr>
      </w:pPr>
      <w:r>
        <w:rPr>
          <w:lang w:val="el" w:eastAsia="el"/>
        </w:rPr>
        <w:t>Με κοινή απόφαση των Υπουργών Οικονομίας και Οικονομικών και Εμπορικής Ναυτιλίας καθορίζεται η διαδικασία καταβολής και είσπραξης των ανωτέρω τελών, καθώς και κάθε άλλο σχετικό θέμα.</w:t>
      </w:r>
    </w:p>
    <w:p>
      <w:pPr>
        <w:pStyle w:val="Heading6"/>
        <w:spacing w:before="240" w:after="240"/>
        <w:rPr>
          <w:lang w:val="el" w:eastAsia="el"/>
        </w:rPr>
      </w:pPr>
      <w:r>
        <w:rPr>
          <w:rStyle w:val="article-num"/>
          <w:lang w:val="el" w:eastAsia="el"/>
        </w:rPr>
        <w:t>Άρθρο 34</w:t>
      </w:r>
    </w:p>
    <w:p>
      <w:pPr>
        <w:pStyle w:val="MainText"/>
        <w:spacing w:before="120" w:after="0"/>
        <w:rPr>
          <w:lang w:val="el" w:eastAsia="el"/>
        </w:rPr>
      </w:pPr>
      <w:r>
        <w:rPr>
          <w:b/>
          <w:bCs/>
          <w:lang w:val="el" w:eastAsia="el"/>
        </w:rPr>
        <w:t>1.</w:t>
      </w:r>
      <w:r>
        <w:rPr>
          <w:lang w:val="el" w:eastAsia="el"/>
        </w:rPr>
        <w:t xml:space="preserve"> Η Ν.Ε.Π.Α. δεν μπορεί να αντιτάξει σε τρίτους πράξεις ή στοιχεία που δεν αναγράφονται στη μερίδα της, εκτός αν αποδεικνύει ότι ο τρίτος είχε γνώση αυτών.</w:t>
      </w:r>
    </w:p>
    <w:p>
      <w:pPr>
        <w:pStyle w:val="MainText"/>
        <w:spacing w:before="120" w:after="0"/>
        <w:rPr>
          <w:lang w:val="el" w:eastAsia="el"/>
        </w:rPr>
      </w:pPr>
      <w:r>
        <w:rPr>
          <w:b/>
          <w:bCs/>
          <w:lang w:val="el" w:eastAsia="el"/>
        </w:rPr>
        <w:t>2.</w:t>
      </w:r>
      <w:r>
        <w:rPr>
          <w:lang w:val="el" w:eastAsia="el"/>
        </w:rPr>
        <w:t xml:space="preserve"> Πράξεις ή στοιχεία που έχουν καταχωρισθεί στο μητρώο δεν αντιτάσσονται σε τρίτους πριν από την παρέλευση δεκαπέντε ημερών από τη καταχώρισή τους, αν οι τρίτοι αποδεικνύουν ότι δεν ήταν δυνατόν να τα γνωρίζουν.</w:t>
      </w:r>
    </w:p>
    <w:p>
      <w:pPr>
        <w:pStyle w:val="MainText"/>
        <w:spacing w:before="120" w:after="0"/>
        <w:rPr>
          <w:lang w:val="el" w:eastAsia="el"/>
        </w:rPr>
      </w:pPr>
      <w:r>
        <w:rPr>
          <w:b/>
          <w:bCs/>
          <w:lang w:val="el" w:eastAsia="el"/>
        </w:rPr>
        <w:t>3.</w:t>
      </w:r>
      <w:r>
        <w:rPr>
          <w:lang w:val="el" w:eastAsia="el"/>
        </w:rPr>
        <w:t xml:space="preserve"> Οι τρίτοι μπορεί να επικαλούνται πράξεις ή στοιχεία για τα οποία οι διατυπώσεις δημοσιότητας δεν ολοκληρώθηκαν ακόμη, εκτός αν η έλλειψη δημοσιότητας τα καθιστά ανίσχυρα.</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Το μητρώο των Ν.Ε.Π.Α. είναι δημόσιο έγγραφο. Η πρόσβαση σε αυτό και η λήψη αντιγράφων είναι ελεύθερη. Οι πληροφορίες σχετικώς με την επωνυμία της εταιρείας, τον αριθμό μητρώου, την ημερομηνία καταχώρισης, την έδρα και τη διάρκειά της δημοσιεύονται σε σχετική ιστοσελίδα του Υ.Ε.Ν., εφόσον υπάρχει.</w:t>
      </w:r>
    </w:p>
    <w:p>
      <w:pPr>
        <w:pStyle w:val="Heading2"/>
        <w:spacing w:before="240" w:after="240"/>
        <w:rPr>
          <w:lang w:val="el" w:eastAsia="el"/>
        </w:rPr>
      </w:pPr>
      <w:r>
        <w:rPr>
          <w:lang w:val="el" w:eastAsia="el"/>
        </w:rPr>
        <w:t xml:space="preserve">ΚΕΦΑΛΑΙΟ ΟΓΔΟΟ </w:t>
      </w:r>
    </w:p>
    <w:p>
      <w:pPr>
        <w:pStyle w:val="Heading2"/>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36</w:t>
      </w:r>
    </w:p>
    <w:p>
      <w:pPr>
        <w:pStyle w:val="MainText"/>
        <w:spacing w:before="120" w:after="0"/>
        <w:rPr>
          <w:lang w:val="el" w:eastAsia="el"/>
        </w:rPr>
      </w:pPr>
      <w:r>
        <w:rPr>
          <w:b/>
          <w:bCs/>
          <w:lang w:val="el" w:eastAsia="el"/>
        </w:rPr>
        <w:t>1.</w:t>
      </w:r>
      <w:r>
        <w:rPr>
          <w:lang w:val="el" w:eastAsia="el"/>
        </w:rPr>
        <w:t xml:space="preserve"> Ανώνυμες εταιρείες μπορεί να μετατραπούν σε Ν.Ε.Π.Α. με απόφαση της γενικής συνέλευσης των μετόχων, που λαμβάνεται σύμφωνα με τις διατάξεις των παραγράφων 3 και 4 του άρθρου 29 και της παραγράφου 2 του άρθρου 31 του Κ.Ν. 2190/1920. Με την απόφαση περί μετατροπής το καταστατικό της εταιρείας που μετατρέπεται προσαρμόζεται στις διατάξεις του νόμου αυτού. Η απόφαση για τη μετατροπή, στην οποία περιέχεται το καταστατικό, προσαρμοσμένο όπως παραπάνω, εγκρίνε- ται σύμφωνα με τις διατάξεις του Κ.Ν. 2190/1920 και καταχωρίζεται στο μητρώο Ανωνύμων Εταιρειών και στο μητρώο Ν.Ε.Π.Α. Ανακοίνωση για την απόφαση αυτή δημοσιεύεται στο Τεύχος Ανωνύμων Εταιρειών και Εταιρειών Περιορισμένης Ευθύνης της Εφημερίδας της Κυβερνή- σεως. Από την ολοκλήρωση των παραπάνω διατυπώσεων η εταιρεία που μετατρέπεται διαγράφεται ως ανώνυμη εταιρεία από το μητρώο Ανωνύμων Εταιρειών και συνεχίζει ως Ν.Ε.Π.Α.</w:t>
      </w:r>
    </w:p>
    <w:p>
      <w:pPr>
        <w:pStyle w:val="MainText"/>
        <w:spacing w:before="120" w:after="0"/>
        <w:rPr>
          <w:lang w:val="el" w:eastAsia="el"/>
        </w:rPr>
      </w:pPr>
      <w:r>
        <w:rPr>
          <w:b/>
          <w:bCs/>
          <w:lang w:val="el" w:eastAsia="el"/>
        </w:rPr>
        <w:t>2.</w:t>
      </w:r>
      <w:r>
        <w:rPr>
          <w:lang w:val="el" w:eastAsia="el"/>
        </w:rPr>
        <w:t xml:space="preserve"> Εταιρείες Περιωρισμένης Ευθύνης μπορεί να μετατραπούν σε Ν.Ε.Π.Α. με απόφαση της γενικής συνέλευσης των εταίρων, που λαμβάνεται σύμφωνα με τις διατάξεις του Κ.Ν. 3190/1955. Με την απόφαση περί μετατροπής το καταστατικό της εταιρείας που μετατρέπεται προσαρμόζεται στις διατάξεις του παρόντος νόμου. Η απόφαση για τη μετατροπή, στην οποία περιέχεται το καταστατικό προσαρμοσμένο όπως παραπάνω, καταχωρίζεται στο μητρώο ναυτιλιακών εταιρειών πλοίων αναψυχής και ανακοίνωση για την απόφαση αυτή δημοσιεύεται στο Τεύχος Ανωνύμων Εταιρειών και Εταιρειών Περιορισμένης Ευθύνης της Εφημερίδας της Κυβερνήσεως. Από την ολοκλήρωση των παραπάνω διατυπώσεων η εταιρεία που μετατρέπεται συνεχίζει ως Ν.Ε.Π.Α.</w:t>
      </w:r>
    </w:p>
    <w:p>
      <w:pPr>
        <w:pStyle w:val="MainText"/>
        <w:spacing w:before="120" w:after="0"/>
        <w:rPr>
          <w:lang w:val="el" w:eastAsia="el"/>
        </w:rPr>
      </w:pPr>
      <w:r>
        <w:rPr>
          <w:b/>
          <w:bCs/>
          <w:lang w:val="el" w:eastAsia="el"/>
        </w:rPr>
        <w:t>3.</w:t>
      </w:r>
      <w:r>
        <w:rPr>
          <w:lang w:val="el" w:eastAsia="el"/>
        </w:rPr>
        <w:t xml:space="preserve"> Μετά την ολοκλήρωση της μετατροπής κατά τις διατάξεις των προηγούμενων παραγράφων, οι εκκρεμείς δίκες συνεχίζονται χωρίς να επέρχεται η βίαιη διακοπή τους και χωρίς να απαιτούνται άλλες ειδικότερες διατυπώσεις ή ενέργειες για τη συνέχισή τους.</w:t>
      </w:r>
    </w:p>
    <w:p>
      <w:pPr>
        <w:pStyle w:val="MainText"/>
        <w:spacing w:before="120" w:after="0"/>
        <w:rPr>
          <w:lang w:val="el" w:eastAsia="el"/>
        </w:rPr>
      </w:pPr>
      <w:r>
        <w:rPr>
          <w:b/>
          <w:bCs/>
          <w:lang w:val="el" w:eastAsia="el"/>
        </w:rPr>
        <w:t>4.</w:t>
      </w:r>
      <w:r>
        <w:rPr>
          <w:lang w:val="el" w:eastAsia="el"/>
        </w:rPr>
        <w:t xml:space="preserve"> Μετατροπή Ν.Ε.Π.Α. σε εταιρεία άλλης νομικής μορφής δεν επιτρέπεται.</w:t>
      </w:r>
    </w:p>
    <w:p>
      <w:pPr>
        <w:pStyle w:val="Heading6"/>
        <w:spacing w:before="240" w:after="240"/>
        <w:rPr>
          <w:lang w:val="el" w:eastAsia="el"/>
        </w:rPr>
      </w:pPr>
      <w:r>
        <w:rPr>
          <w:rStyle w:val="article-num"/>
          <w:lang w:val="el" w:eastAsia="el"/>
        </w:rPr>
        <w:t>Άρθρο 37</w:t>
      </w:r>
    </w:p>
    <w:p>
      <w:pPr>
        <w:pStyle w:val="MainText"/>
        <w:spacing w:before="120" w:after="0"/>
        <w:rPr>
          <w:lang w:val="el" w:eastAsia="el"/>
        </w:rPr>
      </w:pPr>
      <w:r>
        <w:rPr>
          <w:b/>
          <w:bCs/>
          <w:lang w:val="el" w:eastAsia="el"/>
        </w:rPr>
        <w:t>1.</w:t>
      </w:r>
      <w:r>
        <w:rPr>
          <w:lang w:val="el" w:eastAsia="el"/>
        </w:rPr>
        <w:t xml:space="preserve"> Οι διατάξεις των άρθρων 1 και 2 του Ν. 27/1975 (ΦΕΚ 77 Α}) εφαρμόζονται και για τη Ν.Ε.Π.Α., εφόσον είναι πλοιοκτήτρια, καθώς και τους μετόχους αυτής.</w:t>
      </w:r>
    </w:p>
    <w:p>
      <w:pPr>
        <w:pStyle w:val="MainText"/>
        <w:spacing w:before="120" w:after="0"/>
        <w:rPr>
          <w:lang w:val="el" w:eastAsia="el"/>
        </w:rPr>
      </w:pPr>
      <w:r>
        <w:rPr>
          <w:b/>
          <w:bCs/>
          <w:lang w:val="el" w:eastAsia="el"/>
        </w:rPr>
        <w:t>2.</w:t>
      </w:r>
      <w:r>
        <w:rPr>
          <w:lang w:val="el" w:eastAsia="el"/>
        </w:rPr>
        <w:t xml:space="preserve"> Απαλλάσσονται από κάθε φόρο, τέλος και οποιαδήποτε άλλη επιβάρυνση υπέρ του Δημοσίου ή τρίτων, εκτός τελών χαρτοσήμου:</w:t>
      </w:r>
    </w:p>
    <w:p>
      <w:pPr>
        <w:pStyle w:val="StructureList1"/>
        <w:spacing w:before="120" w:after="0"/>
        <w:rPr>
          <w:lang w:val="el" w:eastAsia="el"/>
        </w:rPr>
      </w:pPr>
      <w:r>
        <w:rPr>
          <w:lang w:val="el" w:eastAsia="el"/>
        </w:rPr>
        <w:t>α)</w:t>
      </w:r>
      <w:r>
        <w:rPr>
          <w:lang w:val="en" w:eastAsia="en"/>
        </w:rPr>
        <w:tab/>
      </w:r>
      <w:r>
        <w:rPr>
          <w:lang w:val="el" w:eastAsia="el"/>
        </w:rPr>
        <w:t>η διανομή κερδών και το καθαρό προϊόν εκκαθάρισης αυτής, με εξαίρεση τις αμοιβές των μελών του διοικητικού συμβουλίου, που υπόκεινται σε φόρο εισοδήματος. Στην περίπτωση αυτή εφαρμόζονται οι διατάξεις του έβδομου εδαφίου της περίπτωσης α} της παραγράφου 1 του άρθρου 99 του Κώδικα Φορολογίας Εισοδήματος που κυρώθηκε με το Ν. 2238/1994 (ΦΕΚ 151 Α}),</w:t>
      </w:r>
    </w:p>
    <w:p>
      <w:pPr>
        <w:pStyle w:val="StructureList1"/>
        <w:spacing w:before="120" w:after="0"/>
        <w:rPr>
          <w:lang w:val="el" w:eastAsia="el"/>
        </w:rPr>
      </w:pPr>
      <w:r>
        <w:rPr>
          <w:lang w:val="el" w:eastAsia="el"/>
        </w:rPr>
        <w:t>β)</w:t>
      </w:r>
      <w:r>
        <w:rPr>
          <w:lang w:val="en" w:eastAsia="en"/>
        </w:rPr>
        <w:tab/>
      </w:r>
      <w:r>
        <w:rPr>
          <w:lang w:val="el" w:eastAsia="el"/>
        </w:rPr>
        <w:t>η ανάληψη κεφαλαίου και οι σχετικές εξοφλητικές αποδείξεις,</w:t>
      </w:r>
    </w:p>
    <w:p>
      <w:pPr>
        <w:pStyle w:val="StructureList1"/>
        <w:spacing w:before="120" w:after="0"/>
        <w:rPr>
          <w:lang w:val="el" w:eastAsia="el"/>
        </w:rPr>
      </w:pPr>
      <w:r>
        <w:rPr>
          <w:lang w:val="el" w:eastAsia="el"/>
        </w:rPr>
        <w:t>γ)</w:t>
      </w:r>
      <w:r>
        <w:rPr>
          <w:lang w:val="en" w:eastAsia="en"/>
        </w:rPr>
        <w:tab/>
      </w:r>
      <w:r>
        <w:rPr>
          <w:lang w:val="el" w:eastAsia="el"/>
        </w:rPr>
        <w:t>οι εγγραφές στα τηρούμενα από την εταιρεία βιβλία, τα εισερχόμενα στην Ελλάδα δικαιολογητικά και άλλα έγγραφα που αφορούν πράξεις της εταιρείας στην αλλοδαπή,</w:t>
      </w:r>
    </w:p>
    <w:p>
      <w:pPr>
        <w:pStyle w:val="StructureList1"/>
        <w:spacing w:before="120" w:after="0"/>
        <w:rPr>
          <w:lang w:val="el" w:eastAsia="el"/>
        </w:rPr>
      </w:pPr>
      <w:r>
        <w:rPr>
          <w:lang w:val="el" w:eastAsia="el"/>
        </w:rPr>
        <w:t>δ)</w:t>
      </w:r>
      <w:r>
        <w:rPr>
          <w:lang w:val="en" w:eastAsia="en"/>
        </w:rPr>
        <w:tab/>
      </w:r>
      <w:r>
        <w:rPr>
          <w:lang w:val="el" w:eastAsia="el"/>
        </w:rPr>
        <w:t>οι καταθέσεις και τα προς την εταιρεία δάνεια των μετόχων. Η απαλλαγή δεν καταλαμβάνει το φόρο εισοδήματος για τους τόκους καταθέσεων της εταιρείας, καθώς και τους τόκους που προκύπτουν από δάνεια που χορηγούν οι μέτοχοι στην εταιρεία,</w:t>
      </w:r>
    </w:p>
    <w:p>
      <w:pPr>
        <w:pStyle w:val="StructureList1"/>
        <w:spacing w:before="120" w:after="0"/>
        <w:rPr>
          <w:lang w:val="el" w:eastAsia="el"/>
        </w:rPr>
      </w:pPr>
      <w:r>
        <w:rPr>
          <w:lang w:val="el" w:eastAsia="el"/>
        </w:rPr>
        <w:t>ε)</w:t>
      </w:r>
      <w:r>
        <w:rPr>
          <w:lang w:val="en" w:eastAsia="en"/>
        </w:rPr>
        <w:tab/>
      </w:r>
      <w:r>
        <w:rPr>
          <w:lang w:val="el" w:eastAsia="el"/>
        </w:rPr>
        <w:t>η κεφαλαιοποίηση των κερδών και</w:t>
      </w:r>
    </w:p>
    <w:p>
      <w:pPr>
        <w:pStyle w:val="StructureList1"/>
        <w:spacing w:before="120" w:after="0"/>
        <w:rPr>
          <w:lang w:val="el" w:eastAsia="el"/>
        </w:rPr>
      </w:pPr>
      <w:r>
        <w:rPr>
          <w:lang w:val="el" w:eastAsia="el"/>
        </w:rPr>
        <w:t>στ)</w:t>
      </w:r>
      <w:r>
        <w:rPr>
          <w:lang w:val="en" w:eastAsia="en"/>
        </w:rPr>
        <w:tab/>
      </w:r>
      <w:r>
        <w:rPr>
          <w:lang w:val="el" w:eastAsia="el"/>
        </w:rPr>
        <w:t>η μη ανάληψη από τους μετόχους των κερδών.</w:t>
      </w:r>
    </w:p>
    <w:p>
      <w:pPr>
        <w:spacing w:before="240" w:after="240"/>
        <w:rPr>
          <w:lang w:val="el" w:eastAsia="el"/>
        </w:rPr>
      </w:pPr>
      <w:r>
        <w:rPr>
          <w:lang w:val="el" w:eastAsia="el"/>
        </w:rPr>
        <w:t>Ως προς το φόρο συγκέντρωσης κεφαλαίου εφαρμόζονται οι εκάστοτε ισχύουσες διατάξεις της κείμενης νομοθεσίας.</w:t>
      </w:r>
    </w:p>
    <w:p>
      <w:pPr>
        <w:spacing w:before="240" w:after="240"/>
        <w:rPr>
          <w:lang w:val="el" w:eastAsia="el"/>
        </w:rPr>
      </w:pPr>
      <w:r>
        <w:rPr>
          <w:lang w:val="el" w:eastAsia="el"/>
        </w:rPr>
        <w:t>Οι διατάξεις της παραγράφου 2 δεν εφαρμόζονται για Ν.Ε.Π.Α., οι οποίες διαχειρίζονται ή εκμεταλλεύονται επαγγελματικά πλοία αναψυχής κατά τις διατάξεις του Ν. 2743/1999 τα οποία ανήκουν σε τρίτους, αναφορικώς με τις υποχρεώσεις τους σχετικά με το φόρο εισοδήματος.</w:t>
      </w:r>
    </w:p>
    <w:p>
      <w:pPr>
        <w:pStyle w:val="MainText"/>
        <w:spacing w:before="120" w:after="0"/>
        <w:rPr>
          <w:lang w:val="el" w:eastAsia="el"/>
        </w:rPr>
      </w:pPr>
      <w:r>
        <w:rPr>
          <w:b/>
          <w:bCs/>
          <w:lang w:val="el" w:eastAsia="el"/>
        </w:rPr>
        <w:t>4.</w:t>
      </w:r>
      <w:r>
        <w:rPr>
          <w:lang w:val="el" w:eastAsia="el"/>
        </w:rPr>
        <w:t xml:space="preserve"> Οι Ν.Ε.Π.Α. που διαχειρίζονται ή εκμεταλλεύονται επαγγελματικά πλοία αναψυχής που ανήκουν σε τρίτους, τηρούν βιβλία Γ} κατηγορίας και έχουν όλες τις υποχρεώσεις που απορρέουν από τον Κώδικα Βιβλίων και Στοιχείων. Οι Ν.Ε.Π.Α. που είναι πλοιοκτήτριες επαγγελματικών πλοίων αναψυχής έχουν υποχρέωση να τηρούν στην ελληνική γλώσσα βιβλίο εσόδων - εξόδων, να εκδίδουν, να λαμβάνουν και να φυλάσσουν τα προβλεπόμενα από τον Κώδικα αυτόν παραστατικά των συναλλαγών τους, καθώς και να υποβάλλουν στον Προϊστάμενο της αρμόδιας Δημόσιας Οικονομικής Υπηρεσίας (Δ.Ο.Υ.) τις προβλεπό- μενες δηλώσεις και φορολογικά στοιχεία.</w:t>
      </w:r>
    </w:p>
    <w:p>
      <w:pPr>
        <w:pStyle w:val="MainText"/>
        <w:spacing w:before="120" w:after="0"/>
        <w:rPr>
          <w:lang w:val="el" w:eastAsia="el"/>
        </w:rPr>
      </w:pPr>
      <w:r>
        <w:rPr>
          <w:b/>
          <w:bCs/>
          <w:lang w:val="el" w:eastAsia="el"/>
        </w:rPr>
        <w:t>5.</w:t>
      </w:r>
      <w:r>
        <w:rPr>
          <w:lang w:val="el" w:eastAsia="el"/>
        </w:rPr>
        <w:t xml:space="preserve"> Οι Ν.Ε.Π.Α. που έχουν στην κυριότητά τους πλοία των οποίων η χορηγούμενη κατά τις διατάξεις του Ν.2743/1999 άδεια επαγγελματικού σκάφους έπαυσε να ισχύει, έχουν τις ίδιες φορολογικές υποχρεώσεις που ισχύουν και για τα ιδιωτικά σκάφη αναψυχής.</w:t>
      </w:r>
    </w:p>
    <w:p>
      <w:pPr>
        <w:pStyle w:val="MainText"/>
        <w:spacing w:before="120" w:after="0"/>
        <w:rPr>
          <w:lang w:val="el" w:eastAsia="el"/>
        </w:rPr>
      </w:pPr>
      <w:r>
        <w:rPr>
          <w:b/>
          <w:bCs/>
          <w:lang w:val="el" w:eastAsia="el"/>
        </w:rPr>
        <w:t>6.</w:t>
      </w:r>
      <w:r>
        <w:rPr>
          <w:lang w:val="el" w:eastAsia="el"/>
        </w:rPr>
        <w:t xml:space="preserve"> Οι διατάξεις που αφορούν στην αναστολή του εισαγωγικού δασμού και στην απαλλαγή από το Φόρο Προστιθέμενης Αξίας (Φ.Π.Α.) και στις λοιπές φορολογικές επιβαρύνσεις του άρθρου 42 του παρόντος νόμου, ισχύουν και για τα πλοία αναψυχής που χαρακτηρίζονται ως επαγγελματικά, σύμφωνα με τις διατάξεις του Ν. 2743/1999, των οποίων Ν.Ε.Π.Α. έχει την κυριότητα, την εκμετάλλευση ή τη διαχείρισή τους, υπό τις προϋποθέσεις που ορίζει το άρθρο αυτό.</w:t>
      </w:r>
    </w:p>
    <w:p>
      <w:pPr>
        <w:pStyle w:val="MainText"/>
        <w:spacing w:before="120" w:after="0"/>
        <w:rPr>
          <w:lang w:val="el" w:eastAsia="el"/>
        </w:rPr>
      </w:pPr>
      <w:r>
        <w:rPr>
          <w:b/>
          <w:bCs/>
          <w:lang w:val="el" w:eastAsia="el"/>
        </w:rPr>
        <w:t>7.</w:t>
      </w:r>
      <w:r>
        <w:rPr>
          <w:lang w:val="el" w:eastAsia="el"/>
        </w:rPr>
        <w:t xml:space="preserve"> Οι Ν.Ε.Π.Α. που έχουν στην κυριότητά τους πλοία των οποίων η χορηγούμενη κατά τις διατάξεις του Ν.2743/1999 άδεια επαγγελματικού πλοίου έπαυσε να ισχύει, υποχρεούνται να καταβάλουν το φόρο που αναλογεί σε αυτά κατά το χρόνο που εκδίδεται η διοικητική πράξη παύσης της ισχύος της άδειας του επαγγελματικού πλοίου, σύμφωνα με τις ισχύουσες κάθε φορά κοινοτικές και εθνικές τελωνειακές και φορολογικές διατάξεις.</w:t>
      </w:r>
    </w:p>
    <w:p>
      <w:pPr>
        <w:spacing w:before="240" w:after="240"/>
        <w:rPr>
          <w:lang w:val="el" w:eastAsia="el"/>
        </w:rPr>
      </w:pPr>
      <w:r>
        <w:rPr>
          <w:lang w:val="el" w:eastAsia="el"/>
        </w:rPr>
        <w:t>Κατά το χρόνο που εκδίδεται η διοικητική πράξη με την οποία παύει η ισχύς της επαγγελματικής άδειας, οι Ν.Ε.Π.Α. υποχρεούνται να καταβάλουν τους φόρους που αναλογούν στα καύσιμα και λιπαντικά, για τους οποίους έτυχαν απαλλαγής για τον προαναφερόμενο λόγο, από το χρόνο που έπαυσε να ισχύει η άδεια επαγγελματικού πλοίου αναψυχής, όπως αυτός ορίζεται σύμφωνα με τις διατάξεις του Ν. 2743/1999 και εφεξής.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Οι διατάξεις των άρθρων 76, 742 έως 784 του Αστικού Κώδικα, των άρθρων 18 έως 64 του Εμπορικού Νόμου, καθώς και του Κ.Ν. 2190/1920, όπως κάθε φορά ισχύει, δεν εφαρμόζονται για τις Ν.Ε.Π.Α..</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Τιμωρείται με φυλάκιση και με χρηματική ποινή τουλάχιστον 3.000 ευρώ, αν δεν τιμωρείται αυστηρότερα με άλλες διατάξεις, όποιος,</w:t>
      </w:r>
    </w:p>
    <w:p>
      <w:pPr>
        <w:pStyle w:val="StructureList1"/>
        <w:spacing w:before="120" w:after="0"/>
        <w:rPr>
          <w:lang w:val="el" w:eastAsia="el"/>
        </w:rPr>
      </w:pPr>
      <w:r>
        <w:rPr>
          <w:lang w:val="el" w:eastAsia="el"/>
        </w:rPr>
        <w:t>α)</w:t>
      </w:r>
      <w:r>
        <w:rPr>
          <w:lang w:val="en" w:eastAsia="en"/>
        </w:rPr>
        <w:tab/>
      </w:r>
      <w:r>
        <w:rPr>
          <w:lang w:val="el" w:eastAsia="el"/>
        </w:rPr>
        <w:t>συναλλάσσεται ως εκπρόσωπος Ν.Ε.Π.Α. η οποία δεν υφίσταται,</w:t>
      </w:r>
    </w:p>
    <w:p>
      <w:pPr>
        <w:pStyle w:val="StructureList1"/>
        <w:spacing w:before="120" w:after="0"/>
        <w:rPr>
          <w:lang w:val="el" w:eastAsia="el"/>
        </w:rPr>
      </w:pPr>
      <w:r>
        <w:rPr>
          <w:lang w:val="el" w:eastAsia="el"/>
        </w:rPr>
        <w:t>β)</w:t>
      </w:r>
      <w:r>
        <w:rPr>
          <w:lang w:val="en" w:eastAsia="en"/>
        </w:rPr>
        <w:tab/>
      </w:r>
      <w:r>
        <w:rPr>
          <w:lang w:val="el" w:eastAsia="el"/>
        </w:rPr>
        <w:t>εκδίδει πλαστές αποδείξεις σχετικώς με την κατάθεση μετοχών Ν.Ε.Π.Α. σε τράπεζα ή χρησιμοποιεί πλαστές αποδείξεις ή άλλα πλαστά έγγραφα για την άσκηση του δικαιώματος της ψήφου στη γενική συνέλευση των μετόχων Ν.Ε.Π.Α.,</w:t>
      </w:r>
    </w:p>
    <w:p>
      <w:pPr>
        <w:pStyle w:val="StructureList1"/>
        <w:spacing w:before="120" w:after="0"/>
        <w:rPr>
          <w:lang w:val="el" w:eastAsia="el"/>
        </w:rPr>
      </w:pPr>
      <w:r>
        <w:rPr>
          <w:lang w:val="el" w:eastAsia="el"/>
        </w:rPr>
        <w:t>γ)</w:t>
      </w:r>
      <w:r>
        <w:rPr>
          <w:lang w:val="en" w:eastAsia="en"/>
        </w:rPr>
        <w:tab/>
      </w:r>
      <w:r>
        <w:rPr>
          <w:lang w:val="el" w:eastAsia="el"/>
        </w:rPr>
        <w:t>χωρίς εξουσιοδότηση μετέχει σε ψηφοφορία γενικής συνέλευσης των μετόχων Ν.Ε.Π.Α. στην οποία παρίστα- ται ως κύριος μετοχών που δεν ανήκουν σε αυτόν,</w:t>
      </w:r>
    </w:p>
    <w:p>
      <w:pPr>
        <w:pStyle w:val="StructureList1"/>
        <w:spacing w:before="120" w:after="0"/>
        <w:rPr>
          <w:lang w:val="el" w:eastAsia="el"/>
        </w:rPr>
      </w:pPr>
      <w:r>
        <w:rPr>
          <w:lang w:val="el" w:eastAsia="el"/>
        </w:rPr>
        <w:t>δ)</w:t>
      </w:r>
      <w:r>
        <w:rPr>
          <w:lang w:val="en" w:eastAsia="en"/>
        </w:rPr>
        <w:tab/>
      </w:r>
      <w:r>
        <w:rPr>
          <w:lang w:val="el" w:eastAsia="el"/>
        </w:rPr>
        <w:t>ως ελεγκτής δεν τηρεί εχεμύθεια για όσα περιήλθαν σε γνώση του και αφορούν στη λειτουργία της εταιρείας, ε) με πρόθεση, αν και έχει σχετική υποχρέωση, παρακωλύει ή δεν συνδράμει στη διεξαγωγή ελέγχου που διατάχθηκε από το δικαστήριο σύμφωνα με το άρθρο 26 ή δεν παραδίδει στους διορισμένους από το δικαστήριο ελεγκτές τα έγγραφα που κατέχει και αφορούν στη διαχείριση των εταιρικών υποθέσεων.</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ΠΛΟΙΑ ΑΝΑΨΥΧΗΣ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Τροποποίηση διατάξεων του Ν. 2743/1999 (ΦΕΚ 211 Α})</w:t>
      </w:r>
    </w:p>
    <w:p>
      <w:pPr>
        <w:pStyle w:val="MainText"/>
        <w:spacing w:before="120" w:after="0"/>
        <w:rPr>
          <w:lang w:val="el" w:eastAsia="el"/>
        </w:rPr>
      </w:pPr>
      <w:r>
        <w:rPr>
          <w:b/>
          <w:bCs/>
          <w:lang w:val="el" w:eastAsia="el"/>
        </w:rPr>
        <w:t>1.</w:t>
      </w:r>
      <w:r>
        <w:rPr>
          <w:lang w:val="el" w:eastAsia="el"/>
        </w:rPr>
        <w:t xml:space="preserve"> Στην παράγραφο 1 του άρθρου 1 του Ν. 2743/1999 προστίθεται περίπτωση ιγ} που έχει ως ακολούθως:</w:t>
      </w:r>
    </w:p>
    <w:p>
      <w:pPr>
        <w:spacing w:before="240" w:after="240"/>
        <w:rPr>
          <w:lang w:val="el" w:eastAsia="el"/>
        </w:rPr>
      </w:pPr>
      <w:r>
        <w:rPr>
          <w:lang w:val="el" w:eastAsia="el"/>
        </w:rPr>
        <w:t>«ιγ) «Παραδοσιακό πλοίο»: Το πρωτότυπο και κάθε μεμονωμένο ομοίωμα ιστορικού πλοίου, που σχεδιάστηκε πριν το έτος 1965 και κατασκευάστηκε κατά το μεγαλύτερο μέρος από τα αρχικά υλικά.»</w:t>
      </w:r>
    </w:p>
    <w:p>
      <w:pPr>
        <w:pStyle w:val="MainText"/>
        <w:spacing w:before="120" w:after="0"/>
        <w:rPr>
          <w:lang w:val="el" w:eastAsia="el"/>
        </w:rPr>
      </w:pPr>
      <w:r>
        <w:rPr>
          <w:b/>
          <w:bCs/>
          <w:lang w:val="el" w:eastAsia="el"/>
        </w:rPr>
        <w:t>2.</w:t>
      </w:r>
      <w:r>
        <w:rPr>
          <w:lang w:val="el" w:eastAsia="el"/>
        </w:rPr>
        <w:t xml:space="preserve"> Στην παράγραφο 2 του άρθρου 1 του Ν. 2743/1999 προστίθεται εδάφιο που έχει ως ακολούθως:</w:t>
      </w:r>
    </w:p>
    <w:p>
      <w:pPr>
        <w:spacing w:before="240" w:after="240"/>
        <w:rPr>
          <w:lang w:val="el" w:eastAsia="el"/>
        </w:rPr>
      </w:pPr>
      <w:r>
        <w:rPr>
          <w:lang w:val="el" w:eastAsia="el"/>
        </w:rPr>
        <w:t>«Με κοινή απόφαση των Υπουργών Ανάπτυξης και Εμπορικής Ναυτιλίας καθορίζονται τα απαιτούμενα δικαι- ολογητικά, καθώς και τα ειδικότερα τεχνικά και λεπτομερειακά κριτήρια, για το χαρακτηρισμό επαγγελματικού ή ιδιωτικού πλοίου αναψυχής, ως παραδοσιακού και κάθε άλλο σχετικό θέμα».</w:t>
      </w:r>
    </w:p>
    <w:p>
      <w:pPr>
        <w:pStyle w:val="MainText"/>
        <w:spacing w:before="120" w:after="0"/>
        <w:rPr>
          <w:lang w:val="el" w:eastAsia="el"/>
        </w:rPr>
      </w:pPr>
      <w:r>
        <w:rPr>
          <w:b/>
          <w:bCs/>
          <w:lang w:val="el" w:eastAsia="el"/>
        </w:rPr>
        <w:t>3.</w:t>
      </w:r>
      <w:r>
        <w:rPr>
          <w:lang w:val="el" w:eastAsia="el"/>
        </w:rPr>
        <w:t xml:space="preserve"> Η παράγραφος 2 του άρθρου 2 του Ν. 2743/1999 αντικαθίσταται ως ακολούθως:</w:t>
      </w:r>
    </w:p>
    <w:p>
      <w:pPr>
        <w:spacing w:before="240" w:after="240"/>
        <w:rPr>
          <w:lang w:val="el" w:eastAsia="el"/>
        </w:rPr>
      </w:pPr>
      <w:r>
        <w:rPr>
          <w:lang w:val="el" w:eastAsia="el"/>
        </w:rPr>
        <w:t>«2. Η άδεια υπόκειται σε τακτική θεώρηση, από την αρμόδια Διεύθυνση του Υ.Ε.Ν. ανά πενταετία και ειδικότερα το τελευταίο εξάμηνο πριν από τη συμπλήρωση πέντε ετών: αα) από την έκδοση ή ββ) την προηγούμενη θεώρηση ή γγ) τη λήξη της κατ' εξαίρεση θεώρησης που τυχόν έχει χορηγηθεί και εφόσον έχουν εκπληρωθεί οι όροι που καθορίζονται στις παραγράφους 6 και 7 του άρθρου 3.</w:t>
      </w:r>
    </w:p>
    <w:p>
      <w:pPr>
        <w:spacing w:before="240" w:after="240"/>
        <w:rPr>
          <w:lang w:val="el" w:eastAsia="el"/>
        </w:rPr>
      </w:pPr>
      <w:r>
        <w:rPr>
          <w:lang w:val="el" w:eastAsia="el"/>
        </w:rPr>
        <w:t>Για τη θεώρηση προσκομίζονται:</w:t>
      </w:r>
    </w:p>
    <w:p>
      <w:pPr>
        <w:spacing w:before="240" w:after="240"/>
        <w:rPr>
          <w:lang w:val="el" w:eastAsia="el"/>
        </w:rPr>
      </w:pPr>
      <w:r>
        <w:rPr>
          <w:lang w:val="el" w:eastAsia="el"/>
        </w:rPr>
        <w:t>α) απόδειξη είσπραξης παραβόλου ή έντυπο παραβόλου, β) επικυρωμένο αντίγραφο του Ειδικού Εντύπου Πληροφοριακών Στοιχειών Επαγγελματικού Πλοίου Αναψυχής,</w:t>
      </w:r>
    </w:p>
    <w:p>
      <w:pPr>
        <w:spacing w:before="240" w:after="240"/>
        <w:rPr>
          <w:lang w:val="el" w:eastAsia="el"/>
        </w:rPr>
      </w:pPr>
      <w:r>
        <w:rPr>
          <w:lang w:val="el" w:eastAsia="el"/>
        </w:rPr>
        <w:t>γ) βεβαίωση από το Ν.Ε.Ε. ότι δεν υπάρχουν οφειλές προς αυτό και</w:t>
      </w:r>
    </w:p>
    <w:p>
      <w:pPr>
        <w:spacing w:before="240" w:after="240"/>
        <w:rPr>
          <w:lang w:val="el" w:eastAsia="el"/>
        </w:rPr>
      </w:pPr>
      <w:r>
        <w:rPr>
          <w:lang w:val="el" w:eastAsia="el"/>
        </w:rPr>
        <w:t>δ) πιστοποιητικό φορολογικής ενημερότητας του δικαιούχου.»</w:t>
      </w:r>
    </w:p>
    <w:p>
      <w:pPr>
        <w:pStyle w:val="MainText"/>
        <w:spacing w:before="120" w:after="0"/>
        <w:rPr>
          <w:lang w:val="el" w:eastAsia="el"/>
        </w:rPr>
      </w:pPr>
      <w:r>
        <w:rPr>
          <w:b/>
          <w:bCs/>
          <w:lang w:val="el" w:eastAsia="el"/>
        </w:rPr>
        <w:t>4.</w:t>
      </w:r>
      <w:r>
        <w:rPr>
          <w:lang w:val="el" w:eastAsia="el"/>
        </w:rPr>
        <w:t xml:space="preserve"> Στο δεύτερο εδάφιο της περίπτωσης α} της παραγράφου 3 του άρθρου 2 του Ν. 2743/1999 οι λέξεις «τριών (3) ετών» αντικαθίστανται με τις λέξεις «πέντε (5) ετών».</w:t>
      </w:r>
    </w:p>
    <w:p>
      <w:pPr>
        <w:pStyle w:val="MainText"/>
        <w:spacing w:before="120" w:after="0"/>
        <w:rPr>
          <w:lang w:val="el" w:eastAsia="el"/>
        </w:rPr>
      </w:pPr>
      <w:r>
        <w:rPr>
          <w:b/>
          <w:bCs/>
          <w:lang w:val="el" w:eastAsia="el"/>
        </w:rPr>
        <w:t>5.</w:t>
      </w:r>
      <w:r>
        <w:rPr>
          <w:lang w:val="el" w:eastAsia="el"/>
        </w:rPr>
        <w:t xml:space="preserve"> Το τρίτο εδάφιο της περίπτωσης α} της παραγράφου 3 του άρθρου 2 του Ν. 2743/1999 αντικαθίσταται ως ακολούθως:</w:t>
      </w:r>
    </w:p>
    <w:p>
      <w:pPr>
        <w:spacing w:before="240" w:after="240"/>
        <w:rPr>
          <w:lang w:val="el" w:eastAsia="el"/>
        </w:rPr>
      </w:pPr>
      <w:r>
        <w:rPr>
          <w:lang w:val="el" w:eastAsia="el"/>
        </w:rPr>
        <w:t>«Με την αίτηση υποβάλλονται τα στοιχεία από τα οποία προκύπτουν τα πιο πάνω περιστατικά, καθώς και η απόδειξη είσπραξης του παραβόλου ή το έντυπο του παρα- βόλου που αναφέρεται στις διατάξεις του άρθρου 7».</w:t>
      </w:r>
    </w:p>
    <w:p>
      <w:pPr>
        <w:pStyle w:val="MainText"/>
        <w:spacing w:before="120" w:after="0"/>
        <w:rPr>
          <w:lang w:val="el" w:eastAsia="el"/>
        </w:rPr>
      </w:pPr>
      <w:r>
        <w:rPr>
          <w:b/>
          <w:bCs/>
          <w:lang w:val="el" w:eastAsia="el"/>
        </w:rPr>
        <w:t>6.</w:t>
      </w:r>
      <w:r>
        <w:rPr>
          <w:lang w:val="el" w:eastAsia="el"/>
        </w:rPr>
        <w:t xml:space="preserve"> Στο πρώτο εδάφιο της παραγράφου 4 του άρθρου 2 του Ν. 2743/1999 η λέξη «τριετία» αντικαθίσταται με την λέξη «πενταετία» και οι λέξεις « τριών (3) ετών» αντικαθίστανται με τις λέξεις «πέντε (5) ετών».</w:t>
      </w:r>
    </w:p>
    <w:p>
      <w:pPr>
        <w:pStyle w:val="MainText"/>
        <w:spacing w:before="120" w:after="0"/>
        <w:rPr>
          <w:lang w:val="el" w:eastAsia="el"/>
        </w:rPr>
      </w:pPr>
      <w:r>
        <w:rPr>
          <w:b/>
          <w:bCs/>
          <w:lang w:val="el" w:eastAsia="el"/>
        </w:rPr>
        <w:t>7.</w:t>
      </w:r>
      <w:r>
        <w:rPr>
          <w:lang w:val="el" w:eastAsia="el"/>
        </w:rPr>
        <w:t xml:space="preserve"> Στο δεύτερο εδάφιο της παραγράφου 4 του άρθρου 2 του Ν. 2743/1999 οι λέξεις « τριών (3) ετών» αντικαθίστανται με τις λέξεις «πέντε (5) ετών».</w:t>
      </w:r>
    </w:p>
    <w:p>
      <w:pPr>
        <w:pStyle w:val="MainText"/>
        <w:spacing w:before="120" w:after="0"/>
        <w:rPr>
          <w:lang w:val="el" w:eastAsia="el"/>
        </w:rPr>
      </w:pPr>
      <w:r>
        <w:rPr>
          <w:b/>
          <w:bCs/>
          <w:lang w:val="el" w:eastAsia="el"/>
        </w:rPr>
        <w:t>8.</w:t>
      </w:r>
      <w:r>
        <w:rPr>
          <w:lang w:val="el" w:eastAsia="el"/>
        </w:rPr>
        <w:t xml:space="preserve"> Η περίπτωση β} της παραγράφου 5 του άρθρου 2 του Ν. 2743/1999 αντικαθίσταται ως ακολούθως:</w:t>
      </w:r>
    </w:p>
    <w:p>
      <w:pPr>
        <w:spacing w:before="240" w:after="240"/>
        <w:rPr>
          <w:lang w:val="el" w:eastAsia="el"/>
        </w:rPr>
      </w:pPr>
      <w:r>
        <w:rPr>
          <w:lang w:val="el" w:eastAsia="el"/>
        </w:rPr>
        <w:t>«β) Για την παύση ισχύος εκδίδεται απόφαση του Υπουργού Εμπορικής Ναυτιλίας, στην οποία ορίζεται και η ημερομηνία της παύσης. Με όμοια απόφαση καθορίζεται ο τρόπος υπολογισμού της ημερομηνίας έναρξης της παύσης ισχύος της άδειας του επαγγελματικού πλοίου αναψυχής λόγω μη εκπλήρωσης των υποχρεώσεων που αναφέρονται στην παράγραφο 7 του άρθρου 3 σε συνδυασμό με τις διατάξεις της περίπτωσης α} της παραγράφου 3 και της παραγράφου 4 του άρθρου 2.».</w:t>
      </w:r>
    </w:p>
    <w:p>
      <w:pPr>
        <w:pStyle w:val="MainText"/>
        <w:spacing w:before="120" w:after="0"/>
        <w:rPr>
          <w:lang w:val="el" w:eastAsia="el"/>
        </w:rPr>
      </w:pPr>
      <w:r>
        <w:rPr>
          <w:b/>
          <w:bCs/>
          <w:lang w:val="el" w:eastAsia="el"/>
        </w:rPr>
        <w:t>9.</w:t>
      </w:r>
      <w:r>
        <w:rPr>
          <w:lang w:val="el" w:eastAsia="el"/>
        </w:rPr>
        <w:t xml:space="preserve"> Στο τέλος της παραγράφου 7 του άρθρου 2 του Ν. 2743/1999 προστίθεται εδάφιο που έχει ως ακολούθως:</w:t>
      </w:r>
    </w:p>
    <w:p>
      <w:pPr>
        <w:spacing w:before="240" w:after="240"/>
        <w:rPr>
          <w:lang w:val="el" w:eastAsia="el"/>
        </w:rPr>
      </w:pPr>
      <w:r>
        <w:rPr>
          <w:lang w:val="el" w:eastAsia="el"/>
        </w:rPr>
        <w:t>«Οι διατάξεις της παραγράφου 5 για τον τρόπο υπολογισμού της ημερομηνίας παύσης της ισχύος της άδειας εφαρμόζονται αναλόγως».</w:t>
      </w:r>
    </w:p>
    <w:p>
      <w:pPr>
        <w:pStyle w:val="MainText"/>
        <w:spacing w:before="120" w:after="0"/>
        <w:rPr>
          <w:lang w:val="el" w:eastAsia="el"/>
        </w:rPr>
      </w:pPr>
      <w:r>
        <w:rPr>
          <w:b/>
          <w:bCs/>
          <w:lang w:val="el" w:eastAsia="el"/>
        </w:rPr>
        <w:t>10.</w:t>
      </w:r>
      <w:r>
        <w:rPr>
          <w:lang w:val="el" w:eastAsia="el"/>
        </w:rPr>
        <w:t xml:space="preserve"> Η περίπτωση β} της παραγράφου 8 του άρθρου 2 του Ν. 2743/1999 καταργείται και η περίπτωση γ} αναριθ- μείται ως β}.</w:t>
      </w:r>
    </w:p>
    <w:p>
      <w:pPr>
        <w:pStyle w:val="MainText"/>
        <w:spacing w:before="120" w:after="0"/>
        <w:rPr>
          <w:lang w:val="el" w:eastAsia="el"/>
        </w:rPr>
      </w:pPr>
      <w:r>
        <w:rPr>
          <w:b/>
          <w:bCs/>
          <w:lang w:val="el" w:eastAsia="el"/>
        </w:rPr>
        <w:t>11.</w:t>
      </w:r>
      <w:r>
        <w:rPr>
          <w:lang w:val="el" w:eastAsia="el"/>
        </w:rPr>
        <w:t xml:space="preserve"> Η περίπτωση β} της παραγράφου 1 του άρθρου 3 του Ν. 2743/1999 αντικαθίσταται ως ακολούθως:</w:t>
      </w:r>
    </w:p>
    <w:p>
      <w:pPr>
        <w:spacing w:before="240" w:after="240"/>
        <w:rPr>
          <w:lang w:val="el" w:eastAsia="el"/>
        </w:rPr>
      </w:pPr>
      <w:r>
        <w:rPr>
          <w:lang w:val="el" w:eastAsia="el"/>
        </w:rPr>
        <w:t>«β) Το δικαίωμα εκτέλεσης των ταξιδιών που αναφέρονται στην περίπτωση α} επεκτείνεται και στα πλοία αναψυχής που αναφέρονται στην περίπτωση δ} της παραγράφου 6 του άρθρου 10, εφόσον τα πλοία αυτά πληρούν τις προϋποθέσεις που απαιτούνται για την εκτέλεση ενδομε- ταφορών στα κράτη που αναφέρονται στο ίδιο άρθρο και έχουν χαρακτηριστεί επαγγελματικά κατά τις διατάξεις του νόμου αυτού».</w:t>
      </w:r>
    </w:p>
    <w:p>
      <w:pPr>
        <w:pStyle w:val="MainText"/>
        <w:spacing w:before="120" w:after="0"/>
        <w:rPr>
          <w:lang w:val="el" w:eastAsia="el"/>
        </w:rPr>
      </w:pPr>
      <w:r>
        <w:rPr>
          <w:b/>
          <w:bCs/>
          <w:lang w:val="el" w:eastAsia="el"/>
        </w:rPr>
        <w:t>12.</w:t>
      </w:r>
      <w:r>
        <w:rPr>
          <w:lang w:val="el" w:eastAsia="el"/>
        </w:rPr>
        <w:t xml:space="preserve"> Οι περιπτώσεις α} και β} της παραγράφου 7 του άρθρου 3 του Ν. 2743/1999 αντικαθίστανται ως ακολούθως:</w:t>
      </w:r>
    </w:p>
    <w:p>
      <w:pPr>
        <w:spacing w:before="240" w:after="240"/>
        <w:rPr>
          <w:lang w:val="el" w:eastAsia="el"/>
        </w:rPr>
      </w:pPr>
      <w:r>
        <w:rPr>
          <w:lang w:val="el" w:eastAsia="el"/>
        </w:rPr>
        <w:t>«α) Το επαγγελματικό πλοίο αναψυχής πρέπει να συμπληρώνει κατώτατο, ανά πενταετία, όριο ημερών ναύλω- σης, το οποίο ορίζεται σε τριακόσιες ημέρες, όταν εκναυ- λώνεται χωρίς πλοίαρχο και πλήρωμα, σε διακόσιες ημέρες όταν εκναυλώνεται με πλοίαρχο και πλήρωμα και σε εβδομήντα πέντε ημέρες όταν πρόκειται για χαρακτηρισμένο ως παραδοσιακό επαγγελματικό πλοίο αναψυχής, ανεξάρτητα αν αυτό εκναυλώνεται με ή χωρίς πλοίαρχο και πλήρωμα. Για τη συμπλήρωση των ορίων αυτών υπολογίζονται οι ημέρες ναύλωσης που πραγματοποιούνται μέσα ή έξω από την ελληνική επικράτεια, εφόσον αποδεικνύονται ή πιστοποιούνται. Οι ημέρες ναύλωσης μέσα στην ελληνική επικράτεια αποδεικνύονται από το «Ειδικό Έντυπο Πληροφοριακών Στοιχείων Επαγγελματικού Πλοίου Αναψυχής». Με απόφαση του Υπουργού Εμπορικής Ναυτιλίας καθορίζεται η διαδικασία, ο τρόπος πιστοποίησης των ημερών ναύλωσης που πραγματοποιούνται έξω από την ελληνική επικράτεια και κάθε άλλο σχετικό θέμα.</w:t>
      </w:r>
    </w:p>
    <w:p>
      <w:pPr>
        <w:spacing w:before="240" w:after="240"/>
        <w:rPr>
          <w:lang w:val="el" w:eastAsia="el"/>
        </w:rPr>
      </w:pPr>
      <w:r>
        <w:rPr>
          <w:lang w:val="el" w:eastAsia="el"/>
        </w:rPr>
        <w:t>β) Το έλλειμμα από τις ημέρες που αναφέρονται στην περίπτωση α} συμπληρώνεται από τυχόν πλεόνασμα της προηγούμενης πενταετίας».</w:t>
      </w:r>
    </w:p>
    <w:p>
      <w:pPr>
        <w:pStyle w:val="MainText"/>
        <w:spacing w:before="120" w:after="0"/>
        <w:rPr>
          <w:lang w:val="el" w:eastAsia="el"/>
        </w:rPr>
      </w:pPr>
      <w:r>
        <w:rPr>
          <w:b/>
          <w:bCs/>
          <w:lang w:val="el" w:eastAsia="el"/>
        </w:rPr>
        <w:t>13.</w:t>
      </w:r>
      <w:r>
        <w:rPr>
          <w:lang w:val="el" w:eastAsia="el"/>
        </w:rPr>
        <w:t xml:space="preserve"> Η παράγραφος 5 του άρθρου 4 του Ν. 2743/1999 αντικαθίσταται ως ακολούθως:</w:t>
      </w:r>
    </w:p>
    <w:p>
      <w:pPr>
        <w:spacing w:before="240" w:after="240"/>
        <w:rPr>
          <w:lang w:val="el" w:eastAsia="el"/>
        </w:rPr>
      </w:pPr>
      <w:r>
        <w:rPr>
          <w:lang w:val="el" w:eastAsia="el"/>
        </w:rPr>
        <w:t>«5. Με κοινή απόφαση των Υπουργών Ανάπτυξης και Εμπορικής Ναυτιλίας καθορίζονται οι όροι και οι προϋποθέσεις εκτέλεσης ταξιδιών, όταν το επαγγελματικό πλοίο αναψυχής δεν είναι ναυλωμένο».</w:t>
      </w:r>
    </w:p>
    <w:p>
      <w:pPr>
        <w:pStyle w:val="MainText"/>
        <w:spacing w:before="120" w:after="0"/>
        <w:rPr>
          <w:lang w:val="el" w:eastAsia="el"/>
        </w:rPr>
      </w:pPr>
      <w:r>
        <w:rPr>
          <w:b/>
          <w:bCs/>
          <w:lang w:val="el" w:eastAsia="el"/>
        </w:rPr>
        <w:t>14.</w:t>
      </w:r>
      <w:r>
        <w:rPr>
          <w:lang w:val="el" w:eastAsia="el"/>
        </w:rPr>
        <w:t xml:space="preserve"> α. Το πρώτο εδάφιο της παραγράφου 2 του άρθρου 5 του Ν. 2743/1999 αντικαθίσταται ως ακολούθως:</w:t>
      </w:r>
    </w:p>
    <w:p>
      <w:pPr>
        <w:spacing w:before="240" w:after="240"/>
        <w:rPr>
          <w:lang w:val="el" w:eastAsia="el"/>
        </w:rPr>
      </w:pPr>
      <w:r>
        <w:rPr>
          <w:lang w:val="el" w:eastAsia="el"/>
        </w:rPr>
        <w:t>«Ιστιοφόρα ή μηχανοκίνητα επαγγελματικά πλοία αναψυχής, ολικού μήκους μέχρι είκοσι μέτρα, επιτρέπεται να εκναυλώνονται χωρίς να υπηρετούν σε αυτά πλοίαρχος και πλήρωμα. Στις περιπτώσεις αυτές, με την απόφαση της παραγράφου 3, μπορεί να ορίζονται πρόσθετα μέτρα ασφάλειας των επιβαινόντων και προστασίας του θαλάσσιου περιβάλλοντος, που αφορούν κυρίως στην επιτρεπόμενη έκταση των πλόων, στον εξοπλισμό ασφαλείας και στη συγκράτηση πετρελαιοειδών και λυμάτων, καθώς και κάθε άλλης ρυπογόνου ουσίας.»</w:t>
      </w:r>
    </w:p>
    <w:p>
      <w:pPr>
        <w:spacing w:before="240" w:after="240"/>
        <w:rPr>
          <w:lang w:val="el" w:eastAsia="el"/>
        </w:rPr>
      </w:pPr>
      <w:r>
        <w:rPr>
          <w:lang w:val="el" w:eastAsia="el"/>
        </w:rPr>
        <w:t>β. Η περίπτωση β} της παραγράφου 3 του άρθρου 5 του Ν. 2743/1999 παύει να ισχύει.</w:t>
      </w:r>
    </w:p>
    <w:p>
      <w:pPr>
        <w:pStyle w:val="MainText"/>
        <w:spacing w:before="120" w:after="0"/>
        <w:rPr>
          <w:lang w:val="el" w:eastAsia="el"/>
        </w:rPr>
      </w:pPr>
      <w:r>
        <w:rPr>
          <w:b/>
          <w:bCs/>
          <w:lang w:val="el" w:eastAsia="el"/>
        </w:rPr>
        <w:t>15.</w:t>
      </w:r>
      <w:r>
        <w:rPr>
          <w:lang w:val="el" w:eastAsia="el"/>
        </w:rPr>
        <w:t xml:space="preserve"> Το άρθρο 7 του Ν. 2743/1999 αντικαθίσταται ως ακολούθως:</w:t>
      </w:r>
    </w:p>
    <w:p>
      <w:pPr>
        <w:spacing w:before="240" w:after="240"/>
        <w:rPr>
          <w:lang w:val="el" w:eastAsia="el"/>
        </w:rPr>
      </w:pPr>
      <w:r>
        <w:rPr>
          <w:lang w:val="el" w:eastAsia="el"/>
        </w:rPr>
        <w:t>«Άρθρο 7</w:t>
      </w:r>
    </w:p>
    <w:p>
      <w:pPr>
        <w:spacing w:before="240" w:after="240"/>
        <w:rPr>
          <w:lang w:val="el" w:eastAsia="el"/>
        </w:rPr>
      </w:pPr>
      <w:r>
        <w:rPr>
          <w:lang w:val="el" w:eastAsia="el"/>
        </w:rPr>
        <w:t>Παράβολα</w:t>
      </w:r>
    </w:p>
    <w:p>
      <w:pPr>
        <w:spacing w:before="240" w:after="240"/>
        <w:rPr>
          <w:lang w:val="el" w:eastAsia="el"/>
        </w:rPr>
      </w:pPr>
      <w:r>
        <w:rPr>
          <w:lang w:val="el" w:eastAsia="el"/>
        </w:rPr>
        <w:t>1. Για την έκδοση άδειας επαγγελματικού πλοίου αναψυχής, την έκδοση νέας άδειας επαγγελματικού πλοίου αναψυχής σύμφωνα με τις διατάξεις της παραγράφου 8 του άρθρου 2, την κατ' εξαίρεση θεώρηση της άδειας, που προβλέπεται από την παράγραφο 3 του άρθρου 2 και την εκπρόθεσμη θεώρηση αυτής, που προβλέπεται από την παράγραφο 4 του άρθρου 2, καταβάλλεται παράβολο, το ύψος του οποίου ορίζεται σε τριάντα ευρώ ανά μέτρο ολικού μήκους του πλοίου.</w:t>
      </w:r>
    </w:p>
    <w:p>
      <w:pPr>
        <w:spacing w:before="240" w:after="240"/>
        <w:rPr>
          <w:lang w:val="el" w:eastAsia="el"/>
        </w:rPr>
      </w:pPr>
      <w:r>
        <w:rPr>
          <w:lang w:val="el" w:eastAsia="el"/>
        </w:rPr>
        <w:t>2. Για την τακτική θεώρηση της άδειας για μια πενταετία, καταβάλλεται παράβολο, το ύψος του οποίου ορίζεται σε δεκαπέντε ευρώ ανά μέτρο ολικού μήκους του πλοίου.</w:t>
      </w:r>
    </w:p>
    <w:p>
      <w:pPr>
        <w:spacing w:before="240" w:after="240"/>
        <w:rPr>
          <w:lang w:val="el" w:eastAsia="el"/>
        </w:rPr>
      </w:pPr>
      <w:r>
        <w:rPr>
          <w:lang w:val="el" w:eastAsia="el"/>
        </w:rPr>
        <w:t>3. Στις περιπτώσεις των προηγούμενων παραγράφων, το κλάσμα μέτρου στρογγυλοποιείται στην πλησιέστερη μονάδα, ενώ το 0,5 στρογγυλοποιείται στην επόμενη μονάδα».</w:t>
      </w:r>
    </w:p>
    <w:p>
      <w:pPr>
        <w:pStyle w:val="MainText"/>
        <w:spacing w:before="120" w:after="0"/>
        <w:rPr>
          <w:lang w:val="el" w:eastAsia="el"/>
        </w:rPr>
      </w:pPr>
      <w:r>
        <w:rPr>
          <w:b/>
          <w:bCs/>
          <w:lang w:val="el" w:eastAsia="el"/>
        </w:rPr>
        <w:t>16.</w:t>
      </w:r>
      <w:r>
        <w:rPr>
          <w:lang w:val="el" w:eastAsia="el"/>
        </w:rPr>
        <w:t xml:space="preserve"> Η παράγραφος 4 του άρθρου 9 του Ν. 2743/1999 κα- ταργείται και οι παράγραφοι 5 και 6 αναριθμούνται ως 4 και 5 αντίστοιχα.</w:t>
      </w:r>
    </w:p>
    <w:p>
      <w:pPr>
        <w:pStyle w:val="MainText"/>
        <w:spacing w:before="120" w:after="0"/>
        <w:rPr>
          <w:lang w:val="el" w:eastAsia="el"/>
        </w:rPr>
      </w:pPr>
      <w:r>
        <w:rPr>
          <w:b/>
          <w:bCs/>
          <w:lang w:val="el" w:eastAsia="el"/>
        </w:rPr>
        <w:t>17.</w:t>
      </w:r>
      <w:r>
        <w:rPr>
          <w:lang w:val="el" w:eastAsia="el"/>
        </w:rPr>
        <w:t xml:space="preserve"> Η περίπτωση α} της παραγράφου 4 του άρθρου 9 του Ν. 2743/1999 αντικαθίσταται ως ακολούθως:</w:t>
      </w:r>
    </w:p>
    <w:p>
      <w:pPr>
        <w:spacing w:before="240" w:after="240"/>
        <w:rPr>
          <w:lang w:val="el" w:eastAsia="el"/>
        </w:rPr>
      </w:pPr>
      <w:r>
        <w:rPr>
          <w:lang w:val="el" w:eastAsia="el"/>
        </w:rPr>
        <w:t>«α) Τα ιδιωτικά πλοία αναψυχής με ελληνική σημαία με ολικό μήκος μεγαλύτερο των δέκα μέτρων εφοδιάζονται με Δελτίο Κίνησης Πλοίου Αναψυχής (ΔΕ.Κ.Π.Α.), που χορηγείται από τη λιμενική αρχή του τόπου μόνιμου ελλιμε- νισμού και αν δεν υπάρχει μόνιμος ελλιμενισμός, από τη λιμενική αρχή του λιμένα στον οποίο καταπλέουν για πρώτη φορά στην Ελλάδα.</w:t>
      </w:r>
    </w:p>
    <w:p>
      <w:pPr>
        <w:spacing w:before="240" w:after="240"/>
        <w:rPr>
          <w:lang w:val="el" w:eastAsia="el"/>
        </w:rPr>
      </w:pPr>
      <w:r>
        <w:rPr>
          <w:lang w:val="el" w:eastAsia="el"/>
        </w:rPr>
        <w:t>Με απόφαση του Υπουργού Εμπορικής Ναυτιλίας καθορίζονται τα κριτήρια, η διάρκεια και ο τρόπος απόδειξης του μόνιμου ελλιμενισμού.</w:t>
      </w:r>
    </w:p>
    <w:p>
      <w:pPr>
        <w:spacing w:before="240" w:after="240"/>
        <w:rPr>
          <w:lang w:val="el" w:eastAsia="el"/>
        </w:rPr>
      </w:pPr>
      <w:r>
        <w:rPr>
          <w:lang w:val="el" w:eastAsia="el"/>
        </w:rPr>
        <w:t>Το ΔΕ.Κ.Π.Α., με ευθύνη του κυβερνήτη, προσκομίζεται για θεώρηση στη λιμενική αρχή κάθε λιμένα, στον οποίο καταπλέει ή από τον οποίο αποπλέει το πλοίο».</w:t>
      </w:r>
    </w:p>
    <w:p>
      <w:pPr>
        <w:pStyle w:val="MainText"/>
        <w:spacing w:before="120" w:after="0"/>
        <w:rPr>
          <w:lang w:val="el" w:eastAsia="el"/>
        </w:rPr>
      </w:pPr>
      <w:r>
        <w:rPr>
          <w:b/>
          <w:bCs/>
          <w:lang w:val="el" w:eastAsia="el"/>
        </w:rPr>
        <w:t>18.</w:t>
      </w:r>
      <w:r>
        <w:rPr>
          <w:lang w:val="el" w:eastAsia="el"/>
        </w:rPr>
        <w:t xml:space="preserve"> Η παράγραφος 2 του άρθρου 10 του Ν. 2743/1999 αντικαθίσταται ως ακολούθως:</w:t>
      </w:r>
    </w:p>
    <w:p>
      <w:pPr>
        <w:spacing w:before="240" w:after="240"/>
        <w:rPr>
          <w:lang w:val="el" w:eastAsia="el"/>
        </w:rPr>
      </w:pPr>
      <w:r>
        <w:rPr>
          <w:lang w:val="el" w:eastAsia="el"/>
        </w:rPr>
        <w:t>«2.α) Οι παράγραφοι 2 και 3 του άρθρου 9 εφαρμόζονται και για τα πλοία αναψυχής με ξένη σημαία.</w:t>
      </w:r>
    </w:p>
    <w:p>
      <w:pPr>
        <w:spacing w:before="240" w:after="240"/>
        <w:rPr>
          <w:lang w:val="el" w:eastAsia="el"/>
        </w:rPr>
      </w:pPr>
      <w:r>
        <w:rPr>
          <w:lang w:val="el" w:eastAsia="el"/>
        </w:rPr>
        <w:t>β) Η περίπτωση β} της παραγράφου 1 του άρθρου 9 εφαρμόζεται και για τα πλοία αναψυχής με ξένη σημαία, τα οποία είναι μόνιμα ελλιμενισμένα στην Ελλάδα και κυκλοφορούν για ιδιωτικούς λόγους».</w:t>
      </w:r>
    </w:p>
    <w:p>
      <w:pPr>
        <w:pStyle w:val="MainText"/>
        <w:spacing w:before="120" w:after="0"/>
        <w:rPr>
          <w:lang w:val="el" w:eastAsia="el"/>
        </w:rPr>
      </w:pPr>
      <w:r>
        <w:rPr>
          <w:b/>
          <w:bCs/>
          <w:lang w:val="el" w:eastAsia="el"/>
        </w:rPr>
        <w:t>19.</w:t>
      </w:r>
      <w:r>
        <w:rPr>
          <w:lang w:val="el" w:eastAsia="el"/>
        </w:rPr>
        <w:t xml:space="preserve"> Η παράγραφος 4 του άρθρου 10 του Ν. 2743/1999 αντικαθίσταται ως ακολούθως:</w:t>
      </w:r>
    </w:p>
    <w:p>
      <w:pPr>
        <w:spacing w:before="240" w:after="240"/>
        <w:rPr>
          <w:lang w:val="el" w:eastAsia="el"/>
        </w:rPr>
      </w:pPr>
      <w:r>
        <w:rPr>
          <w:lang w:val="el" w:eastAsia="el"/>
        </w:rPr>
        <w:t>«4. Οι διατάξεις της παραγράφου 4 του άρθρου 9 εφαρμόζονται και για τα ιδιωτικά πλοία αναψυχής με ξένη σημαία.»</w:t>
      </w:r>
    </w:p>
    <w:p>
      <w:pPr>
        <w:pStyle w:val="MainText"/>
        <w:spacing w:before="120" w:after="0"/>
        <w:rPr>
          <w:lang w:val="el" w:eastAsia="el"/>
        </w:rPr>
      </w:pPr>
      <w:r>
        <w:rPr>
          <w:b/>
          <w:bCs/>
          <w:lang w:val="el" w:eastAsia="el"/>
        </w:rPr>
        <w:t>20.</w:t>
      </w:r>
      <w:r>
        <w:rPr>
          <w:lang w:val="el" w:eastAsia="el"/>
        </w:rPr>
        <w:t xml:space="preserve"> Το άρθρο 11 του Ν. 2743/1999 καταργείται.</w:t>
      </w:r>
    </w:p>
    <w:p>
      <w:pPr>
        <w:pStyle w:val="MainText"/>
        <w:spacing w:before="120" w:after="0"/>
        <w:rPr>
          <w:lang w:val="el" w:eastAsia="el"/>
        </w:rPr>
      </w:pPr>
      <w:r>
        <w:rPr>
          <w:b/>
          <w:bCs/>
          <w:lang w:val="el" w:eastAsia="el"/>
        </w:rPr>
        <w:t>21.</w:t>
      </w:r>
      <w:r>
        <w:rPr>
          <w:lang w:val="el" w:eastAsia="el"/>
        </w:rPr>
        <w:t xml:space="preserve"> Η παράγραφος 4 του άρθρου 13 του Ν. 2743/1999 αντικαθίσταται ως ακολούθως:</w:t>
      </w:r>
    </w:p>
    <w:p>
      <w:pPr>
        <w:spacing w:before="240" w:after="240"/>
        <w:rPr>
          <w:lang w:val="el" w:eastAsia="el"/>
        </w:rPr>
      </w:pPr>
      <w:r>
        <w:rPr>
          <w:lang w:val="el" w:eastAsia="el"/>
        </w:rPr>
        <w:t>«4. Με απόφαση του Υπουργού Εμπορικής Ναυτιλίας μπορεί να καθορίζονται ορισμένες κατηγορίες, μόνιμα ελλιμενισμένων στην Ελλάδα, επαγγελματικών και ιδιωτικών πλοίων αναψυχής, με βάση το ολικό μήκος ή τη χωρητικότητα ή τη μεταφορική ικανότητα σε επιβάτες ή την έκταση των πλόων που απαλλάσσονται από την υποχρέωση να θεωρούν τα ναυτιλιακά τους έγγραφα και το ΔΕ.Κ.Π.Α. και να λαμβάνουν άδεια απόπλου ή να υποχρεώνονται σε περιοδική θεώρησή τους και λήψη άδειας απόπλου».</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ΦΟΡΟΛΟΓΙΚΕΣ ΚΑΙ ΑΛΛΕΣ ΔΙΑΤΑΞΕΙΣΠΟΥ ΑΦΟΡΟΥΝ ΤΑ ΕΠΑΓΓΕΛΜΑΤΙΚΑΚΑΙ ΙΔΙΩΤΙΚΑ ΠΛΟΙΑ ΑΝΑΨΥΧΗΣ</w:t>
      </w:r>
    </w:p>
    <w:p>
      <w:pPr>
        <w:pStyle w:val="Heading6"/>
        <w:spacing w:before="240" w:after="240"/>
        <w:rPr>
          <w:lang w:val="el" w:eastAsia="el"/>
        </w:rPr>
      </w:pPr>
      <w:r>
        <w:rPr>
          <w:rStyle w:val="article-num"/>
          <w:lang w:val="el" w:eastAsia="el"/>
        </w:rPr>
        <w:t>Άρθρο 41</w:t>
      </w:r>
    </w:p>
    <w:p>
      <w:pPr>
        <w:pStyle w:val="MainText"/>
        <w:spacing w:before="120" w:after="0"/>
        <w:rPr>
          <w:lang w:val="el" w:eastAsia="el"/>
        </w:rPr>
      </w:pPr>
      <w:r>
        <w:rPr>
          <w:b/>
          <w:bCs/>
          <w:lang w:val="el" w:eastAsia="el"/>
        </w:rPr>
        <w:t>1.</w:t>
      </w:r>
      <w:r>
        <w:rPr>
          <w:lang w:val="el" w:eastAsia="el"/>
        </w:rPr>
        <w:t xml:space="preserve"> Ο φόρος που επιβάλλεται βάσει της παραγράφου 1 του άρθρου 12 του Ν. 27/1975 (ΦΕΚ 77 Α}) αυξάνεται στο πενταπλάσιο για τα ιδιωτικά πλοία αναψυχής με ελληνική σημαία, καθώς και για τα πλοία αναψυχής με ελληνική σημαία που χαρακτηρίζονται ως επαγγελματικά σύμφωνα με τις διατάξεις του Ν. 2743/1999.</w:t>
      </w:r>
    </w:p>
    <w:p>
      <w:pPr>
        <w:pStyle w:val="MainText"/>
        <w:spacing w:before="120" w:after="0"/>
        <w:rPr>
          <w:lang w:val="el" w:eastAsia="el"/>
        </w:rPr>
      </w:pPr>
      <w:r>
        <w:rPr>
          <w:b/>
          <w:bCs/>
          <w:lang w:val="el" w:eastAsia="el"/>
        </w:rPr>
        <w:t>2.</w:t>
      </w:r>
      <w:r>
        <w:rPr>
          <w:lang w:val="el" w:eastAsia="el"/>
        </w:rPr>
        <w:t xml:space="preserve"> Οι απαλλαγές και οι μειώσεις από το φόρο, που προ- βλέπονται από τα άρθρα 12 και 13 του Ν. 27/1975, δεν ισχύουν για τα πλοία που χαρακτηρίζονται ως επαγγελματικά, με εξαίρεση την απαλλαγή που προβλέπεται από την παράγραφο 5 του άρθρου 13 του νόμου αυτού.</w:t>
      </w:r>
    </w:p>
    <w:p>
      <w:pPr>
        <w:pStyle w:val="MainText"/>
        <w:spacing w:before="120" w:after="0"/>
        <w:rPr>
          <w:lang w:val="el" w:eastAsia="el"/>
        </w:rPr>
      </w:pPr>
      <w:r>
        <w:rPr>
          <w:b/>
          <w:bCs/>
          <w:lang w:val="el" w:eastAsia="el"/>
        </w:rPr>
        <w:t>3.</w:t>
      </w:r>
      <w:r>
        <w:rPr>
          <w:lang w:val="el" w:eastAsia="el"/>
        </w:rPr>
        <w:t xml:space="preserve"> Το άρθρο 9 του Ν. 438/1976 (ΦΕΚ 256 Α}) καταργείται.</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Το άρθρο 10 του Ν. 438/1976, όπως αντικαταστάθηκε με το άρθρο 3 του Ν. 603/1977 (ΦΕΚ 162 Α}), αντικαθίσταται ως ακολούθως:</w:t>
      </w:r>
    </w:p>
    <w:p>
      <w:pPr>
        <w:spacing w:before="240" w:after="240"/>
        <w:rPr>
          <w:lang w:val="el" w:eastAsia="el"/>
        </w:rPr>
      </w:pPr>
      <w:r>
        <w:rPr>
          <w:lang w:val="el" w:eastAsia="el"/>
        </w:rPr>
        <w:t>« 1. Η αναστολή του εισαγωγικού δασμού που προβλέ- πεται από το εκάστοτε ισχύον Κοινό Τελωνειακό Δασμολόγιο παρέχεται για τα είδη που προορίζονται για την κατασκευή, επισκευή, συντήρηση ή μεταποίηση, καθώς και τον εξοπλισμό ή τον εφοπλισμό πλοίων, εφόσον αυτά έχουν ναυπηγηθεί για την ανοιχτή θάλασσα και στα οποία το μέγιστο εξωτερικό μήκος του κύτους, χωρίς τα προσαρτήματα, είναι ίσο ή ανώτερο των δώδεκα (12) μέτρων, εφαρμοζομένων των εκάστοτε ισχυουσών περί ειδικού προορισμού κοινοτικών διατάξεων. Η προϋπόθεση του μήκους του κύτους δεν ισχύει για τα αλιευτικά και ναυαγοσωστικά πλοία.</w:t>
      </w:r>
    </w:p>
    <w:p>
      <w:pPr>
        <w:spacing w:before="240" w:after="240"/>
        <w:rPr>
          <w:lang w:val="el" w:eastAsia="el"/>
        </w:rPr>
      </w:pPr>
      <w:r>
        <w:rPr>
          <w:lang w:val="el" w:eastAsia="el"/>
        </w:rPr>
        <w:t>2. Οι απαλλαγές από το Φόρο Προστιθέμενης Αξίας (Φ.Π.Α.) που προβλέπονται από τις ισχύουσες κάθε φορά Κοινοτικές και Εθνικές περί Φ.Π.Α. διατάξεις, ισχύουν και για τα πλοία του παρόντος νόμου.</w:t>
      </w:r>
    </w:p>
    <w:p>
      <w:pPr>
        <w:spacing w:before="240" w:after="240"/>
        <w:rPr>
          <w:lang w:val="el" w:eastAsia="el"/>
        </w:rPr>
      </w:pPr>
      <w:r>
        <w:rPr>
          <w:lang w:val="el" w:eastAsia="el"/>
        </w:rPr>
        <w:t>3. α. Επιπλέον, απαλλάσσονται από τις λοιπές φορολογικές επιβαρύνσεις, σύμφωνα με τα οριζόμενα κάθε φορά από τις Κοινοτικές και Εθνικές διατάξεις, τα είδη που εισάγονται και προορίζονται για επαγγελματικά πλοία που εκτελούν θαλάσσιες επί κέρδη εργασίες, εφόσον αυτά πρόκειται να ενσωματωθούν ή χρησιμοποιηθούν στα πλοία αυτά με σκοπό την κατασκευή, επισκευή, μεταποίηση, συντήρηση και κίνησή τους, καθώς και τα είδη που τυγχάνουν αναγκαία για την ψυχαγωγία, ασφάλεια του πληρώματος, των επιβατών και των εμπορευμάτων και την εκπλήρωση εν γένει των σκοπών για τους οποίους προορίζονται τα πλοία αυτά, ως και την κάλυψη των αναγκών των επιβαρύνσεων σε αυτά.</w:t>
      </w:r>
    </w:p>
    <w:p>
      <w:pPr>
        <w:spacing w:before="240" w:after="240"/>
        <w:rPr>
          <w:lang w:val="el" w:eastAsia="el"/>
        </w:rPr>
      </w:pPr>
      <w:r>
        <w:rPr>
          <w:lang w:val="el" w:eastAsia="el"/>
        </w:rPr>
        <w:t>β. Η απαλλαγή της προηγούμενης περίπτωσης α} αφορά τις ακόλουθες κατηγορίες επαγγελματικών πλοίων:</w:t>
      </w:r>
    </w:p>
    <w:p>
      <w:pPr>
        <w:spacing w:before="240" w:after="240"/>
        <w:rPr>
          <w:lang w:val="el" w:eastAsia="el"/>
        </w:rPr>
      </w:pPr>
      <w:r>
        <w:rPr>
          <w:lang w:val="el" w:eastAsia="el"/>
        </w:rPr>
        <w:t>1. Τα υπό ελληνική ή ξένη σημαία πλοία καθαρής χωρητικότητας δέκα τουλάχιστον κόρων, που εκτελούν πλόες εξωτερικού.</w:t>
      </w:r>
    </w:p>
    <w:p>
      <w:pPr>
        <w:spacing w:before="240" w:after="240"/>
        <w:rPr>
          <w:lang w:val="el" w:eastAsia="el"/>
        </w:rPr>
      </w:pPr>
      <w:r>
        <w:rPr>
          <w:lang w:val="el" w:eastAsia="el"/>
        </w:rPr>
        <w:t>2. Τα υπό ελληνική ή ξένη σημαία πλοία καθαρής χωρητικότητας δέκα τουλάχιστον κόρων, που εκτελούν μικτούς πλόες. Η απαλλαγή για τα τροφοεφόδια στα ανωτέρω πλοία αφορά μόνο εκείνα τα οποία θα χρησιμοποιηθούν κατά τους πλόες τους στο εξωτερικό.</w:t>
      </w:r>
    </w:p>
    <w:p>
      <w:pPr>
        <w:spacing w:before="240" w:after="240"/>
        <w:rPr>
          <w:lang w:val="el" w:eastAsia="el"/>
        </w:rPr>
      </w:pPr>
      <w:r>
        <w:rPr>
          <w:lang w:val="el" w:eastAsia="el"/>
        </w:rPr>
        <w:t>3. Τα υπό ελληνική ή ξένη σημαία πλοία καθαρής χωρητικότητας δέκα τουλάχιστον κόρων, που εκτελούν πλόες εσωτερικού, με εξαίρεση τα τροφοεφόδια.</w:t>
      </w:r>
    </w:p>
    <w:p>
      <w:pPr>
        <w:spacing w:before="240" w:after="240"/>
        <w:rPr>
          <w:lang w:val="el" w:eastAsia="el"/>
        </w:rPr>
      </w:pPr>
      <w:r>
        <w:rPr>
          <w:lang w:val="el" w:eastAsia="el"/>
        </w:rPr>
        <w:t>4. Τα αναγνωριζόμενα από τις διατάξεις ως επαγγελματικά τουριστικά πλοία ή πλοιάρια, ανεξαρτήτου χωρητικότητας, με εξαίρεση τα τροφοεφόδια.</w:t>
      </w:r>
    </w:p>
    <w:p>
      <w:pPr>
        <w:spacing w:before="240" w:after="240"/>
        <w:rPr>
          <w:lang w:val="el" w:eastAsia="el"/>
        </w:rPr>
      </w:pPr>
      <w:r>
        <w:rPr>
          <w:lang w:val="el" w:eastAsia="el"/>
        </w:rPr>
        <w:t>5. Τα υπό ελληνική ή ξένη σημαία πλοία, ανεξαρτήτως χωρητικότητας, που εκτελούν θαλάσσιες επιστημονικές έρευνες ή εργασίες εκμετάλλευσης θαλάσσιου υπόγειου πλούτου, με εξαίρεση τα τροφοεφόδια.</w:t>
      </w:r>
    </w:p>
    <w:p>
      <w:pPr>
        <w:spacing w:before="240" w:after="240"/>
        <w:rPr>
          <w:lang w:val="el" w:eastAsia="el"/>
        </w:rPr>
      </w:pPr>
      <w:r>
        <w:rPr>
          <w:lang w:val="el" w:eastAsia="el"/>
        </w:rPr>
        <w:t>6. Τα αλιευτικά και σπογγαλιευτικά σκάφη, ανεξαρτήτως χωρητικότητας, με εξαίρεση τα τροφοεφόδια.</w:t>
      </w:r>
    </w:p>
    <w:p>
      <w:pPr>
        <w:spacing w:before="240" w:after="240"/>
        <w:rPr>
          <w:lang w:val="el" w:eastAsia="el"/>
        </w:rPr>
      </w:pPr>
      <w:r>
        <w:rPr>
          <w:lang w:val="el" w:eastAsia="el"/>
        </w:rPr>
        <w:t>7. Άλλα πλοία, πλωτά μέσα και εν γένει ναυπηγήματα υπό ελληνική ή ξένη σημαία, καθαρής χωρητικότητας πέντε τουλάχιστον κόρων, για τις επί κέρδη εργασίες που πραγματοποιούν εκτός λιμένα, με εξαίρεση τα τροφοεφόδια.</w:t>
      </w:r>
    </w:p>
    <w:p>
      <w:pPr>
        <w:spacing w:before="240" w:after="240"/>
        <w:rPr>
          <w:lang w:val="el" w:eastAsia="el"/>
        </w:rPr>
      </w:pPr>
      <w:r>
        <w:rPr>
          <w:lang w:val="el" w:eastAsia="el"/>
        </w:rPr>
        <w:t>4. Με απόφαση του Υπουργού Οικονομίας και Οικονομικών ή με κοινές αποφάσεις των Υπουργών Οικονομίας και Οικονομικών και Εμπορικής Ναυτιλίας, κατά περίπτωση, καθορίζεται κάθε λεπτομέρεια για την εφαρμογή του άρθρου αυτού».</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Αναστολή προθεσμιών και πλειστηριασμώνλόγω σεισμών</w:t>
      </w:r>
    </w:p>
    <w:p>
      <w:pPr>
        <w:spacing w:before="240" w:after="240"/>
        <w:rPr>
          <w:lang w:val="el" w:eastAsia="el"/>
        </w:rPr>
      </w:pPr>
      <w:r>
        <w:rPr>
          <w:lang w:val="el" w:eastAsia="el"/>
        </w:rPr>
        <w:t>Αναστέλλονται κατά το χρονικό διάστημα από 14.8.2003 έως και 31.10.2003:</w:t>
      </w:r>
    </w:p>
    <w:p>
      <w:pPr>
        <w:pStyle w:val="MainText"/>
        <w:spacing w:before="120" w:after="0"/>
        <w:rPr>
          <w:lang w:val="el" w:eastAsia="el"/>
        </w:rPr>
      </w:pPr>
      <w:r>
        <w:rPr>
          <w:b/>
          <w:bCs/>
          <w:lang w:val="el" w:eastAsia="el"/>
        </w:rPr>
        <w:t>1.</w:t>
      </w:r>
      <w:r>
        <w:rPr>
          <w:lang w:val="el" w:eastAsia="el"/>
        </w:rPr>
        <w:t xml:space="preserve"> Οι νόμιμες και δικαστικές προθεσμίες για την ενέργεια διαδικαστικών πράξεων και άλλων ενεργειών ενώπιον του Πρωτοδικείου Λευκάδας και των Ειρηνοδικείων Λευκάδας, Βονίτσης, Απολλωνίων και Σολλίου, εκτός εκείνων των ενεργειών και διαφορών που υπάγονται στη διαδικασία των ασφαλιστικών μέτρων, των αυτοφώρων πλημμελημάτων και των ανακριτικών τμημάτων.</w:t>
      </w:r>
    </w:p>
    <w:p>
      <w:pPr>
        <w:pStyle w:val="MainText"/>
        <w:spacing w:before="120" w:after="0"/>
        <w:rPr>
          <w:lang w:val="el" w:eastAsia="el"/>
        </w:rPr>
      </w:pPr>
      <w:r>
        <w:rPr>
          <w:b/>
          <w:bCs/>
          <w:lang w:val="el" w:eastAsia="el"/>
        </w:rPr>
        <w:t>2.</w:t>
      </w:r>
      <w:r>
        <w:rPr>
          <w:lang w:val="el" w:eastAsia="el"/>
        </w:rPr>
        <w:t xml:space="preserve"> Η διαδικασία της αναγκαστικής εκτέλεσης και η διενέργεια πλειστηριασμών που αφορούν κινητά ή ακίνητα και ευρίσκονται στη δικαστική περιφέρεια του Πρωτοδικείου Λευκάδας. Αναστέλλεται επίσης η διαδικασία και η διενέργεια των αυτών πράξεων οι οποίες στρέφονται κατά σεισμοπλήκτων κατοίκων των ιδίων περιοχών, καθώς και οι προθεσμίες άσκησης ανακοπών και αιτήσεων που αφορούν τη διαδικασία της αναγκαστικής εκτέλεσης για τις περιπτώσεις των προηγούμενων εδαφίων και εμπίπτουν στο ίδιο διάστημα.</w:t>
      </w:r>
    </w:p>
    <w:p>
      <w:pPr>
        <w:pStyle w:val="Heading6"/>
        <w:spacing w:before="240" w:after="240"/>
        <w:rPr>
          <w:lang w:val="el" w:eastAsia="el"/>
        </w:rPr>
      </w:pPr>
      <w:r>
        <w:rPr>
          <w:rStyle w:val="article-num"/>
          <w:lang w:val="el" w:eastAsia="el"/>
        </w:rPr>
        <w:t>Άρθρο 44</w:t>
      </w:r>
    </w:p>
    <w:p>
      <w:pPr>
        <w:pStyle w:val="MainText"/>
        <w:spacing w:before="120" w:after="0"/>
        <w:rPr>
          <w:lang w:val="el" w:eastAsia="el"/>
        </w:rPr>
      </w:pPr>
      <w:r>
        <w:rPr>
          <w:b/>
          <w:bCs/>
          <w:lang w:val="el" w:eastAsia="el"/>
        </w:rPr>
        <w:t>1.</w:t>
      </w:r>
      <w:r>
        <w:rPr>
          <w:lang w:val="el" w:eastAsia="el"/>
        </w:rPr>
        <w:t xml:space="preserve"> Για την αντιμετώπιση των δαπανών διεκδίκησης της διοργάνωσης της Παγκόσμιας Έκθεσης EΧΡΟ 2008 στη Θεσσαλονίκη, η συσταθείσα με το Ν. 2687/1999 Ανώνυμη Εταιρεία «Ελληνικές Εκθέσεις ΗELEΧΡΟ Α.Ε.» δύναται να επιχορηγείται από τον Κρατικό Προϋπολογισμό με κοινή απόφαση των Υπουργών Οικονομίας και Οικονομικών και Μακεδονίας - Θράκης, μετά από πρόταση της Εκτελεστικής Γραμματείας, στην οποία θα μετέχει και εκπρόσωπος του Υπουργείου Οικονομίας και Οικονομικών. Με την απόφαση ορίζεται το ύψος της επιχορήγησης, ο τρόπος ελέγχου και κάθε άλλη λεπτομέρεια.</w:t>
      </w:r>
    </w:p>
    <w:p>
      <w:pPr>
        <w:pStyle w:val="MainText"/>
        <w:spacing w:before="120" w:after="0"/>
        <w:rPr>
          <w:lang w:val="el" w:eastAsia="el"/>
        </w:rPr>
      </w:pPr>
      <w:r>
        <w:rPr>
          <w:b/>
          <w:bCs/>
          <w:lang w:val="el" w:eastAsia="el"/>
        </w:rPr>
        <w:t>2.</w:t>
      </w:r>
      <w:r>
        <w:rPr>
          <w:lang w:val="el" w:eastAsia="el"/>
        </w:rPr>
        <w:t xml:space="preserve"> Οι αναγκαίες για την υποστήριξη των ενεργειών διεκδίκησης της παγκόσμιας Έκθεσης EΧΡΟ 2008 συμβάσεις με τρίτους συνάπτονται και εκτελούνται σύμφωνα με τις διέπουσες την Εταιρεία «Ελληνικές Εκθέσεις ΗELEΧΡΟ Α.Ε.» γενικές ή ειδικές διατάξεις.</w:t>
      </w:r>
    </w:p>
    <w:p>
      <w:pPr>
        <w:pStyle w:val="Heading6"/>
        <w:spacing w:before="240" w:after="240"/>
        <w:rPr>
          <w:lang w:val="el" w:eastAsia="el"/>
        </w:rPr>
      </w:pPr>
      <w:r>
        <w:rPr>
          <w:rStyle w:val="article-num"/>
          <w:lang w:val="el" w:eastAsia="el"/>
        </w:rPr>
        <w:t>Άρθρο 45</w:t>
      </w:r>
    </w:p>
    <w:p>
      <w:pPr>
        <w:pStyle w:val="MainText"/>
        <w:spacing w:before="120" w:after="0"/>
        <w:rPr>
          <w:lang w:val="el" w:eastAsia="el"/>
        </w:rPr>
      </w:pPr>
      <w:r>
        <w:rPr>
          <w:b/>
          <w:bCs/>
          <w:lang w:val="el" w:eastAsia="el"/>
        </w:rPr>
        <w:t>1.</w:t>
      </w:r>
      <w:r>
        <w:rPr>
          <w:lang w:val="el" w:eastAsia="el"/>
        </w:rPr>
        <w:t xml:space="preserve"> Η ισχύς των διατάξεων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Οι διατάξεις του Μέρους Πρώτου του νόμου ισχύουν έξι μήνες μετά τη δημοσίευσή του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Σεπτεμβρίου 2003</w:t>
      </w:r>
    </w:p>
    <w:p>
      <w:pPr>
        <w:spacing w:before="240" w:after="240"/>
        <w:rPr>
          <w:lang w:val="el" w:eastAsia="el"/>
        </w:rPr>
      </w:pPr>
      <w:r>
        <w:rPr>
          <w:lang w:val="el" w:eastAsia="el"/>
        </w:rPr>
        <w:t>Ο ΠΡΟΕΔΡΟΣ ΤΗΣ ΔΗΜΟΚΡΑΤΙΑΣΚΩΝΣΤΑΝΤΙΝΟΣΣΤΕΦΑΝΟΠΟΥΛΟΣ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ΟΙΚΟΝΟΜΙΑΣ ΚΑΙ ΟΙΚΟΝΟΜΙΚΩΝ</w:t>
      </w:r>
      <w:r>
        <w:rPr>
          <w:lang w:val="el" w:eastAsia="el"/>
        </w:rPr>
        <w:t>Ν.ΧΡΙΣΤΟΔΟΥΛΑΚΗΣ</w:t>
      </w:r>
    </w:p>
    <w:p>
      <w:pPr>
        <w:spacing w:before="240" w:after="240"/>
        <w:rPr>
          <w:lang w:val="el" w:eastAsia="el"/>
        </w:rPr>
      </w:pPr>
      <w:r>
        <w:rPr>
          <w:b/>
          <w:bCs/>
          <w:lang w:val="el" w:eastAsia="el"/>
        </w:rPr>
        <w:t>ΔΙΚΑΙΟΣΥΝΗΣ</w:t>
      </w:r>
    </w:p>
    <w:p>
      <w:pPr>
        <w:spacing w:before="240" w:after="240"/>
        <w:rPr>
          <w:lang w:val="el" w:eastAsia="el"/>
        </w:rPr>
      </w:pPr>
      <w:r>
        <w:rPr>
          <w:lang w:val="el" w:eastAsia="el"/>
        </w:rPr>
        <w:t>Φ.ΠΕΤΣΑΛΝΙΚΟΣ</w:t>
      </w:r>
    </w:p>
    <w:p>
      <w:pPr>
        <w:spacing w:before="240" w:after="240"/>
        <w:rPr>
          <w:lang w:val="el" w:eastAsia="el"/>
        </w:rPr>
      </w:pPr>
      <w:r>
        <w:rPr>
          <w:b/>
          <w:bCs/>
          <w:lang w:val="el" w:eastAsia="el"/>
        </w:rPr>
        <w:t xml:space="preserve">ΜΑΚΕΔΟΝΙΑΣ - </w:t>
      </w:r>
    </w:p>
    <w:p>
      <w:pPr>
        <w:spacing w:before="240" w:after="240"/>
        <w:rPr>
          <w:lang w:val="el" w:eastAsia="el"/>
        </w:rPr>
      </w:pPr>
      <w:r>
        <w:rPr>
          <w:b/>
          <w:bCs/>
          <w:lang w:val="el" w:eastAsia="el"/>
        </w:rPr>
        <w:t>ΘΡΑΚΗΣ</w:t>
      </w:r>
      <w:r>
        <w:rPr>
          <w:lang w:val="el" w:eastAsia="el"/>
        </w:rPr>
        <w:t>Χ.ΚΑΣΤΑΝΙΔΗΣ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Σεπτεμβρίου 2003</w:t>
      </w:r>
    </w:p>
    <w:p>
      <w:pPr>
        <w:spacing w:before="240" w:after="240"/>
        <w:rPr>
          <w:lang w:val="el" w:eastAsia="el"/>
        </w:rPr>
      </w:pPr>
      <w:r>
        <w:rPr>
          <w:b/>
          <w:bCs/>
          <w:lang w:val="el" w:eastAsia="el"/>
        </w:rPr>
        <w:t>Ο ΕΠΙ ΤΗΣ ΔΙΚΑΙΟΣΥΝΗΣ ΥΠΟΥΡΓΟΣ</w:t>
      </w:r>
      <w:r>
        <w:rPr>
          <w:lang w:val="el" w:eastAsia="el"/>
        </w:rPr>
        <w:t>Φ.ΠΕΤΣΑΛΝΙΚΟΣ</w:t>
      </w:r>
    </w:p>
    <w:p>
      <w:pPr>
        <w:spacing w:before="240" w:after="240"/>
        <w:rPr>
          <w:lang w:val="el" w:eastAsia="el"/>
        </w:rPr>
      </w:pPr>
      <w:r>
        <w:rPr>
          <w:lang w:val="el" w:eastAsia="el"/>
        </w:rPr>
        <w:t>ΕΘΝΙΚΟΤΥΠΟΓΡΑΦΕΙΟ</w:t>
      </w:r>
    </w:p>
    <w:p>
      <w:pPr>
        <w:spacing w:before="240" w:after="240"/>
        <w:rPr>
          <w:lang w:val="el" w:eastAsia="el"/>
        </w:rPr>
      </w:pPr>
      <w:r>
        <w:rPr>
          <w:lang w:val="el" w:eastAsia="el"/>
        </w:rPr>
        <w:t>ΕΦΗΜΕΡΙΔΑΤΗΣΚΥΒΕΡΝΗΣΕΩΣ</w:t>
      </w:r>
    </w:p>
    <w:p>
      <w:pPr>
        <w:spacing w:before="240" w:after="240"/>
        <w:rPr>
          <w:lang w:val="el" w:eastAsia="el"/>
        </w:rPr>
      </w:pPr>
      <w:r>
        <w:rPr>
          <w:lang w:val="el" w:eastAsia="el"/>
        </w:rPr>
        <w:t>ΚΑΠΟΔΙΣΤΡΙΟΥ 34 * ΑΘΗΝΑ 104 32 * TELEΧ 223211 ΥΡET GR * FAΧ 210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lang w:val="el" w:eastAsia="el"/>
        </w:rPr>
        <w:t>ΠληροφορίεςΑ.Ε.-Ε.Π.Ε.καιλοιπώνΦ.Ε.Κ.: 2105279000-4</w:t>
      </w:r>
    </w:p>
    <w:p>
      <w:pPr>
        <w:spacing w:before="240" w:after="240"/>
        <w:rPr>
          <w:lang w:val="el" w:eastAsia="el"/>
        </w:rPr>
      </w:pPr>
      <w:r>
        <w:rPr>
          <w:lang w:val="el" w:eastAsia="el"/>
        </w:rPr>
        <w:t>ΦωτοαντίγραφαπαλαιώνΦΕΚ-ΒΙΒΛΙΟΘΗΚΗ-ΜΑΡΝΗ8-τηλ.(210)8220885-8222924</w:t>
      </w:r>
    </w:p>
    <w:p>
      <w:pPr>
        <w:spacing w:before="240" w:after="240"/>
        <w:rPr>
          <w:lang w:val="el" w:eastAsia="el"/>
        </w:rPr>
      </w:pPr>
      <w:r>
        <w:rPr>
          <w:lang w:val="el" w:eastAsia="el"/>
        </w:rPr>
        <w:t>ΔωρεάνδιάθεσητεύχουςΠροκηρύξεωνΑΣΕΠαποκλειστικάαπόΜάρνη8</w:t>
      </w:r>
    </w:p>
    <w:p>
      <w:pPr>
        <w:spacing w:before="240" w:after="240"/>
        <w:rPr>
          <w:lang w:val="el" w:eastAsia="el"/>
        </w:rPr>
      </w:pPr>
      <w:r>
        <w:rPr>
          <w:lang w:val="el" w:eastAsia="el"/>
        </w:rPr>
        <w:t>ΠΕΡΙΦΕΡΕΙΑΚΑΓΡΑΦΕΙΑΠΩΛΗΣΗΣΦ.Ε.Κ.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6"/>
        <w:gridCol w:w="2000"/>
        <w:gridCol w:w="2433"/>
        <w:gridCol w:w="20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 -Βασ Όλγας227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ΠΕΙΡΑΙΑΣ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 -Σαμαρά13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 -Κορίνθου327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 -Πλ Ελευθερίας1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(2810)396409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ΛΕΣΒΟΣ-ΑγΕιρήνης1Ο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(22510)37181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 -Δημοκρατίας1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(25310)22858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(22510)37187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0"/>
        <w:gridCol w:w="645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ΤΙΜΗΠΩΛΗΣΗΣΦΥΛΛΩΝΕΦΗΜΕΡΙΔΟΣΤΗΣΚΥΒΕΡΝΗΣΕΩΣ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Σεέντυπημορφή: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 ΣεμορφήCD: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Ar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Βr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val="0"/>
                <w:bCs w:val="0"/>
                <w:i w:val="0"/>
                <w:iCs w:val="0"/>
                <w:smallCaps w:val="0"/>
                <w:color w:val="000000"/>
                <w:lang w:val="el" w:eastAsia="el"/>
              </w:rPr>
              <w:t>Η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ΕΤΗΣΙΕΣΣΥΝΔΡΟΜΕΣΦ.Ε.Κ.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Σεέντυπημορφή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Απότοlnternet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Αr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Βr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Γr (Διορισμοί, απολύσεις κτλ. Δημ. Υπαλλήλων) 59 2,95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Δr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30 1,50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lang w:val="el" w:eastAsia="el"/>
        </w:rPr>
        <w:t>Οιυπηρεσίεςεξυπηρέτησηςτωνπολιτώνλειτουργούνκαθημερινάαπό08.00'έως13.00'</w:t>
      </w:r>
    </w:p>
    <w:p>
      <w:pPr>
        <w:spacing w:before="240" w:after="240"/>
        <w:rPr>
          <w:lang w:val="el" w:eastAsia="el"/>
        </w:rPr>
      </w:pPr>
      <w:r>
        <w:rPr>
          <w:lang w:val="el" w:eastAsia="el"/>
        </w:rPr>
        <w:t>ΑΠΟΤΟΕΘΝΙΚΟΤΥΠΟΓΡΑΦΕΙΟ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