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Ειδικά, για τα έτη 2012 έως και 2016, για τη χορήγηση του πιστοποιητικού του </w:t>
      </w:r>
      <w:r>
        <w:rPr>
          <w:rStyle w:val="link"/>
          <w:lang w:val="el" w:eastAsia="el"/>
        </w:rPr>
        <w:t>άρθρου 54Α του Ν. 4223/2013</w:t>
      </w:r>
      <w:r>
        <w:rPr>
          <w:lang w:val="el" w:eastAsia="el"/>
        </w:rPr>
        <w:t>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Προσθήκη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6" w:history="1">
        <w:r>
          <w:rPr>
            <w:rStyle w:val="Hyperlink"/>
            <w:color w:val="0000EE"/>
            <w:u w:color="0000EE"/>
            <w:lang w:val="el" w:eastAsia="el"/>
          </w:rPr>
          <w:t>Τροποποίηση 4316/2014, Άρθρο 86</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52" w:history="1">
        <w:r>
          <w:rPr>
            <w:rStyle w:val="Hyperlink"/>
            <w:color w:val="0000EE"/>
            <w:u w:color="0000EE"/>
            <w:lang w:val="el" w:eastAsia="el"/>
          </w:rPr>
          <w:t>Τροποποίηση 4276/2014, Άρθρο 52</w:t>
        </w:r>
      </w:hyperlink>
      <w:r>
        <w:rPr>
          <w:lang w:val="el" w:eastAsia="el"/>
        </w:rPr>
        <w:t xml:space="preserve">; </w:t>
      </w:r>
      <w:hyperlink r:id="rId18" w:anchor="art_52" w:history="1">
        <w:r>
          <w:rPr>
            <w:rStyle w:val="Hyperlink"/>
            <w:color w:val="0000EE"/>
            <w:u w:color="0000EE"/>
            <w:lang w:val="el" w:eastAsia="el"/>
          </w:rPr>
          <w:t>Προσθήκη 4276/2014, Άρθρο 52</w:t>
        </w:r>
      </w:hyperlink>
      <w:r>
        <w:rPr>
          <w:lang w:val="el" w:eastAsia="el"/>
        </w:rPr>
        <w:t xml:space="preserve">; </w:t>
      </w:r>
      <w:hyperlink r:id="rId19" w:anchor="art_53" w:history="1">
        <w:r>
          <w:rPr>
            <w:rStyle w:val="Hyperlink"/>
            <w:color w:val="0000EE"/>
            <w:u w:color="0000EE"/>
            <w:lang w:val="el" w:eastAsia="el"/>
          </w:rPr>
          <w:t>Τροποποίηση 4274/2014, Άρθρο 53</w:t>
        </w:r>
      </w:hyperlink>
      <w:r>
        <w:rPr>
          <w:lang w:val="el" w:eastAsia="el"/>
        </w:rPr>
        <w:t xml:space="preserve">; </w:t>
      </w:r>
      <w:hyperlink r:id="rId20" w:anchor="art_3" w:history="1">
        <w:r>
          <w:rPr>
            <w:rStyle w:val="Hyperlink"/>
            <w:color w:val="0000EE"/>
            <w:u w:color="0000EE"/>
            <w:lang w:val="el" w:eastAsia="el"/>
          </w:rPr>
          <w:t>Τροποποίηση 4254/2014, Άρθρο 3</w:t>
        </w:r>
      </w:hyperlink>
      <w:r>
        <w:rPr>
          <w:lang w:val="el" w:eastAsia="el"/>
        </w:rPr>
        <w:t xml:space="preserve">; </w:t>
      </w:r>
      <w:hyperlink r:id="rId21" w:anchor="art_51" w:history="1">
        <w:r>
          <w:rPr>
            <w:rStyle w:val="Hyperlink"/>
            <w:color w:val="0000EE"/>
            <w:u w:color="0000EE"/>
            <w:lang w:val="el" w:eastAsia="el"/>
          </w:rPr>
          <w:t>Προσθήκη 3842/2010, Άρθρο 51</w:t>
        </w:r>
      </w:hyperlink>
      <w:r>
        <w:rPr>
          <w:lang w:val="el" w:eastAsia="el"/>
        </w:rPr>
        <w:t xml:space="preserve">; </w:t>
      </w:r>
      <w:hyperlink r:id="rId22" w:anchor="art_7" w:history="1">
        <w:r>
          <w:rPr>
            <w:rStyle w:val="Hyperlink"/>
            <w:color w:val="0000EE"/>
            <w:u w:color="0000EE"/>
            <w:lang w:val="el" w:eastAsia="el"/>
          </w:rPr>
          <w:t>Τροποποίηση 3763/2009, Άρθρο 7</w:t>
        </w:r>
      </w:hyperlink>
      <w:r>
        <w:rPr>
          <w:lang w:val="el" w:eastAsia="el"/>
        </w:rPr>
        <w:t xml:space="preserve">; </w:t>
      </w:r>
      <w:hyperlink r:id="rId23"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7" w:history="1">
        <w:r>
          <w:rPr>
            <w:rStyle w:val="Hyperlink"/>
            <w:color w:val="0000EE"/>
            <w:u w:color="0000EE"/>
            <w:lang w:val="el" w:eastAsia="el"/>
          </w:rPr>
          <w:t>Τροποποίηση 4331/2015, Άρθρο 47</w:t>
        </w:r>
      </w:hyperlink>
      <w:r>
        <w:rPr>
          <w:lang w:val="el" w:eastAsia="el"/>
        </w:rPr>
        <w:t xml:space="preserve">; </w:t>
      </w:r>
      <w:hyperlink r:id="rId25" w:anchor="art_6" w:history="1">
        <w:r>
          <w:rPr>
            <w:rStyle w:val="Hyperlink"/>
            <w:color w:val="0000EE"/>
            <w:u w:color="0000EE"/>
            <w:lang w:val="el" w:eastAsia="el"/>
          </w:rPr>
          <w:t>Προσθήκη 4328/2015, Άρθρο 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4474/2017, Άρθρο 10</w:t>
        </w:r>
      </w:hyperlink>
      <w:r>
        <w:rPr>
          <w:lang w:val="el" w:eastAsia="el"/>
        </w:rPr>
        <w:t xml:space="preserve">; </w:t>
      </w:r>
      <w:hyperlink r:id="rId27" w:anchor="art_2" w:history="1">
        <w:r>
          <w:rPr>
            <w:rStyle w:val="Hyperlink"/>
            <w:color w:val="0000EE"/>
            <w:u w:color="0000EE"/>
            <w:lang w:val="el" w:eastAsia="el"/>
          </w:rPr>
          <w:t>Τροποποίηση 4337/2015, Άρθρο 2</w:t>
        </w:r>
      </w:hyperlink>
      <w:r>
        <w:rPr>
          <w:lang w:val="el" w:eastAsia="el"/>
        </w:rPr>
        <w:t xml:space="preserve">; </w:t>
      </w:r>
      <w:hyperlink r:id="rId28" w:anchor="art_21" w:history="1">
        <w:r>
          <w:rPr>
            <w:rStyle w:val="Hyperlink"/>
            <w:color w:val="0000EE"/>
            <w:u w:color="0000EE"/>
            <w:lang w:val="el" w:eastAsia="el"/>
          </w:rPr>
          <w:t>Τροποποίηση 4283/2014, Άρθρο 21</w:t>
        </w:r>
      </w:hyperlink>
      <w:r>
        <w:rPr>
          <w:lang w:val="el" w:eastAsia="el"/>
        </w:rPr>
        <w:t xml:space="preserve">; </w:t>
      </w:r>
      <w:hyperlink r:id="rId29"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Τροποποίηση 3842/2010, Άρθρο 51</w:t>
        </w:r>
      </w:hyperlink>
      <w:r>
        <w:rPr>
          <w:lang w:val="el" w:eastAsia="el"/>
        </w:rPr>
        <w:t xml:space="preserve">; </w:t>
      </w:r>
      <w:hyperlink r:id="rId31" w:anchor="art_20" w:history="1">
        <w:r>
          <w:rPr>
            <w:rStyle w:val="Hyperlink"/>
            <w:color w:val="0000EE"/>
            <w:u w:color="0000EE"/>
            <w:lang w:val="el" w:eastAsia="el"/>
          </w:rPr>
          <w:t>Τροποποίηση 3634/2008, Άρθρο 20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Προσθήκη 4002/2011,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4" w:history="1">
        <w:r>
          <w:rPr>
            <w:rStyle w:val="Hyperlink"/>
            <w:color w:val="0000EE"/>
            <w:u w:color="0000EE"/>
            <w:lang w:val="el" w:eastAsia="el"/>
          </w:rPr>
          <w:t>Τροποποίηση 4413/2016, Άρθρο 84</w:t>
        </w:r>
      </w:hyperlink>
      <w:r>
        <w:rPr>
          <w:lang w:val="el" w:eastAsia="el"/>
        </w:rPr>
        <w:t xml:space="preserve">; </w:t>
      </w:r>
      <w:hyperlink r:id="rId43" w:anchor="art_51" w:history="1">
        <w:r>
          <w:rPr>
            <w:rStyle w:val="Hyperlink"/>
            <w:color w:val="0000EE"/>
            <w:u w:color="0000EE"/>
            <w:lang w:val="el" w:eastAsia="el"/>
          </w:rPr>
          <w:t>Προσθήκη 4389/2016, Άρθρο 51</w:t>
        </w:r>
      </w:hyperlink>
      <w:r>
        <w:rPr>
          <w:lang w:val="el" w:eastAsia="el"/>
        </w:rPr>
        <w:t xml:space="preserve">; </w:t>
      </w:r>
      <w:hyperlink r:id="rId44" w:anchor="art_86" w:history="1">
        <w:r>
          <w:rPr>
            <w:rStyle w:val="Hyperlink"/>
            <w:color w:val="0000EE"/>
            <w:u w:color="0000EE"/>
            <w:lang w:val="el" w:eastAsia="el"/>
          </w:rPr>
          <w:t>Τροποποίηση 4316/2014, Άρθρο 86</w:t>
        </w:r>
      </w:hyperlink>
      <w:r>
        <w:rPr>
          <w:lang w:val="el" w:eastAsia="el"/>
        </w:rPr>
        <w:t xml:space="preserve">; </w:t>
      </w:r>
      <w:hyperlink r:id="rId45" w:anchor="art_42" w:history="1">
        <w:r>
          <w:rPr>
            <w:rStyle w:val="Hyperlink"/>
            <w:color w:val="0000EE"/>
            <w:u w:color="0000EE"/>
            <w:lang w:val="el" w:eastAsia="el"/>
          </w:rPr>
          <w:t>Τροποποίηση 4308/2014, Άρθρο 42</w:t>
        </w:r>
      </w:hyperlink>
      <w:r>
        <w:rPr>
          <w:lang w:val="el" w:eastAsia="el"/>
        </w:rPr>
        <w:t xml:space="preserve">; </w:t>
      </w:r>
      <w:hyperlink r:id="rId46" w:anchor="art_52" w:history="1">
        <w:r>
          <w:rPr>
            <w:rStyle w:val="Hyperlink"/>
            <w:color w:val="0000EE"/>
            <w:u w:color="0000EE"/>
            <w:lang w:val="el" w:eastAsia="el"/>
          </w:rPr>
          <w:t>Προσθήκη 4276/2014, Άρθρο 52</w:t>
        </w:r>
      </w:hyperlink>
      <w:r>
        <w:rPr>
          <w:lang w:val="el" w:eastAsia="el"/>
        </w:rPr>
        <w:t xml:space="preserve">; </w:t>
      </w:r>
      <w:hyperlink r:id="rId47"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4" w:history="1">
        <w:r>
          <w:rPr>
            <w:rStyle w:val="Hyperlink"/>
            <w:color w:val="0000EE"/>
            <w:u w:color="0000EE"/>
            <w:lang w:val="el" w:eastAsia="el"/>
          </w:rPr>
          <w:t>Τροποποίηση 3943/2011, Άρθρο 24</w:t>
        </w:r>
      </w:hyperlink>
      <w:r>
        <w:rPr>
          <w:lang w:val="el" w:eastAsia="el"/>
        </w:rPr>
        <w:t xml:space="preserve">; </w:t>
      </w:r>
      <w:hyperlink r:id="rId51"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7/30/4276"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4/07/14/4274"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09/05/27/3763" TargetMode="External" /><Relationship Id="rId23" Type="http://schemas.openxmlformats.org/officeDocument/2006/relationships/hyperlink" Target="http://data.aade.gr/eli/pri/law/2008/01/29/3634" TargetMode="External" /><Relationship Id="rId24" Type="http://schemas.openxmlformats.org/officeDocument/2006/relationships/hyperlink" Target="http://data.aade.gr/eli/pri/law/2015/07/02/4331" TargetMode="External" /><Relationship Id="rId25" Type="http://schemas.openxmlformats.org/officeDocument/2006/relationships/hyperlink" Target="http://data.aade.gr/eli/pri/law/2015/05/14/4328" TargetMode="External" /><Relationship Id="rId26" Type="http://schemas.openxmlformats.org/officeDocument/2006/relationships/hyperlink" Target="http://data.aade.gr/eli/pri/law/2017/06/07/4474" TargetMode="External" /><Relationship Id="rId27" Type="http://schemas.openxmlformats.org/officeDocument/2006/relationships/hyperlink" Target="http://data.aade.gr/eli/pri/law/2015/10/17/4337" TargetMode="External" /><Relationship Id="rId28" Type="http://schemas.openxmlformats.org/officeDocument/2006/relationships/hyperlink" Target="http://data.aade.gr/eli/pri/law/2014/09/10/4283"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1/08/22/400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6/08/08/4413"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1/24/4308" TargetMode="External" /><Relationship Id="rId46" Type="http://schemas.openxmlformats.org/officeDocument/2006/relationships/hyperlink" Target="http://data.aade.gr/eli/pri/law/2014/07/30/4276"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1/03/31/3943"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