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124</w:t>
      </w:r>
    </w:p>
    <w:p>
      <w:pPr>
        <w:pStyle w:val="PreambelText"/>
        <w:spacing w:before="240" w:after="240"/>
        <w:rPr>
          <w:lang w:val="el" w:eastAsia="el"/>
        </w:rPr>
      </w:pPr>
      <w:r>
        <w:rPr>
          <w:lang w:val="el" w:eastAsia="el"/>
        </w:rPr>
        <w:t>16 Ιουνίου 2006</w:t>
      </w:r>
    </w:p>
    <w:p>
      <w:pPr>
        <w:pStyle w:val="enacting"/>
        <w:spacing w:before="120" w:after="0"/>
        <w:rPr>
          <w:lang w:val="el" w:eastAsia="el"/>
        </w:rPr>
      </w:pPr>
      <w:r>
        <w:rPr>
          <w:lang w:val="el" w:eastAsia="el"/>
        </w:rPr>
        <w:t>ΝΟΜΟΣ ΥΠ’ ΑΡΙΘΜ. 3464</w:t>
      </w:r>
    </w:p>
    <w:p>
      <w:pPr>
        <w:pStyle w:val="PreambelText"/>
        <w:spacing w:before="240" w:after="240"/>
        <w:rPr>
          <w:lang w:val="el" w:eastAsia="el"/>
        </w:rPr>
      </w:pPr>
      <w:r>
        <w:rPr>
          <w:lang w:val="el" w:eastAsia="el"/>
        </w:rPr>
        <w:t>Κύρωση του Πρωτοκόλλου που τροποποιεί τη Σύμβαση, μεταξύ της Ελληνικής Δημοκρατίας και του Βασιλείου των Κάτω Χωρών για την αποφυγή της διπλής φορολογίας και την αποτροπή της φοροδιαφυγής σε σχέση προς τους φόρους εισοδήματος και κεφαλαίου, με το προσαρτημένο σε αυτή Πρωτόκολλο, που υπογράφηκε στην Αθήνα στις 16 Ιουλίου 1981.</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Κυρώνεται και έχει την ισχύ, που ορίζει το άρθρο 28 παρ. 1 του Συντάγματος, το Πρωτόκολλο, που υπογράφηκε στην Αθήνα στις 18 Ιανουαρίου 2006, μεταξύ της Ελληνικής Δημοκρατίας και του Βασιλείου των Κάτω Χωρών, το οποίο τροποποιεί τη Σύμβαση μεταξύ της Ελληνικής Δημοκρατίας και του Βασιλείου των Κάτω Χωρών για την αποφυγή της διπλής φορολογίας και την αποτροπή της φοροδιαφυγής σε σχέση προς τους φόρους εισοδήματος και κεφαλαίου, με το προσαρτημένο σε αυτή Πρωτόκολλο, που υπογράφηκε στην Αθήνα στις 16 Ιουλίου 1981 και κυρώθηκε με το ν. 1455/1984 (ΦΕΚ 89/ Α΄/16.6.1984), του οποίου το κείμενο σε πρωτότυπο στην ελληνική και αγγλική γλώσσα έχει ως εξής:</w:t>
      </w:r>
    </w:p>
    <w:p>
      <w:pPr>
        <w:spacing w:before="240" w:after="240"/>
        <w:rPr>
          <w:lang w:val="el" w:eastAsia="el"/>
        </w:rPr>
      </w:pPr>
      <w:r>
        <w:rPr>
          <w:lang w:val="el" w:eastAsia="el"/>
        </w:rPr>
        <w:t>ΠΡΩΤΟΚΟΛΛΟ ΠΟΥ ΤΡΟΠΟΠΟΙΕΙ ΤΗ ΣΥΜΒΑΣΗ ΜΕΤΑΞΥ ΤΗΣ ΕΛΛΗΝΙΚΗΣ ΔΗΜΟΚΡΑΤΙΑΣ ΚΑΙ ΤΟΥ ΒΑΣΙΛΕΙΟΥ ΤΩΝ ΚΑΤΩ ΧΩΡΩΝ ΠΑ ΤΗΝ ΑΠΟΦΥΓΗ ΤΗΣ ΔΙΠΛΗΣ ΦΟΡΟΛΟΓΙΑΣ ΚΑΙ ΤΗΝ ΑΠΟΤΡΟΠΗ ΤΗΣ ΦΟΡΟΔΙΑΦΥΓΗΣ ΣΕ ΣΧΕΣΗ ΠΡΟΣ ΤΟΥΣ ΦΟΡΟΥΣ ΕΙΣΟΔΗΜΑΤΟΣ ΚΑΙ ΚΕΦΑΛΑΙΟΥ ΜΕ ΤΟ ΠΡΟΣΑΡΤΗΜΕΝΟ ΣΕ ΑΥΤΗ ΠΡΩΤΟΚΟΛΛΟ, ΠΟΥ ΥΠΟΓΡΑΦΗΚΕ ΣΤΗΝ ΑΘΗΝΑ ΣΤΙΣ 16 ΙΟΥΛΙΟΥ 1981.</w:t>
      </w:r>
    </w:p>
    <w:p>
      <w:pPr>
        <w:spacing w:before="240" w:after="240"/>
        <w:rPr>
          <w:lang w:val="el" w:eastAsia="el"/>
        </w:rPr>
      </w:pPr>
      <w:r>
        <w:rPr>
          <w:lang w:val="el" w:eastAsia="el"/>
        </w:rPr>
        <w:t>Η Ελληνική Δημοκρατίακαιτο Βασίλειο των Κάτω Χωρών,</w:t>
      </w:r>
    </w:p>
    <w:p>
      <w:pPr>
        <w:spacing w:before="240" w:after="240"/>
        <w:rPr>
          <w:lang w:val="el" w:eastAsia="el"/>
        </w:rPr>
      </w:pPr>
      <w:r>
        <w:rPr>
          <w:lang w:val="el" w:eastAsia="el"/>
        </w:rPr>
        <w:t>ΕΠΙΙΘΥΜΩΝΤΑΣ τη σύναψη Πρωτοκόλλου για την τροποποίηση της Σύμβασης μεταξύ της Ελληνικής Δημοκρατίας και του Βασιλείου των Κάτω Χωρών για την αποφυγή της διπλής φορολογίας, και την αποτροπή της φοροδιαφυγής σε σχέση προς τους φόρους εισοδήματος και κεφαλαίου με το προσαρτημένο σε αυτή Πρωτόκολλο, που υπογράφηκε στην Αθήνα στις 16 Ιουλίου 1981, (στο εξής αναφερόμενη ως «Σύμβαση»), συμφώνησαν τα ακόλουθα:</w:t>
      </w:r>
    </w:p>
    <w:p>
      <w:pPr>
        <w:pStyle w:val="Heading6"/>
        <w:spacing w:before="240" w:after="240"/>
        <w:rPr>
          <w:lang w:val="el" w:eastAsia="el"/>
        </w:rPr>
      </w:pPr>
      <w:r>
        <w:rPr>
          <w:lang w:val="el" w:eastAsia="el"/>
        </w:rPr>
        <w:t xml:space="preserve">Άρθρο Ι </w:t>
      </w:r>
    </w:p>
    <w:p>
      <w:pPr>
        <w:pStyle w:val="Heading6"/>
        <w:spacing w:before="240" w:after="240"/>
        <w:rPr>
          <w:lang w:val="el" w:eastAsia="el"/>
        </w:rPr>
      </w:pPr>
      <w:r>
        <w:rPr>
          <w:lang w:val="el" w:eastAsia="el"/>
        </w:rPr>
        <w:t>Οι παράγραφοι 4 και 5 του μέρους Α’ του Άρθρου 25 της Σύμβασης απαλείφονται.</w:t>
      </w:r>
    </w:p>
    <w:p>
      <w:pPr>
        <w:spacing w:before="240" w:after="240"/>
        <w:rPr>
          <w:lang w:val="el" w:eastAsia="el"/>
        </w:rPr>
      </w:pPr>
      <w:r>
        <w:rPr>
          <w:lang w:val="el" w:eastAsia="el"/>
        </w:rPr>
        <w:t>΄Αρθρο II</w:t>
      </w:r>
    </w:p>
    <w:p>
      <w:pPr>
        <w:spacing w:before="240" w:after="240"/>
        <w:rPr>
          <w:lang w:val="el" w:eastAsia="el"/>
        </w:rPr>
      </w:pPr>
      <w:r>
        <w:rPr>
          <w:lang w:val="el" w:eastAsia="el"/>
        </w:rPr>
        <w:t>Το άρθρο IV του Πρωτοκόλλου της Σύμβασης απαλείφεται.</w:t>
      </w:r>
    </w:p>
    <w:p>
      <w:pPr>
        <w:spacing w:before="240" w:after="240"/>
        <w:rPr>
          <w:lang w:val="el" w:eastAsia="el"/>
        </w:rPr>
      </w:pPr>
      <w:r>
        <w:rPr>
          <w:lang w:val="el" w:eastAsia="el"/>
        </w:rPr>
        <w:t>΄Αρθρο III</w:t>
      </w:r>
    </w:p>
    <w:p>
      <w:pPr>
        <w:pStyle w:val="MainText"/>
        <w:spacing w:before="120" w:after="0"/>
        <w:rPr>
          <w:lang w:val="el" w:eastAsia="el"/>
        </w:rPr>
      </w:pPr>
      <w:r>
        <w:rPr>
          <w:b/>
          <w:bCs/>
          <w:lang w:val="el" w:eastAsia="el"/>
        </w:rPr>
        <w:t>1.</w:t>
      </w:r>
      <w:r>
        <w:rPr>
          <w:lang w:val="el" w:eastAsia="el"/>
        </w:rPr>
        <w:t xml:space="preserve"> Το παρόν Πρωτόκολλο τίθεται σε ισχύ την 1η Ιουλίου 2006 και έχει εφαρμογή ως προς τα ποσά των τόκων ή των δικαιωμάτων, κατά περίπτωση, τα οποία καταβάλλονται ή πιστώνονται την 1η ή μετά την 1η Ιουλίου 2006.</w:t>
      </w:r>
    </w:p>
    <w:p>
      <w:pPr>
        <w:pStyle w:val="MainText"/>
        <w:spacing w:before="120" w:after="0"/>
        <w:rPr>
          <w:lang w:val="el" w:eastAsia="el"/>
        </w:rPr>
      </w:pPr>
      <w:r>
        <w:rPr>
          <w:b/>
          <w:bCs/>
          <w:lang w:val="el" w:eastAsia="el"/>
        </w:rPr>
        <w:t>2.</w:t>
      </w:r>
      <w:r>
        <w:rPr>
          <w:lang w:val="el" w:eastAsia="el"/>
        </w:rPr>
        <w:t xml:space="preserve"> Το παρόν Πρωτόκολλο παύει να ισχύει με τη λήξη της Σύμβασης, σύμφωνα με το άρθρο 32 της Σύμβασης.</w:t>
      </w:r>
    </w:p>
    <w:p>
      <w:pPr>
        <w:spacing w:before="240" w:after="240"/>
        <w:rPr>
          <w:lang w:val="el" w:eastAsia="el"/>
        </w:rPr>
      </w:pPr>
      <w:r>
        <w:rPr>
          <w:lang w:val="el" w:eastAsia="el"/>
        </w:rPr>
        <w:t>ΣΕ ΕΠΙΒΕΒΑΙΩΣΗ ΤΩΝ ΠΑΡΑΠΑΝΩ, οι υπογράφοντες, νόμιμα εξουσιοδοτημένοι, υπέγραψαν το παρόν Πρωτόκολλο.</w:t>
      </w:r>
    </w:p>
    <w:p>
      <w:pPr>
        <w:spacing w:before="240" w:after="240"/>
        <w:rPr>
          <w:lang w:val="el" w:eastAsia="el"/>
        </w:rPr>
      </w:pPr>
      <w:r>
        <w:rPr>
          <w:lang w:val="el" w:eastAsia="el"/>
        </w:rPr>
        <w:t>ΕΓΙΝΕ, στην Αθήνα, στις 18 Ιανουαρίου 2006 σε δύο πρωτότυπα, το καθένα στην ελληνική, στην ολλανδική, και στην αγγλική γλώσσα. Και τα τρία αυτά κείμενα είναι εξίσου αυθεντικά. Σε περίπτωση οιασδήποτε απόκλισης στην ερμηνεία, μεταξύ του ελληνικού και ολλανδικού του κειμένου, υπερισχύει το αγγλικό κείμενο.</w:t>
      </w:r>
    </w:p>
    <w:p>
      <w:pPr>
        <w:spacing w:before="240" w:after="240"/>
        <w:rPr>
          <w:lang w:val="el" w:eastAsia="el"/>
        </w:rPr>
      </w:pPr>
      <w:r>
        <w:rPr>
          <w:lang w:val="el" w:eastAsia="el"/>
        </w:rPr>
        <w:t>Για το</w:t>
      </w:r>
    </w:p>
    <w:p>
      <w:pPr>
        <w:spacing w:before="240" w:after="240"/>
        <w:rPr>
          <w:lang w:val="el" w:eastAsia="el"/>
        </w:rPr>
      </w:pPr>
      <w:r>
        <w:rPr>
          <w:lang w:val="el" w:eastAsia="el"/>
        </w:rPr>
        <w:t>Βασίλειο των Κάτω Χωρών</w:t>
      </w:r>
    </w:p>
    <w:p>
      <w:pPr>
        <w:spacing w:before="240" w:after="240"/>
        <w:rPr>
          <w:lang w:val="el" w:eastAsia="el"/>
        </w:rPr>
      </w:pPr>
      <w:r>
        <w:rPr>
          <w:lang w:val="el" w:eastAsia="el"/>
        </w:rPr>
        <w:t>JOHANΝES A.F.M. FÖRSTER</w:t>
      </w:r>
    </w:p>
    <w:p>
      <w:pPr>
        <w:spacing w:before="240" w:after="240"/>
        <w:rPr>
          <w:lang w:val="el" w:eastAsia="el"/>
        </w:rPr>
      </w:pPr>
      <w:r>
        <w:rPr>
          <w:lang w:val="el" w:eastAsia="el"/>
        </w:rPr>
        <w:t>Πρέσβης στην Αθήνα</w:t>
      </w:r>
    </w:p>
    <w:p>
      <w:pPr>
        <w:spacing w:before="240" w:after="240"/>
        <w:rPr>
          <w:lang w:val="el" w:eastAsia="el"/>
        </w:rPr>
      </w:pPr>
      <w:r>
        <w:rPr>
          <w:lang w:val="el" w:eastAsia="el"/>
        </w:rPr>
        <w:t>PROTOCOL AMENDING THE CONVENTION BETWEEN THE HELLENIC REPUBLIC AND THE KINGDOM OF THE NETHERLANDS FOR THE AVOIDANCE OF DOUBLE TAXATION AND THE PREVENTION OF FISCAL EVASION WITH RESPECT TO TAXES ON INCOME AND ON CAPITAL, WITH PROTOCOL, SIGNED AT ATHENS ON 16 JULY 1981.</w:t>
      </w:r>
    </w:p>
    <w:p>
      <w:pPr>
        <w:spacing w:before="240" w:after="240"/>
        <w:rPr>
          <w:lang w:val="el" w:eastAsia="el"/>
        </w:rPr>
      </w:pPr>
      <w:r>
        <w:rPr>
          <w:lang w:val="el" w:eastAsia="el"/>
        </w:rPr>
        <w:t>The Hellenic Republicand</w:t>
      </w:r>
    </w:p>
    <w:p>
      <w:pPr>
        <w:spacing w:before="240" w:after="240"/>
        <w:rPr>
          <w:lang w:val="el" w:eastAsia="el"/>
        </w:rPr>
      </w:pPr>
      <w:r>
        <w:rPr>
          <w:lang w:val="el" w:eastAsia="el"/>
        </w:rPr>
        <w:t>The Kingdom of the Netherlands</w:t>
      </w:r>
    </w:p>
    <w:p>
      <w:pPr>
        <w:spacing w:before="240" w:after="240"/>
        <w:rPr>
          <w:lang w:val="el" w:eastAsia="el"/>
        </w:rPr>
      </w:pPr>
      <w:r>
        <w:rPr>
          <w:lang w:val="el" w:eastAsia="el"/>
        </w:rPr>
        <w:t>Desiring to conclude a Protocol to amend the Convention between the Hellenic Republic and the Kingdom of the Netherlands for the avoidance of double taxation and the prevention of fiscal evasion with respect to taxes on income and on capital, with Protocol, signed at Athens on 16 July 1981 (hereinafter referred to as «the Convention»);</w:t>
      </w:r>
    </w:p>
    <w:p>
      <w:pPr>
        <w:spacing w:before="240" w:after="240"/>
        <w:rPr>
          <w:lang w:val="el" w:eastAsia="el"/>
        </w:rPr>
      </w:pPr>
      <w:r>
        <w:rPr>
          <w:lang w:val="el" w:eastAsia="el"/>
        </w:rPr>
        <w:t>Have agreed as follows:</w:t>
      </w:r>
    </w:p>
    <w:p>
      <w:pPr>
        <w:spacing w:before="240" w:after="240"/>
        <w:rPr>
          <w:lang w:val="el" w:eastAsia="el"/>
        </w:rPr>
      </w:pPr>
      <w:r>
        <w:rPr>
          <w:lang w:val="el" w:eastAsia="el"/>
        </w:rPr>
        <w:t>Paragraphs 4 and 5 of part A of Article 25 of the Convention shall be deleted.</w:t>
      </w:r>
    </w:p>
    <w:p>
      <w:pPr>
        <w:spacing w:before="240" w:after="240"/>
        <w:rPr>
          <w:lang w:val="el" w:eastAsia="el"/>
        </w:rPr>
      </w:pPr>
      <w:r>
        <w:rPr>
          <w:lang w:val="el" w:eastAsia="el"/>
        </w:rPr>
        <w:t>Article IV of the Protocol to the Convention shall be deleted.</w:t>
      </w:r>
    </w:p>
    <w:p>
      <w:pPr>
        <w:pStyle w:val="MainText"/>
        <w:spacing w:before="120" w:after="0"/>
        <w:rPr>
          <w:lang w:val="el" w:eastAsia="el"/>
        </w:rPr>
      </w:pPr>
      <w:r>
        <w:rPr>
          <w:b/>
          <w:bCs/>
          <w:lang w:val="el" w:eastAsia="el"/>
        </w:rPr>
        <w:t>1.</w:t>
      </w:r>
      <w:r>
        <w:rPr>
          <w:lang w:val="el" w:eastAsia="el"/>
        </w:rPr>
        <w:t xml:space="preserve"> This Protocol shall enter into force on 1 July 2006 and shall thereupon have effect to amounts of interest or royalties, as the case may be, paid or credited on or after 1 July 2006.</w:t>
      </w:r>
    </w:p>
    <w:p>
      <w:pPr>
        <w:pStyle w:val="MainText"/>
        <w:spacing w:before="120" w:after="0"/>
        <w:rPr>
          <w:lang w:val="el" w:eastAsia="el"/>
        </w:rPr>
      </w:pPr>
      <w:r>
        <w:rPr>
          <w:b/>
          <w:bCs/>
          <w:lang w:val="el" w:eastAsia="el"/>
        </w:rPr>
        <w:t>2.</w:t>
      </w:r>
      <w:r>
        <w:rPr>
          <w:lang w:val="el" w:eastAsia="el"/>
        </w:rPr>
        <w:t xml:space="preserve"> This Protocol shall cease to have effect at such time as the Convention ceases to have effect in accordance with Article 32 of the Convention.</w:t>
      </w:r>
    </w:p>
    <w:p>
      <w:pPr>
        <w:spacing w:before="240" w:after="240"/>
        <w:rPr>
          <w:lang w:val="el" w:eastAsia="el"/>
        </w:rPr>
      </w:pPr>
      <w:r>
        <w:rPr>
          <w:lang w:val="el" w:eastAsia="el"/>
        </w:rPr>
        <w:t>IN WITNESS whereof the undersigned, duly authorized thereto, have signed this Protocol.</w:t>
      </w:r>
    </w:p>
    <w:p>
      <w:pPr>
        <w:spacing w:before="240" w:after="240"/>
        <w:rPr>
          <w:lang w:val="el" w:eastAsia="el"/>
        </w:rPr>
      </w:pPr>
      <w:r>
        <w:rPr>
          <w:lang w:val="el" w:eastAsia="el"/>
        </w:rPr>
        <w:t>DONE at Athens this 18th day of January 2006 in two originals, each in the Greek, Netherlands, and English language, the three texts being equally authentic. In case there is any divergence of interpretation between the Greek and Netherlands text, the English text shall prevail.</w:t>
      </w:r>
    </w:p>
    <w:p>
      <w:pPr>
        <w:spacing w:before="240" w:after="240"/>
        <w:rPr>
          <w:lang w:val="el" w:eastAsia="el"/>
        </w:rPr>
      </w:pPr>
      <w:r>
        <w:rPr>
          <w:lang w:val="el" w:eastAsia="el"/>
        </w:rPr>
        <w:t>For the</w:t>
      </w:r>
    </w:p>
    <w:p>
      <w:pPr>
        <w:spacing w:before="240" w:after="240"/>
        <w:rPr>
          <w:lang w:val="el" w:eastAsia="el"/>
        </w:rPr>
      </w:pPr>
      <w:r>
        <w:rPr>
          <w:lang w:val="el" w:eastAsia="el"/>
        </w:rPr>
        <w:t>Kingdom of the Netherlands</w:t>
      </w:r>
    </w:p>
    <w:p>
      <w:pPr>
        <w:spacing w:before="240" w:after="240"/>
        <w:rPr>
          <w:lang w:val="el" w:eastAsia="el"/>
        </w:rPr>
      </w:pPr>
      <w:r>
        <w:rPr>
          <w:lang w:val="el" w:eastAsia="el"/>
        </w:rPr>
        <w:t>JOHANNES A.F.M. FÖRSTER</w:t>
      </w:r>
    </w:p>
    <w:p>
      <w:pPr>
        <w:spacing w:before="240" w:after="240"/>
        <w:rPr>
          <w:lang w:val="el" w:eastAsia="el"/>
        </w:rPr>
      </w:pPr>
      <w:r>
        <w:rPr>
          <w:lang w:val="el" w:eastAsia="el"/>
        </w:rPr>
        <w:t>Ambassador Extraordinary And Plenipotentiary at Athens</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του Πρωτοκόλλου που κυρώνεται, από την 1η Ιουλίου 2006, σύμφωνα με το άρθρο 3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Ιουνίου 2006</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 ΕΞΩΤΕΡΙΚΩΝ</w:t>
      </w:r>
    </w:p>
    <w:p>
      <w:pPr>
        <w:spacing w:before="240" w:after="240"/>
        <w:rPr>
          <w:lang w:val="el" w:eastAsia="el"/>
        </w:rPr>
      </w:pPr>
      <w:r>
        <w:rPr>
          <w:b/>
          <w:bCs/>
          <w:lang w:val="el" w:eastAsia="el"/>
        </w:rPr>
        <w:t>Γ. ΑΛΟΓΟΣΚΟΥΦΗΣ Θ. ΜΠΑΚΟΓΙΑΝΝΗ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Ιουνίου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