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ΝΟΜΟΣ ΥΠ’ ΑΡΙΘ. 4037</w:t>
      </w:r>
    </w:p>
    <w:p>
      <w:pPr>
        <w:pStyle w:val="PreambelText"/>
        <w:spacing w:before="240" w:after="240"/>
        <w:rPr>
          <w:lang w:val="el" w:eastAsia="el"/>
        </w:rPr>
      </w:pPr>
      <w:r>
        <w:rPr>
          <w:i/>
          <w:iCs/>
          <w:lang w:val="el" w:eastAsia="el"/>
        </w:rPr>
        <w:t>Για την προσαρμογή της ελληνικής νομοθεσίας προς τις διατάξεις της Οδηγίας 2005/35/ΕΚ του Ευρωπαϊκού Κοινοβουλίου και του Συμβουλίου της 7ης Σεπτεμβρίου 2005 σχετικά με τη ρύπανση από τα πλοία και τη θέσπιση κυρώσεων, περιλαμβανομένων των ποινικών κυρώσεων, για αδικήματα ρύπανσης (L255), η οποία τροποποιήθηκε με την Οδηγία 2009/123/ΕΚτου Ευρωπαϊκού Κοινοβουλίου και του Συμβουλίου της 21ης Οκτωβρίου 2009 (L280) και άλλες διατάξεις.</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r>
        <w:rPr>
          <w:lang w:val="el" w:eastAsia="el"/>
        </w:rPr>
        <w:br/>
      </w:r>
      <w:r>
        <w:rPr>
          <w:b/>
          <w:bCs/>
          <w:lang w:val="el" w:eastAsia="el"/>
        </w:rPr>
        <w:t>ΠΡΩΤΟ ΜΕΡΟΣ</w:t>
      </w:r>
      <w:r>
        <w:rPr>
          <w:lang w:val="el" w:eastAsia="el"/>
        </w:rPr>
        <w:br/>
      </w:r>
      <w:r>
        <w:rPr>
          <w:b/>
          <w:bCs/>
          <w:lang w:val="el" w:eastAsia="el"/>
        </w:rPr>
        <w:t>ΜΕΤΑΦΟΡΑ ΣΤΗΝ ΕΘΝΙΚΗ ΝΟΜΟΘΕΣΙΑ</w:t>
      </w:r>
      <w:r>
        <w:rPr>
          <w:lang w:val="el" w:eastAsia="el"/>
        </w:rPr>
        <w:br/>
      </w:r>
      <w:r>
        <w:rPr>
          <w:b/>
          <w:bCs/>
          <w:lang w:val="el" w:eastAsia="el"/>
        </w:rPr>
        <w:t>ΤΗΣ ΟΔΗΓΙΑΣ 2005/35/ΕΚ, ΟΠΩΣ ΤΡΟΠΟΠΟΙΗΘΗΚΕΜΕ ΤΗΝ ΟΔΗΓΙΑ 2009/123/ΕΚ</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1Αντικείμενο</w:t>
      </w:r>
    </w:p>
    <w:p>
      <w:pPr>
        <w:spacing w:before="240" w:after="240"/>
        <w:rPr>
          <w:lang w:val="el" w:eastAsia="el"/>
        </w:rPr>
      </w:pPr>
      <w:r>
        <w:rPr>
          <w:lang w:val="el" w:eastAsia="el"/>
        </w:rPr>
        <w:t>Με τις διατάξεις του παρόντος εναρμονίζεται το εθνικό δίκαιο προς τις διατάξεις της Οδηγίας 2005/35/ΕΚ του Ευρωπαϊκού Κοινοβουλίου και του Συμβουλίου της 7ης Σεπτεμβρίου 2005 σχετικά με τη ρύπανση από τα πλοία και τη θέσπιση κυρώσεων, περιλαμβανομένων των ποινικών κυρώσεων, για αδικήματα ρύπανσης (L255), η οποία τροποποιήθηκε με την Οδηγία 2009/123/ΕΚ του Ευρωπαϊκού Κοινοβουλίου και του Συμβουλίου της 21ης Οκτωβρίου 2009 (L280) και θεσπίζονται αποτρεπτικές, αποτελεσματικές και αναλογικές ποινικές και διοικητικές κυρώσεις, όταν προκαλείται ή ενδέχεται να προκληθεί ρύπανση ή υποβάθμιση του θαλάσσιου περιβάλλοντος, προκειμένου να διασφαλιστεί η αποτελεσματική ποινική προστασία του.</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w:t>
      </w:r>
    </w:p>
    <w:p>
      <w:pPr>
        <w:spacing w:before="240" w:after="240"/>
        <w:rPr>
          <w:lang w:val="el" w:eastAsia="el"/>
        </w:rPr>
      </w:pPr>
      <w:r>
        <w:rPr>
          <w:b/>
          <w:bCs/>
          <w:lang w:val="el" w:eastAsia="el"/>
        </w:rPr>
        <w:t xml:space="preserve">Ορισμοί(Άρθρα 2, 3 παρ. 2 </w:t>
      </w:r>
    </w:p>
    <w:p>
      <w:pPr>
        <w:spacing w:before="240" w:after="240"/>
        <w:rPr>
          <w:lang w:val="el" w:eastAsia="el"/>
        </w:rPr>
      </w:pPr>
      <w:r>
        <w:rPr>
          <w:b/>
          <w:bCs/>
          <w:lang w:val="el" w:eastAsia="el"/>
        </w:rPr>
        <w:t>Οδηγίας 2005/35/ΕΚ,άρθρο 1 παρ. 3 Οδηγίας 2009/123/ΕΚ)</w:t>
      </w:r>
    </w:p>
    <w:p>
      <w:pPr>
        <w:spacing w:before="240" w:after="240"/>
        <w:rPr>
          <w:lang w:val="el" w:eastAsia="el"/>
        </w:rPr>
      </w:pPr>
      <w:r>
        <w:rPr>
          <w:lang w:val="el" w:eastAsia="el"/>
        </w:rPr>
        <w:t>Για την εφαρμογή του παρόντος:</w:t>
      </w:r>
    </w:p>
    <w:p>
      <w:pPr>
        <w:pStyle w:val="MainText"/>
        <w:spacing w:before="120" w:after="0"/>
        <w:rPr>
          <w:lang w:val="el" w:eastAsia="el"/>
        </w:rPr>
      </w:pPr>
      <w:r>
        <w:rPr>
          <w:b/>
          <w:bCs/>
          <w:lang w:val="el" w:eastAsia="el"/>
        </w:rPr>
        <w:t>1.</w:t>
      </w:r>
      <w:r>
        <w:rPr>
          <w:lang w:val="el" w:eastAsia="el"/>
        </w:rPr>
        <w:t xml:space="preserve"> Ως «Marpol 73/78» νοούνται η διεθνής σύμβαση του 1973 για την πρόληψη της ρύπανσης από πλοία και το πρωτόκολλο του 1978 στην ενημερωμένη τους έκδοση</w:t>
      </w:r>
    </w:p>
    <w:p>
      <w:pPr>
        <w:spacing w:before="240" w:after="240"/>
        <w:rPr>
          <w:lang w:val="el" w:eastAsia="el"/>
        </w:rPr>
      </w:pPr>
      <w:r>
        <w:rPr>
          <w:b/>
          <w:bCs/>
          <w:lang w:val="el" w:eastAsia="el"/>
        </w:rPr>
        <w:t>Αρ. Φύλλου 10</w:t>
      </w:r>
    </w:p>
    <w:p>
      <w:pPr>
        <w:spacing w:before="240" w:after="240"/>
        <w:rPr>
          <w:lang w:val="el" w:eastAsia="el"/>
        </w:rPr>
      </w:pPr>
      <w:r>
        <w:rPr>
          <w:lang w:val="el" w:eastAsia="el"/>
        </w:rPr>
        <w:t>30 Ιανουαρίου 2012</w:t>
      </w:r>
    </w:p>
    <w:p>
      <w:pPr>
        <w:spacing w:before="240" w:after="240"/>
        <w:rPr>
          <w:lang w:val="el" w:eastAsia="el"/>
        </w:rPr>
      </w:pPr>
      <w:r>
        <w:rPr>
          <w:lang w:val="el" w:eastAsia="el"/>
        </w:rPr>
        <w:t>(κυρωτικός νόμος 1269/1982, Α΄ 89) με τις τροποποιήσεις των Παραρτημάτων του πρωτοκόλλου [ν. 3104/2003 (Α΄ 208), προεδρικά διατάγματα 167/1986 (Α΄ 163), 404/1986 (Α΄ 182), 417/1986 (Α΄ 195), 254/1989 (Α΄ 120), 288/1992 (Α΄ 147), 46/1993 (Α΄ 17), 361/1996 (Α΄ 233), 312/2003 (Α΄ 264), 400/1996 (Α΄ 268), 54/1999 (Α΄ 53), 128/2000 (Α΄ 112), 206/2000 (Α΄ 186), 114/2006 (Α΄ 112), 21/2007 (Α΄ 19), 124/2010 (Α΄ 201) και 14/2011 (Α΄ 29), υ.α. 2431.02/05 ΕΞ- ΕΜΠ.ΝΑΥΤ. (Β΄ 331), υ.α. 2431.06.1/03/05 ΕΞ-ΕΜΠ. ΝΑΥΤ. (Β΄ 644), υ.α. ΕΞ-ΕΜΠ.ΝΑΥΤ.2431.02.1/02/07 (Α΄ 197), υ.α. ΕΞ.-ΠΡΟΣΤ.ΠΟΛ. 2431.02.1/05/2010 (Β΄ 1477)].</w:t>
      </w:r>
    </w:p>
    <w:p>
      <w:pPr>
        <w:pStyle w:val="MainText"/>
        <w:spacing w:before="120" w:after="0"/>
        <w:rPr>
          <w:lang w:val="el" w:eastAsia="el"/>
        </w:rPr>
      </w:pPr>
      <w:r>
        <w:rPr>
          <w:b/>
          <w:bCs/>
          <w:lang w:val="el" w:eastAsia="el"/>
        </w:rPr>
        <w:t>2.</w:t>
      </w:r>
      <w:r>
        <w:rPr>
          <w:lang w:val="el" w:eastAsia="el"/>
        </w:rPr>
        <w:t xml:space="preserve"> Ως «ρυπογόνες ουσίες» νοούνται οι ουσίες που ορίζονται στα Παραρτήματα I (πετρέλαιο) και II (επιβλαβείς υγρές ουσίες που μεταφέρονται χύδην) της Marpol 73/78.</w:t>
      </w:r>
    </w:p>
    <w:p>
      <w:pPr>
        <w:pStyle w:val="MainText"/>
        <w:spacing w:before="120" w:after="0"/>
        <w:rPr>
          <w:lang w:val="el" w:eastAsia="el"/>
        </w:rPr>
      </w:pPr>
      <w:r>
        <w:rPr>
          <w:b/>
          <w:bCs/>
          <w:lang w:val="el" w:eastAsia="el"/>
        </w:rPr>
        <w:t>3.</w:t>
      </w:r>
      <w:r>
        <w:rPr>
          <w:lang w:val="el" w:eastAsia="el"/>
        </w:rPr>
        <w:t xml:space="preserve"> Ως «απόρριψη» νοείται κάθε έκλυση από πλοίο, όπως ορίζεται στο άρθρο 2 της Marpol 73/78.</w:t>
      </w:r>
    </w:p>
    <w:p>
      <w:pPr>
        <w:pStyle w:val="MainText"/>
        <w:spacing w:before="120" w:after="0"/>
        <w:rPr>
          <w:lang w:val="el" w:eastAsia="el"/>
        </w:rPr>
      </w:pPr>
      <w:r>
        <w:rPr>
          <w:b/>
          <w:bCs/>
          <w:lang w:val="el" w:eastAsia="el"/>
        </w:rPr>
        <w:t>4.</w:t>
      </w:r>
      <w:r>
        <w:rPr>
          <w:lang w:val="el" w:eastAsia="el"/>
        </w:rPr>
        <w:t xml:space="preserve"> Ως «πλοίο» νοείται το ποντοπόρο σκάφος, ανεξαρτήτως σημαίας, οποιουδήποτε τύπου, το οποίο λειτουργεί εντός του θαλάσσιου περιβάλλοντος, περι- λαμβανομένων των υδροπτερύγων, των αερόστρωμνων σκαφών, των καταδυτικών σκαφών και των πλωτών ναυπηγημάτων.</w:t>
      </w:r>
    </w:p>
    <w:p>
      <w:pPr>
        <w:spacing w:before="240" w:after="240"/>
        <w:rPr>
          <w:lang w:val="el" w:eastAsia="el"/>
        </w:rPr>
      </w:pPr>
      <w:r>
        <w:rPr>
          <w:lang w:val="el" w:eastAsia="el"/>
        </w:rPr>
        <w:t>Εξαιρούνται τα πολεμικά πλοία, τα βοηθητικά πλοία του πολεμικού ναυτικού ή άλλα πλοία κρατικής ιδιοκτησίας ή κρατικής εκμετάλλευσης, τα οποία χρησιμοποιούνται, προσωρινώς, μόνο για κρατικούς και μη εμπορικούς σκοπούς.</w:t>
      </w:r>
    </w:p>
    <w:p>
      <w:pPr>
        <w:pStyle w:val="MainText"/>
        <w:spacing w:before="120" w:after="0"/>
        <w:rPr>
          <w:lang w:val="el" w:eastAsia="el"/>
        </w:rPr>
      </w:pPr>
      <w:r>
        <w:rPr>
          <w:b/>
          <w:bCs/>
          <w:lang w:val="el" w:eastAsia="el"/>
        </w:rPr>
        <w:t>5.</w:t>
      </w:r>
      <w:r>
        <w:rPr>
          <w:lang w:val="el" w:eastAsia="el"/>
        </w:rPr>
        <w:t xml:space="preserve"> Ως «νομικό πρόσωπο» νοείται κάθε οντότητα με νομική προσωπικότητα, πλην των ίδιων των κρατών ή δημόσιων φορέων κατά την άσκηση κρατικής εξουσίας ή δημόσιων διεθνών οργανισμών.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b/>
          <w:bCs/>
          <w:lang w:val="el" w:eastAsia="el"/>
        </w:rPr>
        <w:t>(Άρθρο 3 Οδηγίας 2005/35/ΕΚ)</w:t>
      </w:r>
    </w:p>
    <w:p>
      <w:pPr>
        <w:spacing w:before="240" w:after="240"/>
        <w:rPr>
          <w:lang w:val="el" w:eastAsia="el"/>
        </w:rPr>
      </w:pPr>
      <w:r>
        <w:rPr>
          <w:lang w:val="el" w:eastAsia="el"/>
        </w:rPr>
        <w:t>Ο παρών νόμος εφαρμόζεται, σύμφωνα με το διεθνές δίκαιο, σε απορρίψεις ρυπογόνων ουσιών:</w:t>
      </w:r>
    </w:p>
    <w:p>
      <w:pPr>
        <w:pStyle w:val="StructureList1"/>
        <w:spacing w:before="120" w:after="0"/>
        <w:rPr>
          <w:lang w:val="el" w:eastAsia="el"/>
        </w:rPr>
      </w:pPr>
      <w:r>
        <w:rPr>
          <w:lang w:val="el" w:eastAsia="el"/>
        </w:rPr>
        <w:t>α)</w:t>
      </w:r>
      <w:r>
        <w:rPr>
          <w:lang w:val="en" w:eastAsia="en"/>
        </w:rPr>
        <w:tab/>
      </w:r>
      <w:r>
        <w:rPr>
          <w:lang w:val="el" w:eastAsia="el"/>
        </w:rPr>
        <w:t>στα εσωτερικά ύδατα κράτους - μέλους, συμπεριλαμβανομένων των λιμένων, κατά το βαθμό που εφαρμόζεται το καθεστώς Marpol·</w:t>
      </w:r>
    </w:p>
    <w:p>
      <w:pPr>
        <w:pStyle w:val="StructureList1"/>
        <w:spacing w:before="120" w:after="0"/>
        <w:rPr>
          <w:lang w:val="el" w:eastAsia="el"/>
        </w:rPr>
      </w:pPr>
      <w:r>
        <w:rPr>
          <w:lang w:val="el" w:eastAsia="el"/>
        </w:rPr>
        <w:t>β)</w:t>
      </w:r>
      <w:r>
        <w:rPr>
          <w:lang w:val="en" w:eastAsia="en"/>
        </w:rPr>
        <w:tab/>
      </w:r>
      <w:r>
        <w:rPr>
          <w:lang w:val="el" w:eastAsia="el"/>
        </w:rPr>
        <w:t>στα χωρικά ύδατα κράτους - μέλους·</w:t>
      </w:r>
    </w:p>
    <w:p>
      <w:pPr>
        <w:pStyle w:val="StructureList1"/>
        <w:spacing w:before="120" w:after="0"/>
        <w:rPr>
          <w:lang w:val="el" w:eastAsia="el"/>
        </w:rPr>
      </w:pPr>
      <w:r>
        <w:rPr>
          <w:lang w:val="el" w:eastAsia="el"/>
        </w:rPr>
        <w:t>γ)</w:t>
      </w:r>
      <w:r>
        <w:rPr>
          <w:lang w:val="en" w:eastAsia="en"/>
        </w:rPr>
        <w:tab/>
      </w:r>
      <w:r>
        <w:rPr>
          <w:lang w:val="el" w:eastAsia="el"/>
        </w:rPr>
        <w:t>στα στενά που χρησιμοποιούνται για τη διεθνή ναυσιπλοΐα και υπόκεινται στο καθεστώς του πλου διέλευσης, όπως ορίζεται από το Μέρος III τμήμα 2 της Σύμβασης των Ηνωμένων Εθνών του 1982 για το Δίκαιο της Θάλασσας, εφόσον τα στενά αυτά τελούν υπό τη δικαιοδοσία κράτους - μέλους·</w:t>
      </w:r>
    </w:p>
    <w:p>
      <w:pPr>
        <w:pStyle w:val="StructureList1"/>
        <w:spacing w:before="120" w:after="0"/>
        <w:rPr>
          <w:lang w:val="el" w:eastAsia="el"/>
        </w:rPr>
      </w:pPr>
      <w:r>
        <w:rPr>
          <w:lang w:val="el" w:eastAsia="el"/>
        </w:rPr>
        <w:t>δ)</w:t>
      </w:r>
      <w:r>
        <w:rPr>
          <w:lang w:val="en" w:eastAsia="en"/>
        </w:rPr>
        <w:tab/>
      </w:r>
      <w:r>
        <w:rPr>
          <w:lang w:val="el" w:eastAsia="el"/>
        </w:rPr>
        <w:t>στην αποκλειστική οικονομική ζώνη ή σε αντίστοιχη ζώνη κράτους - μέλους, που έχει καθορισθεί σύμφωνα με το διεθνές δίκαιο και</w:t>
      </w:r>
    </w:p>
    <w:p>
      <w:pPr>
        <w:pStyle w:val="StructureList1"/>
        <w:spacing w:before="120" w:after="0"/>
        <w:rPr>
          <w:lang w:val="el" w:eastAsia="el"/>
        </w:rPr>
      </w:pPr>
      <w:r>
        <w:rPr>
          <w:lang w:val="el" w:eastAsia="el"/>
        </w:rPr>
        <w:t>ε)</w:t>
      </w:r>
      <w:r>
        <w:rPr>
          <w:lang w:val="en" w:eastAsia="en"/>
        </w:rPr>
        <w:tab/>
      </w:r>
      <w:r>
        <w:rPr>
          <w:lang w:val="el" w:eastAsia="el"/>
        </w:rPr>
        <w:t>στην ανοικτή θάλασσα.</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4</w:t>
      </w:r>
    </w:p>
    <w:p>
      <w:pPr>
        <w:spacing w:before="240" w:after="240"/>
        <w:rPr>
          <w:lang w:val="el" w:eastAsia="el"/>
        </w:rPr>
      </w:pPr>
      <w:r>
        <w:rPr>
          <w:b/>
          <w:bCs/>
          <w:lang w:val="el" w:eastAsia="el"/>
        </w:rPr>
        <w:t xml:space="preserve">Εξαιρέσεις(Άρθρο 5 </w:t>
      </w:r>
    </w:p>
    <w:p>
      <w:pPr>
        <w:spacing w:before="240" w:after="240"/>
        <w:rPr>
          <w:lang w:val="el" w:eastAsia="el"/>
        </w:rPr>
      </w:pPr>
      <w:r>
        <w:rPr>
          <w:b/>
          <w:bCs/>
          <w:lang w:val="el" w:eastAsia="el"/>
        </w:rPr>
        <w:t>Οδηγίας 2005/35/ΕΚ,άρθρο 1 παρ. 4 Οδηγίας 2009/123/ΕΚ)</w:t>
      </w:r>
    </w:p>
    <w:p>
      <w:pPr>
        <w:pStyle w:val="MainText"/>
        <w:spacing w:before="120" w:after="0"/>
        <w:rPr>
          <w:lang w:val="el" w:eastAsia="el"/>
        </w:rPr>
      </w:pPr>
      <w:r>
        <w:rPr>
          <w:b/>
          <w:bCs/>
          <w:lang w:val="el" w:eastAsia="el"/>
        </w:rPr>
        <w:t>1.</w:t>
      </w:r>
      <w:r>
        <w:rPr>
          <w:lang w:val="el" w:eastAsia="el"/>
        </w:rPr>
        <w:t xml:space="preserve"> Η απόρριψη ρυπογόνων ουσιών σε οποιαδήποτε από τις περιοχές της παραγράφου 1 του άρθρου 3, δεν θεωρείται παράβαση εφόσον πληροί τους όρους των κανονισμών 15, 34, 4.1 ή 4.3 του Παραρτήματος I ή των κανονισμών 13, 3.1.1 ή 3.1.3 του Παραρτήματος II της Marpol 73/78.</w:t>
      </w:r>
    </w:p>
    <w:p>
      <w:pPr>
        <w:pStyle w:val="MainText"/>
        <w:spacing w:before="120" w:after="0"/>
        <w:rPr>
          <w:lang w:val="el" w:eastAsia="el"/>
        </w:rPr>
      </w:pPr>
      <w:r>
        <w:rPr>
          <w:b/>
          <w:bCs/>
          <w:lang w:val="el" w:eastAsia="el"/>
        </w:rPr>
        <w:t>2.</w:t>
      </w:r>
      <w:r>
        <w:rPr>
          <w:lang w:val="el" w:eastAsia="el"/>
        </w:rPr>
        <w:t xml:space="preserve"> Η απόρριψη ρυπογόνων ουσιών στις περιοχές των περιπτώσεων γ΄, δ΄, και ε΄ της παραγράφου 1 του άρθρου 3 δεν θεωρείται παράβαση του πλοιοκτήτη, του πλοιάρχου ή του πληρώματος, εφόσον πληροί τους όρους του κανονισμού 4.2 του Παραρτήματος I ή του κανονισμού</w:t>
      </w:r>
    </w:p>
    <w:p>
      <w:pPr>
        <w:pStyle w:val="MainText"/>
        <w:spacing w:before="120" w:after="0"/>
        <w:rPr>
          <w:lang w:val="el" w:eastAsia="el"/>
        </w:rPr>
      </w:pPr>
      <w:r>
        <w:rPr>
          <w:b/>
          <w:bCs/>
          <w:lang w:val="el" w:eastAsia="el"/>
        </w:rPr>
        <w:t>3.1.2</w:t>
      </w:r>
      <w:r>
        <w:rPr>
          <w:lang w:val="el" w:eastAsia="el"/>
        </w:rPr>
        <w:t xml:space="preserve"> του Παραρτήματος II της Marpol 73/78.</w:t>
      </w:r>
    </w:p>
    <w:p>
      <w:pPr>
        <w:spacing w:before="240" w:after="240"/>
        <w:rPr>
          <w:lang w:val="el" w:eastAsia="el"/>
        </w:rPr>
      </w:pPr>
      <w:r>
        <w:rPr>
          <w:b/>
          <w:bCs/>
          <w:lang w:val="el" w:eastAsia="el"/>
        </w:rPr>
        <w:t>ΔΕΥΤΕΡΟ ΜΕΡΟΣΜΕΤΡΑ ΣΥΜΜΟΡΦΩΣΗΣ ΠΡΟΣ ΤΙΣ ΔΙΑΤΑΞΕΙΣΤΗΣ ΟΔΗΓΙΑΣ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5Δικαιοδοσία</w:t>
      </w:r>
    </w:p>
    <w:p>
      <w:pPr>
        <w:pStyle w:val="MainText"/>
        <w:spacing w:before="120" w:after="0"/>
        <w:rPr>
          <w:lang w:val="el" w:eastAsia="el"/>
        </w:rPr>
      </w:pPr>
      <w:r>
        <w:rPr>
          <w:b/>
          <w:bCs/>
          <w:lang w:val="el" w:eastAsia="el"/>
        </w:rPr>
        <w:t>1.</w:t>
      </w:r>
      <w:r>
        <w:rPr>
          <w:lang w:val="el" w:eastAsia="el"/>
        </w:rPr>
        <w:t xml:space="preserve"> Τα ελληνικά δικαστήρια έχουν δικαιοδοσία για τα εγκλήματα του νόμου αυτού, που τελέστηκαν:</w:t>
      </w:r>
    </w:p>
    <w:p>
      <w:pPr>
        <w:pStyle w:val="StructureList1"/>
        <w:spacing w:before="120" w:after="0"/>
        <w:rPr>
          <w:lang w:val="el" w:eastAsia="el"/>
        </w:rPr>
      </w:pPr>
      <w:r>
        <w:rPr>
          <w:lang w:val="el" w:eastAsia="el"/>
        </w:rPr>
        <w:t>α)</w:t>
      </w:r>
      <w:r>
        <w:rPr>
          <w:lang w:val="en" w:eastAsia="en"/>
        </w:rPr>
        <w:tab/>
      </w:r>
      <w:r>
        <w:rPr>
          <w:lang w:val="el" w:eastAsia="el"/>
        </w:rPr>
        <w:t>στα εσωτερικά ύδατα κράτους - μέλους, στα οποία περιλαμβάνονται και οι λιμένες, εκτός αν πρόκειται για πλοία με ξένη σημαία, οπότε περιλαμβάνονται μόνο οι ελληνικοί λιμένες, στους οποίους τα πλοία αυτά καταπλέουν,</w:t>
      </w:r>
    </w:p>
    <w:p>
      <w:pPr>
        <w:pStyle w:val="StructureList1"/>
        <w:spacing w:before="120" w:after="0"/>
        <w:rPr>
          <w:lang w:val="el" w:eastAsia="el"/>
        </w:rPr>
      </w:pPr>
      <w:r>
        <w:rPr>
          <w:lang w:val="el" w:eastAsia="el"/>
        </w:rPr>
        <w:t>β)</w:t>
      </w:r>
      <w:r>
        <w:rPr>
          <w:lang w:val="en" w:eastAsia="en"/>
        </w:rPr>
        <w:tab/>
      </w:r>
      <w:r>
        <w:rPr>
          <w:lang w:val="el" w:eastAsia="el"/>
        </w:rPr>
        <w:t>στα χωρικά ύδατα κράτους - μέλους,</w:t>
      </w:r>
    </w:p>
    <w:p>
      <w:pPr>
        <w:pStyle w:val="StructureList1"/>
        <w:spacing w:before="120" w:after="0"/>
        <w:rPr>
          <w:lang w:val="el" w:eastAsia="el"/>
        </w:rPr>
      </w:pPr>
      <w:r>
        <w:rPr>
          <w:lang w:val="el" w:eastAsia="el"/>
        </w:rPr>
        <w:t>γ)</w:t>
      </w:r>
      <w:r>
        <w:rPr>
          <w:lang w:val="en" w:eastAsia="en"/>
        </w:rPr>
        <w:tab/>
      </w:r>
      <w:r>
        <w:rPr>
          <w:lang w:val="el" w:eastAsia="el"/>
        </w:rPr>
        <w:t>στα στενά που χρησιμοποιούνται για τη διεθνή ναυσιπλοΐα και υπόκεινται στο καθεστώς του πλου διέλευσης, όπως ορίζεται από το Μέρος III τμήμα 2 της Σύμβασης των Ηνωμένων Εθνών του 1982 για το Δίκαιο της Θάλασσας (κυρωτικός νόμος 2321/1995), εφόσον τα στενά αυτά τελούν υπό τη δικαιοδοσία κράτους - μέλους,</w:t>
      </w:r>
    </w:p>
    <w:p>
      <w:pPr>
        <w:pStyle w:val="StructureList1"/>
        <w:spacing w:before="120" w:after="0"/>
        <w:rPr>
          <w:lang w:val="el" w:eastAsia="el"/>
        </w:rPr>
      </w:pPr>
      <w:r>
        <w:rPr>
          <w:lang w:val="el" w:eastAsia="el"/>
        </w:rPr>
        <w:t>δ)</w:t>
      </w:r>
      <w:r>
        <w:rPr>
          <w:lang w:val="en" w:eastAsia="en"/>
        </w:rPr>
        <w:tab/>
      </w:r>
      <w:r>
        <w:rPr>
          <w:lang w:val="el" w:eastAsia="el"/>
        </w:rPr>
        <w:t>στην αποκλειστική οικονομική ζώνη ή σε αντίστοιχη ζώνη κράτους - μέλους, που έχει καθοριστεί σύμφωνα με το διεθνές δίκαιο και</w:t>
      </w:r>
    </w:p>
    <w:p>
      <w:pPr>
        <w:pStyle w:val="StructureList1"/>
        <w:spacing w:before="120" w:after="0"/>
        <w:rPr>
          <w:lang w:val="el" w:eastAsia="el"/>
        </w:rPr>
      </w:pPr>
      <w:r>
        <w:rPr>
          <w:lang w:val="el" w:eastAsia="el"/>
        </w:rPr>
        <w:t>ε)</w:t>
      </w:r>
      <w:r>
        <w:rPr>
          <w:lang w:val="en" w:eastAsia="en"/>
        </w:rPr>
        <w:tab/>
      </w:r>
      <w:r>
        <w:rPr>
          <w:lang w:val="el" w:eastAsia="el"/>
        </w:rPr>
        <w:t>στην ανοικτή θάλασσα.</w:t>
      </w:r>
    </w:p>
    <w:p>
      <w:pPr>
        <w:pStyle w:val="MainText"/>
        <w:spacing w:before="120" w:after="0"/>
        <w:rPr>
          <w:lang w:val="el" w:eastAsia="el"/>
        </w:rPr>
      </w:pPr>
      <w:r>
        <w:rPr>
          <w:b/>
          <w:bCs/>
          <w:lang w:val="el" w:eastAsia="el"/>
        </w:rPr>
        <w:t>2.</w:t>
      </w:r>
      <w:r>
        <w:rPr>
          <w:lang w:val="el" w:eastAsia="el"/>
        </w:rPr>
        <w:t xml:space="preserve"> Τα προβλεπόμενα από τον παρόντα νόμο εγκλήματα διώκονται αυτεπαγγέλτως, οπουδήποτε και αν τελέστηκαν.</w:t>
      </w:r>
    </w:p>
    <w:p>
      <w:pPr>
        <w:pStyle w:val="MainText"/>
        <w:spacing w:before="120" w:after="0"/>
        <w:rPr>
          <w:lang w:val="el" w:eastAsia="el"/>
        </w:rPr>
      </w:pPr>
      <w:r>
        <w:rPr>
          <w:b/>
          <w:bCs/>
          <w:lang w:val="el" w:eastAsia="el"/>
        </w:rPr>
        <w:t>3.</w:t>
      </w:r>
      <w:r>
        <w:rPr>
          <w:lang w:val="el" w:eastAsia="el"/>
        </w:rPr>
        <w:t xml:space="preserve"> Εφόσον δεν θεμελιώνεται τοπική αρμοδιότητα άλλου ελληνικού δικαστηρίου, τοπικώς αρμόδια είναι τα δικαστήρια του Πειραιά.</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Ποινικά αδικήματα</w:t>
      </w:r>
    </w:p>
    <w:p>
      <w:pPr>
        <w:spacing w:before="240" w:after="240"/>
        <w:rPr>
          <w:lang w:val="el" w:eastAsia="el"/>
        </w:rPr>
      </w:pPr>
      <w:r>
        <w:rPr>
          <w:b/>
          <w:bCs/>
          <w:lang w:val="el" w:eastAsia="el"/>
        </w:rPr>
        <w:t>(Άρθρα 4, 5α και 8α Οδηγίας 2005/35/ΕΚ,</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παράγραφοι 4, 5 και 7 Οδηγίας 2009/123/ΕΚ)</w:t>
      </w:r>
    </w:p>
    <w:p>
      <w:pPr>
        <w:pStyle w:val="MainText"/>
        <w:spacing w:before="120" w:after="0"/>
        <w:rPr>
          <w:lang w:val="el" w:eastAsia="el"/>
        </w:rPr>
      </w:pPr>
      <w:r>
        <w:rPr>
          <w:b/>
          <w:bCs/>
          <w:lang w:val="el" w:eastAsia="el"/>
        </w:rPr>
        <w:t>1.</w:t>
      </w:r>
      <w:r>
        <w:rPr>
          <w:lang w:val="el" w:eastAsia="el"/>
        </w:rPr>
        <w:t xml:space="preserve"> Η απόρριψη ρυπογόνων ουσιών από πλοίο σε οποιαδήποτε από τις περιοχές του άρθρου 3, από την οποία προκαλείται υποβάθμιση της ποιότητας του θαλάσσιου ύδατος τιμωρείται:</w:t>
      </w:r>
    </w:p>
    <w:p>
      <w:pPr>
        <w:pStyle w:val="StructureList1"/>
        <w:spacing w:before="120" w:after="0"/>
        <w:rPr>
          <w:lang w:val="el" w:eastAsia="el"/>
        </w:rPr>
      </w:pPr>
      <w:r>
        <w:rPr>
          <w:lang w:val="el" w:eastAsia="el"/>
        </w:rPr>
        <w:t>α)</w:t>
      </w:r>
      <w:r>
        <w:rPr>
          <w:lang w:val="en" w:eastAsia="en"/>
        </w:rPr>
        <w:tab/>
      </w:r>
      <w:r>
        <w:rPr>
          <w:lang w:val="el" w:eastAsia="el"/>
        </w:rPr>
        <w:t>με κάθειρξη μέχρι δέκα ετών και χρηματική ποινή από τρεις χιλιάδες (3.000) έως τριακόσιες χιλιάδες (300.000) ευρώ αν, εξαιτίας της σοβαρότητας της υπο- βάθμισης, δημιουργείται κίνδυνος θανάτου ή βαριάς σωματικής βλάβης ή ευρεία οικολογική διατάραξη ή καταστροφή,</w:t>
      </w:r>
    </w:p>
    <w:p>
      <w:pPr>
        <w:pStyle w:val="StructureList1"/>
        <w:spacing w:before="120" w:after="0"/>
        <w:rPr>
          <w:lang w:val="el" w:eastAsia="el"/>
        </w:rPr>
      </w:pPr>
      <w:r>
        <w:rPr>
          <w:lang w:val="el" w:eastAsia="el"/>
        </w:rPr>
        <w:t>β)</w:t>
      </w:r>
      <w:r>
        <w:rPr>
          <w:lang w:val="en" w:eastAsia="en"/>
        </w:rPr>
        <w:tab/>
      </w:r>
      <w:r>
        <w:rPr>
          <w:lang w:val="el" w:eastAsia="el"/>
        </w:rPr>
        <w:t>με φυλάκιση τουλάχιστον ενός έτους και χρηματική ποινή από χίλια πεντακόσια (1.500) έως πενήντα χιλιάδες (50.000) ευρώ στις υπόλοιπες περιπτώσεις.</w:t>
      </w:r>
    </w:p>
    <w:p>
      <w:pPr>
        <w:pStyle w:val="MainText"/>
        <w:spacing w:before="120" w:after="0"/>
        <w:rPr>
          <w:lang w:val="el" w:eastAsia="el"/>
        </w:rPr>
      </w:pPr>
      <w:r>
        <w:rPr>
          <w:b/>
          <w:bCs/>
          <w:lang w:val="el" w:eastAsia="el"/>
        </w:rPr>
        <w:t>2.</w:t>
      </w:r>
      <w:r>
        <w:rPr>
          <w:lang w:val="el" w:eastAsia="el"/>
        </w:rPr>
        <w:t xml:space="preserve"> Όποιος από αμέλεια έγινε υπαίτιος:</w:t>
      </w:r>
    </w:p>
    <w:p>
      <w:pPr>
        <w:pStyle w:val="StructureList1"/>
        <w:spacing w:before="120" w:after="0"/>
        <w:rPr>
          <w:lang w:val="el" w:eastAsia="el"/>
        </w:rPr>
      </w:pPr>
      <w:r>
        <w:rPr>
          <w:lang w:val="el" w:eastAsia="el"/>
        </w:rPr>
        <w:t>α)</w:t>
      </w:r>
      <w:r>
        <w:rPr>
          <w:lang w:val="en" w:eastAsia="en"/>
        </w:rPr>
        <w:tab/>
      </w:r>
      <w:r>
        <w:rPr>
          <w:lang w:val="el" w:eastAsia="el"/>
        </w:rPr>
        <w:t>της πράξης της περίπτωσης α΄ της παραγράφου 1, τιμωρείται με φυλάκιση τουλάχιστον έξι μηνών και χρηματική ποινή από χίλια (1.000) έως δεκαπέντε χιλιάδες (15.000) ευρώ,</w:t>
      </w:r>
    </w:p>
    <w:p>
      <w:pPr>
        <w:pStyle w:val="StructureList1"/>
        <w:spacing w:before="120" w:after="0"/>
        <w:rPr>
          <w:lang w:val="el" w:eastAsia="el"/>
        </w:rPr>
      </w:pPr>
      <w:r>
        <w:rPr>
          <w:lang w:val="el" w:eastAsia="el"/>
        </w:rPr>
        <w:t>β)</w:t>
      </w:r>
      <w:r>
        <w:rPr>
          <w:lang w:val="en" w:eastAsia="en"/>
        </w:rPr>
        <w:tab/>
      </w:r>
      <w:r>
        <w:rPr>
          <w:lang w:val="el" w:eastAsia="el"/>
        </w:rPr>
        <w:t>της πράξης της περίπτωσης β΄ της παραγράφου 1, τιμωρείται με φυλάκιση τουλάχιστον τριών μηνών και χρηματική ποινή από διακόσια (200) έως τρεις χιλιάδες (3.000) ευρώ.</w:t>
      </w:r>
    </w:p>
    <w:p>
      <w:pPr>
        <w:pStyle w:val="MainText"/>
        <w:spacing w:before="120" w:after="0"/>
        <w:rPr>
          <w:lang w:val="el" w:eastAsia="el"/>
        </w:rPr>
      </w:pPr>
      <w:r>
        <w:rPr>
          <w:b/>
          <w:bCs/>
          <w:lang w:val="el" w:eastAsia="el"/>
        </w:rPr>
        <w:t>3.</w:t>
      </w:r>
      <w:r>
        <w:rPr>
          <w:lang w:val="el" w:eastAsia="el"/>
        </w:rPr>
        <w:t xml:space="preserve"> Επαναλαμβανόμενες μικρής σημασίας απορρίψεις, οι οποίες, όχι μεμονωμένα αλλά σε συνδυασμό μεταξύ τους και εν όψει της τοπικής και χρονικής ενότητας, επιφέρουν υποβάθμιση της ποιότητας του θαλάσσιου ύδατος, τιμωρούνται με ποινή φυλάκισης τουλάχιστον έξι μηνών και χρηματική ποινή από χίλια (1.000) έως δεκαπέντε χιλιάδες (15.000) ευρώ.</w:t>
      </w:r>
    </w:p>
    <w:p>
      <w:pPr>
        <w:pStyle w:val="MainText"/>
        <w:spacing w:before="120" w:after="0"/>
        <w:rPr>
          <w:lang w:val="el" w:eastAsia="el"/>
        </w:rPr>
      </w:pPr>
      <w:r>
        <w:rPr>
          <w:b/>
          <w:bCs/>
          <w:lang w:val="el" w:eastAsia="el"/>
        </w:rPr>
        <w:t>4.</w:t>
      </w:r>
      <w:r>
        <w:rPr>
          <w:lang w:val="el" w:eastAsia="el"/>
        </w:rPr>
        <w:t xml:space="preserve"> Όποιος από αμέλεια έγινε υπαίτιος της πράξης της παραγράφου 3 τιμωρείται με ποινή φυλάκισης τουλάχιστον τριών μηνών και χρηματική ποινή από διακόσια (200) έως τρεις χιλιάδες (3.000) ευρώ.</w:t>
      </w:r>
    </w:p>
    <w:p>
      <w:pPr>
        <w:pStyle w:val="MainText"/>
        <w:spacing w:before="120" w:after="0"/>
        <w:rPr>
          <w:lang w:val="el" w:eastAsia="el"/>
        </w:rPr>
      </w:pPr>
      <w:r>
        <w:rPr>
          <w:b/>
          <w:bCs/>
          <w:lang w:val="el" w:eastAsia="el"/>
        </w:rPr>
        <w:t>5.</w:t>
      </w:r>
      <w:r>
        <w:rPr>
          <w:lang w:val="el" w:eastAsia="el"/>
        </w:rPr>
        <w:t xml:space="preserve"> Όποιος με οποιονδήποτε τρόπο συμβάλλει, χωρίς να μπορεί να χαρακτηριστεί ως συμμέτοχος, στην τέλεση των εγκλημάτων των παραγράφων 1 και 3, τιμωρείται με τις αντίστοιχες ποινές, μειωμένες κατά το άρθρο 83 του Ποινικού Κώδικα.</w:t>
      </w:r>
    </w:p>
    <w:p>
      <w:pPr>
        <w:pStyle w:val="MainText"/>
        <w:spacing w:before="120" w:after="0"/>
        <w:rPr>
          <w:lang w:val="el" w:eastAsia="el"/>
        </w:rPr>
      </w:pPr>
      <w:r>
        <w:rPr>
          <w:b/>
          <w:bCs/>
          <w:lang w:val="el" w:eastAsia="el"/>
        </w:rPr>
        <w:t>6.</w:t>
      </w:r>
      <w:r>
        <w:rPr>
          <w:lang w:val="el" w:eastAsia="el"/>
        </w:rPr>
        <w:t xml:space="preserve"> Αν ο δράστης των παραβάσεων των προηγούμενων παραγράφων περιορίσει ο ίδιος ουσιωδώς ή συντελέσει, με έγκαιρη αναγγελία προς την αρχή, στην ουσιώδη μείωση των αρνητικών επιπτώσεων της ρύπανσης ή της υποβάθμισης της ποιότητας του θαλάσσιου ύδατος, που προκάλεσε η ενέργεια ή η παράλειψή του, το δικαστήριο μπορεί να του επιβάλει ποινή μειωμένη, σύμφωνα με το άρθρο 83 του Ποινικού Κώδικα ή να τον απαλλάξει από κάθε ποινή.</w:t>
      </w:r>
    </w:p>
    <w:p>
      <w:pPr>
        <w:pStyle w:val="MainText"/>
        <w:spacing w:before="120" w:after="0"/>
        <w:rPr>
          <w:lang w:val="el" w:eastAsia="el"/>
        </w:rPr>
      </w:pPr>
      <w:r>
        <w:rPr>
          <w:b/>
          <w:bCs/>
          <w:lang w:val="el" w:eastAsia="el"/>
        </w:rPr>
        <w:t>7.</w:t>
      </w:r>
      <w:r>
        <w:rPr>
          <w:lang w:val="el" w:eastAsia="el"/>
        </w:rPr>
        <w:t xml:space="preserve"> Οι διατάξεις των παραγράφων 2 και 4 δεν εφαρμόζονται σε περίπτωση ελαφράς ασυνείδητης αμέλειας.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7</w:t>
      </w:r>
    </w:p>
    <w:p>
      <w:pPr>
        <w:spacing w:before="240" w:after="240"/>
        <w:rPr>
          <w:lang w:val="el" w:eastAsia="el"/>
        </w:rPr>
      </w:pPr>
      <w:r>
        <w:rPr>
          <w:b/>
          <w:bCs/>
          <w:lang w:val="el" w:eastAsia="el"/>
        </w:rPr>
        <w:t>Νομικά πρόσωπα(Άρθρο 8γ Οδηγίας 2005/35/ΕΚ,άρθρο 1 παρ. 7 Οδηγίας 2009/123/ΕΚ)</w:t>
      </w:r>
    </w:p>
    <w:p>
      <w:pPr>
        <w:pStyle w:val="MainText"/>
        <w:spacing w:before="120" w:after="0"/>
        <w:rPr>
          <w:lang w:val="el" w:eastAsia="el"/>
        </w:rPr>
      </w:pPr>
      <w:r>
        <w:rPr>
          <w:b/>
          <w:bCs/>
          <w:lang w:val="el" w:eastAsia="el"/>
        </w:rPr>
        <w:t>1.</w:t>
      </w:r>
      <w:r>
        <w:rPr>
          <w:lang w:val="el" w:eastAsia="el"/>
        </w:rPr>
        <w:t xml:space="preserve"> Όταν εξετάζεται ευθύνη νομικού προσώπου, υπεύθυνοι για την τήρηση των σχετικών με την αποφυγή της θαλάσσιας ρύπανσης διατάξεων θεωρούνται, επί προσωπικών εταιρειών, εταιρειών περιορισμένης ευθύνης και συνεταιρισμών, οι διαχειριστές και επί ανωνύμων εταιρειών, ναυτικών εταιρειών και ναυτικών εταιρειών πλοίων αναψυχής (ΝΕΠΑ), τα μέλη του διοικούντος οργάνου και τα πρόσωπα που ασκούν έλεγχο επί της εταιρείας.</w:t>
      </w:r>
    </w:p>
    <w:p>
      <w:pPr>
        <w:pStyle w:val="MainText"/>
        <w:spacing w:before="120" w:after="0"/>
        <w:rPr>
          <w:lang w:val="el" w:eastAsia="el"/>
        </w:rPr>
      </w:pPr>
      <w:r>
        <w:rPr>
          <w:b/>
          <w:bCs/>
          <w:lang w:val="el" w:eastAsia="el"/>
        </w:rPr>
        <w:t>2.</w:t>
      </w:r>
      <w:r>
        <w:rPr>
          <w:lang w:val="el" w:eastAsia="el"/>
        </w:rPr>
        <w:t xml:space="preserve"> Ένα φυσικό ή νομικό πρόσωπο θεωρείται ότι ασκεί έλεγχο επί της εταιρείας, εάν συντρέχει μία από τις περιπτώσεις της παρ. 5 του άρθρου 42ε του κ.ν. 2190/1920 (Α΄ 37).</w:t>
      </w:r>
    </w:p>
    <w:p>
      <w:pPr>
        <w:pStyle w:val="MainText"/>
        <w:spacing w:before="120" w:after="0"/>
        <w:rPr>
          <w:lang w:val="el" w:eastAsia="el"/>
        </w:rPr>
      </w:pPr>
      <w:r>
        <w:rPr>
          <w:b/>
          <w:bCs/>
          <w:lang w:val="el" w:eastAsia="el"/>
        </w:rPr>
        <w:t>3.</w:t>
      </w:r>
      <w:r>
        <w:rPr>
          <w:lang w:val="el" w:eastAsia="el"/>
        </w:rPr>
        <w:t xml:space="preserve"> Τα φυσικά πρόσωπα της παραγράφου 1 ευθύνονται εις ολόκληρον με το οικείο νομικό πρόσωπο για την καταβολή των προστίμων που επιβάλλονται σύμφωνα με το άρθρο 8.</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8Διοικητικές κυρώσεις</w:t>
      </w:r>
    </w:p>
    <w:p>
      <w:pPr>
        <w:spacing w:before="240" w:after="240"/>
        <w:rPr>
          <w:lang w:val="el" w:eastAsia="el"/>
        </w:rPr>
      </w:pPr>
      <w:r>
        <w:rPr>
          <w:b/>
          <w:bCs/>
          <w:lang w:val="el" w:eastAsia="el"/>
        </w:rPr>
        <w:t xml:space="preserve">(Άρθρα 8, </w:t>
      </w:r>
    </w:p>
    <w:p>
      <w:pPr>
        <w:spacing w:before="240" w:after="240"/>
        <w:rPr>
          <w:lang w:val="el" w:eastAsia="el"/>
        </w:rPr>
      </w:pPr>
      <w:r>
        <w:rPr>
          <w:b/>
          <w:bCs/>
          <w:lang w:val="el" w:eastAsia="el"/>
        </w:rPr>
        <w:t>8β και 8γ Οδηγίας 2005/35/ΕΚ,άρθρο 1 παρ. 7 Οδηγίας 2009/123/ΕΚ)</w:t>
      </w:r>
    </w:p>
    <w:p>
      <w:pPr>
        <w:pStyle w:val="MainText"/>
        <w:spacing w:before="120" w:after="0"/>
        <w:rPr>
          <w:lang w:val="el" w:eastAsia="el"/>
        </w:rPr>
      </w:pPr>
      <w:r>
        <w:rPr>
          <w:b/>
          <w:bCs/>
          <w:lang w:val="el" w:eastAsia="el"/>
        </w:rPr>
        <w:t>1.</w:t>
      </w:r>
      <w:r>
        <w:rPr>
          <w:lang w:val="el" w:eastAsia="el"/>
        </w:rPr>
        <w:t xml:space="preserve"> Οι υπαίτιοι υποβάθμισης του θαλάσσιου ύδατος στο πλαίσιο εφαρμογής του παρόντος νόμου τιμωρούνται με απόφαση της αρμόδιας Αρχής, με διοικητικό πρόστιμο μέχρι εξήντα χιλιάδες (60.000) ευρώ.</w:t>
      </w:r>
    </w:p>
    <w:p>
      <w:pPr>
        <w:pStyle w:val="MainText"/>
        <w:spacing w:before="120" w:after="0"/>
        <w:rPr>
          <w:lang w:val="el" w:eastAsia="el"/>
        </w:rPr>
      </w:pPr>
      <w:r>
        <w:rPr>
          <w:b/>
          <w:bCs/>
          <w:lang w:val="el" w:eastAsia="el"/>
        </w:rPr>
        <w:t>2.</w:t>
      </w:r>
      <w:r>
        <w:rPr>
          <w:lang w:val="el" w:eastAsia="el"/>
        </w:rPr>
        <w:t xml:space="preserve"> Σε περίπτωση σοβαρής υποβάθμισης του θαλάσσιου ύδατος επιβάλλεται πρόστιμο από εξήντα χιλιάδες (60.000) μέχρι ένα εκατομμύριο διακόσιες χιλιάδες (1.200.000) ευρώ με απόφαση των Υπουργών Ανάπτυξης, Ανταγωνιστικότητας και Ναυτιλίας και Προστασίας του Πολίτη.</w:t>
      </w:r>
    </w:p>
    <w:p>
      <w:pPr>
        <w:pStyle w:val="MainText"/>
        <w:spacing w:before="120" w:after="0"/>
        <w:rPr>
          <w:lang w:val="el" w:eastAsia="el"/>
        </w:rPr>
      </w:pPr>
      <w:r>
        <w:rPr>
          <w:b/>
          <w:bCs/>
          <w:lang w:val="el" w:eastAsia="el"/>
        </w:rPr>
        <w:t>3.</w:t>
      </w:r>
      <w:r>
        <w:rPr>
          <w:lang w:val="el" w:eastAsia="el"/>
        </w:rPr>
        <w:t xml:space="preserve"> Μετά τη σύνταξη της σχετικής βεβαίωσης παράβασης, μπορεί να απαγορευθεί ο απόπλους του πλοίου μέχρι να καταβληθεί το πρόστιμο ή να κατατεθεί στην αρμόδια Αρχή ισόποση εγγυητική επιστολή τράπεζας, που λειτουργεί στην Ελλάδα.</w:t>
      </w:r>
    </w:p>
    <w:p>
      <w:pPr>
        <w:pStyle w:val="MainText"/>
        <w:spacing w:before="120" w:after="0"/>
        <w:rPr>
          <w:lang w:val="el" w:eastAsia="el"/>
        </w:rPr>
      </w:pPr>
      <w:r>
        <w:rPr>
          <w:b/>
          <w:bCs/>
          <w:lang w:val="el" w:eastAsia="el"/>
        </w:rPr>
        <w:t>4.</w:t>
      </w:r>
      <w:r>
        <w:rPr>
          <w:lang w:val="el" w:eastAsia="el"/>
        </w:rPr>
        <w:t xml:space="preserve"> Η προσφυγή κατά της απόφασης επιβολής του προστίμου ασκείται σύμφωνα με τις διατάξεις του Κώδικα Διοικητικής Δικονομίας (ν. 2717/1999, Α΄ 97), όπως ισχύουν κάθε φορά.</w:t>
      </w:r>
    </w:p>
    <w:p>
      <w:pPr>
        <w:pStyle w:val="MainText"/>
        <w:spacing w:before="120" w:after="0"/>
        <w:rPr>
          <w:lang w:val="el" w:eastAsia="el"/>
        </w:rPr>
      </w:pPr>
      <w:r>
        <w:rPr>
          <w:b/>
          <w:bCs/>
          <w:lang w:val="el" w:eastAsia="el"/>
        </w:rPr>
        <w:t>5.</w:t>
      </w:r>
      <w:r>
        <w:rPr>
          <w:lang w:val="el" w:eastAsia="el"/>
        </w:rPr>
        <w:t xml:space="preserve"> Αν οι υπαίτιοι είναι Έλληνες ναυτικοί, υπόκεινται και σε πειθαρχική δίωξη κατά τις διατάξεις του Μέρους ΠΕΜΠΤΟΥ, ιδίως των άρθρων 245, 248, 249, 253 επ. του ν.δ. 187/1973 «Περί Κώδικος Δημοσίου Ναυτικού Δικαίου» (Α΄ 261), τιμωρούμενοι με προσωρινή στέρηση άσκησης του ναυτικού επαγγέλματος.</w:t>
      </w:r>
    </w:p>
    <w:p>
      <w:pPr>
        <w:pStyle w:val="MainText"/>
        <w:spacing w:before="120" w:after="0"/>
        <w:rPr>
          <w:lang w:val="el" w:eastAsia="el"/>
        </w:rPr>
      </w:pPr>
      <w:r>
        <w:rPr>
          <w:b/>
          <w:bCs/>
          <w:lang w:val="el" w:eastAsia="el"/>
        </w:rPr>
        <w:t>6.</w:t>
      </w:r>
      <w:r>
        <w:rPr>
          <w:lang w:val="el" w:eastAsia="el"/>
        </w:rPr>
        <w:t xml:space="preserve"> Με πρόστιμο μέχρι πεντακόσιες χιλιάδες (500.000) ευρώ τιμωρούνται επίσης τα νομικά πρόσωπα όταν το έγκλημα διαπράττεται προς όφελός τους:</w:t>
      </w:r>
    </w:p>
    <w:p>
      <w:pPr>
        <w:pStyle w:val="StructureList1"/>
        <w:spacing w:before="120" w:after="0"/>
        <w:rPr>
          <w:lang w:val="el" w:eastAsia="el"/>
        </w:rPr>
      </w:pPr>
      <w:r>
        <w:rPr>
          <w:lang w:val="el" w:eastAsia="el"/>
        </w:rPr>
        <w:t>α)</w:t>
      </w:r>
      <w:r>
        <w:rPr>
          <w:lang w:val="en" w:eastAsia="en"/>
        </w:rPr>
        <w:tab/>
      </w:r>
      <w:r>
        <w:rPr>
          <w:lang w:val="el" w:eastAsia="el"/>
        </w:rPr>
        <w:t>είτε από φυσικό πρόσωπο που ενεργεί ατομικά ή ως μέλος οργάνου του νομικού προσώπου και το οποίο έχει αρμοδιότητα εκπροσώπησης του νομικού προσώπου ή εξουσία λήψης εταιρικών αποφάσεων ή εξουσία άσκησης ελέγχου εντός του νομικού προσώπου,</w:t>
      </w:r>
    </w:p>
    <w:p>
      <w:pPr>
        <w:pStyle w:val="StructureList1"/>
        <w:spacing w:before="120" w:after="0"/>
        <w:rPr>
          <w:lang w:val="el" w:eastAsia="el"/>
        </w:rPr>
      </w:pPr>
      <w:r>
        <w:rPr>
          <w:lang w:val="el" w:eastAsia="el"/>
        </w:rPr>
        <w:t>β)</w:t>
      </w:r>
      <w:r>
        <w:rPr>
          <w:lang w:val="en" w:eastAsia="en"/>
        </w:rPr>
        <w:tab/>
      </w:r>
      <w:r>
        <w:rPr>
          <w:lang w:val="el" w:eastAsia="el"/>
        </w:rPr>
        <w:t>είτε από φυσικό πρόσωπο που τελεί υπό την εξουσία του νομικού προσώπου, εφόσον η τέλεση του εγκλήματος έγινε δυνατή εξαιτίας της έλλειψης εποπτείας ή ελέγχου από τα πρόσωπα της περίπτωσης α΄.</w:t>
      </w:r>
    </w:p>
    <w:p>
      <w:pPr>
        <w:pStyle w:val="MainText"/>
        <w:spacing w:before="120" w:after="0"/>
        <w:rPr>
          <w:lang w:val="el" w:eastAsia="el"/>
        </w:rPr>
      </w:pPr>
      <w:r>
        <w:rPr>
          <w:b/>
          <w:bCs/>
          <w:lang w:val="el" w:eastAsia="el"/>
        </w:rPr>
        <w:t>7.</w:t>
      </w:r>
      <w:r>
        <w:rPr>
          <w:lang w:val="el" w:eastAsia="el"/>
        </w:rPr>
        <w:t xml:space="preserve"> Οι παραπάνω κυρώσεις επιβάλλονται αθροιστικά με τις ποινικές κυρώσεις.</w:t>
      </w:r>
    </w:p>
    <w:p>
      <w:pPr>
        <w:pStyle w:val="MainText"/>
        <w:spacing w:before="120" w:after="0"/>
        <w:rPr>
          <w:lang w:val="el" w:eastAsia="el"/>
        </w:rPr>
      </w:pPr>
      <w:r>
        <w:rPr>
          <w:b/>
          <w:bCs/>
          <w:lang w:val="el" w:eastAsia="el"/>
        </w:rPr>
        <w:t>8.</w:t>
      </w:r>
      <w:r>
        <w:rPr>
          <w:lang w:val="el" w:eastAsia="el"/>
        </w:rPr>
        <w:t xml:space="preserve"> Με προεδρικά διατάγματα, που εκδίδονται μετά από πρόταση των Υπουργών Ανάπτυξης, Ανταγωνιστικότητας και Ναυτιλίας, Περιβάλλοντος, Ενέργειας και Κλιματικής Αλλαγής, Δικαιοσύνης, Διαφάνειας και Ανθρωπίνων Δικαιωμάτων και Προστασίας του Πολίτη μπορεί να αυξάνονται τα ανώτατα όρια των προστίμων.</w:t>
      </w:r>
    </w:p>
    <w:p>
      <w:pPr>
        <w:pStyle w:val="MainText"/>
        <w:spacing w:before="120" w:after="0"/>
        <w:rPr>
          <w:lang w:val="el" w:eastAsia="el"/>
        </w:rPr>
      </w:pPr>
      <w:r>
        <w:rPr>
          <w:b/>
          <w:bCs/>
          <w:lang w:val="el" w:eastAsia="el"/>
        </w:rPr>
        <w:t>9.</w:t>
      </w:r>
      <w:r>
        <w:rPr>
          <w:lang w:val="el" w:eastAsia="el"/>
        </w:rPr>
        <w:t xml:space="preserve"> Ως αρμόδιες αρχές για την εφαρμογή του άρθρου αυτού, νοούνται οι Λιμενικές Αρχές της χώρας (Κεντρικά Λιμεναρχεία, Λιμεναρχεία και Υπολιμεναρχεία).</w:t>
      </w:r>
    </w:p>
    <w:p>
      <w:pPr>
        <w:pStyle w:val="MainText"/>
        <w:spacing w:before="120" w:after="0"/>
        <w:rPr>
          <w:lang w:val="el" w:eastAsia="el"/>
        </w:rPr>
      </w:pPr>
      <w:r>
        <w:rPr>
          <w:b/>
          <w:bCs/>
          <w:lang w:val="el" w:eastAsia="el"/>
        </w:rPr>
        <w:t>10.</w:t>
      </w:r>
      <w:r>
        <w:rPr>
          <w:lang w:val="el" w:eastAsia="el"/>
        </w:rPr>
        <w:t xml:space="preserve"> Κατά τα λοιπά, εφαρμόζονται, όπως ισχύουν κάθε φορά, οι διατάξεις του ν. 743/1977(Α΄ 319), που κωδικο- ποιήθηκε με το π.δ. 55/1998 (Α΄ 58).</w:t>
      </w:r>
    </w:p>
    <w:p>
      <w:pPr>
        <w:spacing w:before="240" w:after="240"/>
        <w:rPr>
          <w:lang w:val="el" w:eastAsia="el"/>
        </w:rPr>
      </w:pPr>
      <w:r>
        <w:rPr>
          <w:b/>
          <w:bCs/>
          <w:lang w:val="el" w:eastAsia="el"/>
        </w:rPr>
        <w:t>ΤΡΙΤΟ ΜΕΡΟΣΑΛΛΕΣ ΔΙΑΤΑΞΕΙΣ</w:t>
      </w:r>
    </w:p>
    <w:p>
      <w:pPr>
        <w:pStyle w:val="Heading6"/>
        <w:spacing w:before="240" w:after="240"/>
        <w:rPr>
          <w:lang w:val="el" w:eastAsia="el"/>
        </w:rPr>
      </w:pPr>
      <w:r>
        <w:rPr>
          <w:rStyle w:val="article-num"/>
          <w:b/>
          <w:bCs/>
          <w:lang w:val="el" w:eastAsia="el"/>
        </w:rPr>
        <w:t>Άρθρο 9</w:t>
      </w:r>
    </w:p>
    <w:p>
      <w:pPr>
        <w:spacing w:before="240" w:after="240"/>
        <w:rPr>
          <w:lang w:val="el" w:eastAsia="el"/>
        </w:rPr>
      </w:pPr>
      <w:r>
        <w:rPr>
          <w:lang w:val="el" w:eastAsia="el"/>
        </w:rPr>
        <w:t>Τα ελληνικά δικαστήρια έχουν επίσης δικαιοδοσία, για τα εγκλήματα του νόμου αυτού, που τελέστηκαν στα εσωτερικά ύδατα τρίτης χώρας, στα οποία περιλαμβάνονται και οι λιμένες, εκτός αν πρόκειται για πλοία με ξένη σημαία, οπότε περιλαμβάνονται μόνο οι ελληνικοί λιμένες, στους οποίους τα πλοία αυτά καταπλέουν, καθώς και στα χωρικά ύδατα τρίτης χώρας.</w:t>
      </w:r>
    </w:p>
    <w:p>
      <w:pPr>
        <w:pStyle w:val="Heading6"/>
        <w:spacing w:before="240" w:after="240"/>
        <w:rPr>
          <w:lang w:val="el" w:eastAsia="el"/>
        </w:rPr>
      </w:pPr>
      <w:r>
        <w:rPr>
          <w:rStyle w:val="article-num"/>
          <w:b/>
          <w:bCs/>
          <w:lang w:val="el" w:eastAsia="el"/>
        </w:rPr>
        <w:t>Άρθρο 10</w:t>
      </w:r>
    </w:p>
    <w:p>
      <w:pPr>
        <w:spacing w:before="240" w:after="240"/>
        <w:rPr>
          <w:lang w:val="el" w:eastAsia="el"/>
        </w:rPr>
      </w:pPr>
      <w:r>
        <w:rPr>
          <w:lang w:val="el" w:eastAsia="el"/>
        </w:rPr>
        <w:t>Προσαρτάται και αποτελεί αναπόσπαστο μέρος του παρόντος νόμου το Παράρτημα που ακολουθεί.</w:t>
      </w:r>
    </w:p>
    <w:p>
      <w:pPr>
        <w:pStyle w:val="Heading6"/>
        <w:spacing w:before="240" w:after="240"/>
        <w:rPr>
          <w:lang w:val="el" w:eastAsia="el"/>
        </w:rPr>
      </w:pPr>
      <w:r>
        <w:rPr>
          <w:rStyle w:val="article-num"/>
          <w:b/>
          <w:bCs/>
          <w:lang w:val="el" w:eastAsia="el"/>
        </w:rPr>
        <w:t>Άρθρο 11</w:t>
      </w:r>
    </w:p>
    <w:p>
      <w:pPr>
        <w:spacing w:before="240" w:after="240"/>
        <w:rPr>
          <w:lang w:val="el" w:eastAsia="el"/>
        </w:rPr>
      </w:pPr>
      <w:r>
        <w:rPr>
          <w:lang w:val="el" w:eastAsia="el"/>
        </w:rPr>
        <w:t>Η ισχύς του νόμου αυτού αρχίζει από τη δημοσίευσή του στην Εφημερίδα της Κυβερνήσεως.</w:t>
      </w:r>
    </w:p>
    <w:p>
      <w:pPr>
        <w:spacing w:before="240" w:after="240"/>
        <w:rPr>
          <w:lang w:val="el" w:eastAsia="el"/>
        </w:rPr>
      </w:pPr>
      <w:r>
        <w:rPr>
          <w:b/>
          <w:bCs/>
          <w:lang w:val="el" w:eastAsia="el"/>
        </w:rPr>
        <w:t>ΠΑΡΑΡΤΗΜΑ</w:t>
      </w:r>
    </w:p>
    <w:p>
      <w:pPr>
        <w:spacing w:before="240" w:after="240"/>
        <w:rPr>
          <w:lang w:val="el" w:eastAsia="el"/>
        </w:rPr>
      </w:pPr>
      <w:r>
        <w:rPr>
          <w:lang w:val="el" w:eastAsia="el"/>
        </w:rPr>
        <w:t>Σύνοψη, η οποία χρησιμοποιείται ως πλαίσιο αναφοράς, των κανόνων της Marpol 73/78 περί απορρίψεων πετρελαίου και επιβλαβών υγρών ουσιών, κατά το άρθρο 2 παράγραφος 2.</w:t>
      </w:r>
    </w:p>
    <w:p>
      <w:pPr>
        <w:pStyle w:val="Heading1"/>
        <w:spacing w:before="240" w:after="240"/>
        <w:rPr>
          <w:lang w:val="el" w:eastAsia="el"/>
        </w:rPr>
      </w:pPr>
      <w:r>
        <w:rPr>
          <w:lang w:val="el" w:eastAsia="el"/>
        </w:rPr>
        <w:t xml:space="preserve">Μέρος I: </w:t>
      </w:r>
    </w:p>
    <w:p>
      <w:pPr>
        <w:pStyle w:val="Heading1"/>
        <w:spacing w:before="240" w:after="240"/>
        <w:rPr>
          <w:lang w:val="el" w:eastAsia="el"/>
        </w:rPr>
      </w:pPr>
      <w:r>
        <w:rPr>
          <w:lang w:val="el" w:eastAsia="el"/>
        </w:rPr>
        <w:t>Πετρέλαιο (Marpol 73/78, Παράρτημα I)</w:t>
      </w:r>
    </w:p>
    <w:p>
      <w:pPr>
        <w:spacing w:before="240" w:after="240"/>
        <w:rPr>
          <w:lang w:val="el" w:eastAsia="el"/>
        </w:rPr>
      </w:pPr>
      <w:r>
        <w:rPr>
          <w:lang w:val="el" w:eastAsia="el"/>
        </w:rPr>
        <w:t>Για την εφαρμογή του Παραρτήματος Ι της Marpol 73/78, ως «πετρέλαιο» νοείται το πετρέλαιο σε κάθε μορφή, συμπεριλαμβανομένου του αργού πετρελαίου, του καυσίμου πετρελαίου, της ιλύος, των αποβλήτων πετρελαίου και των προϊόντων διύλισης πετρελαίου (εκτός των πετροχημικών τα οποία υπάγονται στις διατάξεις του Παραρτήματος ΙΙ της σύμβασης Marpol 73/78) και ως «πετρελαιοειδές μείγμα» νοείται το μείγμα με περιεκτικότητα πετρελαίου σε οποιαδήποτε αναλογία.</w:t>
      </w:r>
    </w:p>
    <w:p>
      <w:pPr>
        <w:spacing w:before="240" w:after="240"/>
        <w:rPr>
          <w:lang w:val="el" w:eastAsia="el"/>
        </w:rPr>
      </w:pPr>
      <w:r>
        <w:rPr>
          <w:lang w:val="el" w:eastAsia="el"/>
        </w:rPr>
        <w:t>Αποσπάσματα των συναφών διατάξεων του Παραρτήματος Ι της Marpol 73/78:</w:t>
      </w:r>
    </w:p>
    <w:p>
      <w:pPr>
        <w:spacing w:before="240" w:after="240"/>
        <w:rPr>
          <w:lang w:val="el" w:eastAsia="el"/>
        </w:rPr>
      </w:pPr>
      <w:r>
        <w:rPr>
          <w:lang w:val="el" w:eastAsia="el"/>
        </w:rPr>
        <w:t>Κανονισμός 9: Έλεγχος της απόρριψης πετρελαίου</w:t>
      </w:r>
    </w:p>
    <w:p>
      <w:pPr>
        <w:spacing w:before="240" w:after="240"/>
        <w:rPr>
          <w:lang w:val="el" w:eastAsia="el"/>
        </w:rPr>
      </w:pPr>
      <w:r>
        <w:rPr>
          <w:lang w:val="el" w:eastAsia="el"/>
        </w:rPr>
        <w:t>1. Με την επιφύλαξη των διατάξεων των κανονισμών 10 και 11 του παρόντος Παραρτήματος και της παραγράφου 2 του παρόντος κανονισμού, απαγορεύεται οποιαδήποτε απόρριψη στη θάλασσα πετρελαίου ή μειγμάτων πετρελαίου από τα πλοία, στα οποία εφαρμόζεται το παρόν Παράρτημα, εκτός εάν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Για πετρελαιοφόρο, εκτός από την περίπτωση που προβλέπεται από το στοιχείο β΄ της παρούσας παραγράφου, εφόσον:</w:t>
      </w:r>
    </w:p>
    <w:p>
      <w:pPr>
        <w:pStyle w:val="StructureList1"/>
        <w:spacing w:before="120" w:after="0"/>
        <w:rPr>
          <w:lang w:val="el" w:eastAsia="el"/>
        </w:rPr>
      </w:pPr>
      <w:r>
        <w:rPr>
          <w:lang w:val="el" w:eastAsia="el"/>
        </w:rPr>
        <w:t>i)</w:t>
      </w:r>
      <w:r>
        <w:rPr>
          <w:lang w:val="en" w:eastAsia="en"/>
        </w:rPr>
        <w:tab/>
      </w:r>
      <w:r>
        <w:rPr>
          <w:lang w:val="el" w:eastAsia="el"/>
        </w:rPr>
        <w:t>το δεξαμενόπλοιο δεν βρίσκεται εντός ειδικής περιοχής,</w:t>
      </w:r>
    </w:p>
    <w:p>
      <w:pPr>
        <w:pStyle w:val="StructureList1"/>
        <w:spacing w:before="120" w:after="0"/>
        <w:rPr>
          <w:lang w:val="el" w:eastAsia="el"/>
        </w:rPr>
      </w:pPr>
      <w:r>
        <w:rPr>
          <w:lang w:val="el" w:eastAsia="el"/>
        </w:rPr>
        <w:t>ii)</w:t>
      </w:r>
      <w:r>
        <w:rPr>
          <w:lang w:val="en" w:eastAsia="en"/>
        </w:rPr>
        <w:tab/>
      </w:r>
      <w:r>
        <w:rPr>
          <w:lang w:val="el" w:eastAsia="el"/>
        </w:rPr>
        <w:t>το δεξαμενόπλοιο απέχει περισσότερο από 50 ναυτικά μίλια από την πλησιέστερη ακτή,</w:t>
      </w:r>
    </w:p>
    <w:p>
      <w:pPr>
        <w:pStyle w:val="StructureList1"/>
        <w:spacing w:before="120" w:after="0"/>
        <w:rPr>
          <w:lang w:val="el" w:eastAsia="el"/>
        </w:rPr>
      </w:pPr>
      <w:r>
        <w:rPr>
          <w:lang w:val="el" w:eastAsia="el"/>
        </w:rPr>
        <w:t>iii)</w:t>
      </w:r>
      <w:r>
        <w:rPr>
          <w:lang w:val="en" w:eastAsia="en"/>
        </w:rPr>
        <w:tab/>
      </w:r>
      <w:r>
        <w:rPr>
          <w:lang w:val="el" w:eastAsia="el"/>
        </w:rPr>
        <w:t>το δεξαμενόπλοιο ταξιδεύει σε πορεία,</w:t>
      </w:r>
    </w:p>
    <w:p>
      <w:pPr>
        <w:pStyle w:val="StructureList1"/>
        <w:spacing w:before="120" w:after="0"/>
        <w:rPr>
          <w:lang w:val="el" w:eastAsia="el"/>
        </w:rPr>
      </w:pPr>
      <w:r>
        <w:rPr>
          <w:lang w:val="el" w:eastAsia="el"/>
        </w:rPr>
        <w:t>iv)</w:t>
      </w:r>
      <w:r>
        <w:rPr>
          <w:lang w:val="en" w:eastAsia="en"/>
        </w:rPr>
        <w:tab/>
      </w:r>
      <w:r>
        <w:rPr>
          <w:lang w:val="el" w:eastAsia="el"/>
        </w:rPr>
        <w:t>ο στιγμιαίος ρυθμός απόρριψης πετρελαίου δεν υπερβαίνει τα 30 λίτρα ανά ναυτικό μίλι,</w:t>
      </w:r>
    </w:p>
    <w:p>
      <w:pPr>
        <w:pStyle w:val="StructureList1"/>
        <w:spacing w:before="120" w:after="0"/>
        <w:rPr>
          <w:lang w:val="el" w:eastAsia="el"/>
        </w:rPr>
      </w:pPr>
      <w:r>
        <w:rPr>
          <w:lang w:val="el" w:eastAsia="el"/>
        </w:rPr>
        <w:t>v)</w:t>
      </w:r>
      <w:r>
        <w:rPr>
          <w:lang w:val="en" w:eastAsia="en"/>
        </w:rPr>
        <w:tab/>
      </w:r>
      <w:r>
        <w:rPr>
          <w:lang w:val="el" w:eastAsia="el"/>
        </w:rPr>
        <w:t>η ολική ποσότητα πετρελαίου που απορρίφθηκε στη θάλασσα δεν υπερβαίνει για τα υπάρχοντα δεξαμενόπλοια το 1/15000 της συνολικής ποσότητας του συγκεκριμένου φορτίου, μέρος του οποίου αποτελούσε το κατάλοιπο, και για τα νέα δεξαμενόπλοια το 1/30000 της συνολικής ποσότητας του συγκεκριμένου φορτίου, μέρος του οποίου αποτελούσε το κατάλοιπο και</w:t>
      </w:r>
    </w:p>
    <w:p>
      <w:pPr>
        <w:pStyle w:val="StructureList1"/>
        <w:spacing w:before="120" w:after="0"/>
        <w:rPr>
          <w:lang w:val="el" w:eastAsia="el"/>
        </w:rPr>
      </w:pPr>
      <w:r>
        <w:rPr>
          <w:lang w:val="el" w:eastAsia="el"/>
        </w:rPr>
        <w:t>vi)</w:t>
      </w:r>
      <w:r>
        <w:rPr>
          <w:lang w:val="en" w:eastAsia="en"/>
        </w:rPr>
        <w:tab/>
      </w:r>
      <w:r>
        <w:rPr>
          <w:lang w:val="el" w:eastAsia="el"/>
        </w:rPr>
        <w:t>το δεξαμενόπλοιο έχει εν λειτουργία σύστημα αυτόματης παρακολούθησης και ελέγχου των απορρίψεων πετρελαίου και δεξαμενή ακαθάρτων καταλοίπων, όπως απαιτείται από τον κανονισμό 15 του παρόντος Παραρτήματος.</w:t>
      </w:r>
    </w:p>
    <w:p>
      <w:pPr>
        <w:pStyle w:val="StructureList1"/>
        <w:spacing w:before="120" w:after="0"/>
        <w:rPr>
          <w:lang w:val="el" w:eastAsia="el"/>
        </w:rPr>
      </w:pPr>
      <w:r>
        <w:rPr>
          <w:lang w:val="el" w:eastAsia="el"/>
        </w:rPr>
        <w:t>β)</w:t>
      </w:r>
      <w:r>
        <w:rPr>
          <w:lang w:val="en" w:eastAsia="en"/>
        </w:rPr>
        <w:tab/>
      </w:r>
      <w:r>
        <w:rPr>
          <w:lang w:val="el" w:eastAsia="el"/>
        </w:rPr>
        <w:t>Από πλοίο μη πετρελαιοφόρο, ολικής χωρητικότητας 400 κόρων και άνω, και από τους υδροσυλλέ- κτες του χώρου του μηχανοστασίου, εξαιρουμένων των υδροσυλλεκτών του αντλιοστασίου φορτίου για τα πετρελαιοφόρα, εκτός εάν υπάρχει ανάμειξη με υπολείμματα φορτίου πετρελαίου, εφόσον:</w:t>
      </w:r>
    </w:p>
    <w:p>
      <w:pPr>
        <w:pStyle w:val="StructureList1"/>
        <w:spacing w:before="120" w:after="0"/>
        <w:rPr>
          <w:lang w:val="el" w:eastAsia="el"/>
        </w:rPr>
      </w:pPr>
      <w:r>
        <w:rPr>
          <w:lang w:val="el" w:eastAsia="el"/>
        </w:rPr>
        <w:t>i)</w:t>
      </w:r>
      <w:r>
        <w:rPr>
          <w:lang w:val="en" w:eastAsia="en"/>
        </w:rPr>
        <w:tab/>
      </w:r>
      <w:r>
        <w:rPr>
          <w:lang w:val="el" w:eastAsia="el"/>
        </w:rPr>
        <w:t>το πλοίο δεν βρίσκεται εντός ειδικής περιοχής,</w:t>
      </w:r>
    </w:p>
    <w:p>
      <w:pPr>
        <w:pStyle w:val="StructureList1"/>
        <w:spacing w:before="120" w:after="0"/>
        <w:rPr>
          <w:lang w:val="el" w:eastAsia="el"/>
        </w:rPr>
      </w:pPr>
      <w:r>
        <w:rPr>
          <w:lang w:val="el" w:eastAsia="el"/>
        </w:rPr>
        <w:t>ii)</w:t>
      </w:r>
      <w:r>
        <w:rPr>
          <w:lang w:val="en" w:eastAsia="en"/>
        </w:rPr>
        <w:tab/>
      </w:r>
      <w:r>
        <w:rPr>
          <w:lang w:val="el" w:eastAsia="el"/>
        </w:rPr>
        <w:t>το πλοίο ταξιδεύει σε πορεία,</w:t>
      </w:r>
    </w:p>
    <w:p>
      <w:pPr>
        <w:pStyle w:val="StructureList1"/>
        <w:spacing w:before="120" w:after="0"/>
        <w:rPr>
          <w:lang w:val="el" w:eastAsia="el"/>
        </w:rPr>
      </w:pPr>
      <w:r>
        <w:rPr>
          <w:lang w:val="el" w:eastAsia="el"/>
        </w:rPr>
        <w:t>iii)</w:t>
      </w:r>
      <w:r>
        <w:rPr>
          <w:lang w:val="en" w:eastAsia="en"/>
        </w:rPr>
        <w:tab/>
      </w:r>
      <w:r>
        <w:rPr>
          <w:lang w:val="el" w:eastAsia="el"/>
        </w:rPr>
        <w:t>η περιεκτικότητα σε πετρέλαιο της εκροής χωρίς αραί- ωση δεν υπερβαίνει τα 15 μέρη ανά εκατομμύριο και</w:t>
      </w:r>
    </w:p>
    <w:p>
      <w:pPr>
        <w:pStyle w:val="StructureList1"/>
        <w:spacing w:before="120" w:after="0"/>
        <w:rPr>
          <w:lang w:val="el" w:eastAsia="el"/>
        </w:rPr>
      </w:pPr>
      <w:r>
        <w:rPr>
          <w:lang w:val="el" w:eastAsia="el"/>
        </w:rPr>
        <w:t>iv)</w:t>
      </w:r>
      <w:r>
        <w:rPr>
          <w:lang w:val="en" w:eastAsia="en"/>
        </w:rPr>
        <w:tab/>
      </w:r>
      <w:r>
        <w:rPr>
          <w:lang w:val="el" w:eastAsia="el"/>
        </w:rPr>
        <w:t>το πλοίο διαθέτει σε λειτουργία (εξοπλισμό παρακολούθησης, ελέγχου και φίλτρου), όπως απαιτείται από τον κανονισμό 16 του παρόντος Παραρτήματος.</w:t>
      </w:r>
    </w:p>
    <w:p>
      <w:pPr>
        <w:spacing w:before="240" w:after="240"/>
        <w:rPr>
          <w:lang w:val="el" w:eastAsia="el"/>
        </w:rPr>
      </w:pPr>
      <w:r>
        <w:rPr>
          <w:lang w:val="el" w:eastAsia="el"/>
        </w:rPr>
        <w:t>2. Όταν πρόκειται για πλοίο μη πετρελαιοφόρο, ολικής χωρητικότητας κάτω των 400 κόρων που ευρίσκεται έξω από την ειδική περιοχή, η αρμόδια αρχή (του κράτους της σημαίας) μεριμνά ώστε να είναι εξοπλισμένο, όσον είναι πρακτικώς δυνατό και εύλογο, με εγκαταστάσεις αποθήκευσης των υπολειμμάτων πετρελαίου στο πλοίο και εκφόρτωσής τους σε εγκαταστάσεις υποδοχής ή απόρριψής τους στην θάλασσα κατά τις επιταγές της παραγράφου 1 στοιχείο β΄ του παρόντος κανονισμού. 3. [ ].</w:t>
      </w:r>
    </w:p>
    <w:p>
      <w:pPr>
        <w:spacing w:before="240" w:after="240"/>
        <w:rPr>
          <w:lang w:val="el" w:eastAsia="el"/>
        </w:rPr>
      </w:pPr>
      <w:r>
        <w:rPr>
          <w:lang w:val="el" w:eastAsia="el"/>
        </w:rPr>
        <w:t>4. Οι διατάξεις της παραγράφου 1 του παρόντος κανονισμού δεν εφαρμόζονται στις απορρίψεις καθαρού ή διαχωρισμένου έρματος, ή μη κατεργασμένων πετρελαιοειδών μειγμάτων τα οποία χωρίς αραίωση έχουν περιεκτικότητα σε πετρέλαιο μη υπερβαίνουσα τα 15 μέρη ανά εκατομμύριο, δεν προέρχονται από τους υδρο- συλλέκτες του αντλιοστασίου φορτίου και δεν είναι αναμεμειγμένα με υπολείμματα φορτίου πετρελαίου.</w:t>
      </w:r>
    </w:p>
    <w:p>
      <w:pPr>
        <w:spacing w:before="240" w:after="240"/>
        <w:rPr>
          <w:lang w:val="el" w:eastAsia="el"/>
        </w:rPr>
      </w:pPr>
      <w:r>
        <w:rPr>
          <w:lang w:val="el" w:eastAsia="el"/>
        </w:rPr>
        <w:t>5. Καμμία απόρριψη στη θάλασσα δεν περιέχει χημικά ή άλλες ουσίες σε ποσότητες ή συγκεντρώσεις επιβλαβείς για το θαλάσσιο περιβάλλον ή χημικά ή άλλες ουσίες που χρησιμοποιούνται για την καταστρατήγηση των όρων απόρριψης που καθορίζονται από τον παρόντα κανονισμό.</w:t>
      </w:r>
    </w:p>
    <w:p>
      <w:pPr>
        <w:spacing w:before="240" w:after="240"/>
        <w:rPr>
          <w:lang w:val="el" w:eastAsia="el"/>
        </w:rPr>
      </w:pPr>
      <w:r>
        <w:rPr>
          <w:lang w:val="el" w:eastAsia="el"/>
        </w:rPr>
        <w:t>6. Τα κατάλοιπα πετρελαίου τα οποία δεν επιτρέπεται να απορριφθούν στη θάλασσα σύμφωνα με τις παραγράφους 1, 2 και 4 του παρόντος κανονισμού παραμένουν στο πλοίο ή εκφορτώνονται σε εγκαταστάσεις υποδοχής.</w:t>
      </w:r>
    </w:p>
    <w:p>
      <w:pPr>
        <w:spacing w:before="240" w:after="240"/>
        <w:rPr>
          <w:lang w:val="el" w:eastAsia="el"/>
        </w:rPr>
      </w:pPr>
      <w:r>
        <w:rPr>
          <w:lang w:val="el" w:eastAsia="el"/>
        </w:rPr>
        <w:t>[ ].</w:t>
      </w:r>
    </w:p>
    <w:p>
      <w:pPr>
        <w:spacing w:before="240" w:after="240"/>
        <w:rPr>
          <w:lang w:val="el" w:eastAsia="el"/>
        </w:rPr>
      </w:pPr>
      <w:r>
        <w:rPr>
          <w:lang w:val="el" w:eastAsia="el"/>
        </w:rPr>
        <w:t>Κανονισμός 10: Μέθοδοι για την πρόληψη ρύπανσης από πλοία που ταξιδεύουν σε ειδικές περιοχές</w:t>
      </w:r>
    </w:p>
    <w:p>
      <w:pPr>
        <w:spacing w:before="240" w:after="240"/>
        <w:rPr>
          <w:lang w:val="el" w:eastAsia="el"/>
        </w:rPr>
      </w:pPr>
      <w:r>
        <w:rPr>
          <w:lang w:val="el" w:eastAsia="el"/>
        </w:rPr>
        <w:t>1. Για τους σκοπούς του παρόντος Παραρτήματος, ειδικές περιοχές είναι η Μεσόγειος Θάλασσα, η Βαλτική Θάλασσα, ο Εύξεινος Πόντος, η Ερυθρά Θάλασσα, η περιοχή των «Κόλπων», ο Κόλπος του Aden, η περιοχή της Ανταρκτικής και τα ύδατα της βορειοδυτικής ευρώπης, (όπως καθορίζονται και διευκρινίζονται περαιτέρω).</w:t>
      </w:r>
    </w:p>
    <w:p>
      <w:pPr>
        <w:spacing w:before="240" w:after="240"/>
        <w:rPr>
          <w:lang w:val="el" w:eastAsia="el"/>
        </w:rPr>
      </w:pPr>
      <w:r>
        <w:rPr>
          <w:lang w:val="el" w:eastAsia="el"/>
        </w:rPr>
        <w:t>2. Με την επιφύλαξη των διατάξεων του κανονισμού 11 του παρόντος Παραρτήματος:</w:t>
      </w:r>
    </w:p>
    <w:p>
      <w:pPr>
        <w:pStyle w:val="StructureList1"/>
        <w:spacing w:before="120" w:after="0"/>
        <w:rPr>
          <w:lang w:val="el" w:eastAsia="el"/>
        </w:rPr>
      </w:pPr>
      <w:r>
        <w:rPr>
          <w:lang w:val="el" w:eastAsia="el"/>
        </w:rPr>
        <w:t>α)</w:t>
      </w:r>
      <w:r>
        <w:rPr>
          <w:lang w:val="en" w:eastAsia="en"/>
        </w:rPr>
        <w:tab/>
      </w:r>
      <w:r>
        <w:rPr>
          <w:lang w:val="el" w:eastAsia="el"/>
        </w:rPr>
        <w:t>Απαγορεύεται κάθε απόρριψη στην θάλασσα πετρελαίου ή πετρελαιοειδούς μείγματος από οποιοδήποτε πετρελαιοφόρο και οποιοδήποτε μη πετρελαιοφόρο πλοίο ολικής χωρητικότητας άνω των 400 κόρων, όταν βρίσκεται σε ειδική περιοχή. [...]·</w:t>
      </w:r>
    </w:p>
    <w:p>
      <w:pPr>
        <w:pStyle w:val="StructureList1"/>
        <w:spacing w:before="120" w:after="0"/>
        <w:rPr>
          <w:lang w:val="el" w:eastAsia="el"/>
        </w:rPr>
      </w:pPr>
      <w:r>
        <w:rPr>
          <w:lang w:val="el" w:eastAsia="el"/>
        </w:rPr>
        <w:t>β)</w:t>
      </w:r>
      <w:r>
        <w:rPr>
          <w:lang w:val="en" w:eastAsia="en"/>
        </w:rPr>
        <w:tab/>
      </w:r>
      <w:r>
        <w:rPr>
          <w:lang w:val="el" w:eastAsia="el"/>
        </w:rPr>
        <w:t>[…] Απαγορεύεται κάθε απόρριψη στη θάλασσα πετρελαίου ή πετρελαιοειδούς μείγματος από πλοίο μη πετρελαιοφόρο, ολικής χωρητικότητας κάτω των 400 κόρων, όταν αυτό βρίσκεται εντός ειδικής περιοχής, εκτός εάν το περιεχόμενο πετρελαίου της εκροής χωρίς αραίωση δεν υπερβαίνει τα 15 μέρη ανά εκατομμύριο.</w:t>
      </w:r>
    </w:p>
    <w:p>
      <w:pPr>
        <w:spacing w:before="240" w:after="240"/>
        <w:rPr>
          <w:lang w:val="el" w:eastAsia="el"/>
        </w:rPr>
      </w:pPr>
      <w:r>
        <w:rPr>
          <w:lang w:val="el" w:eastAsia="el"/>
        </w:rPr>
        <w:t>3. α) Οι διατάξεις της παραγράφου 2 του παρόντος κανονισμού δεν ισχύουν για τις απορρίψεις καθαρού ή διαχωρισμένου έρματος,</w:t>
      </w:r>
    </w:p>
    <w:p>
      <w:pPr>
        <w:pStyle w:val="StructureList1"/>
        <w:spacing w:before="120" w:after="0"/>
        <w:rPr>
          <w:lang w:val="el" w:eastAsia="el"/>
        </w:rPr>
      </w:pPr>
      <w:r>
        <w:rPr>
          <w:lang w:val="el" w:eastAsia="el"/>
        </w:rPr>
        <w:t>β)</w:t>
      </w:r>
      <w:r>
        <w:rPr>
          <w:lang w:val="en" w:eastAsia="en"/>
        </w:rPr>
        <w:tab/>
      </w:r>
      <w:r>
        <w:rPr>
          <w:lang w:val="el" w:eastAsia="el"/>
        </w:rPr>
        <w:t>οι διατάξεις της παραγράφου 2 στοιχείο α΄, του παρόντος κανονισμού δεν εφαρμόζονται στην απόρριψη κατεργασμένων υδάτων υδροσυλλεκτών από χώρους μηχανοστασίου, εφόσον πληρούνται όλες οι κατωτέρω προϋποθέσεις:</w:t>
      </w:r>
    </w:p>
    <w:p>
      <w:pPr>
        <w:pStyle w:val="StructureList1"/>
        <w:spacing w:before="120" w:after="0"/>
        <w:rPr>
          <w:lang w:val="el" w:eastAsia="el"/>
        </w:rPr>
      </w:pPr>
      <w:r>
        <w:rPr>
          <w:lang w:val="el" w:eastAsia="el"/>
        </w:rPr>
        <w:t>i)</w:t>
      </w:r>
      <w:r>
        <w:rPr>
          <w:lang w:val="en" w:eastAsia="en"/>
        </w:rPr>
        <w:tab/>
      </w:r>
      <w:r>
        <w:rPr>
          <w:lang w:val="el" w:eastAsia="el"/>
        </w:rPr>
        <w:t>τα ύδατα υδροσυλλεκτών δεν προέρχονται από υδροσυλλέκτες του αντλιοστασίου φορτίου,</w:t>
      </w:r>
    </w:p>
    <w:p>
      <w:pPr>
        <w:pStyle w:val="StructureList1"/>
        <w:spacing w:before="120" w:after="0"/>
        <w:rPr>
          <w:lang w:val="el" w:eastAsia="el"/>
        </w:rPr>
      </w:pPr>
      <w:r>
        <w:rPr>
          <w:lang w:val="el" w:eastAsia="el"/>
        </w:rPr>
        <w:t>ii)</w:t>
      </w:r>
      <w:r>
        <w:rPr>
          <w:lang w:val="en" w:eastAsia="en"/>
        </w:rPr>
        <w:tab/>
      </w:r>
      <w:r>
        <w:rPr>
          <w:lang w:val="el" w:eastAsia="el"/>
        </w:rPr>
        <w:t>τα ύδατα υδροσυλλεκτών δεν έχουν αναμειχθεί με κατάλοιπα φορτίου πετρελαίου,</w:t>
      </w:r>
    </w:p>
    <w:p>
      <w:pPr>
        <w:pStyle w:val="StructureList1"/>
        <w:spacing w:before="120" w:after="0"/>
        <w:rPr>
          <w:lang w:val="el" w:eastAsia="el"/>
        </w:rPr>
      </w:pPr>
      <w:r>
        <w:rPr>
          <w:lang w:val="el" w:eastAsia="el"/>
        </w:rPr>
        <w:t>iii)</w:t>
      </w:r>
      <w:r>
        <w:rPr>
          <w:lang w:val="en" w:eastAsia="en"/>
        </w:rPr>
        <w:tab/>
      </w:r>
      <w:r>
        <w:rPr>
          <w:lang w:val="el" w:eastAsia="el"/>
        </w:rPr>
        <w:t>το πλοίο ταξιδεύει σε πορεία,</w:t>
      </w:r>
    </w:p>
    <w:p>
      <w:pPr>
        <w:pStyle w:val="StructureList1"/>
        <w:spacing w:before="120" w:after="0"/>
        <w:rPr>
          <w:lang w:val="el" w:eastAsia="el"/>
        </w:rPr>
      </w:pPr>
      <w:r>
        <w:rPr>
          <w:lang w:val="el" w:eastAsia="el"/>
        </w:rPr>
        <w:t>iv)</w:t>
      </w:r>
      <w:r>
        <w:rPr>
          <w:lang w:val="en" w:eastAsia="en"/>
        </w:rPr>
        <w:tab/>
      </w:r>
      <w:r>
        <w:rPr>
          <w:lang w:val="el" w:eastAsia="el"/>
        </w:rPr>
        <w:t>το περιεχόμενο πετρελαίου της εκροής χωρίς αραί- ωση δεν υπερβαίνει τα 15 μέρη ανά εκατομμύριο,</w:t>
      </w:r>
    </w:p>
    <w:p>
      <w:pPr>
        <w:pStyle w:val="StructureList1"/>
        <w:spacing w:before="120" w:after="0"/>
        <w:rPr>
          <w:lang w:val="el" w:eastAsia="el"/>
        </w:rPr>
      </w:pPr>
      <w:r>
        <w:rPr>
          <w:lang w:val="el" w:eastAsia="el"/>
        </w:rPr>
        <w:t>v)</w:t>
      </w:r>
      <w:r>
        <w:rPr>
          <w:lang w:val="en" w:eastAsia="en"/>
        </w:rPr>
        <w:tab/>
      </w:r>
      <w:r>
        <w:rPr>
          <w:lang w:val="el" w:eastAsia="el"/>
        </w:rPr>
        <w:t>το πλοίο διαθέτει σε λειτουργία εξοπλισμό φίλτρου πετρελαίου σύμφωνου προς τον κανονισμό 16 παράγραφος 5 του παρόντος Παραρτήματος και</w:t>
      </w:r>
    </w:p>
    <w:p>
      <w:pPr>
        <w:pStyle w:val="StructureList1"/>
        <w:spacing w:before="120" w:after="0"/>
        <w:rPr>
          <w:lang w:val="el" w:eastAsia="el"/>
        </w:rPr>
      </w:pPr>
      <w:r>
        <w:rPr>
          <w:lang w:val="el" w:eastAsia="el"/>
        </w:rPr>
        <w:t>vi)</w:t>
      </w:r>
      <w:r>
        <w:rPr>
          <w:lang w:val="en" w:eastAsia="en"/>
        </w:rPr>
        <w:tab/>
      </w:r>
      <w:r>
        <w:rPr>
          <w:lang w:val="el" w:eastAsia="el"/>
        </w:rPr>
        <w:t>το σύστημα φίλτρου πετρελαίου διαθέτει διάταξη που αυτομάτως διακόπτει την απόρριψη όταν το περιεχόμενο πετρελαίου της εκροής υπερβεί τα 15 μέρη ανά εκατομμύριο.</w:t>
      </w:r>
    </w:p>
    <w:p>
      <w:pPr>
        <w:spacing w:before="240" w:after="240"/>
        <w:rPr>
          <w:lang w:val="el" w:eastAsia="el"/>
        </w:rPr>
      </w:pPr>
      <w:r>
        <w:rPr>
          <w:lang w:val="el" w:eastAsia="el"/>
        </w:rPr>
        <w:t>4. α) Καμία απόρριψη στη θάλασσα δεν περιέχει χημικά ή άλλες ουσίες σε ποσότητες ή συγκεντρώσεις επικίνδυνες για το θαλάσσιο περιβάλλον ή χημικά ή άλλες ενώσεις που χρησιμοποιούνται για την καταστρα- τήγηση των διατάξεων απόρριψης που καθορίζονται με τον παρόντα κανονισμό,</w:t>
      </w:r>
    </w:p>
    <w:p>
      <w:pPr>
        <w:pStyle w:val="StructureList1"/>
        <w:spacing w:before="120" w:after="0"/>
        <w:rPr>
          <w:lang w:val="el" w:eastAsia="el"/>
        </w:rPr>
      </w:pPr>
      <w:r>
        <w:rPr>
          <w:lang w:val="el" w:eastAsia="el"/>
        </w:rPr>
        <w:t>β)</w:t>
      </w:r>
      <w:r>
        <w:rPr>
          <w:lang w:val="en" w:eastAsia="en"/>
        </w:rPr>
        <w:tab/>
      </w:r>
      <w:r>
        <w:rPr>
          <w:lang w:val="el" w:eastAsia="el"/>
        </w:rPr>
        <w:t>τα κατάλοιπα πετρελαίου τα οποία δεν επιτρέπεται να απορριφθούν στη θάλασσα σύμφωνα με τις παραγράφους 2 ή 3 του παρόντος κανονισμού παραμένουν στο πλοίο ή εκφορτώνονται σε εγκαταστάσεις υποδοχής.</w:t>
      </w:r>
    </w:p>
    <w:p>
      <w:pPr>
        <w:spacing w:before="240" w:after="240"/>
        <w:rPr>
          <w:lang w:val="el" w:eastAsia="el"/>
        </w:rPr>
      </w:pPr>
      <w:r>
        <w:rPr>
          <w:lang w:val="el" w:eastAsia="el"/>
        </w:rPr>
        <w:t>5. Οι διατάξεις του παρόντος κανονισμού δεν απαγορεύουν σε πλοίο, μέρος μόνο της διαδρομής του οποίου ευρίσκεται σε ειδική περιοχή, να προβαίνει σε απόρριψη εκτός της ειδικής περιοχής σύμφωνα με τον κανονισμό 9 του παρόντος Παραρτήματος.</w:t>
      </w:r>
    </w:p>
    <w:p>
      <w:pPr>
        <w:spacing w:before="240" w:after="240"/>
        <w:rPr>
          <w:lang w:val="el" w:eastAsia="el"/>
        </w:rPr>
      </w:pPr>
      <w:r>
        <w:rPr>
          <w:lang w:val="el" w:eastAsia="el"/>
        </w:rPr>
        <w:t>6. [...].</w:t>
      </w:r>
    </w:p>
    <w:p>
      <w:pPr>
        <w:spacing w:before="240" w:after="240"/>
        <w:rPr>
          <w:lang w:val="el" w:eastAsia="el"/>
        </w:rPr>
      </w:pPr>
      <w:r>
        <w:rPr>
          <w:lang w:val="el" w:eastAsia="el"/>
        </w:rPr>
        <w:t>7. […].</w:t>
      </w:r>
    </w:p>
    <w:p>
      <w:pPr>
        <w:spacing w:before="240" w:after="240"/>
        <w:rPr>
          <w:lang w:val="el" w:eastAsia="el"/>
        </w:rPr>
      </w:pPr>
      <w:r>
        <w:rPr>
          <w:lang w:val="el" w:eastAsia="el"/>
        </w:rPr>
        <w:t>8. […].</w:t>
      </w:r>
    </w:p>
    <w:p>
      <w:pPr>
        <w:spacing w:before="240" w:after="240"/>
        <w:rPr>
          <w:lang w:val="el" w:eastAsia="el"/>
        </w:rPr>
      </w:pPr>
      <w:r>
        <w:rPr>
          <w:lang w:val="el" w:eastAsia="el"/>
        </w:rPr>
        <w:t>Κανονισμός 11: Εξαιρέσεις</w:t>
      </w:r>
    </w:p>
    <w:p>
      <w:pPr>
        <w:spacing w:before="240" w:after="240"/>
        <w:rPr>
          <w:lang w:val="el" w:eastAsia="el"/>
        </w:rPr>
      </w:pPr>
      <w:r>
        <w:rPr>
          <w:lang w:val="el" w:eastAsia="el"/>
        </w:rPr>
        <w:t>Οι κανονισμοί 9 και 10 του παρόντος Παραρτήματος δεν εφαρμόζονται:</w:t>
      </w:r>
    </w:p>
    <w:p>
      <w:pPr>
        <w:pStyle w:val="StructureList1"/>
        <w:spacing w:before="120" w:after="0"/>
        <w:rPr>
          <w:lang w:val="el" w:eastAsia="el"/>
        </w:rPr>
      </w:pPr>
      <w:r>
        <w:rPr>
          <w:lang w:val="el" w:eastAsia="el"/>
        </w:rPr>
        <w:t>α)</w:t>
      </w:r>
      <w:r>
        <w:rPr>
          <w:lang w:val="en" w:eastAsia="en"/>
        </w:rPr>
        <w:tab/>
      </w:r>
      <w:r>
        <w:rPr>
          <w:lang w:val="el" w:eastAsia="el"/>
        </w:rPr>
        <w:t>στην απόρριψη στη θάλασσα πετρελαίου ή πε- τρελαιοειδούς μείγματος αναγκαίου για την ασφάλεια του πλοίου ή για την διάσωση ανθρώπινων ζωών στη θάλασσα, ή</w:t>
      </w:r>
    </w:p>
    <w:p>
      <w:pPr>
        <w:pStyle w:val="StructureList1"/>
        <w:spacing w:before="120" w:after="0"/>
        <w:rPr>
          <w:lang w:val="el" w:eastAsia="el"/>
        </w:rPr>
      </w:pPr>
      <w:r>
        <w:rPr>
          <w:lang w:val="el" w:eastAsia="el"/>
        </w:rPr>
        <w:t>β)</w:t>
      </w:r>
      <w:r>
        <w:rPr>
          <w:lang w:val="en" w:eastAsia="en"/>
        </w:rPr>
        <w:tab/>
      </w:r>
      <w:r>
        <w:rPr>
          <w:lang w:val="el" w:eastAsia="el"/>
        </w:rPr>
        <w:t>στην απόρριψη στη θάλασσα πετρελαίου ή πε- τρελαιοειδούς μείγματος που προήλθε από βλάβη που προξενήθηκε σε πλοίο ή στον εξοπλισμό του:</w:t>
      </w:r>
    </w:p>
    <w:p>
      <w:pPr>
        <w:pStyle w:val="StructureList1"/>
        <w:spacing w:before="120" w:after="0"/>
        <w:rPr>
          <w:lang w:val="el" w:eastAsia="el"/>
        </w:rPr>
      </w:pPr>
      <w:r>
        <w:rPr>
          <w:lang w:val="el" w:eastAsia="el"/>
        </w:rPr>
        <w:t>i)</w:t>
      </w:r>
      <w:r>
        <w:rPr>
          <w:lang w:val="en" w:eastAsia="en"/>
        </w:rPr>
        <w:tab/>
      </w:r>
      <w:r>
        <w:rPr>
          <w:lang w:val="el" w:eastAsia="el"/>
        </w:rPr>
        <w:t>εφόσον, μετά την επέλευση της βλάβης ή την ανακάλυψη της απόρριψης, ληφθούν όλες οι εύλογες προφυλάξεις, προκειμένου να προληφθεί ή να μειωθεί στο ελάχιστο η απόρριψη και</w:t>
      </w:r>
    </w:p>
    <w:p>
      <w:pPr>
        <w:pStyle w:val="StructureList1"/>
        <w:spacing w:before="120" w:after="0"/>
        <w:rPr>
          <w:lang w:val="el" w:eastAsia="el"/>
        </w:rPr>
      </w:pPr>
      <w:r>
        <w:rPr>
          <w:lang w:val="el" w:eastAsia="el"/>
        </w:rPr>
        <w:t>ii)</w:t>
      </w:r>
      <w:r>
        <w:rPr>
          <w:lang w:val="en" w:eastAsia="en"/>
        </w:rPr>
        <w:tab/>
      </w:r>
      <w:r>
        <w:rPr>
          <w:lang w:val="el" w:eastAsia="el"/>
        </w:rPr>
        <w:t>εκτός αν ο πλοιοκτήτης ή ο πλοίαρχος ενήργησαν είτε με πρόθεση να προξενήσουν βλάβη είτε από απερισκεψία και εν επιγνώσει της πιθανότητας να προκληθεί βλάβη, ή</w:t>
      </w:r>
    </w:p>
    <w:p>
      <w:pPr>
        <w:pStyle w:val="StructureList1"/>
        <w:spacing w:before="120" w:after="0"/>
        <w:rPr>
          <w:lang w:val="el" w:eastAsia="el"/>
        </w:rPr>
      </w:pPr>
      <w:r>
        <w:rPr>
          <w:lang w:val="el" w:eastAsia="el"/>
        </w:rPr>
        <w:t>γ)</w:t>
      </w:r>
      <w:r>
        <w:rPr>
          <w:lang w:val="en" w:eastAsia="en"/>
        </w:rPr>
        <w:tab/>
      </w:r>
      <w:r>
        <w:rPr>
          <w:lang w:val="el" w:eastAsia="el"/>
        </w:rPr>
        <w:t>στην απόρριψη στη θάλασσα ουσιών που περιέχουν πετρέλαιο, οι οποίες έχουν εγκριθεί από την αρμόδια Αρχή (του κράτους της σημαίας), όταν οι ουσίες αυτές χρησιμοποιούνται για την καταπολέμηση ειδικών περιστατικών ρύπανσης με σκοπό τη μείωση στο ελάχιστο των ζημιών από τη ρύπανση. Οποιαδήποτε τέτοια απόρριψη υπόκειται στην έγκριση της κυβέρνησης, στη δικαιοδοσία της οποίας προβλέπεται να πραγματοποιηθεί η απόρριψη.</w:t>
      </w:r>
    </w:p>
    <w:p>
      <w:pPr>
        <w:pStyle w:val="Heading1"/>
        <w:spacing w:before="240" w:after="240"/>
        <w:rPr>
          <w:lang w:val="el" w:eastAsia="el"/>
        </w:rPr>
      </w:pPr>
      <w:r>
        <w:rPr>
          <w:lang w:val="el" w:eastAsia="el"/>
        </w:rPr>
        <w:t xml:space="preserve">Μέρος II: </w:t>
      </w:r>
    </w:p>
    <w:p>
      <w:pPr>
        <w:pStyle w:val="Heading1"/>
        <w:spacing w:before="240" w:after="240"/>
        <w:rPr>
          <w:lang w:val="el" w:eastAsia="el"/>
        </w:rPr>
      </w:pPr>
      <w:r>
        <w:rPr>
          <w:lang w:val="el" w:eastAsia="el"/>
        </w:rPr>
        <w:t>Επιβλαβείς υγρές ουσίες (Marpol 73/78, Παράρτημα II)</w:t>
      </w:r>
    </w:p>
    <w:p>
      <w:pPr>
        <w:spacing w:before="240" w:after="240"/>
        <w:rPr>
          <w:lang w:val="el" w:eastAsia="el"/>
        </w:rPr>
      </w:pPr>
      <w:r>
        <w:rPr>
          <w:lang w:val="el" w:eastAsia="el"/>
        </w:rPr>
        <w:t>Αποσπάσματα από τις σχετικές διατάξεις του Παραρτήματος ΙΙ της Marpol 73/78:</w:t>
      </w:r>
    </w:p>
    <w:p>
      <w:pPr>
        <w:spacing w:before="240" w:after="240"/>
        <w:rPr>
          <w:lang w:val="el" w:eastAsia="el"/>
        </w:rPr>
      </w:pPr>
      <w:r>
        <w:rPr>
          <w:lang w:val="el" w:eastAsia="el"/>
        </w:rPr>
        <w:t>Κανονισμός 3: Κατηγορίες και κατάλογος επιβλαβών υγρών ουσιών</w:t>
      </w:r>
    </w:p>
    <w:p>
      <w:pPr>
        <w:spacing w:before="240" w:after="240"/>
        <w:rPr>
          <w:lang w:val="el" w:eastAsia="el"/>
        </w:rPr>
      </w:pPr>
      <w:r>
        <w:rPr>
          <w:lang w:val="el" w:eastAsia="el"/>
        </w:rPr>
        <w:t>1. Για την εφαρμογή των κανονισμών του παρόντος Παραρτήματος, οι επιβλαβείς υγρές ουσίες κατατάσσονται σε τέσσερις κατηγορίες ως εξής:</w:t>
      </w:r>
    </w:p>
    <w:p>
      <w:pPr>
        <w:pStyle w:val="StructureList1"/>
        <w:spacing w:before="120" w:after="0"/>
        <w:rPr>
          <w:lang w:val="el" w:eastAsia="el"/>
        </w:rPr>
      </w:pPr>
      <w:r>
        <w:rPr>
          <w:lang w:val="el" w:eastAsia="el"/>
        </w:rPr>
        <w:t>α)</w:t>
      </w:r>
      <w:r>
        <w:rPr>
          <w:lang w:val="en" w:eastAsia="en"/>
        </w:rPr>
        <w:tab/>
      </w:r>
      <w:r>
        <w:rPr>
          <w:lang w:val="el" w:eastAsia="el"/>
        </w:rPr>
        <w:t>Κατηγορία A: Επιβλαβείς υγρές ουσίες οι οποίες, εάν απορριφθούν στη θάλασσα από λειτουργίες καθαρισμού δεξαμενών ή αφερματισμού, θα δημιουργήσουν σοβαρό κίνδυνο είτε για τους θαλάσσιους πόρους είτε για την ανθρώπινη υγεία ή θα προκαλέσουν σοβαρή βλάβη στις ψυχαγωγικές ή άλλες θεμιτές χρήσεις της θάλασσας και ως εκ τούτου δικαιολογούν την εφαρμογή αυστηρών μέτρων κατά της ρύπανσης.</w:t>
      </w:r>
    </w:p>
    <w:p>
      <w:pPr>
        <w:pStyle w:val="StructureList1"/>
        <w:spacing w:before="120" w:after="0"/>
        <w:rPr>
          <w:lang w:val="el" w:eastAsia="el"/>
        </w:rPr>
      </w:pPr>
      <w:r>
        <w:rPr>
          <w:lang w:val="el" w:eastAsia="el"/>
        </w:rPr>
        <w:t>β)</w:t>
      </w:r>
      <w:r>
        <w:rPr>
          <w:lang w:val="en" w:eastAsia="en"/>
        </w:rPr>
        <w:tab/>
      </w:r>
      <w:r>
        <w:rPr>
          <w:lang w:val="el" w:eastAsia="el"/>
        </w:rPr>
        <w:t>Κατηγορία B: Επιβλαβείς υγρές ουσίες οι οποίες, εάν απορριφθούν στη θάλασσα από λειτουργίες καθαρισμού δεξαμενών ή αφερματισμού, θα δημιουργήσουν κίνδυνο είτε για τους θαλάσσιους πόρους είτε για την ανθρώπινη υγεία ή θα προκαλέσουν βλάβη σε ψυχαγωγικές ή άλλες θεμιτές χρήσεις της θάλασσας και ως εκ τούτου δικαιολογούν την εφαρμογή ειδικών μέτρων κατά της ρύπανσης.</w:t>
      </w:r>
    </w:p>
    <w:p>
      <w:pPr>
        <w:pStyle w:val="StructureList1"/>
        <w:spacing w:before="120" w:after="0"/>
        <w:rPr>
          <w:lang w:val="el" w:eastAsia="el"/>
        </w:rPr>
      </w:pPr>
      <w:r>
        <w:rPr>
          <w:lang w:val="el" w:eastAsia="el"/>
        </w:rPr>
        <w:t>γ)</w:t>
      </w:r>
      <w:r>
        <w:rPr>
          <w:lang w:val="en" w:eastAsia="en"/>
        </w:rPr>
        <w:tab/>
      </w:r>
      <w:r>
        <w:rPr>
          <w:lang w:val="el" w:eastAsia="el"/>
        </w:rPr>
        <w:t>Κατηγορία Γ: Επιβλαβείς υγρές ουσίες οι οποίες, εάν απορριφθούν στη θάλασσα από λειτουργίες καθαρισμού δεξαμενών ή αφερματισμού, θα δημιουργήσουν χαμηλό κίνδυνο είτε για τους θαλάσσιους πόρους είτε για την ανθρώπινη υγεία ή θα προκαλέσουν μικρή βλάβη σε ψυχαγωγικές ή άλλες θεμιτές χρήσεις της θάλασσας και ως εκ τούτου επιβάλλουν την εφαρμογή ειδικών όρων όσον αφορά τις λειτουργίες αυτές.</w:t>
      </w:r>
    </w:p>
    <w:p>
      <w:pPr>
        <w:pStyle w:val="StructureList1"/>
        <w:spacing w:before="120" w:after="0"/>
        <w:rPr>
          <w:lang w:val="el" w:eastAsia="el"/>
        </w:rPr>
      </w:pPr>
      <w:r>
        <w:rPr>
          <w:lang w:val="el" w:eastAsia="el"/>
        </w:rPr>
        <w:t>δ)</w:t>
      </w:r>
      <w:r>
        <w:rPr>
          <w:lang w:val="en" w:eastAsia="en"/>
        </w:rPr>
        <w:tab/>
      </w:r>
      <w:r>
        <w:rPr>
          <w:lang w:val="el" w:eastAsia="el"/>
        </w:rPr>
        <w:t>Κατηγορία Δ: Επιβλαβείς υγρές ουσίες οι οποίες, εάν απορριφθούν στη θάλασσα από λειτουργίες καθαρισμού δεξαμενών ή αφερματισμού, θα δημιουργήσουν εμφανή κίνδυνο είτε για τους θαλάσσιους πόρους είτε για την ανθρώπινη υγεία ή θα προκαλέσουν ελάχιστη βλάβη σε ψυχαγωγικές ή άλλες θεμιτές χρήσεις της θάλασσας και ως εκ τούτου επιβάλλουν σχετική προσοχή κατά την εκτέλεση των εργασιών αυτών.</w:t>
      </w:r>
    </w:p>
    <w:p>
      <w:pPr>
        <w:spacing w:before="240" w:after="240"/>
        <w:rPr>
          <w:lang w:val="el" w:eastAsia="el"/>
        </w:rPr>
      </w:pPr>
      <w:r>
        <w:rPr>
          <w:lang w:val="el" w:eastAsia="el"/>
        </w:rPr>
        <w:t>[ ].</w:t>
      </w:r>
    </w:p>
    <w:p>
      <w:pPr>
        <w:spacing w:before="240" w:after="240"/>
        <w:rPr>
          <w:lang w:val="el" w:eastAsia="el"/>
        </w:rPr>
      </w:pPr>
      <w:r>
        <w:rPr>
          <w:lang w:val="el" w:eastAsia="el"/>
        </w:rPr>
        <w:t>[ ].</w:t>
      </w:r>
    </w:p>
    <w:p>
      <w:pPr>
        <w:spacing w:before="240" w:after="240"/>
        <w:rPr>
          <w:lang w:val="el" w:eastAsia="el"/>
        </w:rPr>
      </w:pPr>
      <w:r>
        <w:rPr>
          <w:lang w:val="el" w:eastAsia="el"/>
        </w:rPr>
        <w:t>[ ].</w:t>
      </w:r>
    </w:p>
    <w:p>
      <w:pPr>
        <w:spacing w:before="240" w:after="240"/>
        <w:rPr>
          <w:lang w:val="el" w:eastAsia="el"/>
        </w:rPr>
      </w:pPr>
      <w:r>
        <w:rPr>
          <w:lang w:val="el" w:eastAsia="el"/>
        </w:rPr>
        <w:t>(Περαιτέρω κατευθυντήριες γραμμές για την κατάταξη των ουσιών, συμπεριλαμβανομένου ενός καταλόγου ενώσεων ταξινομημένων σε κατηγορίες, υπάρχουν στον κανονισμό 3 παράγραφοι 2 έως 4 και τον κανονισμό 4 και στα προσαρτήματα του Παραρτήματος ΙΙ της Marpol 73/78).</w:t>
      </w:r>
    </w:p>
    <w:p>
      <w:pPr>
        <w:spacing w:before="240" w:after="240"/>
        <w:rPr>
          <w:lang w:val="el" w:eastAsia="el"/>
        </w:rPr>
      </w:pPr>
      <w:r>
        <w:rPr>
          <w:lang w:val="el" w:eastAsia="el"/>
        </w:rPr>
        <w:t>Kανονισμός 5: Απόρριψη επιβλαβών υγρών ουσιών</w:t>
      </w:r>
    </w:p>
    <w:p>
      <w:pPr>
        <w:spacing w:before="240" w:after="240"/>
        <w:rPr>
          <w:lang w:val="el" w:eastAsia="el"/>
        </w:rPr>
      </w:pPr>
      <w:r>
        <w:rPr>
          <w:lang w:val="el" w:eastAsia="el"/>
        </w:rPr>
        <w:t>Ουσίες των κατηγοριών Α΄, Β΄ και Γ΄ εκτός των ειδικών περιοχών και ουσίες της κατηγορίας Δ΄ σε όλες τις περιοχές.</w:t>
      </w:r>
    </w:p>
    <w:p>
      <w:pPr>
        <w:spacing w:before="240" w:after="240"/>
        <w:rPr>
          <w:lang w:val="el" w:eastAsia="el"/>
        </w:rPr>
      </w:pPr>
      <w:r>
        <w:rPr>
          <w:lang w:val="el" w:eastAsia="el"/>
        </w:rPr>
        <w:t>Με την επιφύλαξη των διατάξεων του […] κανονισμού 6 του παρόντος Παραρτήματος:</w:t>
      </w:r>
    </w:p>
    <w:p>
      <w:pPr>
        <w:spacing w:before="240" w:after="240"/>
        <w:rPr>
          <w:lang w:val="el" w:eastAsia="el"/>
        </w:rPr>
      </w:pPr>
      <w:r>
        <w:rPr>
          <w:lang w:val="el" w:eastAsia="el"/>
        </w:rPr>
        <w:t>1. Απαγορεύεται η απόρριψη στη θάλασσα ουσιών της κατηγορίας Α΄, όπως ορίζονται με τον κανονισμό 3 παράγραφος 1 στοιχείο α΄, του παρόντος Παραρτήματος ή εκείνων που έχουν προσωρινά εκτιμηθεί ως τέτοιες ή υδάτινου έρματος, αποπλυμάτων δεξαμενών ή άλλων καταλοίπων ή μειγμάτων που περιέχουν τέτοιες ουσίες. Εάν οι δεξαμενές που περιέχουν τέτοιες ουσίες ή μείγματα πρόκειται να καθαρισθούν, τα κατάλοιπα εκφορτώνονται σε εγκατάσταση υποδοχής μέχρις ότου η συγκέντρωση της ουσίας στα αποπλύματα που εκρέουν σε μια τέτοια εγκατάσταση καταστεί ίση ή χαμηλότερη του 0,1% κατά βάρος και μέχρις ότου αδειάσει η δεξαμενή, με εξαίρεση τον κίτρινο ή λευκό φώσφορο, για τον οποίο η συγκέντρωση του καταλοίπου πρέπει να είναι 0,01% κατά βάρος. Κάθε ποσότητα ύδατος που θα προστεθεί κατόπιν στη δεξαμενή μπορεί να απορ- ριφθεί στη θάλασσα εφόσον πληρούνται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το πλοίο ταξιδεύει σε πορεία με ταχύτητα τουλάχιστον 7 κόμβων στην περίπτωση των αυτοκινούμενων πλοίων ή τουλάχιστον 4 κόμβων στην περίπτωση των μη αυτοκινούμενων πλοίων,</w:t>
      </w:r>
    </w:p>
    <w:p>
      <w:pPr>
        <w:pStyle w:val="StructureList1"/>
        <w:spacing w:before="120" w:after="0"/>
        <w:rPr>
          <w:lang w:val="el" w:eastAsia="el"/>
        </w:rPr>
      </w:pPr>
      <w:r>
        <w:rPr>
          <w:lang w:val="el" w:eastAsia="el"/>
        </w:rPr>
        <w:t>β)</w:t>
      </w:r>
      <w:r>
        <w:rPr>
          <w:lang w:val="en" w:eastAsia="en"/>
        </w:rPr>
        <w:tab/>
      </w:r>
      <w:r>
        <w:rPr>
          <w:lang w:val="el" w:eastAsia="el"/>
        </w:rPr>
        <w:t>η απόρριψη γίνεται κάτω από την ίσαλο γραμμή, λαμβανομένης υπόψη της θέσεως των εισόδων εισαγωγών θάλασσας και</w:t>
      </w:r>
    </w:p>
    <w:p>
      <w:pPr>
        <w:pStyle w:val="StructureList1"/>
        <w:spacing w:before="120" w:after="0"/>
        <w:rPr>
          <w:lang w:val="el" w:eastAsia="el"/>
        </w:rPr>
      </w:pPr>
      <w:r>
        <w:rPr>
          <w:lang w:val="el" w:eastAsia="el"/>
        </w:rPr>
        <w:t>γ)</w:t>
      </w:r>
      <w:r>
        <w:rPr>
          <w:lang w:val="en" w:eastAsia="en"/>
        </w:rPr>
        <w:tab/>
      </w:r>
      <w:r>
        <w:rPr>
          <w:lang w:val="el" w:eastAsia="el"/>
        </w:rPr>
        <w:t>η απόρριψη γίνεται σε απόσταση τουλάχιστον 12 ναυτικών μιλίων από την πλησιέστερη ακτή και σε περιοχή με βάθος όχι μικρότερο των 25 μέτρων.</w:t>
      </w:r>
    </w:p>
    <w:p>
      <w:pPr>
        <w:spacing w:before="240" w:after="240"/>
        <w:rPr>
          <w:lang w:val="el" w:eastAsia="el"/>
        </w:rPr>
      </w:pPr>
      <w:r>
        <w:rPr>
          <w:lang w:val="el" w:eastAsia="el"/>
        </w:rPr>
        <w:t>2. Απαγορεύεται η απόρριψη στη θάλασσα ουσιών της κατηγορίας Β΄, όπως ορίζονται από τον κανονισμό 3 παράγραφος 1 στοιχείο β΄, του παρόντος Παραρτήματος, ή εκείνων που έχουν προσωρινά εκτιμηθεί ως τέτοιες ή του υδάτινου έρματος ή των αποπλυμάτων της δεξαμενής ή άλλων καταλοίπων ή μειγμάτων που περιέχουν τέτοιες ουσίες, εκτός εάν πληρούνται όλες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το πλοίο ταξιδεύει σε πορεία με ταχύτητα τουλάχιστον 7 κόμβων στην περίπτωση των αυτοκινούμενων πλοίων ή τουλάχιστον 4 κόμβων στην περίπτωση των μη αυτοκινούμενων πλοίων·</w:t>
      </w:r>
    </w:p>
    <w:p>
      <w:pPr>
        <w:pStyle w:val="StructureList1"/>
        <w:spacing w:before="120" w:after="0"/>
        <w:rPr>
          <w:lang w:val="el" w:eastAsia="el"/>
        </w:rPr>
      </w:pPr>
      <w:r>
        <w:rPr>
          <w:lang w:val="el" w:eastAsia="el"/>
        </w:rPr>
        <w:t>β)</w:t>
      </w:r>
      <w:r>
        <w:rPr>
          <w:lang w:val="en" w:eastAsia="en"/>
        </w:rPr>
        <w:tab/>
      </w:r>
      <w:r>
        <w:rPr>
          <w:lang w:val="el" w:eastAsia="el"/>
        </w:rPr>
        <w:t>οι διαδικασίες και διατάξεις απόρριψης έχουν εγκρι- θεί από την αρμόδια αρχή [του κράτους της σημαίας]. Οι εν λόγω διαδικασίες και ρυθμίσεις πρέπει να βασίζονται σε πρότυπα του [ΔΝΟ] και να εξασφαλίζουν ότι η συγκέντρωση και ο ρυθμός απόρριψης του αποβλήτου είναι τέτοιοι ώστε η συγκέντρωση της ουσίας στα απόνερα της έλικας του πλοίου να μην υπερβαίνει το 1 μέρος ανά εκατομμύριο·</w:t>
      </w:r>
    </w:p>
    <w:p>
      <w:pPr>
        <w:pStyle w:val="StructureList1"/>
        <w:spacing w:before="120" w:after="0"/>
        <w:rPr>
          <w:lang w:val="el" w:eastAsia="el"/>
        </w:rPr>
      </w:pPr>
      <w:r>
        <w:rPr>
          <w:lang w:val="el" w:eastAsia="el"/>
        </w:rPr>
        <w:t>γ)</w:t>
      </w:r>
      <w:r>
        <w:rPr>
          <w:lang w:val="en" w:eastAsia="en"/>
        </w:rPr>
        <w:tab/>
      </w:r>
      <w:r>
        <w:rPr>
          <w:lang w:val="el" w:eastAsia="el"/>
        </w:rPr>
        <w:t>η μέγιστη ποσότητα του φορτίου που απερρίφθη από κάθε δεξαμενή και από τις σχετικές σωληνώσεις δεν υπερβαίνει τη μέγιστη ποσότητα που έχει εγκριθεί σύμφωνα με τις διαδικασίες του στοιχείου β΄ της παρούσας παραγράφου και η οποία σε καμία περίπτωση δεν υπερβαίνει το 1m3 ή 1/3000 της χωρητικότητας της δεξαμενής σε m3·</w:t>
      </w:r>
    </w:p>
    <w:p>
      <w:pPr>
        <w:pStyle w:val="StructureList1"/>
        <w:spacing w:before="120" w:after="0"/>
        <w:rPr>
          <w:lang w:val="el" w:eastAsia="el"/>
        </w:rPr>
      </w:pPr>
      <w:r>
        <w:rPr>
          <w:lang w:val="el" w:eastAsia="el"/>
        </w:rPr>
        <w:t>δ)</w:t>
      </w:r>
      <w:r>
        <w:rPr>
          <w:lang w:val="en" w:eastAsia="en"/>
        </w:rPr>
        <w:tab/>
      </w:r>
      <w:r>
        <w:rPr>
          <w:lang w:val="el" w:eastAsia="el"/>
        </w:rPr>
        <w:t>η απόρριψη γίνεται κάτω από την ίσαλο γραμμή, λαμβανομένης υπόψη της θέσεως των εισόδων εισαγωγών θάλασσας και</w:t>
      </w:r>
    </w:p>
    <w:p>
      <w:pPr>
        <w:pStyle w:val="StructureList1"/>
        <w:spacing w:before="120" w:after="0"/>
        <w:rPr>
          <w:lang w:val="el" w:eastAsia="el"/>
        </w:rPr>
      </w:pPr>
      <w:r>
        <w:rPr>
          <w:lang w:val="el" w:eastAsia="el"/>
        </w:rPr>
        <w:t>ε)</w:t>
      </w:r>
      <w:r>
        <w:rPr>
          <w:lang w:val="en" w:eastAsia="en"/>
        </w:rPr>
        <w:tab/>
      </w:r>
      <w:r>
        <w:rPr>
          <w:lang w:val="el" w:eastAsia="el"/>
        </w:rPr>
        <w:t>η απόρριψη γίνεται σε απόσταση τουλάχιστον 12 ναυτικών μιλίων από την πλησιέστερη ακτή και σε περιοχή με βάθος όχι μικρότερο των 25 μέτρων.</w:t>
      </w:r>
    </w:p>
    <w:p>
      <w:pPr>
        <w:spacing w:before="240" w:after="240"/>
        <w:rPr>
          <w:lang w:val="el" w:eastAsia="el"/>
        </w:rPr>
      </w:pPr>
      <w:r>
        <w:rPr>
          <w:lang w:val="el" w:eastAsia="el"/>
        </w:rPr>
        <w:t>3. Απαγορεύεται η απόρριψη στη θάλασσα ουσιών της κατηγορίας Γ΄, όπως ορίζονται με τον κανονισμό 3 παράγραφος 1 στοιχείο γ΄, του παρόντος παραρτήματος ή εκείνων που έχουν προσωρινά εκτιμηθεί ως τέτοιες ή του υδάτινου έρματος ή των αποπλυμάτων της δεξαμενής ή άλλων καταλοίπων ή μειγμάτων που περιέχουν τέτοιες ουσίες, εκτός εάν πληρούνται όλες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το πλοίο ταξιδεύει σε πορεία με ταχύτητα τουλάχιστον 7 κόμβων στην περίπτωση των αυτοκινούμενων πλοίων ή τουλάχιστον 4 κόμβων στην περίπτωση των μη αυτοκινούμενων πλοίων·</w:t>
      </w:r>
    </w:p>
    <w:p>
      <w:pPr>
        <w:pStyle w:val="StructureList1"/>
        <w:spacing w:before="120" w:after="0"/>
        <w:rPr>
          <w:lang w:val="el" w:eastAsia="el"/>
        </w:rPr>
      </w:pPr>
      <w:r>
        <w:rPr>
          <w:lang w:val="el" w:eastAsia="el"/>
        </w:rPr>
        <w:t>β)</w:t>
      </w:r>
      <w:r>
        <w:rPr>
          <w:lang w:val="en" w:eastAsia="en"/>
        </w:rPr>
        <w:tab/>
      </w:r>
      <w:r>
        <w:rPr>
          <w:lang w:val="el" w:eastAsia="el"/>
        </w:rPr>
        <w:t>οι διαδικασίες και διατάξεις απόρριψης έχουν εγκρι- θεί από την αρμόδια αρχή [του κράτους της σημαίας]. Οι εν λόγω διαδικασίες και διατάξεις πρέπει να βασίζονται σε πρότυπα του [ΔΝΟ] και να εξασφαλίζουν ότι η συγκέντρωση και ο ρυθμός απόρριψης του αποβλήτου είναι τέτοιοι ώστε η συγκέντρωση της ουσίας στα απόνερα της έλικος του πλοίου να μην υπερβαίνει τα 10 μέρη ανά εκατομμύριο·</w:t>
      </w:r>
    </w:p>
    <w:p>
      <w:pPr>
        <w:pStyle w:val="StructureList1"/>
        <w:spacing w:before="120" w:after="0"/>
        <w:rPr>
          <w:lang w:val="el" w:eastAsia="el"/>
        </w:rPr>
      </w:pPr>
      <w:r>
        <w:rPr>
          <w:lang w:val="el" w:eastAsia="el"/>
        </w:rPr>
        <w:t>γ)</w:t>
      </w:r>
      <w:r>
        <w:rPr>
          <w:lang w:val="en" w:eastAsia="en"/>
        </w:rPr>
        <w:tab/>
      </w:r>
      <w:r>
        <w:rPr>
          <w:lang w:val="el" w:eastAsia="el"/>
        </w:rPr>
        <w:t>η μέγιστη ποσότητα του φορτίου που απορρίφθηκε από κάθε δεξαμενή και από τις σχετικές σωληνώσεις δεν υπερβαίνει τη μέγιστη ποσότητα που έχει εγκριθεί σύμφωνα με τις διαδικασίες του στοιχείου β΄ της παρούσας παραγράφου, και η οποία σε καμία περίπτωση δεν υπερβαίνει τα 3m3 ή 1/1000 της χωρητικότητας της δεξαμενής σε m3·</w:t>
      </w:r>
    </w:p>
    <w:p>
      <w:pPr>
        <w:pStyle w:val="StructureList1"/>
        <w:spacing w:before="120" w:after="0"/>
        <w:rPr>
          <w:lang w:val="el" w:eastAsia="el"/>
        </w:rPr>
      </w:pPr>
      <w:r>
        <w:rPr>
          <w:lang w:val="el" w:eastAsia="el"/>
        </w:rPr>
        <w:t>δ)</w:t>
      </w:r>
      <w:r>
        <w:rPr>
          <w:lang w:val="en" w:eastAsia="en"/>
        </w:rPr>
        <w:tab/>
      </w:r>
      <w:r>
        <w:rPr>
          <w:lang w:val="el" w:eastAsia="el"/>
        </w:rPr>
        <w:t>η απόρριψη γίνεται κάτω από την ίσαλο γραμμή, λαμβανομένης υπόψη της θέσεως των εισόδων εισαγωγών θάλασσας και</w:t>
      </w:r>
    </w:p>
    <w:p>
      <w:pPr>
        <w:pStyle w:val="StructureList1"/>
        <w:spacing w:before="120" w:after="0"/>
        <w:rPr>
          <w:lang w:val="el" w:eastAsia="el"/>
        </w:rPr>
      </w:pPr>
      <w:r>
        <w:rPr>
          <w:lang w:val="el" w:eastAsia="el"/>
        </w:rPr>
        <w:t>ε)</w:t>
      </w:r>
      <w:r>
        <w:rPr>
          <w:lang w:val="en" w:eastAsia="en"/>
        </w:rPr>
        <w:tab/>
      </w:r>
      <w:r>
        <w:rPr>
          <w:lang w:val="el" w:eastAsia="el"/>
        </w:rPr>
        <w:t>η απόρριψη γίνεται σε απόσταση τουλάχιστον 12 ναυτικών μιλίων από την πλησιέστερη ακτή και σε περιοχή με βάθος όχι μικρότερο των 25 μέτρων.</w:t>
      </w:r>
    </w:p>
    <w:p>
      <w:pPr>
        <w:spacing w:before="240" w:after="240"/>
        <w:rPr>
          <w:lang w:val="el" w:eastAsia="el"/>
        </w:rPr>
      </w:pPr>
      <w:r>
        <w:rPr>
          <w:lang w:val="el" w:eastAsia="el"/>
        </w:rPr>
        <w:t>4. Απαγορεύεται η απόρριψη στη θάλασσα ουσιών της κατηγορίας Δ΄, όπως ορίζονται με τον κανονισμό 3 παράγραφος 1 στοιχείο δ΄ του παρόντος παραρτήματος ή εκείνων που έχουν προσωρινά εκτιμηθεί ως τέτοιες ή του υδάτινου έρματος ή των αποπλυμάτων της δεξαμενής ή άλλων καταλοίπων ή μειγμάτων που περιέχουν τέτοιες ουσίες, εκτός εάν πληρούνται όλες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το πλοίο ταξιδεύει σε πορεία με ταχύτητα τουλάχιστον 7 κόμβων στην περίπτωση των αυτοκινούμενων πλοίων ή τουλάχιστον 4 κόμβων στην περίπτωση των μη αυτοκινούμενων πλοίων·</w:t>
      </w:r>
    </w:p>
    <w:p>
      <w:pPr>
        <w:pStyle w:val="StructureList1"/>
        <w:spacing w:before="120" w:after="0"/>
        <w:rPr>
          <w:lang w:val="el" w:eastAsia="el"/>
        </w:rPr>
      </w:pPr>
      <w:r>
        <w:rPr>
          <w:lang w:val="el" w:eastAsia="el"/>
        </w:rPr>
        <w:t>β)</w:t>
      </w:r>
      <w:r>
        <w:rPr>
          <w:lang w:val="en" w:eastAsia="en"/>
        </w:rPr>
        <w:tab/>
      </w:r>
      <w:r>
        <w:rPr>
          <w:lang w:val="el" w:eastAsia="el"/>
        </w:rPr>
        <w:t>τα μείγματα αυτά έχουν συγκέντρωση όχι μεγαλύτερη από ένα μέρος της ουσίας σε δέκα μέρη ύδατος και</w:t>
      </w:r>
    </w:p>
    <w:p>
      <w:pPr>
        <w:pStyle w:val="StructureList1"/>
        <w:spacing w:before="120" w:after="0"/>
        <w:rPr>
          <w:lang w:val="el" w:eastAsia="el"/>
        </w:rPr>
      </w:pPr>
      <w:r>
        <w:rPr>
          <w:lang w:val="el" w:eastAsia="el"/>
        </w:rPr>
        <w:t>γ)</w:t>
      </w:r>
      <w:r>
        <w:rPr>
          <w:lang w:val="en" w:eastAsia="en"/>
        </w:rPr>
        <w:tab/>
      </w:r>
      <w:r>
        <w:rPr>
          <w:lang w:val="el" w:eastAsia="el"/>
        </w:rPr>
        <w:t>η απόρριψη γίνεται σε απόσταση τουλάχιστον 12 ναυτικών μιλίων από την πλησιέστερη ακτή.</w:t>
      </w:r>
    </w:p>
    <w:p>
      <w:pPr>
        <w:spacing w:before="240" w:after="240"/>
        <w:rPr>
          <w:lang w:val="el" w:eastAsia="el"/>
        </w:rPr>
      </w:pPr>
      <w:r>
        <w:rPr>
          <w:lang w:val="el" w:eastAsia="el"/>
        </w:rPr>
        <w:t>5. Είναι δυνατόν να χρησιμοποιούνται διαδικασίες εξα- ερισμού, εγκεκριμένες από την αρμόδια αρχή του κράτους της σημαίας για την απομάκρυνση των καταλοίπων φορτίου από δεξαμενή. Οι διαδικασίες αυτές πρέπει να βασίζονται σε πρότυπα του [ΔΝΟ]. Κάθε ποσότητα ύδατος που στη συνέχεια εισάγεται στη δεξαμενή θεωρείται καθαρή και δεν υπάγεται στις διατάξεις των παραγράφων 1, 2, 3 ή 4 του παρόντος κανονισμού.</w:t>
      </w:r>
    </w:p>
    <w:p>
      <w:pPr>
        <w:spacing w:before="240" w:after="240"/>
        <w:rPr>
          <w:lang w:val="el" w:eastAsia="el"/>
        </w:rPr>
      </w:pPr>
      <w:r>
        <w:rPr>
          <w:lang w:val="el" w:eastAsia="el"/>
        </w:rPr>
        <w:t>6. Απαγορεύεται η απόρριψη στη θάλασσα ουσιών οι οποίες δεν έχουν υπαχθεί σε κάποια κατηγορία, δεν έχουν προσωρινά ταξινομηθεί ή εκτιμηθεί σύμφωνα με την παράγραφο 1 του κανονισμού 4 του παρόντος Παραρτήματος, ή του υδάτινου έρματος, των αποπλυμάτων δεξαμενών ή άλλων καταλοίπων ή μειγμάτων που περιέχουν τέτοιες ουσίες.</w:t>
      </w:r>
    </w:p>
    <w:p>
      <w:pPr>
        <w:spacing w:before="240" w:after="240"/>
        <w:rPr>
          <w:lang w:val="el" w:eastAsia="el"/>
        </w:rPr>
      </w:pPr>
      <w:r>
        <w:rPr>
          <w:lang w:val="el" w:eastAsia="el"/>
        </w:rPr>
        <w:t>Ουσίες των κατηγοριών Α΄, Β΄ και Γ΄ εντός των ειδικών περιοχών, όπως ορίζονται από τον κανονισμό 1 του Παραρτήματος ΙΙ της Marpol 73/78, συμπεριλαμβανομένης της Βαλτικής Θάλασσας.</w:t>
      </w:r>
    </w:p>
    <w:p>
      <w:pPr>
        <w:spacing w:before="240" w:after="240"/>
        <w:rPr>
          <w:lang w:val="el" w:eastAsia="el"/>
        </w:rPr>
      </w:pPr>
      <w:r>
        <w:rPr>
          <w:lang w:val="el" w:eastAsia="el"/>
        </w:rPr>
        <w:t>Με την επιφύλαξη των διατάξεων […] του κανονισμού 6 του παρόντος Παραρτήματος,</w:t>
      </w:r>
    </w:p>
    <w:p>
      <w:pPr>
        <w:spacing w:before="240" w:after="240"/>
        <w:rPr>
          <w:lang w:val="el" w:eastAsia="el"/>
        </w:rPr>
      </w:pPr>
      <w:r>
        <w:rPr>
          <w:lang w:val="el" w:eastAsia="el"/>
        </w:rPr>
        <w:t>7. Απαγορεύεται η απόρριψη στη θάλασσα ουσιών της κατηγορίας Α΄, όπως ορίζονται με τον κανονισμό 3 παράγραφος 1 στοιχείο α΄ του παρόντος Παραρτήματος, ή εκείνων που έχουν προσωρινά εκτιμηθεί ως τέτοιες, ή υδάτινου έρματος, αποπλυμάτων δεξαμενών ή άλλων καταλοίπων ή μειγμάτων που περιέχουν τέτοιου είδους ουσίες. Εάν οι δεξαμενές που περιέχουν τέτοιες ουσίες ή μείγματα πρόκειται να καθαρισθούν, τα προκύπτοντα κατάλοιπα εκφορτώνονται σε εγκατάσταση υποδοχής την οποία παρέχουν, σύμφωνα με τον κανονισμό 7 του παρόντος Παραρτήματος, τα κράτη που γειτνιάζουν με την ειδική περιοχή, μέχρις ότου η συγκέντρωση της ουσίας στα απόβλητα που εκχέονται στην εν λόγω εγκατάσταση καταστεί ίση ή μικρότερη του 0,05% κατά βάρος και μέχρις ότου αδειάσει η δεξαμενή, με εξαίρεση τον κίτρινο ή λευκό φώσφορο, για τον οποίο η συγκέντρωση του καταλοίπου πρέπει να είναι 0,005% κατά βάρος. Κάθε ποσότητα ύδατος που στη συνέχεια θα προστεθεί στη δεξαμενή μπορεί να απορρίπτεται στη θάλασσα εφόσον πληρούνται όλες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το πλοίο ταξιδεύει σε πορεία με ταχύτητα τουλάχιστον 7 κόμβων στην περίπτωση των αυτοκινούμενων πλοίων ή τουλάχιστον 4 κόμβων στην περίπτωση των μη αυτοκινούμενων πλοίων·</w:t>
      </w:r>
    </w:p>
    <w:p>
      <w:pPr>
        <w:pStyle w:val="StructureList1"/>
        <w:spacing w:before="120" w:after="0"/>
        <w:rPr>
          <w:lang w:val="el" w:eastAsia="el"/>
        </w:rPr>
      </w:pPr>
      <w:r>
        <w:rPr>
          <w:lang w:val="el" w:eastAsia="el"/>
        </w:rPr>
        <w:t>β)</w:t>
      </w:r>
      <w:r>
        <w:rPr>
          <w:lang w:val="en" w:eastAsia="en"/>
        </w:rPr>
        <w:tab/>
      </w:r>
      <w:r>
        <w:rPr>
          <w:lang w:val="el" w:eastAsia="el"/>
        </w:rPr>
        <w:t>η απόρριψη γίνεται κάτω από την ίσαλο γραμμή, λαμβανομένης υπόψη της θέσεως των εισόδων εισαγωγών της θαλάσσης και</w:t>
      </w:r>
    </w:p>
    <w:p>
      <w:pPr>
        <w:pStyle w:val="StructureList1"/>
        <w:spacing w:before="120" w:after="0"/>
        <w:rPr>
          <w:lang w:val="el" w:eastAsia="el"/>
        </w:rPr>
      </w:pPr>
      <w:r>
        <w:rPr>
          <w:lang w:val="el" w:eastAsia="el"/>
        </w:rPr>
        <w:t>γ)</w:t>
      </w:r>
      <w:r>
        <w:rPr>
          <w:lang w:val="en" w:eastAsia="en"/>
        </w:rPr>
        <w:tab/>
      </w:r>
      <w:r>
        <w:rPr>
          <w:lang w:val="el" w:eastAsia="el"/>
        </w:rPr>
        <w:t>η απόρριψη γίνεται σε απόσταση τουλάχιστον 12 ναυτικών μιλίων από την πλησιέστερη ακτή και σε περιοχή με βάθος όχι μικρότερο των 25 μέτρων.</w:t>
      </w:r>
    </w:p>
    <w:p>
      <w:pPr>
        <w:spacing w:before="240" w:after="240"/>
        <w:rPr>
          <w:lang w:val="el" w:eastAsia="el"/>
        </w:rPr>
      </w:pPr>
      <w:r>
        <w:rPr>
          <w:lang w:val="el" w:eastAsia="el"/>
        </w:rPr>
        <w:t>8. Απαγορεύεται η απόρριψη στη θάλασσα ουσιών της κατηγορίας Β΄, όπως ορίζονται με τον κανονισμό 3 παράγραφος 1 στοιχείο β΄, του παρόντος Παραρτήματος ή εκείνων που έχουν προσωρινά εκτιμηθεί ως τέτοιες, ή του υδάτινου έρματος ή των αποπλυμάτων της δεξαμενής, ή άλλων καταλοίπων ή μειγμάτων που περιέχουν τέτοιες ουσίες, εκτός εάν πληρούνται όλες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η δεξαμενή έχει προπλυθεί σύμφωνα με τη διαδικασία που έχει εγκρίνει η αρμόδια αρχή του [κράτους της σημαίας] και με βάση τα πρότυπα του [ΔΝΟ], τα δε κατάλοιπα καθαρισμού της δεξαμενής που προέκυψαν έχουν εκφορτωθεί σε εγκατάσταση υποδοχής·</w:t>
      </w:r>
    </w:p>
    <w:p>
      <w:pPr>
        <w:pStyle w:val="StructureList1"/>
        <w:spacing w:before="120" w:after="0"/>
        <w:rPr>
          <w:lang w:val="el" w:eastAsia="el"/>
        </w:rPr>
      </w:pPr>
      <w:r>
        <w:rPr>
          <w:lang w:val="el" w:eastAsia="el"/>
        </w:rPr>
        <w:t>β)</w:t>
      </w:r>
      <w:r>
        <w:rPr>
          <w:lang w:val="en" w:eastAsia="en"/>
        </w:rPr>
        <w:tab/>
      </w:r>
      <w:r>
        <w:rPr>
          <w:lang w:val="el" w:eastAsia="el"/>
        </w:rPr>
        <w:t>το πλοίο ταξιδεύει σε πορεία με ταχύτητα τουλάχιστον 7 κόμβων στην περίπτωση των αυτοκινούμενων πλοίων ή τουλάχιστον 4 κόμβων στην περίπτωση των μη αυτοκινούμενων πλοίων·</w:t>
      </w:r>
    </w:p>
    <w:p>
      <w:pPr>
        <w:pStyle w:val="StructureList1"/>
        <w:spacing w:before="120" w:after="0"/>
        <w:rPr>
          <w:lang w:val="el" w:eastAsia="el"/>
        </w:rPr>
      </w:pPr>
      <w:r>
        <w:rPr>
          <w:lang w:val="el" w:eastAsia="el"/>
        </w:rPr>
        <w:t>γ)</w:t>
      </w:r>
      <w:r>
        <w:rPr>
          <w:lang w:val="en" w:eastAsia="en"/>
        </w:rPr>
        <w:tab/>
      </w:r>
      <w:r>
        <w:rPr>
          <w:lang w:val="el" w:eastAsia="el"/>
        </w:rPr>
        <w:t>οι διαδικασίες και διατάξεις απόρριψης και πλύσης έχουν εγκριθεί από την αρμόδια αρχή [του κράτους της σημασίας]. Οι εν λόγω διαδικασίες και διατάξεις βασίζονται σε πρότυπα του [ΔΝO] και εξασφαλίζουν ότι η συγκέντρωση της ουσίας και ο ρυθμός απόρριψης των αποβλήτων είναι τέτοιοι ώστε η συγκέντρωση της ουσίας στα απόνερα της έλικος του πλοίου να μην υπερβαίνει το 1 μέρος ανά εκατομμύριο·</w:t>
      </w:r>
    </w:p>
    <w:p>
      <w:pPr>
        <w:pStyle w:val="StructureList1"/>
        <w:spacing w:before="120" w:after="0"/>
        <w:rPr>
          <w:lang w:val="el" w:eastAsia="el"/>
        </w:rPr>
      </w:pPr>
      <w:r>
        <w:rPr>
          <w:lang w:val="el" w:eastAsia="el"/>
        </w:rPr>
        <w:t>δ)</w:t>
      </w:r>
      <w:r>
        <w:rPr>
          <w:lang w:val="en" w:eastAsia="en"/>
        </w:rPr>
        <w:tab/>
      </w:r>
      <w:r>
        <w:rPr>
          <w:lang w:val="el" w:eastAsia="el"/>
        </w:rPr>
        <w:t>η απόρριψη γίνεται κάτω από την ίσαλο γραμμή, λαμβανομένης υπόψη της θέσεως των εισόδων εισαγωγών θάλασσας και</w:t>
      </w:r>
    </w:p>
    <w:p>
      <w:pPr>
        <w:pStyle w:val="StructureList1"/>
        <w:spacing w:before="120" w:after="0"/>
        <w:rPr>
          <w:lang w:val="el" w:eastAsia="el"/>
        </w:rPr>
      </w:pPr>
      <w:r>
        <w:rPr>
          <w:lang w:val="el" w:eastAsia="el"/>
        </w:rPr>
        <w:t>ε)</w:t>
      </w:r>
      <w:r>
        <w:rPr>
          <w:lang w:val="en" w:eastAsia="en"/>
        </w:rPr>
        <w:tab/>
      </w:r>
      <w:r>
        <w:rPr>
          <w:lang w:val="el" w:eastAsia="el"/>
        </w:rPr>
        <w:t>η απόρριψη γίνεται σε απόσταση τουλάχιστον 12 ναυτικών μιλίων από την πλησιέστερη ακτή και σε περιοχή με βάθος όχι μικρότερο των 25 μέτρων.</w:t>
      </w:r>
    </w:p>
    <w:p>
      <w:pPr>
        <w:spacing w:before="240" w:after="240"/>
        <w:rPr>
          <w:lang w:val="el" w:eastAsia="el"/>
        </w:rPr>
      </w:pPr>
      <w:r>
        <w:rPr>
          <w:lang w:val="el" w:eastAsia="el"/>
        </w:rPr>
        <w:t>9. Απαγορεύεται η απόρριψη στη θάλασσα ουσιών της κατηγορίας Γ΄, όπως ορίζονται με τον κανονισμό 3 παράγραφος 1 στοιχείο γ΄, του παρόντος Παραρτήματος ή εκείνων που έχουν προσωρινά εκτιμηθεί ως τέτοιες ή του υδάτινου έρματος ή των αποπλυμάτων της δεξαμενής ή άλλων καταλοίπων ή μειγμάτων που περιέχουν τέτοιες ουσίες, εκτός εάν πληρούνται όλες οι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το πλοίο ταξιδεύει σε πορεία με ταχύτητα τουλάχιστον 7 κόμβων στην περίπτωση των αυτοκινούμενων πλοίων ή τουλάχιστον 4 κόμβων στην περίπτωση των μη αυτοκινούμενων πλοίων·</w:t>
      </w:r>
    </w:p>
    <w:p>
      <w:pPr>
        <w:pStyle w:val="StructureList1"/>
        <w:spacing w:before="120" w:after="0"/>
        <w:rPr>
          <w:lang w:val="el" w:eastAsia="el"/>
        </w:rPr>
      </w:pPr>
      <w:r>
        <w:rPr>
          <w:lang w:val="el" w:eastAsia="el"/>
        </w:rPr>
        <w:t>β)</w:t>
      </w:r>
      <w:r>
        <w:rPr>
          <w:lang w:val="en" w:eastAsia="en"/>
        </w:rPr>
        <w:tab/>
      </w:r>
      <w:r>
        <w:rPr>
          <w:lang w:val="el" w:eastAsia="el"/>
        </w:rPr>
        <w:t>οι διαδικασίες και διατάξεις απόρριψης έχουν εγκρι- θεί από την αρμόδια αρχή [του κράτους της σημαίας]. Οι εν λόγω διαδικασίες και ρυθμίσεις πρέπει να βασίζονται σε πρότυπα του [ΔΝΟ] και να εξασφαλίζουν ότι η συγκέντρωση και ο ρυθμός απόρριψης του αποβλήτου είναι τέτοιοι ώστε η συγκέντρωση της ουσίας στα απόνερα της έλικας του πλοίου να μην υπερβαίνει το 1 μέρος ανά εκατομμύριο·</w:t>
      </w:r>
    </w:p>
    <w:p>
      <w:pPr>
        <w:pStyle w:val="StructureList1"/>
        <w:spacing w:before="120" w:after="0"/>
        <w:rPr>
          <w:lang w:val="el" w:eastAsia="el"/>
        </w:rPr>
      </w:pPr>
      <w:r>
        <w:rPr>
          <w:lang w:val="el" w:eastAsia="el"/>
        </w:rPr>
        <w:t>γ)</w:t>
      </w:r>
      <w:r>
        <w:rPr>
          <w:lang w:val="en" w:eastAsia="en"/>
        </w:rPr>
        <w:tab/>
      </w:r>
      <w:r>
        <w:rPr>
          <w:lang w:val="el" w:eastAsia="el"/>
        </w:rPr>
        <w:t>η μέγιστη ποσότητα φορτίου που απορρίφθηκε από κάθε δεξαμενή και από τις σχετικές σωληνώσεις δεν υπερβαίνει τη μέγιστη ποσότητα που έχει εγκριθεί σύμφωνα με τη διαδικασία του στοιχείου β΄ της παρούσας παραγράφου, και η οποία ποσότητα σε καμία περίπτωση δεν πρέπει να υπερβαίνει το 1m3 ή το 1/3000 της χωρητικότητας της δεξαμενής σε m3·</w:t>
      </w:r>
    </w:p>
    <w:p>
      <w:pPr>
        <w:pStyle w:val="StructureList1"/>
        <w:spacing w:before="120" w:after="0"/>
        <w:rPr>
          <w:lang w:val="el" w:eastAsia="el"/>
        </w:rPr>
      </w:pPr>
      <w:r>
        <w:rPr>
          <w:lang w:val="el" w:eastAsia="el"/>
        </w:rPr>
        <w:t>δ)</w:t>
      </w:r>
      <w:r>
        <w:rPr>
          <w:lang w:val="en" w:eastAsia="en"/>
        </w:rPr>
        <w:tab/>
      </w:r>
      <w:r>
        <w:rPr>
          <w:lang w:val="el" w:eastAsia="el"/>
        </w:rPr>
        <w:t>η απόρριψη γίνεται κάτω από την ίσαλο γραμμή, λαμβανομένης υπόψη της θέσεως των εισόδων εισαγωγών θάλασσας και</w:t>
      </w:r>
    </w:p>
    <w:p>
      <w:pPr>
        <w:pStyle w:val="StructureList1"/>
        <w:spacing w:before="120" w:after="0"/>
        <w:rPr>
          <w:lang w:val="el" w:eastAsia="el"/>
        </w:rPr>
      </w:pPr>
      <w:r>
        <w:rPr>
          <w:lang w:val="el" w:eastAsia="el"/>
        </w:rPr>
        <w:t>ε)</w:t>
      </w:r>
      <w:r>
        <w:rPr>
          <w:lang w:val="en" w:eastAsia="en"/>
        </w:rPr>
        <w:tab/>
      </w:r>
      <w:r>
        <w:rPr>
          <w:lang w:val="el" w:eastAsia="el"/>
        </w:rPr>
        <w:t>η απόρριψη γίνεται σε απόσταση τουλάχιστον 12 ναυτικών μιλίων από την πλησιέστερη ακτή και σε περιοχή με βάθος όχι μικρότερο των 25 μέτρων.</w:t>
      </w:r>
    </w:p>
    <w:p>
      <w:pPr>
        <w:spacing w:before="240" w:after="240"/>
        <w:rPr>
          <w:lang w:val="el" w:eastAsia="el"/>
        </w:rPr>
      </w:pPr>
      <w:r>
        <w:rPr>
          <w:lang w:val="el" w:eastAsia="el"/>
        </w:rPr>
        <w:t>10. Επιτρέπεται η χρησιμοποίηση διαδικασιών εξαερι- σμού οι οποίες έχουν εγκριθεί από την αρμόδια αρχή [του κράτους της σημαίας] για την απομάκρυνση των καταλοίπων φορτίου από τις δεξαμενές. Οι διαδικασίες αυτές πρέπει να βασίζονται σε πρότυπα του [ΔΝO]. Κάθε ποσότητα ύδατος που στη συνέχεια θα προστεθεί στη δεξαμενή θεωρείται καθαρή και δεν υπόκειται στις διατάξεις των παραγράφων 7, 8 ή 9 του παρόντος κανονισμού.</w:t>
      </w:r>
    </w:p>
    <w:p>
      <w:pPr>
        <w:spacing w:before="240" w:after="240"/>
        <w:rPr>
          <w:lang w:val="el" w:eastAsia="el"/>
        </w:rPr>
      </w:pPr>
      <w:r>
        <w:rPr>
          <w:lang w:val="el" w:eastAsia="el"/>
        </w:rPr>
        <w:t>11. Απαγορεύεται η απόρριψη στη θάλασσα ουσιών οι οποίες δεν έχουν υπαχθεί σε κάποια κατηγορία, δεν έχουν προσωρινά εκτιμηθεί ή καθοριστεί κατά τον κανονισμό 4 παράγραφος 1 του παρόντος Παραρτήματος, ή υδάτινου έρματος, αποπλυμάτων των δεξαμενών ή άλλων καταλοίπων ή μειγμάτων που περιέχουν τέτοιες ουσίες.</w:t>
      </w:r>
    </w:p>
    <w:p>
      <w:pPr>
        <w:spacing w:before="240" w:after="240"/>
        <w:rPr>
          <w:lang w:val="el" w:eastAsia="el"/>
        </w:rPr>
      </w:pPr>
      <w:r>
        <w:rPr>
          <w:lang w:val="el" w:eastAsia="el"/>
        </w:rPr>
        <w:t>12. Καμία από τις διατάξεις του παρόντος κανονισμού δεν απαγορεύει τη διατήρηση επί του πλοίου καταλοίπων φορτίου της κατηγορίας Β΄ ή Γ΄ και την απόρριψη τέτοιου είδους καταλοίπων στη θάλασσα εκτός ειδικής περιοχής, σύμφωνα με τις παραγράφους 2 ή 3 του παρόντος κανονισμού, αντιστοίχως.</w:t>
      </w:r>
    </w:p>
    <w:p>
      <w:pPr>
        <w:spacing w:before="240" w:after="240"/>
        <w:rPr>
          <w:lang w:val="el" w:eastAsia="el"/>
        </w:rPr>
      </w:pPr>
      <w:r>
        <w:rPr>
          <w:lang w:val="el" w:eastAsia="el"/>
        </w:rPr>
        <w:t>Κανονισμός 6: Εξαιρέσεις</w:t>
      </w:r>
    </w:p>
    <w:p>
      <w:pPr>
        <w:spacing w:before="240" w:after="240"/>
        <w:rPr>
          <w:lang w:val="el" w:eastAsia="el"/>
        </w:rPr>
      </w:pPr>
      <w:r>
        <w:rPr>
          <w:lang w:val="el" w:eastAsia="el"/>
        </w:rPr>
        <w:t>Ο κανονισμός 5 του παρόντος Παραρτήματος δεν εφαρμόζεται:</w:t>
      </w:r>
    </w:p>
    <w:p>
      <w:pPr>
        <w:pStyle w:val="StructureList1"/>
        <w:spacing w:before="120" w:after="0"/>
        <w:rPr>
          <w:lang w:val="el" w:eastAsia="el"/>
        </w:rPr>
      </w:pPr>
      <w:r>
        <w:rPr>
          <w:lang w:val="el" w:eastAsia="el"/>
        </w:rPr>
        <w:t>α)</w:t>
      </w:r>
      <w:r>
        <w:rPr>
          <w:lang w:val="en" w:eastAsia="en"/>
        </w:rPr>
        <w:tab/>
      </w:r>
      <w:r>
        <w:rPr>
          <w:lang w:val="el" w:eastAsia="el"/>
        </w:rPr>
        <w:t>στην απόρριψη στη θάλασσα επιβλαβών υγρών ουσιών ή μειγμάτων που περιέχουν ουσίες αναγκαίες για την ασφάλεια του πλοίου ή τη διάσωση ζωών στη θάλασσα, ή</w:t>
      </w:r>
    </w:p>
    <w:p>
      <w:pPr>
        <w:pStyle w:val="StructureList1"/>
        <w:spacing w:before="120" w:after="0"/>
        <w:rPr>
          <w:lang w:val="el" w:eastAsia="el"/>
        </w:rPr>
      </w:pPr>
      <w:r>
        <w:rPr>
          <w:lang w:val="el" w:eastAsia="el"/>
        </w:rPr>
        <w:t>β)</w:t>
      </w:r>
      <w:r>
        <w:rPr>
          <w:lang w:val="en" w:eastAsia="en"/>
        </w:rPr>
        <w:tab/>
      </w:r>
      <w:r>
        <w:rPr>
          <w:lang w:val="el" w:eastAsia="el"/>
        </w:rPr>
        <w:t>στην απόρριψη στη θάλασσα πετρελαίου ή πε- τρελαιοειδούς μείγματος που προήλθε από βλάβη που προκλήθηκε σε πλοίο ή στον εξοπλισμό του:</w:t>
      </w:r>
    </w:p>
    <w:p>
      <w:pPr>
        <w:pStyle w:val="StructureList1"/>
        <w:spacing w:before="120" w:after="0"/>
        <w:rPr>
          <w:lang w:val="el" w:eastAsia="el"/>
        </w:rPr>
      </w:pPr>
      <w:r>
        <w:rPr>
          <w:lang w:val="el" w:eastAsia="el"/>
        </w:rPr>
        <w:t>i)</w:t>
      </w:r>
      <w:r>
        <w:rPr>
          <w:lang w:val="en" w:eastAsia="en"/>
        </w:rPr>
        <w:tab/>
      </w:r>
      <w:r>
        <w:rPr>
          <w:lang w:val="el" w:eastAsia="el"/>
        </w:rPr>
        <w:t>αρκεί, αφού συνέβη η βλάβη ή αφού ανακαλύφθηκε η απόρριψη, να ελήφθησαν όλες οι εύλογες προφυλάξεις ώστε η απόρριψη να προληφθεί ή να μειωθεί στο ελάχιστο και</w:t>
      </w:r>
    </w:p>
    <w:p>
      <w:pPr>
        <w:pStyle w:val="StructureList1"/>
        <w:spacing w:before="120" w:after="0"/>
        <w:rPr>
          <w:lang w:val="el" w:eastAsia="el"/>
        </w:rPr>
      </w:pPr>
      <w:r>
        <w:rPr>
          <w:lang w:val="el" w:eastAsia="el"/>
        </w:rPr>
        <w:t>ii)</w:t>
      </w:r>
      <w:r>
        <w:rPr>
          <w:lang w:val="en" w:eastAsia="en"/>
        </w:rPr>
        <w:tab/>
      </w:r>
      <w:r>
        <w:rPr>
          <w:lang w:val="el" w:eastAsia="el"/>
        </w:rPr>
        <w:t>εκτός αν ο πλοιοκτήτης ή ο πλοίαρχος ενήργησαν είτε με πρόθεση να προξενήσουν βλάβη είτε από αμέλεια και εν επιγνώσει της πιθανότητας να προκληθεί βλάβη ή</w:t>
      </w:r>
    </w:p>
    <w:p>
      <w:pPr>
        <w:pStyle w:val="StructureList1"/>
        <w:spacing w:before="120" w:after="0"/>
        <w:rPr>
          <w:lang w:val="el" w:eastAsia="el"/>
        </w:rPr>
      </w:pPr>
      <w:r>
        <w:rPr>
          <w:lang w:val="el" w:eastAsia="el"/>
        </w:rPr>
        <w:t>γ)</w:t>
      </w:r>
      <w:r>
        <w:rPr>
          <w:lang w:val="en" w:eastAsia="en"/>
        </w:rPr>
        <w:tab/>
      </w:r>
      <w:r>
        <w:rPr>
          <w:lang w:val="el" w:eastAsia="el"/>
        </w:rPr>
        <w:t>στην απόρριψη στη θάλασσα ουσιών που περιέχουν πετρέλαιο, οι οποίες έχουν εγκριθεί από την αρμόδια αρχή [του κράτους της σημαίας], όταν οι ουσίες αυτές χρησιμοποιούνται για την καταπολέμηση ειδικών περιστατικών ρύπανσης με σκοπό τη μείωση στο ελάχιστο της ζημίας από τη ρύπανση. Οποιαδήποτε τέτοια απόρριψη υπόκειται στην έγκριση της κυβέρνησης, στη δικαιοδοσία της οποίας προβλέπεται να πραγματοποιηθεί η απόρριψη.</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26 Ιανουαρίου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ΑΝΑΠΤΥΞΗΣ,</w:t>
      </w:r>
    </w:p>
    <w:p>
      <w:pPr>
        <w:spacing w:before="240" w:after="240"/>
        <w:rPr>
          <w:lang w:val="el" w:eastAsia="el"/>
        </w:rPr>
      </w:pPr>
      <w:r>
        <w:rPr>
          <w:lang w:val="el" w:eastAsia="el"/>
        </w:rPr>
        <w:t>ΟΙΚΟΝΟΜΙΚΩΝ ΑΝΤΑΓΩΝΙΣΤΙΚΟΤΗΤΑΣ ΚΑΙ ΝΑΥΤΙΛΙΑΣ</w:t>
      </w:r>
    </w:p>
    <w:p>
      <w:pPr>
        <w:spacing w:before="240" w:after="240"/>
        <w:rPr>
          <w:lang w:val="el" w:eastAsia="el"/>
        </w:rPr>
      </w:pPr>
      <w:r>
        <w:rPr>
          <w:b/>
          <w:bCs/>
          <w:lang w:val="el" w:eastAsia="el"/>
        </w:rPr>
        <w:t>ΕΥΑΓΓΕΛΟΣ ΒΕΝΙΖΕΛΟΣ ΜΙΧΑΗΛ ΧΡΥΣΟΧΟΪΔΗΣ</w:t>
      </w:r>
    </w:p>
    <w:p>
      <w:pPr>
        <w:spacing w:before="240" w:after="240"/>
        <w:rPr>
          <w:lang w:val="el" w:eastAsia="el"/>
        </w:rPr>
      </w:pPr>
      <w:r>
        <w:rPr>
          <w:lang w:val="el" w:eastAsia="el"/>
        </w:rPr>
        <w:t>ΠΕΡΙΒΑΛΛΟΝΤΟΣ, ΕΝΕΡΓΕΙΑΣ ΔΙΚΑΙΟΣΥΝΗΣ ΔΙΑΦΑΝΕΙΑΣ</w:t>
      </w:r>
    </w:p>
    <w:p>
      <w:pPr>
        <w:spacing w:before="240" w:after="240"/>
        <w:rPr>
          <w:lang w:val="el" w:eastAsia="el"/>
        </w:rPr>
      </w:pPr>
      <w:r>
        <w:rPr>
          <w:lang w:val="el" w:eastAsia="el"/>
        </w:rPr>
        <w:t>ΚΑΙ ΚΛΙΜΑΤΙΚΗΣ ΑΛΛΑΓΗΣ ΚΑΙ ΑΝΘΡΩΠΙΝΩΝ ΔΙΚΑΙΩΜΑΤΩΝ</w:t>
      </w:r>
    </w:p>
    <w:p>
      <w:pPr>
        <w:spacing w:before="240" w:after="240"/>
        <w:rPr>
          <w:lang w:val="el" w:eastAsia="el"/>
        </w:rPr>
      </w:pPr>
      <w:r>
        <w:rPr>
          <w:b/>
          <w:bCs/>
          <w:lang w:val="el" w:eastAsia="el"/>
        </w:rPr>
        <w:t>ΓΕΩΡΓΙΟΣ ΠΑΠΑΚΩΝΣΤΑΝΤΙΝΟΥ ΜΙΛΤΙΑΔΗΣ ΠΑΠΑΪΩΑΝΝΟΥ</w:t>
      </w:r>
    </w:p>
    <w:p>
      <w:pPr>
        <w:spacing w:before="240" w:after="240"/>
        <w:rPr>
          <w:lang w:val="el" w:eastAsia="el"/>
        </w:rPr>
      </w:pPr>
      <w:r>
        <w:rPr>
          <w:lang w:val="el" w:eastAsia="el"/>
        </w:rPr>
        <w:t>ΠΡΟΣΤΑΣΙΑΣ ΤΟΥ ΠΟΛΙΤΗ</w:t>
      </w:r>
    </w:p>
    <w:p>
      <w:pPr>
        <w:spacing w:before="240" w:after="240"/>
        <w:rPr>
          <w:lang w:val="el" w:eastAsia="el"/>
        </w:rPr>
      </w:pPr>
      <w:r>
        <w:rPr>
          <w:b/>
          <w:bCs/>
          <w:lang w:val="el" w:eastAsia="el"/>
        </w:rPr>
        <w:t>ΧΡΗΣΤΟΣ ΠΑΠΟΥΤΣΗΣ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27 Ιανουαρίου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ΜΙΛΤΙΑΔΗΣ ΠΑΠΑΪΩΑΝΝΟΥ</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lang w:val="el" w:eastAsia="el"/>
        </w:rPr>
        <w:t>Σε μορφή 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7"/>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44"/>
        <w:gridCol w:w="20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70"/>
        <w:gridCol w:w="20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Έντυπη μορφή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Α.Σ.Ε.Π.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Ο.Π.Κ.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 γίνεταισε όλεςτις ΔημόσιεςΟικονομικές Υπηρεσίες (Δ.Ο.Υ.). Το πρωτότυποδιπλότυπο(έγγραφοαριθμ. πρωτ.9067/28.2.2005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 34 * ΑΘΗΝΑ 104 32 * ΤΗΛ. 210 52 79 000 * FAX 210 52 21 004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