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4050</w:t>
      </w:r>
    </w:p>
    <w:p>
      <w:pPr>
        <w:pStyle w:val="PreambelText"/>
        <w:spacing w:before="240" w:after="240"/>
        <w:rPr>
          <w:lang w:val="el" w:eastAsia="el"/>
        </w:rPr>
      </w:pPr>
      <w:r>
        <w:rPr>
          <w:i/>
          <w:iCs/>
          <w:lang w:val="el" w:eastAsia="el"/>
        </w:rPr>
        <w:t>Κανόνες τροποποιήσεως τίτλων, εκδόσεως ή εγγυήσεως του Ελληνικού Δημοσίου με συμφωνία των Ομολογιούχων.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άρθρου η έννοια των ακόλουθων όρων έχει ως εξής:</w:t>
      </w:r>
    </w:p>
    <w:p>
      <w:pPr>
        <w:pStyle w:val="StructureList1"/>
        <w:spacing w:before="120" w:after="0"/>
        <w:rPr>
          <w:lang w:val="el" w:eastAsia="el"/>
        </w:rPr>
      </w:pPr>
      <w:r>
        <w:rPr>
          <w:lang w:val="el" w:eastAsia="el"/>
        </w:rPr>
        <w:t>α)</w:t>
      </w:r>
      <w:r>
        <w:rPr>
          <w:lang w:val="en" w:eastAsia="en"/>
        </w:rPr>
        <w:tab/>
      </w:r>
      <w:r>
        <w:rPr>
          <w:lang w:val="el" w:eastAsia="el"/>
        </w:rPr>
        <w:t>Ως «τίτλος» νοείται ομόλογο, ομολογιακό δάνειο ή άλλος τίτλος δανεισμού, σε φυσική ή άυλη μορφή, που διέπεται από το ελληνικό δίκαιο και του οποίου: αα) εκδότης ή εγγυητής είναι το Ελληνικό Δημόσιο, ββ) η αρχική διάρκεια κατά το χρόνο πρώτης έκδοσής του υπερβαίνει τους δώδεκα μήνες και γγ) η ημερομηνία εκδόσεως είναι προγενέστερη της 31ης Δεκεμβρίου 2011.</w:t>
      </w:r>
    </w:p>
    <w:p>
      <w:pPr>
        <w:pStyle w:val="StructureList1"/>
        <w:spacing w:before="120" w:after="0"/>
        <w:rPr>
          <w:lang w:val="el" w:eastAsia="el"/>
        </w:rPr>
      </w:pPr>
      <w:r>
        <w:rPr>
          <w:lang w:val="el" w:eastAsia="el"/>
        </w:rPr>
        <w:t>β)</w:t>
      </w:r>
      <w:r>
        <w:rPr>
          <w:lang w:val="en" w:eastAsia="en"/>
        </w:rPr>
        <w:tab/>
      </w:r>
      <w:r>
        <w:rPr>
          <w:lang w:val="el" w:eastAsia="el"/>
        </w:rPr>
        <w:t>Ως «επιλέξιμος τίτλος» νοείται κάθε τίτλος που ορίζεται με απόφαση του Υπουργικού Συμβουλίου και σε πρόσκληση του Ελληνικού Δημοσίου, όπως προβλέπεται στην παράγραφο 2.</w:t>
      </w:r>
    </w:p>
    <w:p>
      <w:pPr>
        <w:pStyle w:val="StructureList1"/>
        <w:spacing w:before="120" w:after="0"/>
        <w:rPr>
          <w:lang w:val="el" w:eastAsia="el"/>
        </w:rPr>
      </w:pPr>
      <w:r>
        <w:rPr>
          <w:lang w:val="el" w:eastAsia="el"/>
        </w:rPr>
        <w:t>γ)</w:t>
      </w:r>
      <w:r>
        <w:rPr>
          <w:lang w:val="en" w:eastAsia="en"/>
        </w:rPr>
        <w:tab/>
      </w:r>
      <w:r>
        <w:rPr>
          <w:lang w:val="el" w:eastAsia="el"/>
        </w:rPr>
        <w:t>Ως «ανεξόφλητο κεφάλαιο» νοείται το κεφάλαιο επιλέξιμου τίτλου που δεν έχει εξοφληθεί προσδιοριζόμενο σύμφωνα με τους όρους του επιλέξιμου τίτλου κατά την ημερομηνία που ορίζεται στην πρόσκληση και ως «συνολικό ανεξόφλητο κεφάλαιο» νοείται το άθροισμα των ανεξόφλητων κεφαλαίων όλων των επιλέξιμων τίτλων, που ορίζονται στη σχετική απόφαση του Υπουργικού Συμβουλίου και την αντίστοιχη πρόσκληση του Ελληνικού Δημοσίου, όπως προβλέπεται στην παράγραφο 2, ανεξάρτητα από τη σειρά, διάρκεια, το επιτόκιο ή άλλα επί μέρους χαρακτηριστικά των συγκεκριμένων επιλέξιμων τίτλων.</w:t>
      </w:r>
    </w:p>
    <w:p>
      <w:pPr>
        <w:pStyle w:val="StructureList1"/>
        <w:spacing w:before="120" w:after="0"/>
        <w:rPr>
          <w:lang w:val="el" w:eastAsia="el"/>
        </w:rPr>
      </w:pPr>
      <w:r>
        <w:rPr>
          <w:lang w:val="el" w:eastAsia="el"/>
        </w:rPr>
        <w:t>δ)</w:t>
      </w:r>
      <w:r>
        <w:rPr>
          <w:lang w:val="en" w:eastAsia="en"/>
        </w:rPr>
        <w:tab/>
      </w:r>
      <w:r>
        <w:rPr>
          <w:lang w:val="el" w:eastAsia="el"/>
        </w:rPr>
        <w:t>Ως «τροποποίηση» τίτλων νοείται η αλλαγή ή η προσθήκη όρων σε έναν ή περισσότερους επιλέξιμους τίτλους ή η ανταλλαγή ενός ή περισσότερων επιλέξιμων τίτλων με έναν ή περισσότερους νέους τίτλους.</w:t>
      </w:r>
    </w:p>
    <w:p>
      <w:pPr>
        <w:pStyle w:val="StructureList1"/>
        <w:spacing w:before="120" w:after="0"/>
        <w:rPr>
          <w:lang w:val="el" w:eastAsia="el"/>
        </w:rPr>
      </w:pPr>
      <w:r>
        <w:rPr>
          <w:lang w:val="el" w:eastAsia="el"/>
        </w:rPr>
        <w:t>ε)</w:t>
      </w:r>
      <w:r>
        <w:rPr>
          <w:lang w:val="en" w:eastAsia="en"/>
        </w:rPr>
        <w:tab/>
      </w:r>
      <w:r>
        <w:rPr>
          <w:lang w:val="el" w:eastAsia="el"/>
        </w:rPr>
        <w:t>Ως «νέος τίτλος» νοείται ομόλογο, ομολογιακό δάνειο, άλλος τίτλος δανεισμού ή εγγύηση, ή χρηματοοικονομικό μέσο, σε φυσική ή άυλη μορφή, ή άλλο ισοδύναμο των ανωτέρω για τις ανάγκες εφαρμογής αλλοδαπών</w:t>
      </w:r>
    </w:p>
    <w:p>
      <w:pPr>
        <w:spacing w:before="240" w:after="240"/>
        <w:rPr>
          <w:lang w:val="el" w:eastAsia="el"/>
        </w:rPr>
      </w:pPr>
      <w:r>
        <w:rPr>
          <w:b/>
          <w:bCs/>
          <w:lang w:val="el" w:eastAsia="el"/>
        </w:rPr>
        <w:t>Αρ. Φύλλου 36</w:t>
      </w:r>
    </w:p>
    <w:p>
      <w:pPr>
        <w:spacing w:before="240" w:after="240"/>
        <w:rPr>
          <w:lang w:val="el" w:eastAsia="el"/>
        </w:rPr>
      </w:pPr>
      <w:r>
        <w:rPr>
          <w:lang w:val="el" w:eastAsia="el"/>
        </w:rPr>
        <w:t>23 Φεβρουαρίου 2012 κανονισμών, ο οποίος ανταλλάσσεται με έναν ή περισσότερους επιλέξιμους τίτλους που τροποποιούνται. Αν ο νέος τίτλος είναι χρηματοοικονομικό μέσο επιτρέπεται η απόδοσή του να συνδέεται με το ΑΕΠ.</w:t>
      </w:r>
    </w:p>
    <w:p>
      <w:pPr>
        <w:pStyle w:val="StructureList1"/>
        <w:spacing w:before="120" w:after="0"/>
        <w:rPr>
          <w:lang w:val="el" w:eastAsia="el"/>
        </w:rPr>
      </w:pPr>
      <w:r>
        <w:rPr>
          <w:lang w:val="el" w:eastAsia="el"/>
        </w:rPr>
        <w:t>στ)</w:t>
      </w:r>
      <w:r>
        <w:rPr>
          <w:lang w:val="en" w:eastAsia="en"/>
        </w:rPr>
        <w:tab/>
      </w:r>
      <w:r>
        <w:rPr>
          <w:lang w:val="el" w:eastAsia="el"/>
        </w:rPr>
        <w:t>Ως «Ομολογιούχος» νοείται ο φορέας του Συστήματος Λογιστικής Παρακολούθησης Συναλλαγών (το «Σύστημα») της παρ. 1 του άρθρου 6 του ν. 2198/1994 (Α΄ 43), στους λογαριασμούς του οποίου, στο Σύστημα, είναι καταχωρημένοι επιλέξιμοι τίτλοι, όπως ειδικότερα καθορίζεται στην πρόσκληση της παραγράφου 2.</w:t>
      </w:r>
    </w:p>
    <w:p>
      <w:pPr>
        <w:spacing w:before="240" w:after="240"/>
        <w:rPr>
          <w:lang w:val="el" w:eastAsia="el"/>
        </w:rPr>
      </w:pPr>
      <w:r>
        <w:rPr>
          <w:lang w:val="el" w:eastAsia="el"/>
        </w:rPr>
        <w:t>Για τίτλους που δεν παρακολουθούνται από το Σύστημα, ως «Ομολογιούχος» νοείται: αα) για το ομολογιακό δάνειο με ενσώματες ανώνυμες ομολογίες κατά την παρ. 5 του άρθρου 1 του ν. 3156/2003, ο κομιστής του τίτλου κατά την ημερομηνία που ορίζεται στην πρόσκληση, ββ) για το ομολογιακό δάνειο με ενσώματες ονομαστικές ομολογίες κατά την παρ. 5 του άρθρου 1 του ν. 3156/2003, ο δικαιούχος που αναγράφεται στον τίτλο και γγ) για το ομολογιακό δάνειο με άυλες ομολογίες, αυτός υπέρ του οποίου έχει εκδοθεί ονομαστική βεβαίωση σύμφωνα με την παρ. 6 του άρθρου 1 του ν. 3156/2003, κατά την ημερομηνία που ορίζεται στην πρόσκληση.</w:t>
      </w:r>
    </w:p>
    <w:p>
      <w:pPr>
        <w:pStyle w:val="StructureList1"/>
        <w:spacing w:before="120" w:after="0"/>
        <w:rPr>
          <w:lang w:val="el" w:eastAsia="el"/>
        </w:rPr>
      </w:pPr>
      <w:r>
        <w:rPr>
          <w:lang w:val="el" w:eastAsia="el"/>
        </w:rPr>
        <w:t>ζ)</w:t>
      </w:r>
      <w:r>
        <w:rPr>
          <w:lang w:val="en" w:eastAsia="en"/>
        </w:rPr>
        <w:tab/>
      </w:r>
      <w:r>
        <w:rPr>
          <w:lang w:val="el" w:eastAsia="el"/>
        </w:rPr>
        <w:t>Ως «Διαχειριστής της Διαδικασίας» νοείται η Τράπεζα της Ελλάδος.</w:t>
      </w:r>
    </w:p>
    <w:p>
      <w:pPr>
        <w:pStyle w:val="StructureList1"/>
        <w:spacing w:before="120" w:after="0"/>
        <w:rPr>
          <w:lang w:val="el" w:eastAsia="el"/>
        </w:rPr>
      </w:pPr>
      <w:r>
        <w:rPr>
          <w:lang w:val="el" w:eastAsia="el"/>
        </w:rPr>
        <w:t>η)</w:t>
      </w:r>
      <w:r>
        <w:rPr>
          <w:lang w:val="en" w:eastAsia="en"/>
        </w:rPr>
        <w:tab/>
      </w:r>
      <w:r>
        <w:rPr>
          <w:lang w:val="el" w:eastAsia="el"/>
        </w:rPr>
        <w:t>Ως «επενδυτής» νοείται: αα) για τίτλους που παρακολουθούνται από το Σύστημα, ο επενδυτής που έχει αξίωση επί ή εκ του τίτλου, σύμφωνα με τις διατάξεις των παραγράφων 2 και 4 του άρθρου 6 και των άρθρων 7 και 8 του ν. 2198/1994 και ββ) για τίτλους που δεν παρακολουθούνται από το Σύστημα, ο Ομολογιούχος.</w:t>
      </w:r>
    </w:p>
    <w:p>
      <w:pPr>
        <w:pStyle w:val="StructureList1"/>
        <w:spacing w:before="120" w:after="0"/>
        <w:rPr>
          <w:lang w:val="el" w:eastAsia="el"/>
        </w:rPr>
      </w:pPr>
      <w:r>
        <w:rPr>
          <w:lang w:val="el" w:eastAsia="el"/>
        </w:rPr>
        <w:t>θ)</w:t>
      </w:r>
      <w:r>
        <w:rPr>
          <w:lang w:val="en" w:eastAsia="en"/>
        </w:rPr>
        <w:tab/>
      </w:r>
      <w:r>
        <w:rPr>
          <w:lang w:val="el" w:eastAsia="el"/>
        </w:rPr>
        <w:t>Ως «συμμετοχή» στη διαδικασία λήψεως αποφάσε- ως της παραγράφου 4 νοείται, αποκλειστικά, η θετική ή η αρνητική ψήφος Ομολογιούχου κατά τη διαδικασία αυτή με συγκεκριμένο ποσό ανεξόφλητου κεφαλαίου των επιλέξιμων τίτλων που κατέχει. Με την πρόσκληση της παραγράφου 2 προσδιορίζονται οι ειδικότερες προϋποθέσεις και ο τρόπος συμμετοχής, που μπορεί να γίνεται και με αντιπροσώπευση.</w:t>
      </w:r>
    </w:p>
    <w:p>
      <w:pPr>
        <w:pStyle w:val="MainText"/>
        <w:spacing w:before="120" w:after="0"/>
        <w:rPr>
          <w:lang w:val="el" w:eastAsia="el"/>
        </w:rPr>
      </w:pPr>
      <w:r>
        <w:rPr>
          <w:b/>
          <w:bCs/>
          <w:lang w:val="el" w:eastAsia="el"/>
        </w:rPr>
        <w:t>2.</w:t>
      </w:r>
      <w:r>
        <w:rPr>
          <w:lang w:val="el" w:eastAsia="el"/>
        </w:rPr>
        <w:t xml:space="preserve"> Το Υπουργικό Συμβούλιο, μετά από εισήγηση του Υπουργού Οικονομικών, αποφασίζει την έναρξη της διαδικασίας τροποποίησης επιλέξιμων τίτλων από τους Ομολογιούχους, προσδιορίζει τους επιλέξιμους τίτλους και επί ανταλλαγής ορίζει το κεφάλαιο ή το ονομαστικό ποσό, το επιτόκιο ή την απόδοση, τη διάρκεια, το αγγλικό ή άλλο δίκαιο που θα διέπει τους νέους τίτλους που θα εκδοθούν από το Ελληνικό Δημόσιο και εξουσιοδοτεί τον ΟΔΔΗΧ να εκδώσει μία ή περισσότερες προσκλήσεις εκ μέρους του Ελληνικού Δημοσίου.</w:t>
      </w:r>
    </w:p>
    <w:p>
      <w:pPr>
        <w:spacing w:before="240" w:after="240"/>
        <w:rPr>
          <w:lang w:val="el" w:eastAsia="el"/>
        </w:rPr>
      </w:pPr>
      <w:r>
        <w:rPr>
          <w:lang w:val="el" w:eastAsia="el"/>
        </w:rPr>
        <w:t>Με την πρόσκληση καλούνται οι Ομολογιούχοι των επιλέξιμων τίτλων που ορίζονται σε αυτήν να αποφασίσουν, μέσα σε συγκεκριμένη προθεσμία, αν δέχονται την τροποποίηση των επιλέξιμων τίτλων, όπως προτείνεται από το Ελληνικό Δημόσιο και σύμφωνα με τη διαδικασία του παρόντος άρθρου.</w:t>
      </w:r>
    </w:p>
    <w:p>
      <w:pPr>
        <w:spacing w:before="240" w:after="240"/>
        <w:rPr>
          <w:lang w:val="el" w:eastAsia="el"/>
        </w:rPr>
      </w:pPr>
      <w:r>
        <w:rPr>
          <w:lang w:val="el" w:eastAsia="el"/>
        </w:rPr>
        <w:t>Στην πρόσκληση μεταξύ άλλων, ορίζονται: α) οι επιλέξιμοι τίτλοι, β) οι όροι των οποίων προτείνεται η τροποποίηση, γ) το νέο περιεχόμενο των όρων, δ) τυχόν νέοι όροι, ε) επί ανταλλαγής των επιλέξιμων τίτλων, οι όροι των νέων τίτλων, όπως ορίστηκαν με την απόφαση του Υπουργικού Συμβουλίου και επιπλέον όροι τους, όπως οι υποδιαιρέσεις του τίτλου, η περίοδος χάριτος, το νόμισμα, οι όροι και τρόποι πληρωμής, αποπληρωμής και επαναγοράς, οι λόγοι καταγγελίας, οι αρνητικές υποχρεώσεις του εκδότη (negative pledges), ο ορισμός, τα δικαιώματα και οι υποχρεώσεις τυχόν εμπιστευματοδό- χου των Ομολογιούχων (trustee), οι ρήτρες συλλογικής δράσης των νέων τίτλων κ.λπ., στ) η προθεσμία μέσα στην οποία καλούνται οι Ομολογιούχοι των επιλέξιμων τίτλων να αποφασίσουν, ζ) οι ειδικότεροι όροι και ο τρόπος συμμετοχής στη διαδικασία λήψεως αποφάσεως.</w:t>
      </w:r>
    </w:p>
    <w:p>
      <w:pPr>
        <w:pStyle w:val="MainText"/>
        <w:spacing w:before="120" w:after="0"/>
        <w:rPr>
          <w:lang w:val="el" w:eastAsia="el"/>
        </w:rPr>
      </w:pPr>
      <w:r>
        <w:rPr>
          <w:b/>
          <w:bCs/>
          <w:lang w:val="el" w:eastAsia="el"/>
        </w:rPr>
        <w:t>3.</w:t>
      </w:r>
      <w:r>
        <w:rPr>
          <w:lang w:val="el" w:eastAsia="el"/>
        </w:rPr>
        <w:t xml:space="preserve"> Η πρόσκληση κοινοποιείται στον Διαχειριστή της Διαδικασίας και δημοσιοποιείται στο διαδίκτυο, όπως ειδικότερα ορίζεται σε αυτήν. Η προθεσμία που ορίζεται για τη λήψη αποφάσεως δεν μπορεί να είναι μικρότερη των δέκα (10) ημερών από την ημερομηνία δημοσιοποίησης της πρόσκλησης.</w:t>
      </w:r>
    </w:p>
    <w:p>
      <w:pPr>
        <w:pStyle w:val="MainText"/>
        <w:spacing w:before="120" w:after="0"/>
        <w:rPr>
          <w:lang w:val="el" w:eastAsia="el"/>
        </w:rPr>
      </w:pPr>
      <w:r>
        <w:rPr>
          <w:b/>
          <w:bCs/>
          <w:lang w:val="el" w:eastAsia="el"/>
        </w:rPr>
        <w:t>4.</w:t>
      </w:r>
      <w:r>
        <w:rPr>
          <w:lang w:val="el" w:eastAsia="el"/>
        </w:rPr>
        <w:t xml:space="preserve"> Η συμμετοχή Ομολογιούχου στη διαδικασία διε- νεργείται με όλο ή μέρος του ανεξόφλητου κεφαλαίου των επιλέξιμων τίτλων που κατέχει, όπως ορίζεται στην πρόσκληση. Για την τροποποίηση των επιλέξιμων τίτλων απαιτείται συμμετοχή στη διαδικασία (απαρτία) τουλάχιστον του ενός δευτέρου (1/2) του συνολικού ανεξόφλητου κεφαλαίου όλων των επιλέξιμων τίτλων που ορίζονται στη σχετική πρόσκληση («συμμετέχον κεφάλαιο») και ενισχυμένη πλειοψηφία υπέρ της τροποποίησης τουλάχιστον των δύο τρίτων (2/3) του συμ- μετέχοντος κεφαλαίου.</w:t>
      </w:r>
    </w:p>
    <w:p>
      <w:pPr>
        <w:pStyle w:val="MainText"/>
        <w:spacing w:before="120" w:after="0"/>
        <w:rPr>
          <w:lang w:val="el" w:eastAsia="el"/>
        </w:rPr>
      </w:pPr>
      <w:r>
        <w:rPr>
          <w:b/>
          <w:bCs/>
          <w:lang w:val="el" w:eastAsia="el"/>
        </w:rPr>
        <w:t>5.</w:t>
      </w:r>
      <w:r>
        <w:rPr>
          <w:lang w:val="el" w:eastAsia="el"/>
        </w:rPr>
        <w:t xml:space="preserve"> Το μέρος του ανεξόφλητου κεφαλαίου των επιλέξιμων τίτλων του οποίου επενδυτής είναι το Ελληνικό Δημόσιο ή, προκειμένου για επιλέξιμους τίτλους με την εγγύηση του Ελληνικού Δημοσίου, το μέρος του ανεξόφλητου κεφαλαίου των επιλέξιμων τίτλων του οποίου επενδυτής είναι ο εκδότης ή ο εγγυητής του τίτλου, δεν λαμβάνεται υπόψη κατά τον υπολογισμό του συνολικού ανεξόφλητου κεφαλαίου, ούτε για τον υπολογισμό της απαρτίας ή της ενισχυμένης πλειοψηφίας που ορίζονται στην παράγραφο 4.</w:t>
      </w:r>
    </w:p>
    <w:p>
      <w:pPr>
        <w:pStyle w:val="MainText"/>
        <w:spacing w:before="120" w:after="0"/>
        <w:rPr>
          <w:lang w:val="el" w:eastAsia="el"/>
        </w:rPr>
      </w:pPr>
      <w:r>
        <w:rPr>
          <w:b/>
          <w:bCs/>
          <w:lang w:val="el" w:eastAsia="el"/>
        </w:rPr>
        <w:t>6.</w:t>
      </w:r>
      <w:r>
        <w:rPr>
          <w:lang w:val="el" w:eastAsia="el"/>
        </w:rPr>
        <w:t xml:space="preserve"> Επιλέξιμοι τίτλοι που έχουν εκδοθεί σε νόμισμα διαφορετικό του ευρώ, μετατρέπονται σε ευρώ με βάση τη συναλλαγματική ισοτιμία που έχει ορίσει η Ευρωπαϊκή Κεντρική Τράπεζα κατά την ημερομηνία που ορίζεται στην πρόσκληση.</w:t>
      </w:r>
    </w:p>
    <w:p>
      <w:pPr>
        <w:pStyle w:val="MainText"/>
        <w:spacing w:before="120" w:after="0"/>
        <w:rPr>
          <w:lang w:val="el" w:eastAsia="el"/>
        </w:rPr>
      </w:pPr>
      <w:r>
        <w:rPr>
          <w:b/>
          <w:bCs/>
          <w:lang w:val="el" w:eastAsia="el"/>
        </w:rPr>
        <w:t>7.</w:t>
      </w:r>
      <w:r>
        <w:rPr>
          <w:lang w:val="el" w:eastAsia="el"/>
        </w:rPr>
        <w:t xml:space="preserve"> Η συμμετοχή Ομολογιούχου στη διαδικασία λήψε- ως αποφάσεως του παρόντος άρθρου θεωρείται, όσον αφορά τον Διαχειριστή της Διαδικασίας, το Ελληνικό Δημόσιο, τον ΟΔΔΗΧ, τους εντολοδόχους τους, ότι δι- ενεργείται σύμφωνα με τις οδηγίες και με τη συναίνεση του επενδυτή. Οι ανωτέρω δεν ευθύνονται έναντι του επενδυτή, του Ομολογιούχου και οποιουδήποτε τρίτου αν Ομολογιούχος συμμετείχε στη διαδικασία χωρίς τη συναίνεση του επενδυτή ή κατά παράβαση των οδηγιών του.</w:t>
      </w:r>
    </w:p>
    <w:p>
      <w:pPr>
        <w:pStyle w:val="MainText"/>
        <w:spacing w:before="120" w:after="0"/>
        <w:rPr>
          <w:lang w:val="el" w:eastAsia="el"/>
        </w:rPr>
      </w:pPr>
      <w:r>
        <w:rPr>
          <w:b/>
          <w:bCs/>
          <w:lang w:val="el" w:eastAsia="el"/>
        </w:rPr>
        <w:t>8.</w:t>
      </w:r>
      <w:r>
        <w:rPr>
          <w:lang w:val="el" w:eastAsia="el"/>
        </w:rPr>
        <w:t xml:space="preserve"> Η απόφαση των Ομολογιούχων βεβαιώνεται με Πράξη του Διαχειριστή της Διαδικασίας, η οποία δημοσιοποιείται όπως η πρόσκληση και εγκρίνεται με απόφαση του Υπουργικού Συμβουλίου, η οποία δημοσιεύεται στην Εφημερίδα της Κυβερνήσεως.</w:t>
      </w:r>
    </w:p>
    <w:p>
      <w:pPr>
        <w:pStyle w:val="MainText"/>
        <w:spacing w:before="120" w:after="0"/>
        <w:rPr>
          <w:lang w:val="el" w:eastAsia="el"/>
        </w:rPr>
      </w:pPr>
      <w:r>
        <w:rPr>
          <w:b/>
          <w:bCs/>
          <w:lang w:val="el" w:eastAsia="el"/>
        </w:rPr>
        <w:t>9.</w:t>
      </w:r>
      <w:r>
        <w:rPr>
          <w:lang w:val="el" w:eastAsia="el"/>
        </w:rPr>
        <w:t xml:space="preserve"> Από τη δημοσίευση της εγκριτικής αποφάσεως του Υπουργικού Συμβουλίου στην Εφημερίδα της Κυβερνή- σεως, η απόφαση των Ομολογιούχων, όπως βεβαιώθηκε από τον Διαχειριστή της Διαδικασίας, ισχύει έναντι πάντων, δεσμεύει το σύνολο των Ομολογιούχων και των επενδυτών των επιλέξιμων τίτλων και υπερισχύει οποιασδήποτε τυχόν αντίθετης, γενικής ή ειδικής, διάταξης νόμου ή κανονιστικής πράξης ή συμφωνίας. Σε περίπτωση ανταλλαγής των επιλέξιμων τίτλων, με την καταχώριση στο Σύστημα των νέων τίτλων επέρχεται αυτοδικαίως ακύρωση των επιλέξιμων τίτλων που ανταλλάσσονται με νέους τίτλους και κάθε δικαίωμα ή υποχρέωση που απορρέει από αυτούς, συμπεριλαμβανομένων και όλων των δικαιωμάτων και υποχρεώσεων που οποιαδήποτε στιγμή αποτελούσαν μέρος αυτών, αποσβέννυται.</w:t>
      </w:r>
    </w:p>
    <w:p>
      <w:pPr>
        <w:pStyle w:val="MainText"/>
        <w:spacing w:before="120" w:after="0"/>
        <w:rPr>
          <w:lang w:val="el" w:eastAsia="el"/>
        </w:rPr>
      </w:pPr>
      <w:r>
        <w:rPr>
          <w:b/>
          <w:bCs/>
          <w:lang w:val="el" w:eastAsia="el"/>
        </w:rPr>
        <w:t>10.</w:t>
      </w:r>
      <w:r>
        <w:rPr>
          <w:lang w:val="el" w:eastAsia="el"/>
        </w:rPr>
        <w:t xml:space="preserve"> Η έκδοση των νέων τίτλων διενεργείται με απόφαση του Υπουργού Οικονομικών που δημοσιεύεται στην Εφημερίδα της Κυβερνήσεως. Με απόφαση του Υπουργού Οικονομικών που δημοσιεύεται στην Εφημερίδα της Κυβερνήσεως μπορεί να ρυθμίζεται κάθε ειδικότερο τεχνικό θέμα, αναγκαίο για την εφαρμογή των διατάξεων του παρόντος άρθρου.</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αποσκοπούν στην προστασία υπέρτατου δημοσίου συμφέροντος, αποτελούν κανόνες αναγκαστικού δικαίου και άμεσης εφαρμογής, υπερισχύουν οποιασδήποτε τυχόν αντίθετης, γενικής ή ειδικής, διάταξης νόμου ή κανονιστικής πράξης ή συμφωνίας, συμπεριλαμβανομένων και των διατάξεων του ν. 3156/2003 (Α΄157) και η εφαρμογή τους δεν γεννά, ούτε ενεργοποιεί οποιοδήποτε συμβατικό ή εκ του νόμου δικαίωμα υπέρ Ομολογιούχου ή επενδυτή, ούτε οποιαδήποτε συμβατική ή εκ του νόμου υποχρέωση σε βάρος του εκδότη ή του εγγυητή των τίτλων, πλην των όσων ρητά προβλέπονται στις διατάξεις του παρόντος άρθρου.</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Στο άρθρο 2 του ν. 3156/2003 (Α΄ 157) προστίθεται παράγραφος 4 ως εξής:</w:t>
      </w:r>
    </w:p>
    <w:p>
      <w:pPr>
        <w:spacing w:before="240" w:after="240"/>
        <w:rPr>
          <w:lang w:val="el" w:eastAsia="el"/>
        </w:rPr>
      </w:pPr>
      <w:r>
        <w:rPr>
          <w:lang w:val="el" w:eastAsia="el"/>
        </w:rPr>
        <w:t>«4. Όροι ομολογιακών δανείων, υπαγομένων στο πεδίο εφαρμογής του παρόντος νόμου και εγγυημένων από το Ελληνικό Δημόσιο, οι οποίοι απαγορεύουν ή περιορίζουν την εκχώρηση ή τη μεταβίβαση του τίτλου, δεν ισχύουν προκειμένου για την εκχώρηση ή τη μεταβίβαση του τίτλου προς το Ελληνικό Δημόσιο, κατ’ εφαρμογή προγράμματος για την αναδιάταξη του ελληνικού χρέους.»</w:t>
      </w:r>
    </w:p>
    <w:p>
      <w:pPr>
        <w:pStyle w:val="MainText"/>
        <w:spacing w:before="120" w:after="0"/>
        <w:rPr>
          <w:lang w:val="el" w:eastAsia="el"/>
        </w:rPr>
      </w:pPr>
      <w:r>
        <w:rPr>
          <w:b/>
          <w:bCs/>
          <w:lang w:val="el" w:eastAsia="el"/>
        </w:rPr>
        <w:t>2.</w:t>
      </w:r>
      <w:r>
        <w:rPr>
          <w:lang w:val="el" w:eastAsia="el"/>
        </w:rPr>
        <w:t xml:space="preserve"> Στο άρθρο 12 του Κώδικα Φορολογίας Εισοδήματος που κυρώθηκε με το ν. 2238/1994 (Α΄ 151), προστίθεται νέα παράγραφος 15, που έχει ως εξής:</w:t>
      </w:r>
    </w:p>
    <w:p>
      <w:pPr>
        <w:spacing w:before="240" w:after="240"/>
        <w:rPr>
          <w:lang w:val="el" w:eastAsia="el"/>
        </w:rPr>
      </w:pPr>
      <w:r>
        <w:rPr>
          <w:lang w:val="el" w:eastAsia="el"/>
        </w:rPr>
        <w:t>«15. Όταν στα πλαίσια εφαρμογής του προγράμματος συμμετοχής στην αναδιάταξη του ελληνικού χρέους, οι κάτοχοι ομολόγων του Ελληνικού Δημοσίου ή εταιρικών ομολόγων, για τα οποία υπάρχει εγγύηση του Ελληνικού Δημοσίου, αποκτούν νέα ομόλογα του Ευρωπαϊκού Ταμείου Χρηματοοικονομικής Σταθερότητας για το ποσό των δεδουλευμένων και μη καταβληθέντων τόκων που αναλογούν μέχρι του χρόνου ανταλλαγής των αρχικών ομολόγων, η παρακράτηση του φόρου που οφείλεται λόγω προεξόφλησης των τόκων με νέα ομόλογα διενεργείται κατά το χρόνο λήξης των νέων ομολόγων από τη μεσολαβούσα τράπεζα. Η απόδοση του φόρου ενεργείται μέσα στο πρώτο δεκαπενθήμερο του επόμενου από την παρακράτηση μήνα με δήλωση που υποβάλλεται στην αρμόδια Δ.Ο.Υ. και σε περίπτωση που δικαιούχος των τόκων είναι η ίδια η τράπεζα, αυτή υποχρεούται να καταβάλει τον οφειλόμενο φόρο μέσα στην ίδια προθεσμία.</w:t>
      </w:r>
    </w:p>
    <w:p>
      <w:pPr>
        <w:spacing w:before="240" w:after="240"/>
        <w:rPr>
          <w:lang w:val="el" w:eastAsia="el"/>
        </w:rPr>
      </w:pPr>
      <w:r>
        <w:rPr>
          <w:lang w:val="el" w:eastAsia="el"/>
        </w:rPr>
        <w:t>Οι διατάξεις της παραγράφου 6 του άρθρου 3 του ν. 4046/2012 (Α΄ 28) εφαρμόζονται ανάλογα και για τους τόκους της παραγράφου αυτής.»</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Φεβρουαρίου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ΛΟΥΚΑΣ Δ. ΠΑΠΑΔΗΜΟΣ</w:t>
      </w:r>
    </w:p>
    <w:p>
      <w:pPr>
        <w:spacing w:before="240" w:after="240"/>
        <w:rPr>
          <w:lang w:val="el" w:eastAsia="el"/>
        </w:rPr>
      </w:pPr>
      <w:r>
        <w:rPr>
          <w:lang w:val="el" w:eastAsia="el"/>
        </w:rPr>
        <w:t>Ο ΑΝΤΙΠΡΟΕΔΡΟΣ ΤΗΣ ΚΥΒΕΡΝΗΣΗΣ</w:t>
      </w:r>
    </w:p>
    <w:p>
      <w:pPr>
        <w:spacing w:before="240" w:after="240"/>
        <w:rPr>
          <w:lang w:val="el" w:eastAsia="el"/>
        </w:rPr>
      </w:pPr>
      <w:r>
        <w:rPr>
          <w:lang w:val="el" w:eastAsia="el"/>
        </w:rPr>
        <w:t>Ο ΑΝΤΙΠΡΟΕΔΡΟΣ ΤΗΣ ΚΥΒΕΡΝΗΣΗΣ ΚΑΙ ΥΠΟΥΡΓΟΣ ΟΙΚΟΝΟΜΙΚΩΝ</w:t>
      </w:r>
    </w:p>
    <w:p>
      <w:pPr>
        <w:spacing w:before="240" w:after="240"/>
        <w:rPr>
          <w:lang w:val="el" w:eastAsia="el"/>
        </w:rPr>
      </w:pPr>
      <w:r>
        <w:rPr>
          <w:b/>
          <w:bCs/>
          <w:lang w:val="el" w:eastAsia="el"/>
        </w:rPr>
        <w:t>ΘΕΟΔΩΡΟΣ ΠΑΓΚΑΛΟΣ ΕΥΑΓΓΕΛΟΣ ΒΕΝΙΖΕΛΟΣ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ΑΝΑΠΛΗΡΩΤΗΣ ΥΠΟΥΡΓΟΣΟΙΚΟΝΟΜΙΚΩΝΦΙΛΙΠΠΟΣ ΣΑΧΙΝΙΔΗΣ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ΑΝΑΠΛΗΡΩΤΗΣ ΥΠΟΥΡΓΟΣΑΝΑΠΤΥΞΗΣ, ΑΝΤΑΓΩΝΙΣΤΙΚΟΤΗΤΑΣ</w:t>
      </w:r>
    </w:p>
    <w:p>
      <w:pPr>
        <w:spacing w:before="240" w:after="240"/>
        <w:rPr>
          <w:lang w:val="el" w:eastAsia="el"/>
        </w:rPr>
      </w:pPr>
      <w:r>
        <w:rPr>
          <w:lang w:val="el" w:eastAsia="el"/>
        </w:rPr>
        <w:t>ΚΑΙ ΝΑΥΤΙΛΙΑΣ</w:t>
      </w:r>
    </w:p>
    <w:p>
      <w:pPr>
        <w:spacing w:before="240" w:after="240"/>
        <w:rPr>
          <w:lang w:val="el" w:eastAsia="el"/>
        </w:rPr>
      </w:pPr>
      <w:r>
        <w:rPr>
          <w:b/>
          <w:bCs/>
          <w:lang w:val="el" w:eastAsia="el"/>
        </w:rPr>
        <w:t>ΣΩΚΡΑΤΗΣ ΞΥΝΙΔΗΣ</w:t>
      </w:r>
    </w:p>
    <w:p>
      <w:pPr>
        <w:spacing w:before="240" w:after="240"/>
        <w:rPr>
          <w:lang w:val="el" w:eastAsia="el"/>
        </w:rPr>
      </w:pPr>
      <w:r>
        <w:rPr>
          <w:lang w:val="el" w:eastAsia="el"/>
        </w:rPr>
        <w:t>ΠΑΙΔΕΙΑΣ, ΔΙΑ ΒΙΟΥ ΜΑΘΗΣΗΣΚΑΙ ΘΡΗΣΚΕΥΜΑΤΩΝ</w:t>
      </w:r>
    </w:p>
    <w:p>
      <w:pPr>
        <w:spacing w:before="240" w:after="240"/>
        <w:rPr>
          <w:lang w:val="el" w:eastAsia="el"/>
        </w:rPr>
      </w:pPr>
      <w:r>
        <w:rPr>
          <w:b/>
          <w:bCs/>
          <w:lang w:val="el" w:eastAsia="el"/>
        </w:rPr>
        <w:t>ΑΝΝΑ ΔΙΑΜΑΝΤΟΠΟΥΛΟΥ</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b/>
          <w:bCs/>
          <w:lang w:val="el" w:eastAsia="el"/>
        </w:rPr>
        <w:t>ΓΕΩΡΓΙΟΣ ΚΟΥΤΡΟΥΜΑΝΗΣ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ΔΙΚΑΙΩΜΑΤΩΝΜΙΛΤΙΑΔΗΣ ΠΑΠΑΪΩΑΝΝΟΥ</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ΑΝΑΣΤΑΣΙΟΣ ΓΙΑΝΝΙΤΣΗΣ</w:t>
      </w:r>
    </w:p>
    <w:p>
      <w:pPr>
        <w:spacing w:before="240" w:after="240"/>
        <w:rPr>
          <w:lang w:val="el" w:eastAsia="el"/>
        </w:rPr>
      </w:pPr>
      <w:r>
        <w:rPr>
          <w:lang w:val="el" w:eastAsia="el"/>
        </w:rPr>
        <w:t>ΑΝΑΠΛΗΡΩΤΗΣ ΥΠΟΥΡΓΟΣΟΙΚΟΝΟΜΙΚΩΝ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lang w:val="el" w:eastAsia="el"/>
        </w:rPr>
        <w:t>ΑΝΑΠΛΗΡΩΤΗΣ ΥΠΟΥΡΓΟΣΕΘΝΙΚΗΣ ΑΜΥΝΑΣ</w:t>
      </w:r>
    </w:p>
    <w:p>
      <w:pPr>
        <w:spacing w:before="240" w:after="240"/>
        <w:rPr>
          <w:lang w:val="el" w:eastAsia="el"/>
        </w:rPr>
      </w:pPr>
      <w:r>
        <w:rPr>
          <w:b/>
          <w:bCs/>
          <w:lang w:val="el" w:eastAsia="el"/>
        </w:rPr>
        <w:t>ΙΩΑΝΝΗΣ ΡΑΓΚΟΥΣΗΣ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ΧΡΗΣΤΟΣ ΠΑΠΟΥΤΣΗΣ</w:t>
      </w:r>
    </w:p>
    <w:p>
      <w:pPr>
        <w:spacing w:before="240" w:after="240"/>
        <w:rPr>
          <w:lang w:val="el" w:eastAsia="el"/>
        </w:rPr>
      </w:pPr>
      <w:r>
        <w:rPr>
          <w:lang w:val="el" w:eastAsia="el"/>
        </w:rPr>
        <w:t>ΑΝΑΠΛΗΡΩΤΗΣ ΥΠΟΥΡΓΟΣΕΣΩΤΕΡΙΚΩΝ</w:t>
      </w:r>
    </w:p>
    <w:p>
      <w:pPr>
        <w:spacing w:before="240" w:after="240"/>
        <w:rPr>
          <w:lang w:val="el" w:eastAsia="el"/>
        </w:rPr>
      </w:pPr>
      <w:r>
        <w:rPr>
          <w:b/>
          <w:bCs/>
          <w:lang w:val="el" w:eastAsia="el"/>
        </w:rPr>
        <w:t>ΦΩΤΕΙΝΗ ΓΕΝΝΗΜΑΤΑ</w:t>
      </w:r>
    </w:p>
    <w:p>
      <w:pPr>
        <w:spacing w:before="240" w:after="240"/>
        <w:rPr>
          <w:lang w:val="el" w:eastAsia="el"/>
        </w:rPr>
      </w:pPr>
      <w:r>
        <w:rPr>
          <w:lang w:val="el" w:eastAsia="el"/>
        </w:rPr>
        <w:t>ΕΞΩΤΕΡΙΚΩΝΣΤΑΥΡΟΣ ΔΗΜΑΣ</w:t>
      </w:r>
    </w:p>
    <w:p>
      <w:pPr>
        <w:spacing w:before="240" w:after="240"/>
        <w:rPr>
          <w:lang w:val="el" w:eastAsia="el"/>
        </w:rPr>
      </w:pPr>
      <w:r>
        <w:rPr>
          <w:lang w:val="el" w:eastAsia="el"/>
        </w:rPr>
        <w:t>ΑΝΑΠΤΥΞΗΣ, ΑΝΤΑΓΩΝΙΣΤΙΚΟΤΗΤΑΣΚΑΙ ΝΑΥΤΙΛΙΑΣ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ΑΝΑΠΛΗΡΩΤΗΣ ΥΠΟΥΡΓΟΣΠΕΡΙΒΑΛΛΟΝΤΟΣ, ΕΝΕΡΓΕΙΑΣΚΑΙ ΚΛΙΜΑΤΙΚΗΣ ΑΛΛΑΓΗΣ</w:t>
      </w:r>
    </w:p>
    <w:p>
      <w:pPr>
        <w:spacing w:before="240" w:after="240"/>
        <w:rPr>
          <w:lang w:val="el" w:eastAsia="el"/>
        </w:rPr>
      </w:pPr>
      <w:r>
        <w:rPr>
          <w:b/>
          <w:bCs/>
          <w:lang w:val="el" w:eastAsia="el"/>
        </w:rPr>
        <w:t>ΝΙΚΟΛΑΟΣ ΣΗΦΟΥΝΑΚΗΣ</w:t>
      </w:r>
    </w:p>
    <w:p>
      <w:pPr>
        <w:spacing w:before="240" w:after="240"/>
        <w:rPr>
          <w:lang w:val="el" w:eastAsia="el"/>
        </w:rPr>
      </w:pPr>
      <w:r>
        <w:rPr>
          <w:lang w:val="el" w:eastAsia="el"/>
        </w:rPr>
        <w:t>ΠΟΛΙΤΙΣΜΟΥ ΚΑΙ ΤΟΥΡΙΣΜΟΥ</w:t>
      </w:r>
    </w:p>
    <w:p>
      <w:pPr>
        <w:spacing w:before="240" w:after="240"/>
        <w:rPr>
          <w:lang w:val="el" w:eastAsia="el"/>
        </w:rPr>
      </w:pPr>
      <w:r>
        <w:rPr>
          <w:b/>
          <w:bCs/>
          <w:lang w:val="el" w:eastAsia="el"/>
        </w:rPr>
        <w:t>ΠΑΥΛΟΣ ΓΕΡΟΥΛΑΝΟΣ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ΓΕΩΡΓΙΟΣ ΣΤΑΥΡΟΠΟΥΛΟΣ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ΠΑΝΤΕΛΕΗΜΩΝ ΚΑΨΗΣ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Φεβρουαρίου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