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Οι ακόλουθες δαπάνες δεν εκπίπτουν:</w:t>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7"/>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 :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παράγωγα χρηματοοικονομικά προϊόντα.</w:t>
      </w:r>
    </w:p>
    <w:p>
      <w:pPr>
        <w:spacing w:before="240" w:after="240"/>
        <w:rPr>
          <w:lang w:val="el" w:eastAsia="el"/>
        </w:rPr>
      </w:pPr>
      <w:r>
        <w:rPr>
          <w:b/>
          <w:bCs/>
          <w:lang w:val="el" w:eastAsia="el"/>
        </w:rPr>
        <w:t xml:space="preserve">Ως μεταβίβαση σύμφωνα με το προηγούμενο εδάφιο νοείται και η εισφορά των ανωτέρω τίτλων για την κάλυψη ή αύξηση κεφαλαίου εταιρείας.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 </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w:t>
      </w:r>
      <w:r>
        <w:rPr>
          <w:rStyle w:val="Hyperlink"/>
          <w:b/>
          <w:bCs/>
          <w:color w:val="000000"/>
          <w:sz w:val="20"/>
          <w:szCs w:val="20"/>
          <w:u w:val="none" w:color="0000EE"/>
          <w:vertAlign w:val="superscript"/>
          <w:lang w:val="el" w:eastAsia="el"/>
        </w:rPr>
        <w:footnoteReference w:id="83"/>
      </w:r>
      <w:r>
        <w:rPr>
          <w:b/>
          <w:bCs/>
          <w:lang w:val="el" w:eastAsia="el"/>
        </w:rPr>
        <w:t>.</w:t>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8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b/>
          <w:bCs/>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0"/>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 xml:space="preserve">Προκαταβολή του φόρου εισοδήματος από επιχειρηματική δραστηριότητα που αποκτούν φυσικά πρόσωπα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b/>
          <w:bCs/>
          <w:color w:val="000000"/>
          <w:sz w:val="20"/>
          <w:szCs w:val="20"/>
          <w:u w:val="none" w:color="0000EE"/>
          <w:vertAlign w:val="superscript"/>
          <w:lang w:val="el" w:eastAsia="el"/>
        </w:rPr>
        <w:footnoteReference w:id="138"/>
      </w:r>
      <w:r>
        <w:rPr>
          <w:b/>
          <w:bCs/>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(άρθρο 24 παρ. 1 του ν. 2690/ 1999, Α 45)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ενός (1) μηνός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22" w:history="1">
        <w:r>
          <w:rPr>
            <w:rStyle w:val="Hyperlink"/>
            <w:b/>
            <w:bCs/>
            <w:color w:val="0000EE"/>
            <w:u w:color="0000EE"/>
            <w:lang w:val="el" w:eastAsia="el"/>
          </w:rPr>
          <w:t>Προσθήκη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4254/2014,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2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5" w:anchor="art_22" w:history="1">
        <w:r>
          <w:rPr>
            <w:rStyle w:val="Hyperlink"/>
            <w:b w:val="0"/>
            <w:bCs w:val="0"/>
            <w:i w:val="0"/>
            <w:iCs w:val="0"/>
            <w:smallCaps w:val="0"/>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Προσθήκη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3" w:history="1">
        <w:r>
          <w:rPr>
            <w:rStyle w:val="Hyperlink"/>
            <w:b/>
            <w:bCs/>
            <w:color w:val="0000EE"/>
            <w:u w:color="0000EE"/>
            <w:lang w:val="el" w:eastAsia="el"/>
          </w:rPr>
          <w:t>Τροποποίηση 4254/2014, Άρθρο 3</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4254/2014,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Τροποποίηση 4254/2014,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4223/2013, Άρθρο 22</w:t>
        </w:r>
      </w:hyperlink>
      <w:r>
        <w:rPr>
          <w:b/>
          <w:bCs/>
          <w:lang w:val="el" w:eastAsia="el"/>
        </w:rPr>
        <w:t xml:space="preserve">; </w:t>
      </w:r>
      <w:hyperlink r:id="rId53"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Προσθήκη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7"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Προσθήκη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3" w:history="1">
        <w:r>
          <w:rPr>
            <w:rStyle w:val="Hyperlink"/>
            <w:b/>
            <w:bCs/>
            <w:color w:val="0000EE"/>
            <w:u w:color="0000EE"/>
            <w:lang w:val="el" w:eastAsia="el"/>
          </w:rPr>
          <w:t>Προσθήκη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Προσθήκη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Προσθήκη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4" w:history="1">
        <w:r>
          <w:rPr>
            <w:rStyle w:val="Hyperlink"/>
            <w:b/>
            <w:bCs/>
            <w:color w:val="0000EE"/>
            <w:u w:color="0000EE"/>
            <w:lang w:val="el" w:eastAsia="el"/>
          </w:rPr>
          <w:t>Τροποποίηση 4223/2013, Άρθρο 24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4" w:history="1">
        <w:r>
          <w:rPr>
            <w:rStyle w:val="Hyperlink"/>
            <w:b/>
            <w:bCs/>
            <w:color w:val="0000EE"/>
            <w:u w:color="0000EE"/>
            <w:lang w:val="el" w:eastAsia="el"/>
          </w:rPr>
          <w:t>Προσθήκη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4" w:history="1">
        <w:r>
          <w:rPr>
            <w:rStyle w:val="Hyperlink"/>
            <w:b/>
            <w:bCs/>
            <w:color w:val="0000EE"/>
            <w:u w:color="0000EE"/>
            <w:lang w:val="el" w:eastAsia="el"/>
          </w:rPr>
          <w:t>Τροποποίηση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4" w:history="1">
        <w:r>
          <w:rPr>
            <w:rStyle w:val="Hyperlink"/>
            <w:b/>
            <w:bCs/>
            <w:color w:val="0000EE"/>
            <w:u w:color="0000EE"/>
            <w:lang w:val="el" w:eastAsia="el"/>
          </w:rPr>
          <w:t>Προσθήκη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4" w:history="1">
        <w:r>
          <w:rPr>
            <w:rStyle w:val="Hyperlink"/>
            <w:b/>
            <w:bCs/>
            <w:color w:val="0000EE"/>
            <w:u w:color="0000EE"/>
            <w:lang w:val="el" w:eastAsia="el"/>
          </w:rPr>
          <w:t>Τροποποίηση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4" w:history="1">
        <w:r>
          <w:rPr>
            <w:rStyle w:val="Hyperlink"/>
            <w:b/>
            <w:bCs/>
            <w:color w:val="0000EE"/>
            <w:u w:color="0000EE"/>
            <w:lang w:val="el" w:eastAsia="el"/>
          </w:rPr>
          <w:t>Προσθήκη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4" w:history="1">
        <w:r>
          <w:rPr>
            <w:rStyle w:val="Hyperlink"/>
            <w:b/>
            <w:bCs/>
            <w:color w:val="0000EE"/>
            <w:u w:color="0000EE"/>
            <w:lang w:val="el" w:eastAsia="el"/>
          </w:rPr>
          <w:t>Προσθήκη 4223/2013, Άρθρο 24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4254/2014,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5" w:history="1">
        <w:r>
          <w:rPr>
            <w:rStyle w:val="Hyperlink"/>
            <w:b/>
            <w:bCs/>
            <w:color w:val="0000EE"/>
            <w:u w:color="0000EE"/>
            <w:lang w:val="el" w:eastAsia="el"/>
          </w:rPr>
          <w:t>Τροποποίηση 4223/2013, Άρθρο 25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5" w:history="1">
        <w:r>
          <w:rPr>
            <w:rStyle w:val="Hyperlink"/>
            <w:b/>
            <w:bCs/>
            <w:color w:val="0000EE"/>
            <w:u w:color="0000EE"/>
            <w:lang w:val="el" w:eastAsia="el"/>
          </w:rPr>
          <w:t>Τροποποίηση 4223/2013, Άρθρο 25</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5" w:history="1">
        <w:r>
          <w:rPr>
            <w:rStyle w:val="Hyperlink"/>
            <w:b/>
            <w:bCs/>
            <w:color w:val="0000EE"/>
            <w:u w:color="0000EE"/>
            <w:lang w:val="el" w:eastAsia="el"/>
          </w:rPr>
          <w:t>Τροποποίηση 4223/2013, Άρθρο 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5" w:history="1">
        <w:r>
          <w:rPr>
            <w:rStyle w:val="Hyperlink"/>
            <w:b/>
            <w:bCs/>
            <w:color w:val="0000EE"/>
            <w:u w:color="0000EE"/>
            <w:lang w:val="el" w:eastAsia="el"/>
          </w:rPr>
          <w:t>Προσθήκη 4223/2013, Άρθρο 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5" w:history="1">
        <w:r>
          <w:rPr>
            <w:rStyle w:val="Hyperlink"/>
            <w:b/>
            <w:bCs/>
            <w:color w:val="0000EE"/>
            <w:u w:color="0000EE"/>
            <w:lang w:val="el" w:eastAsia="el"/>
          </w:rPr>
          <w:t>Προσθήκη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5" w:history="1">
        <w:r>
          <w:rPr>
            <w:rStyle w:val="Hyperlink"/>
            <w:b/>
            <w:bCs/>
            <w:color w:val="0000EE"/>
            <w:u w:color="0000EE"/>
            <w:lang w:val="el" w:eastAsia="el"/>
          </w:rPr>
          <w:t>Τροποποίηση 4223/2013, Άρθρο 25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5" w:history="1">
        <w:r>
          <w:rPr>
            <w:rStyle w:val="Hyperlink"/>
            <w:b/>
            <w:bCs/>
            <w:color w:val="0000EE"/>
            <w:u w:color="0000EE"/>
            <w:lang w:val="el" w:eastAsia="el"/>
          </w:rPr>
          <w:t>Αφαίρεση 4223/2013, Άρθρο 25</w:t>
        </w:r>
      </w:hyperlink>
      <w:r>
        <w:rPr>
          <w:b/>
          <w:bCs/>
          <w:lang w:val="el" w:eastAsia="el"/>
        </w:rPr>
        <w:t xml:space="preserve">; </w:t>
      </w:r>
      <w:hyperlink r:id="rId121"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6" w:history="1">
        <w:r>
          <w:rPr>
            <w:rStyle w:val="Hyperlink"/>
            <w:b/>
            <w:bCs/>
            <w:color w:val="0000EE"/>
            <w:u w:color="0000EE"/>
            <w:lang w:val="el" w:eastAsia="el"/>
          </w:rPr>
          <w:t>Τροποποίηση 4223/2013, Άρθρο 26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6" w:history="1">
        <w:r>
          <w:rPr>
            <w:rStyle w:val="Hyperlink"/>
            <w:b/>
            <w:bCs/>
            <w:color w:val="0000EE"/>
            <w:u w:color="0000EE"/>
            <w:lang w:val="el" w:eastAsia="el"/>
          </w:rPr>
          <w:t>Τροποποίηση 4223/2013, Άρθρο 26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6" w:history="1">
        <w:r>
          <w:rPr>
            <w:rStyle w:val="Hyperlink"/>
            <w:b/>
            <w:bCs/>
            <w:color w:val="0000EE"/>
            <w:u w:color="0000EE"/>
            <w:lang w:val="el" w:eastAsia="el"/>
          </w:rPr>
          <w:t>Προσθήκη 4223/2013, Άρθρο 26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79" w:history="1">
        <w:r>
          <w:rPr>
            <w:rStyle w:val="Hyperlink"/>
            <w:b/>
            <w:bCs/>
            <w:color w:val="0000EE"/>
            <w:u w:color="0000EE"/>
            <w:lang w:val="el" w:eastAsia="el"/>
          </w:rPr>
          <w:t>Τροποποίηση 4174/2013, Άρθρο 79</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6" w:history="1">
        <w:r>
          <w:rPr>
            <w:rStyle w:val="Hyperlink"/>
            <w:b/>
            <w:bCs/>
            <w:color w:val="0000EE"/>
            <w:u w:color="0000EE"/>
            <w:lang w:val="el" w:eastAsia="el"/>
          </w:rPr>
          <w:t>Τροποποίηση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6" w:history="1">
        <w:r>
          <w:rPr>
            <w:rStyle w:val="Hyperlink"/>
            <w:b/>
            <w:bCs/>
            <w:color w:val="0000EE"/>
            <w:u w:color="0000EE"/>
            <w:lang w:val="el" w:eastAsia="el"/>
          </w:rPr>
          <w:t>Τροποποίηση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79" w:history="1">
        <w:r>
          <w:rPr>
            <w:rStyle w:val="Hyperlink"/>
            <w:b/>
            <w:bCs/>
            <w:color w:val="0000EE"/>
            <w:u w:color="0000EE"/>
            <w:lang w:val="el" w:eastAsia="el"/>
          </w:rPr>
          <w:t>Τροποποίηση 4174/2013, Άρθρο 79</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6" w:history="1">
        <w:r>
          <w:rPr>
            <w:rStyle w:val="Hyperlink"/>
            <w:b/>
            <w:bCs/>
            <w:color w:val="0000EE"/>
            <w:u w:color="0000EE"/>
            <w:lang w:val="el" w:eastAsia="el"/>
          </w:rPr>
          <w:t>Προσθήκη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6" w:history="1">
        <w:r>
          <w:rPr>
            <w:rStyle w:val="Hyperlink"/>
            <w:b/>
            <w:bCs/>
            <w:color w:val="0000EE"/>
            <w:u w:color="0000EE"/>
            <w:lang w:val="el" w:eastAsia="el"/>
          </w:rPr>
          <w:t>Προσθήκη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6" w:history="1">
        <w:r>
          <w:rPr>
            <w:rStyle w:val="Hyperlink"/>
            <w:b/>
            <w:bCs/>
            <w:color w:val="0000EE"/>
            <w:u w:color="0000EE"/>
            <w:lang w:val="el" w:eastAsia="el"/>
          </w:rPr>
          <w:t>Προσθήκη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Προσθήκη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6" w:history="1">
        <w:r>
          <w:rPr>
            <w:rStyle w:val="Hyperlink"/>
            <w:b/>
            <w:bCs/>
            <w:color w:val="0000EE"/>
            <w:u w:color="0000EE"/>
            <w:lang w:val="el" w:eastAsia="el"/>
          </w:rPr>
          <w:t>Προσθήκη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Προσθήκη 4223/2013, Άρθρο 26</w:t>
        </w:r>
      </w:hyperlink>
      <w:r>
        <w:rPr>
          <w:b/>
          <w:bCs/>
          <w:lang w:val="el" w:eastAsia="el"/>
        </w:rPr>
        <w:t xml:space="preserve">; </w:t>
      </w:r>
      <w:hyperlink r:id="rId138" w:anchor="art_1" w:history="1">
        <w:r>
          <w:rPr>
            <w:rStyle w:val="Hyperlink"/>
            <w:b/>
            <w:bCs/>
            <w:color w:val="0000EE"/>
            <w:u w:color="0000EE"/>
            <w:lang w:val="el" w:eastAsia="el"/>
          </w:rPr>
          <w:t>Προσθήκη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1" w:history="1">
        <w:r>
          <w:rPr>
            <w:rStyle w:val="Hyperlink"/>
            <w:b/>
            <w:bCs/>
            <w:color w:val="0000EE"/>
            <w:u w:color="0000EE"/>
            <w:lang w:val="el" w:eastAsia="el"/>
          </w:rPr>
          <w:t>Προσθήκη 4210/2013, Άρθρο 11</w:t>
        </w:r>
      </w:hyperlink>
      <w:r>
        <w:rPr>
          <w:b/>
          <w:bCs/>
          <w:lang w:val="el" w:eastAsia="el"/>
        </w:rPr>
        <w:t xml:space="preserve">; </w:t>
      </w:r>
      <w:hyperlink r:id="rId140" w:anchor="art_11" w:history="1">
        <w:r>
          <w:rPr>
            <w:rStyle w:val="Hyperlink"/>
            <w:b/>
            <w:bCs/>
            <w:color w:val="0000EE"/>
            <w:u w:color="0000EE"/>
            <w:lang w:val="el" w:eastAsia="el"/>
          </w:rPr>
          <w:t>Προσθήκη 4210/2013, Άρθρο 11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1" w:history="1">
        <w:r>
          <w:rPr>
            <w:rStyle w:val="Hyperlink"/>
            <w:b/>
            <w:bCs/>
            <w:color w:val="0000EE"/>
            <w:u w:color="0000EE"/>
            <w:lang w:val="el" w:eastAsia="el"/>
          </w:rPr>
          <w:t>Προσθήκη 4210/2013, Άρθρο 11</w:t>
        </w:r>
      </w:hyperlink>
      <w:r>
        <w:rPr>
          <w:b/>
          <w:bCs/>
          <w:lang w:val="el" w:eastAsia="el"/>
        </w:rPr>
        <w:t xml:space="preserve">; </w:t>
      </w:r>
      <w:hyperlink r:id="rId142" w:anchor="art_11" w:history="1">
        <w:r>
          <w:rPr>
            <w:rStyle w:val="Hyperlink"/>
            <w:b/>
            <w:bCs/>
            <w:color w:val="0000EE"/>
            <w:u w:color="0000EE"/>
            <w:lang w:val="el" w:eastAsia="el"/>
          </w:rPr>
          <w:t>Τροποποίηση 4210/2013, Άρθρο 11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26" w:history="1">
        <w:r>
          <w:rPr>
            <w:rStyle w:val="Hyperlink"/>
            <w:b/>
            <w:bCs/>
            <w:color w:val="0000EE"/>
            <w:u w:color="0000EE"/>
            <w:lang w:val="el" w:eastAsia="el"/>
          </w:rPr>
          <w:t>Τροποποίηση 4199/2013, Άρθρο 126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1" w:history="1">
        <w:r>
          <w:rPr>
            <w:rStyle w:val="Hyperlink"/>
            <w:b/>
            <w:bCs/>
            <w:color w:val="0000EE"/>
            <w:u w:color="0000EE"/>
            <w:lang w:val="el" w:eastAsia="el"/>
          </w:rPr>
          <w:t>Προσθήκη 4210/2013, Άρθρο 11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79" w:history="1">
        <w:r>
          <w:rPr>
            <w:rStyle w:val="Hyperlink"/>
            <w:b/>
            <w:bCs/>
            <w:color w:val="0000EE"/>
            <w:u w:color="0000EE"/>
            <w:lang w:val="el" w:eastAsia="el"/>
          </w:rPr>
          <w:t>Τροποποίηση 4174/2013, Άρθρο 79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79" w:history="1">
        <w:r>
          <w:rPr>
            <w:rStyle w:val="Hyperlink"/>
            <w:b/>
            <w:bCs/>
            <w:color w:val="0000EE"/>
            <w:u w:color="0000EE"/>
            <w:lang w:val="el" w:eastAsia="el"/>
          </w:rPr>
          <w:t>Τροποποίηση 4174/2013, Άρθρο 79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48" w:anchor="art_29" w:history="1">
        <w:r>
          <w:rPr>
            <w:rStyle w:val="Hyperlink"/>
            <w:b/>
            <w:bCs/>
            <w:color w:val="0000EE"/>
            <w:u w:color="0000EE"/>
            <w:lang w:val="el" w:eastAsia="el"/>
          </w:rPr>
          <w:t>Προσθήκη 4210/2013, Άρθρο 29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3" w:history="1">
        <w:r>
          <w:rPr>
            <w:rStyle w:val="Hyperlink"/>
            <w:b/>
            <w:bCs/>
            <w:color w:val="0000EE"/>
            <w:u w:color="0000EE"/>
            <w:lang w:val="el" w:eastAsia="el"/>
          </w:rPr>
          <w:t>Προσθήκη 4186/2013, Άρθρο 53</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8" w:history="1">
        <w:r>
          <w:rPr>
            <w:rStyle w:val="Hyperlink"/>
            <w:b/>
            <w:bCs/>
            <w:color w:val="0000EE"/>
            <w:u w:color="0000EE"/>
            <w:lang w:val="el" w:eastAsia="el"/>
          </w:rPr>
          <w:t>Προσθήκη 4210/2013, Άρθρο 28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51" w:history="1">
        <w:r>
          <w:rPr>
            <w:rStyle w:val="Hyperlink"/>
            <w:b/>
            <w:bCs/>
            <w:color w:val="0000EE"/>
            <w:u w:color="0000EE"/>
            <w:lang w:val="el" w:eastAsia="el"/>
          </w:rPr>
          <w:t>Προσθήκη 4250/2014, Άρθρο 51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7" w:history="1">
        <w:r>
          <w:rPr>
            <w:rStyle w:val="Hyperlink"/>
            <w:b/>
            <w:bCs/>
            <w:color w:val="0000EE"/>
            <w:u w:color="0000EE"/>
            <w:lang w:val="el" w:eastAsia="el"/>
          </w:rPr>
          <w:t>Τροποποίηση 4244/2014, Άρθρο 7</w:t>
        </w:r>
      </w:hyperlink>
      <w:r>
        <w:rPr>
          <w:b/>
          <w:bCs/>
          <w:lang w:val="el" w:eastAsia="el"/>
        </w:rPr>
        <w:t xml:space="preserve">; </w:t>
      </w:r>
      <w:hyperlink r:id="rId153" w:anchor="art_51" w:history="1">
        <w:r>
          <w:rPr>
            <w:rStyle w:val="Hyperlink"/>
            <w:b/>
            <w:bCs/>
            <w:color w:val="0000EE"/>
            <w:u w:color="0000EE"/>
            <w:lang w:val="el" w:eastAsia="el"/>
          </w:rPr>
          <w:t>Τροποποίηση 4250/2014, Άρθρο 51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 w:history="1">
        <w:r>
          <w:rPr>
            <w:rStyle w:val="Hyperlink"/>
            <w:b/>
            <w:bCs/>
            <w:color w:val="0000EE"/>
            <w:u w:color="0000EE"/>
            <w:lang w:val="el" w:eastAsia="el"/>
          </w:rPr>
          <w:t>Προσθήκη 4210/2013, Άρθρο 11</w:t>
        </w:r>
      </w:hyperlink>
      <w:r>
        <w:rPr>
          <w:b/>
          <w:bCs/>
          <w:lang w:val="el" w:eastAsia="el"/>
        </w:rPr>
        <w:t xml:space="preserve">; </w:t>
      </w:r>
      <w:hyperlink r:id="rId155" w:anchor="art_11" w:history="1">
        <w:r>
          <w:rPr>
            <w:rStyle w:val="Hyperlink"/>
            <w:b/>
            <w:bCs/>
            <w:color w:val="0000EE"/>
            <w:u w:color="0000EE"/>
            <w:lang w:val="el" w:eastAsia="el"/>
          </w:rPr>
          <w:t>Τροποποίηση 4210/2013, Άρθρο 11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7" w:history="1">
        <w:r>
          <w:rPr>
            <w:rStyle w:val="Hyperlink"/>
            <w:b/>
            <w:bCs/>
            <w:color w:val="0000EE"/>
            <w:u w:color="0000EE"/>
            <w:lang w:val="el" w:eastAsia="el"/>
          </w:rPr>
          <w:t>Τροποποίηση 4183/2013, Άρθρο 7</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 w:history="1">
        <w:r>
          <w:rPr>
            <w:rStyle w:val="Hyperlink"/>
            <w:b/>
            <w:bCs/>
            <w:color w:val="0000EE"/>
            <w:u w:color="0000EE"/>
            <w:lang w:val="el" w:eastAsia="el"/>
          </w:rPr>
          <w:t>Τροποποίηση 4208/2013, Άρθρο 2</w:t>
        </w:r>
      </w:hyperlink>
      <w:r>
        <w:rPr>
          <w:b/>
          <w:bCs/>
          <w:lang w:val="el" w:eastAsia="el"/>
        </w:rPr>
        <w:t xml:space="preserve">; </w:t>
      </w:r>
      <w:hyperlink r:id="rId158" w:anchor="art_2" w:history="1">
        <w:r>
          <w:rPr>
            <w:rStyle w:val="Hyperlink"/>
            <w:b/>
            <w:bCs/>
            <w:color w:val="0000EE"/>
            <w:u w:color="0000EE"/>
            <w:lang w:val="el" w:eastAsia="el"/>
          </w:rPr>
          <w:t>Προσθήκη 4208/2013, Άρθρο 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07/26/417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07/26/4174"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3/11/21/421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1/21/4210" TargetMode="External" /><Relationship Id="rId141" Type="http://schemas.openxmlformats.org/officeDocument/2006/relationships/hyperlink" Target="http://data.aade.gr/eli/pri/law/2013/11/21/4210" TargetMode="External" /><Relationship Id="rId142" Type="http://schemas.openxmlformats.org/officeDocument/2006/relationships/hyperlink" Target="http://data.aade.gr/eli/pri/law/2013/11/21/4210"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1/21/4210" TargetMode="External" /><Relationship Id="rId145" Type="http://schemas.openxmlformats.org/officeDocument/2006/relationships/hyperlink" Target="http://data.aade.gr/eli/pri/law/2013/07/26/4174" TargetMode="External" /><Relationship Id="rId146" Type="http://schemas.openxmlformats.org/officeDocument/2006/relationships/hyperlink" Target="http://data.aade.gr/eli/pri/law/2013/07/26/4174" TargetMode="External" /><Relationship Id="rId147" Type="http://schemas.openxmlformats.org/officeDocument/2006/relationships/hyperlink" Target="http://data.aade.gr/eli/pri/law/2013/10/11/4199" TargetMode="External" /><Relationship Id="rId148" Type="http://schemas.openxmlformats.org/officeDocument/2006/relationships/hyperlink" Target="http://data.aade.gr/eli/pri/law/2013/11/21/4210" TargetMode="External" /><Relationship Id="rId149" Type="http://schemas.openxmlformats.org/officeDocument/2006/relationships/hyperlink" Target="http://data.aade.gr/eli/pri/law/2013/09/17/418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1/21/4210" TargetMode="External" /><Relationship Id="rId151" Type="http://schemas.openxmlformats.org/officeDocument/2006/relationships/hyperlink" Target="http://data.aade.gr/eli/pri/law/2014/03/26/4250" TargetMode="External" /><Relationship Id="rId152" Type="http://schemas.openxmlformats.org/officeDocument/2006/relationships/hyperlink" Target="http://data.aade.gr/eli/pri/law/2014/03/11/4244" TargetMode="External" /><Relationship Id="rId153" Type="http://schemas.openxmlformats.org/officeDocument/2006/relationships/hyperlink" Target="http://data.aade.gr/eli/pri/law/2014/03/26/4250" TargetMode="External" /><Relationship Id="rId154" Type="http://schemas.openxmlformats.org/officeDocument/2006/relationships/hyperlink" Target="http://data.aade.gr/eli/pri/law/2013/11/21/4210" TargetMode="External" /><Relationship Id="rId155" Type="http://schemas.openxmlformats.org/officeDocument/2006/relationships/hyperlink" Target="http://data.aade.gr/eli/pri/law/2013/11/21/4210" TargetMode="External" /><Relationship Id="rId156" Type="http://schemas.openxmlformats.org/officeDocument/2006/relationships/hyperlink" Target="http://data.aade.gr/eli/pri/law/2013/09/11/4183" TargetMode="External" /><Relationship Id="rId157" Type="http://schemas.openxmlformats.org/officeDocument/2006/relationships/hyperlink" Target="http://data.aade.gr/eli/pri/law/2013/11/18/4208" TargetMode="External" /><Relationship Id="rId158" Type="http://schemas.openxmlformats.org/officeDocument/2006/relationships/hyperlink" Target="http://data.aade.gr/eli/pri/law/2013/11/18/4208" TargetMode="External" /><Relationship Id="rId159" Type="http://schemas.openxmlformats.org/officeDocument/2006/relationships/hyperlink" Target="http://data.aade.gr/eli/pri/law/2013/08/08/4179"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4/04/07/4254" TargetMode="External" /><Relationship Id="rId36" Type="http://schemas.openxmlformats.org/officeDocument/2006/relationships/hyperlink" Target="http://data.aade.gr/eli/pri/law/2014/04/07/4254"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