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5Γ </w:t>
      </w:r>
    </w:p>
    <w:p>
      <w:pPr>
        <w:pStyle w:val="Heading6"/>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Καταργείται.</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StructureList1"/>
        <w:spacing w:before="120" w:after="0"/>
        <w:rPr>
          <w:lang w:val="el" w:eastAsia="el"/>
        </w:rPr>
      </w:pPr>
      <w:r>
        <w:rPr>
          <w:lang w:val="el" w:eastAsia="el"/>
        </w:rPr>
        <w:t>κβ)</w:t>
      </w:r>
      <w:r>
        <w:rPr>
          <w:lang w:val="en" w:eastAsia="en"/>
        </w:rPr>
        <w:tab/>
      </w:r>
      <w:r>
        <w:rPr>
          <w:lang w:val="el" w:eastAsia="el"/>
        </w:rPr>
        <w:t xml:space="preserve">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καταβάλλεται απευθείας από τον εργοδότη στον τρίτο πάροχο των υπηρεσιών ή</w:t>
      </w:r>
    </w:p>
    <w:p>
      <w:pPr>
        <w:pStyle w:val="StructureList1"/>
        <w:spacing w:before="120" w:after="0"/>
        <w:rPr>
          <w:lang w:val="el" w:eastAsia="el"/>
        </w:rPr>
      </w:pPr>
      <w:r>
        <w:rPr>
          <w:lang w:val="el" w:eastAsia="el"/>
        </w:rPr>
        <w:t>β)</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α) Το φορολογητέο εισόδημα από μισθωτή εργασία και συντάξεις υποβάλλεται σε φόρο, σύμφωνα με την ακόλουθη κλίμακα, με την επιφύλαξη των περ. β) έως ε):</w:t>
      </w:r>
      <w:r>
        <w:rPr>
          <w:rStyle w:val="Hyperlink"/>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71"/>
        <w:gridCol w:w="2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pStyle w:val="StructureList1"/>
        <w:spacing w:before="120" w:after="0"/>
        <w:rPr>
          <w:lang w:val="el" w:eastAsia="el"/>
        </w:rPr>
      </w:pPr>
      <w:r>
        <w:rPr>
          <w:lang w:val="el" w:eastAsia="el"/>
        </w:rPr>
        <w:t>β)</w:t>
      </w:r>
      <w:r>
        <w:rPr>
          <w:lang w:val="en" w:eastAsia="en"/>
        </w:rPr>
        <w:tab/>
      </w:r>
      <w:r>
        <w:rPr>
          <w:lang w:val="el" w:eastAsia="el"/>
        </w:rPr>
        <w:t>Ο φορολογικός συντελεστής του δεύτερου κλιμακίου της περ. α), για φορολογητέο εισόδημα από δέκα χιλιάδες και ένα λεπτό (10.000,01) του ευρώ έως και είκοσι χιλιάδες (20.000) ευρώ, μειώνεται, αναλόγως του αριθμού των εξαρτώμενων τέκνων της περ. β) της παρ. 1 του άρθρου 11, και διαμορφώνεται ως εξής:</w:t>
      </w:r>
    </w:p>
    <w:p>
      <w:pPr>
        <w:pStyle w:val="StructureList1"/>
        <w:spacing w:before="120" w:after="0"/>
        <w:rPr>
          <w:lang w:val="el" w:eastAsia="el"/>
        </w:rPr>
      </w:pPr>
      <w:r>
        <w:rPr>
          <w:lang w:val="el" w:eastAsia="el"/>
        </w:rPr>
        <w:t>βα)</w:t>
      </w:r>
      <w:r>
        <w:rPr>
          <w:lang w:val="en" w:eastAsia="en"/>
        </w:rPr>
        <w:tab/>
      </w:r>
      <w:r>
        <w:rPr>
          <w:lang w:val="el" w:eastAsia="el"/>
        </w:rPr>
        <w:t>δεκαοκτώ τοις εκατό (18%) για φορολογούμενους με ένα (1) εξαρτώμενο τέκνο,</w:t>
      </w:r>
    </w:p>
    <w:p>
      <w:pPr>
        <w:pStyle w:val="StructureList1"/>
        <w:spacing w:before="120" w:after="0"/>
        <w:rPr>
          <w:lang w:val="el" w:eastAsia="el"/>
        </w:rPr>
      </w:pPr>
      <w:r>
        <w:rPr>
          <w:lang w:val="el" w:eastAsia="el"/>
        </w:rPr>
        <w:t>ββ)</w:t>
      </w:r>
      <w:r>
        <w:rPr>
          <w:lang w:val="en" w:eastAsia="en"/>
        </w:rPr>
        <w:tab/>
      </w:r>
      <w:r>
        <w:rPr>
          <w:lang w:val="el" w:eastAsia="el"/>
        </w:rPr>
        <w:t>δεκαέξι τοις εκατό (16%) για φορολογούμενους με δύο (2) εξαρτώμενα τέκνα και</w:t>
      </w:r>
    </w:p>
    <w:p>
      <w:pPr>
        <w:pStyle w:val="StructureList1"/>
        <w:spacing w:before="120" w:after="0"/>
        <w:rPr>
          <w:lang w:val="el" w:eastAsia="el"/>
        </w:rPr>
      </w:pPr>
      <w:r>
        <w:rPr>
          <w:lang w:val="el" w:eastAsia="el"/>
        </w:rPr>
        <w:t>βγ)</w:t>
      </w:r>
      <w:r>
        <w:rPr>
          <w:lang w:val="en" w:eastAsia="en"/>
        </w:rPr>
        <w:tab/>
      </w:r>
      <w:r>
        <w:rPr>
          <w:lang w:val="el" w:eastAsia="el"/>
        </w:rPr>
        <w:t>εννέα τοις εκατό (9%) για φορολογούμενους με τρία (3) εξαρτώμενα τέκνα.</w:t>
      </w:r>
    </w:p>
    <w:p>
      <w:pPr>
        <w:pStyle w:val="StructureList1"/>
        <w:spacing w:before="120" w:after="0"/>
        <w:rPr>
          <w:lang w:val="el" w:eastAsia="el"/>
        </w:rPr>
      </w:pPr>
      <w:r>
        <w:rPr>
          <w:lang w:val="el" w:eastAsia="el"/>
        </w:rPr>
        <w:t>γ)</w:t>
      </w:r>
      <w:r>
        <w:rPr>
          <w:lang w:val="en" w:eastAsia="en"/>
        </w:rPr>
        <w:tab/>
      </w:r>
      <w:r>
        <w:rPr>
          <w:lang w:val="el" w:eastAsia="el"/>
        </w:rPr>
        <w:t>Ο φορολογικός συντελεστής των δύο πρώτων κλιμακίων της περ. α) για φορολογούμενους με τέσσερα (4) ή περισσότερα εξαρτώμενα τέκνα είναι μηδέν (0).</w:t>
      </w:r>
    </w:p>
    <w:p>
      <w:pPr>
        <w:pStyle w:val="StructureList1"/>
        <w:spacing w:before="120" w:after="0"/>
        <w:rPr>
          <w:lang w:val="el" w:eastAsia="el"/>
        </w:rPr>
      </w:pPr>
      <w:r>
        <w:rPr>
          <w:lang w:val="el" w:eastAsia="el"/>
        </w:rPr>
        <w:t>δ)</w:t>
      </w:r>
      <w:r>
        <w:rPr>
          <w:lang w:val="en" w:eastAsia="en"/>
        </w:rPr>
        <w:tab/>
      </w:r>
      <w:r>
        <w:rPr>
          <w:lang w:val="el" w:eastAsia="el"/>
        </w:rPr>
        <w:t>Ο φορολογικός συντελεστής του τρίτου κλιμακίου της περ. α), για φορολογητέο εισόδημα από είκοσι χιλιάδες και ένα λεπτό (20.000,01) του ευρώ έως και τριάντα χιλιάδες (30.000) ευρώ, μειώνεται, αναλόγως του αριθμού των εξαρτώμενων τέκνων της περ. β) της παρ. 1 του άρθρου 11, και διαμορφώνεται ως εξής:</w:t>
      </w:r>
    </w:p>
    <w:p>
      <w:pPr>
        <w:spacing w:before="240" w:after="240"/>
        <w:rPr>
          <w:lang w:val="el" w:eastAsia="el"/>
        </w:rPr>
      </w:pPr>
      <w:r>
        <w:rPr>
          <w:lang w:val="el" w:eastAsia="el"/>
        </w:rPr>
        <w:t>(δα) είκοσι τέσσερα τοις εκατό (24%) για φορολογούμενους με ένα (1) εξαρτώμενο τέκνο,</w:t>
      </w:r>
    </w:p>
    <w:p>
      <w:pPr>
        <w:spacing w:before="240" w:after="240"/>
        <w:rPr>
          <w:lang w:val="el" w:eastAsia="el"/>
        </w:rPr>
      </w:pPr>
      <w:r>
        <w:rPr>
          <w:lang w:val="el" w:eastAsia="el"/>
        </w:rPr>
        <w:t>(δβ) είκοσι δύο τοις εκατό (22%) για φορολογούμενους με δύο (2) εξαρτώμενα τέκνα,</w:t>
      </w:r>
    </w:p>
    <w:p>
      <w:pPr>
        <w:spacing w:before="240" w:after="240"/>
        <w:rPr>
          <w:lang w:val="el" w:eastAsia="el"/>
        </w:rPr>
      </w:pPr>
      <w:r>
        <w:rPr>
          <w:lang w:val="el" w:eastAsia="el"/>
        </w:rPr>
        <w:t>(δγ) είκοσι τοις εκατό (20%) για φορολογούμενους με τρία (3) εξαρτώμενα τέκνα,</w:t>
      </w:r>
    </w:p>
    <w:p>
      <w:pPr>
        <w:spacing w:before="240" w:after="240"/>
        <w:rPr>
          <w:lang w:val="el" w:eastAsia="el"/>
        </w:rPr>
      </w:pPr>
      <w:r>
        <w:rPr>
          <w:lang w:val="el" w:eastAsia="el"/>
        </w:rPr>
        <w:t>(δδ) δεκαοκτώ τοις εκατό (18%) για φορολογούμενους με τέσσερα (4) εξαρτώμενα τέκνα,</w:t>
      </w:r>
    </w:p>
    <w:p>
      <w:pPr>
        <w:spacing w:before="240" w:after="240"/>
        <w:rPr>
          <w:lang w:val="el" w:eastAsia="el"/>
        </w:rPr>
      </w:pPr>
      <w:r>
        <w:rPr>
          <w:lang w:val="el" w:eastAsia="el"/>
        </w:rPr>
        <w:t>(δε) ο φορολογικός συντελεστής της υποπερ. δδ) μειώνεται περαιτέρω κατά δύο ποσοστιαίες μονάδες (2%) για κάθε επιπλέον εξαρτώμενο τέκνο άνω των τεσσάρων.</w:t>
      </w:r>
    </w:p>
    <w:p>
      <w:pPr>
        <w:pStyle w:val="StructureList1"/>
        <w:spacing w:before="120" w:after="0"/>
        <w:rPr>
          <w:lang w:val="el" w:eastAsia="el"/>
        </w:rPr>
      </w:pPr>
      <w:r>
        <w:rPr>
          <w:lang w:val="el" w:eastAsia="el"/>
        </w:rPr>
        <w:t>ε)</w:t>
      </w:r>
      <w:r>
        <w:rPr>
          <w:lang w:val="en" w:eastAsia="en"/>
        </w:rPr>
        <w:tab/>
      </w:r>
      <w:r>
        <w:rPr>
          <w:lang w:val="el" w:eastAsia="el"/>
        </w:rPr>
        <w:t>Ο φορολογικός συντελεστής των δύο πρώτων κλιμακίων της περ. α), για φορολογητέο εισόδημα έως είκοσι χιλιάδες (20.000) ευρώ για νέους σε ηλικία φορολογούμενους είναι:</w:t>
      </w:r>
    </w:p>
    <w:p>
      <w:pPr>
        <w:pStyle w:val="StructureList1"/>
        <w:spacing w:before="120" w:after="0"/>
        <w:rPr>
          <w:lang w:val="el" w:eastAsia="el"/>
        </w:rPr>
      </w:pPr>
      <w:r>
        <w:rPr>
          <w:lang w:val="el" w:eastAsia="el"/>
        </w:rPr>
        <w:t>εα)</w:t>
      </w:r>
      <w:r>
        <w:rPr>
          <w:lang w:val="en" w:eastAsia="en"/>
        </w:rPr>
        <w:tab/>
      </w:r>
      <w:r>
        <w:rPr>
          <w:lang w:val="el" w:eastAsia="el"/>
        </w:rPr>
        <w:t>μηδέν (0) για φορολογούμενους έως είκοσι πέντε (25) ετών και</w:t>
      </w:r>
    </w:p>
    <w:p>
      <w:pPr>
        <w:pStyle w:val="StructureList1"/>
        <w:spacing w:before="120" w:after="0"/>
        <w:rPr>
          <w:lang w:val="el" w:eastAsia="el"/>
        </w:rPr>
      </w:pPr>
      <w:r>
        <w:rPr>
          <w:lang w:val="el" w:eastAsia="el"/>
        </w:rPr>
        <w:t>εβ)</w:t>
      </w:r>
      <w:r>
        <w:rPr>
          <w:lang w:val="en" w:eastAsia="en"/>
        </w:rPr>
        <w:tab/>
      </w:r>
      <w:r>
        <w:rPr>
          <w:lang w:val="el" w:eastAsia="el"/>
        </w:rPr>
        <w:t>εννέα τοις εκατό (9%) για φορολογούμενους από είκοσι έξι (26) έως τριάντα (30) ετών, εκτός εάν εφαρμόζεται η περ. γ), οπότε ο φορολογικός συντελεστής είναι μηδέν (0).</w:t>
      </w:r>
    </w:p>
    <w:p>
      <w:pPr>
        <w:pStyle w:val="MainText"/>
        <w:spacing w:before="120" w:after="0"/>
        <w:rPr>
          <w:lang w:val="el" w:eastAsia="el"/>
        </w:rPr>
      </w:pPr>
      <w:r>
        <w:rPr>
          <w:b/>
          <w:bCs/>
          <w:lang w:val="el" w:eastAsia="el"/>
        </w:rPr>
        <w:t>1Α.</w:t>
      </w:r>
      <w:r>
        <w:rPr>
          <w:lang w:val="el" w:eastAsia="el"/>
        </w:rPr>
        <w:t xml:space="preserve"> 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εννέα χιλιάδων πεντακοσίων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εφαρμοζομένης και της παρ. 1 του άρθρου 16. Εάν το πραγματικό εισόδημα υπερβαίνει το ποσό των έξι χιλιάδων (6.000) ευρώ, το υπερβάλλον ποσό φορολογείται σύμφωνα με την παρ. 1 του άρθρου 29, μη εφαρμοζομένης της παρ. 1 του άρθρου 16. Η παρούσα παράγραφος εφαρμόζεται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2026,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2026,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rStyle w:val="article-num"/>
          <w:b/>
          <w:bCs/>
          <w:lang w:val="el" w:eastAsia="el"/>
        </w:rPr>
        <w:t>Άρθρο 22Α</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StructureList1"/>
        <w:spacing w:before="120" w:after="0"/>
        <w:rPr>
          <w:lang w:val="el" w:eastAsia="el"/>
        </w:rPr>
      </w:pPr>
      <w:r>
        <w:rPr>
          <w:b/>
          <w:bCs/>
          <w:lang w:val="el" w:eastAsia="el"/>
        </w:rPr>
        <w:t>ιζ)</w:t>
      </w:r>
      <w:r>
        <w:rPr>
          <w:b/>
          <w:bCs/>
          <w:lang w:val="en" w:eastAsia="en"/>
        </w:rPr>
        <w:tab/>
      </w:r>
      <w:r>
        <w:rPr>
          <w:b/>
          <w:bCs/>
          <w:lang w:val="el" w:eastAsia="el"/>
        </w:rPr>
        <w:t xml:space="preserve">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9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9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8"/>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StructureList1"/>
        <w:spacing w:before="120" w:after="0"/>
        <w:rPr>
          <w:lang w:val="el" w:eastAsia="el"/>
        </w:rPr>
      </w:pPr>
      <w:r>
        <w:rPr>
          <w:b/>
          <w:bCs/>
          <w:lang w:val="el" w:eastAsia="el"/>
        </w:rPr>
        <w:t>στ)</w:t>
      </w:r>
      <w:r>
        <w:rPr>
          <w:b/>
          <w:bCs/>
          <w:lang w:val="en" w:eastAsia="en"/>
        </w:rPr>
        <w:tab/>
      </w:r>
      <w:r>
        <w:rPr>
          <w:b/>
          <w:bCs/>
          <w:lang w:val="el" w:eastAsia="el"/>
        </w:rPr>
        <w:t>στους πλανόδιους λαχειοπώλες.</w:t>
      </w:r>
    </w:p>
    <w:p>
      <w:pPr>
        <w:pStyle w:val="StructureList1"/>
        <w:spacing w:before="120" w:after="0"/>
        <w:rPr>
          <w:lang w:val="el" w:eastAsia="el"/>
        </w:rPr>
      </w:pPr>
      <w:r>
        <w:rPr>
          <w:b/>
          <w:bCs/>
          <w:lang w:val="el" w:eastAsia="el"/>
        </w:rPr>
        <w:t>ζ)</w:t>
      </w:r>
      <w:r>
        <w:rPr>
          <w:b/>
          <w:bCs/>
          <w:lang w:val="en" w:eastAsia="en"/>
        </w:rPr>
        <w:tab/>
      </w:r>
      <w:r>
        <w:rPr>
          <w:b/>
          <w:bCs/>
          <w:lang w:val="el" w:eastAsia="el"/>
        </w:rPr>
        <w:t>σε μητέρες κατά το έτος του τοκετού ή της υιοθεσίας ή αναδοχής τέκνου και τα δύο (2) επόμενα έτη.</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υπόχρεους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για εκμεταλλευτές Επιβατηγών Δημόσιας Χρήσης οχημάτων (ΤΑΞΙ) με ποσοστό ιδιοκτησίας επί του οχήματος που δεν υπερβαίνει το είκοσι πέντε τοις εκατό (25%) και εκμεταλλευτές σχολικών κυλικείων. Για τους εκμεταλλευτές σχολικών κυλικείων, το ποσό του άρθρου 28Α μειώνεται κατά το ήμισυ (1/2), μη εφαρμοζόμενης της παρ. 7 του ίδιου άρθρου.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δημοτικές κοινότητες ή οικισμούς με πληθυσμό μικρότερο των πεντακοσίων (500) κατοίκων, ή</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ή οικισμούς με πληθυσμό από πεντακόσιους (500) έως χίλιους πεντακόσιους (1.500) κατοίκους, εξαιρουμένων όσων βρίσκονται στην Περιφέρεια Αττικής (πλην της Περιφερειακής Ενότητας Νήσων) και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σε δημοτικές κοινότητες ή οικισμούς με πληθυσμό από πεντακόσιους (500) έως χίλιους επτακόσιους (1.700) κατοίκους, ή</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βάση την παρ.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7.</w:t>
      </w:r>
      <w:r>
        <w:rPr>
          <w:b/>
          <w:bCs/>
          <w:lang w:val="el" w:eastAsia="el"/>
        </w:rPr>
        <w:t xml:space="preserve">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r>
        <w:rPr>
          <w:rStyle w:val="Hyperlink"/>
          <w:b/>
          <w:bCs/>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της συζύγου του και των εξαρτώμενων μελών του λαμβάνονται υπόψη τα ακόλουθα:</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α)</w:t>
      </w:r>
      <w:r>
        <w:rPr>
          <w:b/>
          <w:bCs/>
          <w:lang w:val="en" w:eastAsia="en"/>
        </w:rPr>
        <w:tab/>
      </w:r>
      <w:r>
        <w:rPr>
          <w:b/>
          <w:bCs/>
          <w:lang w:val="el" w:eastAsia="el"/>
        </w:rPr>
        <w:t>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είκοσι οκτώ (28) ευρώ το τετραγωνικό μέτρο, για τα επόμενα από ογδόντα ένα (81) μέχρι και εκατόν είκοσι (120) τετραγωνικά μέτρα κύριων χώρων αυτής, με σαράντα πέντε (45) ευρώ το τετραγωνικό μέτρο, για τα επόμενα από εκατόν είκοσι ένα (121) μέχρι και διακόσια (200) τετραγωνικά μέτρα κύριων χώρων αυτής, με εβδομήντα επτά (77) ευρώ το τετραγωνικό μέτρο, για τα διακόσια ένα (201) έως τριακόσια (300) τετραγωνικά μέτρα κύριων χώρων αυτής, με εκατό σαράντα (140) ευρώ το τετραγωνικό μέτρο και για τα πλέον των τριακοσίων (300) τετραγωνικών μέτρων κύριων χώρων αυτής, με διακόσια ογδόντα (280) ευρώ το τετραγωνικό μέτρο. Για τον υπολογισμό της ετήσιας αντικειμενικής δαπάνης των βοηθητικών χώρων της κύριας κατοικίας ορίζεται ποσό είκοσι οκτώ (28)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δύο χιλιάδες οκτακόσια (2.800) ευρώ έως τέσσερις χιλιάδες εννιακόσια ενενήντα εννέα (4.999) ευρώ το τετραγωνικό μέτρο, κατά ποσοστό τριάντα τοις εκατό (30%) και για περιοχές με τιμή ζώνης από πέντε χιλιάδες (5.000) ευρώ και άνω το τετραγωνικό μέτρο, κατά ποσοστό πενήντα οκτώ τοις εκατό (58%). Όλα τα παραπάνω ποσά προσαυξάνονται, προκειμένου για μονοκατοικίες, κατά ποσοστό είκοσι τοις εκατό (20%).</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Η ετήσια αντικειμενική δαπάνη, που εκτιμάται με βάση τα τετραγωνικά μέτρα μίας (1)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Η ετήσια αντικειμενική δαπάνη επιβατικού αυτοκινήτου ιδιωτικής χρήσης, για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την 31η.10.2010, καθώς και για αυτοκινούμενα τροχόσπιτα ανεξαρτήτως έτους πρώτης ταξινόμησης, ορίζεται με βάση τον κυλινδρισμό του κινητήρα τους ως εξής:</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αα)</w:t>
      </w:r>
      <w:r>
        <w:rPr>
          <w:b/>
          <w:bCs/>
          <w:lang w:val="en" w:eastAsia="en"/>
        </w:rPr>
        <w:tab/>
      </w:r>
      <w:r>
        <w:rPr>
          <w:b/>
          <w:bCs/>
          <w:lang w:val="el" w:eastAsia="el"/>
        </w:rPr>
        <w:t>για αυτοκίνητα μέχρι χίλια διακόσια (1.200) κυβικά εκατοστά σε δύο χιλιάδες (2.000) ευρώ,</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τριακόσια (300) ευρώ ανά εκατό (100) κυβικά εκατοστά μέχρι τα δύο χιλιάδες (2.000) κυβικά εκατοστά,</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τετρακόσια πενήντα (450) ευρώ ανά εκατό (100) κυβικά εκατοστά και μέχρι τρεις χιλιάδες (3.000) κυβικά εκατοστά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εξακόσια (600) ευρώ ανά εκατό (100) κυβικά εκατοστά,</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εε)</w:t>
      </w:r>
      <w:r>
        <w:rPr>
          <w:b/>
          <w:bCs/>
          <w:lang w:val="en" w:eastAsia="en"/>
        </w:rPr>
        <w:tab/>
      </w:r>
      <w:r>
        <w:rPr>
          <w:b/>
          <w:bCs/>
          <w:lang w:val="el" w:eastAsia="el"/>
        </w:rPr>
        <w:t>η ετήσια αντικειμενική δαπάνη για επιβατικά αυτοκίνητα ιδιωτικής χρήσης που ταξινομούνται για πρώτη φορά στην Ελλάδα ή σε άλλο κράτος μέλος της Ε.Ε. ή του Ε.Ο.Χ. από την 1η.11.2010 και μετά, ορίζεται αποκλειστικά με βάση τις εκπομπές διοξειδίου του άνθρακα (γραμμάρια διοξειδίου του άνθρακα, CO2) ανά χιλιόμετρο, όπως αυτές προσδιορίζονται για την επιβολή των τελών κυκλοφορίας σύμφωνα με τις υποπερ. βα) και ββ) της περ. β) του άρθρου 55 του Κώδικα εμμέσων φόρων επί των συναλλαγών του πεδίου εφαρμογής του Κώδικα Φορολογικής Διαδικασίας, καθώς και λοιπών εμμέσων φόρων (ν. 5177/2025, Α' 21) και ως εξής:</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i)</w:t>
      </w:r>
      <w:r>
        <w:rPr>
          <w:b/>
          <w:bCs/>
          <w:lang w:val="en" w:eastAsia="en"/>
        </w:rPr>
        <w:tab/>
      </w:r>
      <w:r>
        <w:rPr>
          <w:b/>
          <w:bCs/>
          <w:lang w:val="el" w:eastAsia="el"/>
        </w:rPr>
        <w:t>για αυτοκίνητα που εκπέμπουν μέχρι εκατόν είκοσι δύο (122) γραμμάρια CO2 ανά χιλιόμετρο σε δύο χιλιάδες (2.000) ευρώ,</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ii)</w:t>
      </w:r>
      <w:r>
        <w:rPr>
          <w:b/>
          <w:bCs/>
          <w:lang w:val="en" w:eastAsia="en"/>
        </w:rPr>
        <w:tab/>
      </w:r>
      <w:r>
        <w:rPr>
          <w:b/>
          <w:bCs/>
          <w:lang w:val="el" w:eastAsia="el"/>
        </w:rPr>
        <w:t>για αυτοκίνητα που εκπέμπουν περισσότερα από εκατόν είκοσι δύο (122) γραμμάρια CO2 ανά χιλιόμετρο έως εκατόν τριάντα εννέα (139) γραμμάρια CO2, προστίθενται τριάντα (30) ευρώ ανά γραμμάριο CO2 που υπερβαίνει τα εκατόν είκοσι δύο (122) γραμμάρια,</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iii)</w:t>
      </w:r>
      <w:r>
        <w:rPr>
          <w:b/>
          <w:bCs/>
          <w:lang w:val="en" w:eastAsia="en"/>
        </w:rPr>
        <w:tab/>
      </w:r>
      <w:r>
        <w:rPr>
          <w:b/>
          <w:bCs/>
          <w:lang w:val="el" w:eastAsia="el"/>
        </w:rPr>
        <w:t>για αυτοκίνητα που εκπέμπουν περισσότερα από εκατόν τριάντα εννέα (139) έως εκατόν εξήντα έξι (166) γραμμάρια CO2, προστίθενται σαράντα πέντε (45) ευρώ ανά γραμμάριο CO2 που υπερβαίνει τα εκατόν τριάντα εννέα (139) γραμμάρια και</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iv)</w:t>
      </w:r>
      <w:r>
        <w:rPr>
          <w:b/>
          <w:bCs/>
          <w:lang w:val="en" w:eastAsia="en"/>
        </w:rPr>
        <w:tab/>
      </w:r>
      <w:r>
        <w:rPr>
          <w:b/>
          <w:bCs/>
          <w:lang w:val="el" w:eastAsia="el"/>
        </w:rPr>
        <w:t>για αυτοκίνητα που εκπέμπουν περισσότερα από εκατόν εξήντα έξι (166) γραμμάρια CO2, προστίθενται εξήντα (60) ευρώ ανά γραμμάριο CO2 που υπερβαίνει τα εκατόν εξήντα έξι (166) γραμμάρια.</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Η ετήσια αντικειμενική δαπάνη δεν εφαρμόζεται 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καθώς και για επιβατικά αυτοκίνητα ιδιωτικής χρήσης τα οποία είναι ειδικά διασκευασμένα για άτομα με κινητική αναπηρία.</w:t>
      </w:r>
    </w:p>
    <w:p>
      <w:pPr>
        <w:spacing w:before="240" w:after="240"/>
        <w:rPr>
          <w:lang w:val="el" w:eastAsia="el"/>
        </w:rPr>
      </w:pPr>
      <w:r>
        <w:rPr>
          <w:b/>
          <w:bCs/>
          <w:lang w:val="el" w:eastAsia="el"/>
        </w:rPr>
        <w:t>Ως επιβατικά αυτοκίνητα ιδιωτικής χρήσης ειδικά διασκευασμένα για άτομα με κινητική αναπηρία θεωρούνται εκείνα που διασκευάσθηκαν ύστερα από άδεια της αρμόδιας αρχής, για να οδηγούνται από πρόσωπα που παρουσιάζουν κινητική αναπηρία σε ποσοστό τουλάχιστον εξήντα επτά τοις εκατό (67%) ή για να μεταφέρουν αυτά τα πρόσωπα μαζί με τα αντικείμενα που είναι απαραίτητα για τη μετακίνηση τους. Στις περιπτώσεις εταιρειών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κυριότητα ή στην κατοχή τους επιβατικά αυτοκίνητα ιδιωτικής χρήσης, η αντικειμενική δαπάνη που αναλογεί σε αυτά λογίζεται ως αντικειμενική δαπάνη των:</w:t>
      </w:r>
    </w:p>
    <w:p>
      <w:pPr>
        <w:pStyle w:val="StructureList1"/>
        <w:spacing w:before="120" w:after="0"/>
        <w:rPr>
          <w:lang w:val="el" w:eastAsia="el"/>
        </w:rPr>
      </w:pPr>
      <w:r>
        <w:rPr>
          <w:b/>
          <w:bCs/>
          <w:lang w:val="el" w:eastAsia="el"/>
        </w:rPr>
        <w:t>i)</w:t>
      </w:r>
      <w:r>
        <w:rPr>
          <w:b/>
          <w:bCs/>
          <w:lang w:val="en" w:eastAsia="en"/>
        </w:rPr>
        <w:tab/>
      </w:r>
      <w:r>
        <w:rPr>
          <w:b/>
          <w:bCs/>
          <w:lang w:val="el" w:eastAsia="el"/>
        </w:rPr>
        <w:t>ομόρρυθμων ή απλών, εκτός των ετερόρρυθμων, εταίρων ή κοινωνών ή μελών της κοινοπραξίας φυσικών προσώπων, επιμεριζόμενη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ii)</w:t>
      </w:r>
      <w:r>
        <w:rPr>
          <w:b/>
          <w:bCs/>
          <w:lang w:val="en" w:eastAsia="en"/>
        </w:rPr>
        <w:tab/>
      </w:r>
      <w:r>
        <w:rPr>
          <w:b/>
          <w:bCs/>
          <w:lang w:val="el" w:eastAsia="el"/>
        </w:rPr>
        <w:t>των φυσικών προσώπων, μελών της εταιρείας περιορισμένης ευθύνης, επιμεριζόμενη μεταξύ αυτών, κατά το ποσοστό συμμετοχής του καθενός στην εταιρεία περιορισμένης ευθύνης, όταν οι διαχειριστές αυτής δεν είναι εταίροι της,</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iii)</w:t>
      </w:r>
      <w:r>
        <w:rPr>
          <w:b/>
          <w:bCs/>
          <w:lang w:val="en" w:eastAsia="en"/>
        </w:rPr>
        <w:tab/>
      </w:r>
      <w:r>
        <w:rPr>
          <w:b/>
          <w:bCs/>
          <w:lang w:val="el" w:eastAsia="el"/>
        </w:rPr>
        <w:t>των διαχειριστών της εταιρίας περιορισμένης ευθύνης που είναι και εταίροι της, επιμεριζόμενη μεταξύ αυτών κατά το ποσοστό συμμετοχής τους στην εταιρία περιορισμένης ευθύνης και</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iv)</w:t>
      </w:r>
      <w:r>
        <w:rPr>
          <w:b/>
          <w:bCs/>
          <w:lang w:val="en" w:eastAsia="en"/>
        </w:rPr>
        <w:tab/>
      </w:r>
      <w:r>
        <w:rPr>
          <w:b/>
          <w:bCs/>
          <w:lang w:val="el" w:eastAsia="el"/>
        </w:rPr>
        <w:t>των διευθυνόντων και εντεταλμένων συμβούλων, διοικητών ανωνύμων εταιριών και προέδρων των διοικητικών συμβουλίων τους, επιμεριζόμενη ισομερώς μεταξύ τους.</w:t>
      </w:r>
    </w:p>
    <w:p>
      <w:pPr>
        <w:spacing w:before="240" w:after="240"/>
        <w:rPr>
          <w:lang w:val="el" w:eastAsia="el"/>
        </w:rPr>
      </w:pPr>
      <w:r>
        <w:rPr>
          <w:b/>
          <w:bCs/>
          <w:lang w:val="el" w:eastAsia="el"/>
        </w:rPr>
        <w:t>Αν στις πιο πάνω περιπτώσεις οι εταίροι των ομόρρυθμων ή ετερόρρυθμων ή περιορισμένης ευθύνης ή αστικών εταιριών, καθώς και των κοινωνιών ή κοινοπραξιών είναι νομικά πρόσωπα, η αντικειμενική δαπάνη που προκύπτει με βάση τα επιβατικά αυτοκίνητα ιδιωτικής χρήσης που έχουν στην κυριότητα ή την κατοχή τους λογίζεται ως αντικειμενική δαπάνη των φυσικών προσώπων, που μετέχουν σε αυτά τα νομικά πρόσωπα, σύμφωνα με όσα ορίζονται στο προηγούμενο εδάφιο.</w:t>
      </w:r>
    </w:p>
    <w:p>
      <w:pPr>
        <w:spacing w:before="240" w:after="240"/>
        <w:rPr>
          <w:lang w:val="el" w:eastAsia="el"/>
        </w:rPr>
      </w:pPr>
      <w:r>
        <w:rPr>
          <w:b/>
          <w:bCs/>
          <w:lang w:val="el" w:eastAsia="el"/>
        </w:rPr>
        <w:t>Για τα αλλοδαπά νομικά πρόσωπα που δεν έχουν εγκατάσταση στην Ελλάδα, αλλά υποχρεούνται σε υποβολή δήλωσης, καθώς και για τις αλλοδαπές επιχειρήσεις, το ποσό της ετήσιας αντικειμενικής δαπάνης που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βαρύνει το πρόσωπο που εκπροσωπεί στην Ελλάδα το αλλοδαπό νομικό πρόσωπο ή την αλλοδαπή επιχείρηση ή προΐσταται του γραφείου ή υποκαταστήματος ή πρακτορείου.</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αντικειμενική αυτή δαπάνη βαρύνει καθένα από τα φυσικά πρόσωπα που ορίζονται από τις διατάξεις αυτής της παραγράφου ανεξάρτητα από τον τόπο διαμονής ή κατοικίας τους και δεν μπορεί για καθένα από αυτά τα πρόσωπα και για κάθε εταιρία να είναι ανώτερη από τη μεγαλύτερη αντικειμενική δαπάνη που προκύπτει από αυτοκίνητο της εταιρίας.</w:t>
      </w:r>
    </w:p>
    <w:p>
      <w:pPr>
        <w:spacing w:before="240" w:after="240"/>
        <w:rPr>
          <w:lang w:val="el" w:eastAsia="el"/>
        </w:rPr>
      </w:pPr>
      <w:r>
        <w:rPr>
          <w:b/>
          <w:bCs/>
          <w:lang w:val="el" w:eastAsia="el"/>
        </w:rPr>
        <w:t>Αν ο φορολογούμενος και τα εξαρτώμενα μέλη του είναι κύριοι ή κάτοχοι και άλλων επιβατικών αυτοκινήτων ιδιωτικής χρήσης, η αντικειμενική δαπάνη που προκύπτει για τα αυτοκίνητα αυτά λαμβάνεται υπόψη για τον υπολογισμό της συνολικής αντικειμενικής δαπάνης.</w:t>
      </w:r>
    </w:p>
    <w:p>
      <w:pPr>
        <w:spacing w:before="240" w:after="240"/>
        <w:rPr>
          <w:lang w:val="el" w:eastAsia="el"/>
        </w:rPr>
      </w:pPr>
      <w:r>
        <w:rPr>
          <w:b/>
          <w:bCs/>
          <w:lang w:val="el" w:eastAsia="el"/>
        </w:rPr>
        <w:t>Η αντικειμενική δαπάνη που προκύπτει βάσει επιβατικού αυτοκινήτου ιδιωτικής χρήσης,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 Αν αποκτηθεί ή μεταβιβασθεί με οποιονδήποτε τρόπο επιβατικό αυτοκίνητο ιδιωτικής χρήσης κατά τη διάρκεια του έτους, η αντικειμενική δαπάνη περιορίζεται σε τόσα δωδέκατα όσοι και οι μήνες κυριότητας ή κατοχής του αυτοκινήτου. Διάστημα μεγαλύτερο από δεκαπέντε (15) ημέρες λογίζεται ως ολόκληρος μήνας. Τα ίδια εφαρμόζονται και σε περίπτωση ακινησίας ή ολοκληρωτικής καταστροφής του αυτοκινήτου από οποιαδήποτε αιτία.</w:t>
      </w:r>
    </w:p>
    <w:p>
      <w:pPr>
        <w:spacing w:before="240" w:after="240"/>
        <w:rPr>
          <w:lang w:val="el" w:eastAsia="el"/>
        </w:rPr>
      </w:pPr>
      <w:r>
        <w:rPr>
          <w:b/>
          <w:bCs/>
          <w:lang w:val="el" w:eastAsia="el"/>
        </w:rPr>
        <w:t>Αν μεταβιβασθεί ή αποκτηθεί εικονικά αυτοκίνητο από περισσότερα πρόσωπα, η ετήσια αντικειμενική δαπάνη του ισχύει αυτοτελώς στο σύνολο της για καθέναν από τους συμβαλλομένους. Εικονική θεωρείται η μεταβίβαση ή η κτήση που πραγματοποιείται ιδίως μεταξύ συγγενών εξ αίματος ή εξ αγχιστείας κατ' ευθεία γραμμή ή εκ πλαγίου μέχρι και τον τρίτο βαθμό, επιτρέπεται όμως η ανταπόδειξη. Όταν η συγκυριότητα είναι πραγματική, η ετήσια αντικειμενική δαπάνη επιμερίζεται κατά το λόγο των ιδανικών μεριδίων καθενός συγκυρίου.</w:t>
      </w:r>
    </w:p>
    <w:p>
      <w:pPr>
        <w:spacing w:before="240" w:after="240"/>
        <w:rPr>
          <w:lang w:val="el" w:eastAsia="el"/>
        </w:rPr>
      </w:pPr>
      <w:r>
        <w:rPr>
          <w:b/>
          <w:bCs/>
          <w:lang w:val="el" w:eastAsia="el"/>
        </w:rPr>
        <w:t>Προκειμένου για εκπαιδευτές οδηγών αυτοκινήτων,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Στις περιπτώσεις ενοικίασης ή χρηματοδοτικής μίσθωσης αυτοκινήτων επιβατικών ιδιωτικής ή μικτής χρήσης, η ετήσια αντικειμενική δαπάνη, που αντιστοιχεί στο χρόνο χρησιμοποίησης αυτών, βαρύνει τον μισθωτή τους.</w:t>
      </w:r>
    </w:p>
    <w:p>
      <w:pPr>
        <w:spacing w:before="240" w:after="240"/>
        <w:rPr>
          <w:lang w:val="el" w:eastAsia="el"/>
        </w:rPr>
      </w:pPr>
      <w:r>
        <w:rPr>
          <w:b/>
          <w:bCs/>
          <w:lang w:val="el" w:eastAsia="el"/>
        </w:rPr>
        <w:t>Η περ. γ) εφαρμόζεται ανάλογα και για τον προσδιορισμό της ετήσιας αντικειμενικής δαπάνης των αυτοκινήτων μικτής χρήσης και των αυτοκινήτων τύπου JEEP.</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δ)</w:t>
      </w:r>
      <w:r>
        <w:rPr>
          <w:b/>
          <w:bCs/>
          <w:lang w:val="en" w:eastAsia="en"/>
        </w:rPr>
        <w:tab/>
      </w:r>
      <w:r>
        <w:rPr>
          <w:b/>
          <w:bCs/>
          <w:lang w:val="el" w:eastAsia="el"/>
        </w:rPr>
        <w:t>Η ετήσια αντικειμενική δαπάνη που καταβάλλεται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αντικειμενική δαπάνη που καταβάλλεται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 Η διάταξη αυτή δεν εφαρμόζεται όταν ο φορολογούμενος απασχολεί έναν (1) μόνο οικιακό βοηθό ή όταν ο ίδιος ή πρόσωπο που συνοικεί με αυτόν και τον βαρύνει έχει αναπηρία εξήντα επτά τοις εκατό και πάνω (67%) από νοητική υστέρηση ή φυσική αναπηρία ή είναι ηλικίας άνω των εξήντα πέντε (65) ετών και απασχολεί έναν νοσοκόμο.</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στ)</w:t>
      </w:r>
      <w:r>
        <w:rPr>
          <w:b/>
          <w:bCs/>
          <w:lang w:val="en" w:eastAsia="en"/>
        </w:rPr>
        <w:tab/>
      </w:r>
      <w:r>
        <w:rPr>
          <w:b/>
          <w:bCs/>
          <w:lang w:val="el" w:eastAsia="el"/>
        </w:rPr>
        <w:t>Η ετήσια αντικειμενική δαπάνη με βάση σκάφη αναψυχής ιδιωτικής χρήσης, κυριότητας ή κατοχής του φορολογουμένου, της συζύγου του ή των προσώπων που τους βαρύνουν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μηχανοκίνητα σκάφη ανοικτού τύπου, ταχύπλοα και μη, ολικού μήκους μέχρι πέντε (5) μέτρα, στο ποσό των δύο χιλιάδων οκτακοσίων (2.800) ευρώ, ενώ για τα σκάφη με μήκος μεγαλύτερο από πέντε (5) μέτρα το ποσό αυτό αυξάνεται κατά χίλια τετρακόσια (1.400) ευρώ ανά μέτρο.</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ββ)</w:t>
      </w:r>
      <w:r>
        <w:rPr>
          <w:b/>
          <w:bCs/>
          <w:lang w:val="en" w:eastAsia="en"/>
        </w:rPr>
        <w:tab/>
      </w:r>
      <w:r>
        <w:rPr>
          <w:b/>
          <w:bCs/>
          <w:lang w:val="el" w:eastAsia="el"/>
        </w:rPr>
        <w:t>Για ιστιοφόρα ή μηχανοκίνητα ή μικτά σκάφη με χώρο ενδιαίτησης, ολικού μήκους μέχρι και επτά (7) μέτρα, οκτώ χιλιάδες τετρακόσια (8.400) ευρώ, πάνω από επτά (7) μέτρα και μέχρι δέκα (10) μέτρα προστίθενται δύο χιλιάδες εκατό (2.100) ευρώ ανά επιπλέον μέτρο μήκους, πάνω από δέκα (10) μέτρα και μέχρι δώδεκα (12) μέτρα προστίθενται πέντε χιλιάδες διακόσια πενήντα (5.250) ευρώ ανά επιπλέον μέτρο μήκους, πάνω από δώδεκα (12) μέτρα και μέχρι δεκαπέντε (15) μέτρα προστίθενται δέκα χιλιάδες πεντακόσια (10.500) ευρώ ανά επιπλέον μέτρο μήκους, πάνω από δεκαπέντε (15) μέτρα και μέχρι δεκαοκτώ (18) μέτρα προστίθενται δεκαπέντε χιλιάδες επτακόσια πενήντα (15.750) ευρώ ανά επιπλέον μέτρο μήκους, πάνω από δεκαοκτώ (18) μέτρα και μέχρι είκοσι δύο (22) μέτρα προστίθενται είκοσι μία χιλιάδες (21.000) ευρώ ανά επιπλέον μέτρο μήκους και πάνω από είκοσι δύο (22) μέτρα προστίθενται τριάντα πέντε χιλιάδες (35.000) ευρώ ανά επιπλέον μέτρο μήκους.</w:t>
      </w:r>
    </w:p>
    <w:p>
      <w:pPr>
        <w:spacing w:before="240" w:after="240"/>
        <w:rPr>
          <w:lang w:val="el" w:eastAsia="el"/>
        </w:rPr>
      </w:pPr>
      <w:r>
        <w:rPr>
          <w:b/>
          <w:bCs/>
          <w:lang w:val="el" w:eastAsia="el"/>
        </w:rPr>
        <w:t>Τα ποσά της ετήσιας τεκμαρτής δαπάνης αυτής της υποπερίπτωσης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«τρεχαντήρι», «βαρκαλάς», «πέραμα», «τσερνίκι» και «λίμπερτυ», που προέρχονται από την ελληνική ναυτική παράδοση. Για σκάφη με μόνιμο πλήρωμα ναυτολογημένο για ολόκληρο ή μέρος του έτους, στην παραπάνω δαπάνη προστίθεται και η αμοιβή του πληρώματος. Τα σκάφη επαγγελματικής χρήσης δεν λαμβάνονται υπόψη για την αντικειμενική δαπάνη. Η περ. γ) εφαρμόζεται ανάλογα και στην περίπτωση αυτή.</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ζ)</w:t>
      </w:r>
      <w:r>
        <w:rPr>
          <w:b/>
          <w:bCs/>
          <w:lang w:val="en" w:eastAsia="en"/>
        </w:rPr>
        <w:tab/>
      </w:r>
      <w:r>
        <w:rPr>
          <w:b/>
          <w:bCs/>
          <w:lang w:val="el" w:eastAsia="el"/>
        </w:rPr>
        <w:t>Η ετήσια αντικειμενική δαπάνη για αεροσκάφη, ελικόπτερα και ανεμόπτερα κυριότητας ή κατοχής του φορολογουμένου και των εξαρτώμενων μελών του και τους βαρύνουν, η οποία ορίζεται ως εξής:</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ανεμόπτερα στο ποσό των οκτώ χιλιάδων (8.000) ευρώ.</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ββ)</w:t>
      </w:r>
      <w:r>
        <w:rPr>
          <w:b/>
          <w:bCs/>
          <w:lang w:val="en" w:eastAsia="en"/>
        </w:rPr>
        <w:tab/>
      </w:r>
      <w:r>
        <w:rPr>
          <w:b/>
          <w:bCs/>
          <w:lang w:val="el" w:eastAsia="el"/>
        </w:rPr>
        <w:t>Για αεροσκάφη με κινητήρα κοινό, εσωτερικής καύσης και στροβιλοελικοφόρα,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γγ)</w:t>
      </w:r>
      <w:r>
        <w:rPr>
          <w:b/>
          <w:bCs/>
          <w:lang w:val="en" w:eastAsia="en"/>
        </w:rPr>
        <w:tab/>
      </w:r>
      <w:r>
        <w:rPr>
          <w:b/>
          <w:bCs/>
          <w:lang w:val="el" w:eastAsia="el"/>
        </w:rPr>
        <w:t>Για αεροσκάφη αεριοπροωθούμενα (JET) στο ποσό των διακοσίων (200) ευρώ για κάθε λίμπρα ώθησης. Η περ. γ), εκτός της ακινησίας, εφαρμόζεται αναλόγως και στην περίπτωση αυτή.</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δδ)</w:t>
      </w:r>
      <w:r>
        <w:rPr>
          <w:b/>
          <w:bCs/>
          <w:lang w:val="en" w:eastAsia="en"/>
        </w:rPr>
        <w:tab/>
      </w:r>
      <w:r>
        <w:rPr>
          <w:b/>
          <w:bCs/>
          <w:lang w:val="el" w:eastAsia="el"/>
        </w:rPr>
        <w:t>Για τις υπερελαφρές πτητικές αθλητικές μηχανές (Υ.Π.Α.Μ.) που υπάγονται στην παρ. 1 του άρθρου 4 της υπό στοιχεία Δ2/26314/8802/27.7.2010 απόφασης του Διοικητή της Υπηρεσίας Πολιτικής Αεροπορίας «Κανονισμός Υπερελαφρών Πτητικών Αθλητικών Μηχανών» (Β' 1360), στο ποσό των είκοσι χιλιάδων (20.000) ευρώ.</w:t>
      </w:r>
    </w:p>
    <w:p>
      <w:pPr>
        <w:spacing w:before="240" w:after="240"/>
        <w:rPr>
          <w:lang w:val="el" w:eastAsia="el"/>
        </w:rPr>
      </w:pPr>
      <w:r>
        <w:rPr>
          <w:b/>
          <w:bCs/>
          <w:lang w:val="el" w:eastAsia="el"/>
        </w:rPr>
        <w:t>Η διάταξη του προηγούμενου εδαφίου ισχύει από την 1η.1.2011.</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η)</w:t>
      </w:r>
      <w:r>
        <w:rPr>
          <w:b/>
          <w:bCs/>
          <w:lang w:val="en" w:eastAsia="en"/>
        </w:rPr>
        <w:tab/>
      </w:r>
      <w:r>
        <w:rPr>
          <w:b/>
          <w:bCs/>
          <w:lang w:val="el" w:eastAsia="el"/>
        </w:rPr>
        <w:t>Η ετήσια αντικειμενική δαπάνη εξωτερικής δεξαμενής κολύμβησης που προκύπτει για τον κύριο ή κάτοχο αυτής, ορίζεται, ανάλογα με την επιφάνεια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Προκειμένου για εσωτερική δεξαμενή κολύμβησης τα ποσά της παρούσας περίπτωσης διπλασιάζονται.</w:t>
      </w:r>
    </w:p>
    <w:p>
      <w:pPr>
        <w:pStyle w:val="StructureList1"/>
        <w:spacing w:before="120" w:after="0"/>
        <w:rPr>
          <w:lang w:val="el" w:eastAsia="el"/>
        </w:rPr>
      </w:pPr>
      <w:r>
        <w:rPr>
          <w:b/>
          <w:bCs/>
          <w:lang w:val="el" w:eastAsia="el"/>
        </w:rPr>
        <w:t>θ)</w:t>
      </w:r>
      <w:r>
        <w:rPr>
          <w:b/>
          <w:bCs/>
          <w:lang w:val="en" w:eastAsia="en"/>
        </w:rPr>
        <w:tab/>
      </w:r>
      <w:r>
        <w:rPr>
          <w:b/>
          <w:bCs/>
          <w:lang w:val="el" w:eastAsia="el"/>
        </w:rPr>
        <w:t>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 Η παρούσα περίπτωση δεν εφαρμόζεται στα εξαρτώμενα τέκνα της περ. β) της παρ. 1 του άρθρου 11 που αποκτούν εισόδημα και έχουν υποχρέωση υποβολής δήλωσης φορολογίας εισοδήματος.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Το ετήσιο συνολικό ποσό της αντικειμενικής δαπάνης, που προσδιορίζεται σύμφωνα με την παρ. 1, μπορεί να αμφισβητηθεί από τον φορολογούμενο όταν είναι μεγαλύτερο από την πραγματική δαπάνη του φορολογουμένου και των εξαρτώμενων μελών που τον βαρύνουν, εφόσον αποδεικνύεται από τον υπόχρεο με βάση πραγματικά περιστατικά ή στοιχεία. Τέτοια περιστατικά συντρέχουν ιδίως στο πρόσωπο των υπόχρεων, οι οποίοι:</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υπηρετούν τη στρατιωτική θητεία τους στις Ένοπλες Δυνάμεις,</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φυλακισμένοι,</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νοσηλεύονται σε νοσοκομείο ή κλινική,</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δ)</w:t>
      </w:r>
      <w:r>
        <w:rPr>
          <w:b/>
          <w:bCs/>
          <w:lang w:val="en" w:eastAsia="en"/>
        </w:rPr>
        <w:tab/>
      </w:r>
      <w:r>
        <w:rPr>
          <w:b/>
          <w:bCs/>
          <w:lang w:val="el" w:eastAsia="el"/>
        </w:rPr>
        <w:t>είναι άνεργοι και δικαιούνται βοήθημα ανεργίας,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ε)</w:t>
      </w:r>
      <w:r>
        <w:rPr>
          <w:b/>
          <w:bCs/>
          <w:lang w:val="en" w:eastAsia="en"/>
        </w:rPr>
        <w:tab/>
      </w:r>
      <w:r>
        <w:rPr>
          <w:b/>
          <w:bCs/>
          <w:lang w:val="el" w:eastAsia="el"/>
        </w:rPr>
        <w:t>συγκατοικούν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στ)</w:t>
      </w:r>
      <w:r>
        <w:rPr>
          <w:b/>
          <w:bCs/>
          <w:lang w:val="en" w:eastAsia="en"/>
        </w:rPr>
        <w:tab/>
      </w:r>
      <w:r>
        <w:rPr>
          <w:b/>
          <w:bCs/>
          <w:lang w:val="el" w:eastAsia="el"/>
        </w:rPr>
        <w:t>είναι ορφανοί ανήλικοι, οι οποίοι έχουν στην κυριότητα τους επιβατικά αυτοκίνητα ιδιωτικής χρήσης από κληρονομιά του πατέρα ή της μητέρας τους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ζ)</w:t>
      </w:r>
      <w:r>
        <w:rPr>
          <w:b/>
          <w:bCs/>
          <w:lang w:val="en" w:eastAsia="en"/>
        </w:rPr>
        <w:tab/>
      </w:r>
      <w:r>
        <w:rPr>
          <w:b/>
          <w:bCs/>
          <w:lang w:val="el" w:eastAsia="el"/>
        </w:rPr>
        <w:t>προσκομίζουν στοιχεία από τα οποία αποδεικνύεται ότι για λόγους ανώτερης βίας πραγματοποίησαν δαπάνη μικρότερη από την αντικειμενική.</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Όταν συντρέχει μία ή περισσότερες από τις περ. α) έως ζ) του δεύτερου εδαφίου, ο φορολογούμενος υποχρεούται να υποβάλει τα αναγκαία δικαιολογητικά για την απόδειξη των ισχυρισμών του. Η Φορολογική Διοίκηση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pPr>
        <w:spacing w:before="240" w:after="240"/>
        <w:rPr>
          <w:lang w:val="el" w:eastAsia="el"/>
        </w:rPr>
      </w:pPr>
      <w:r>
        <w:rPr>
          <w:b/>
          <w:bCs/>
          <w:lang w:val="el" w:eastAsia="el"/>
        </w:rPr>
        <w:t>Στις περ. α) και ε),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δαπάνες διαβίωσης του υπόχρεου.</w:t>
      </w:r>
    </w:p>
    <w:p>
      <w:pPr>
        <w:spacing w:before="240" w:after="240"/>
        <w:rPr>
          <w:lang w:val="el" w:eastAsia="el"/>
        </w:rPr>
      </w:pPr>
      <w:r>
        <w:rPr>
          <w:b/>
          <w:bCs/>
          <w:lang w:val="el" w:eastAsia="el"/>
        </w:rPr>
        <w:t>Αν πρόκειται για τους γονείς, η διαφορά αντικειμενικής δαπάνης καταλογίζεται σε εκείνον που έχει το μεγαλύτερο εισόδημα.</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δύο χιλιάδες (2.000) ευρώ.</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5.</w:t>
      </w:r>
      <w:r>
        <w:rPr>
          <w:b/>
          <w:bCs/>
          <w:lang w:val="el" w:eastAsia="el"/>
        </w:rPr>
        <w:t xml:space="preserve">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12.000,01-24.000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24.000,01-36.000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 6 του άρθρου 15.</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64"/>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παρ.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r>
        <w:rPr>
          <w:rStyle w:val="Hyperlink"/>
          <w:b/>
          <w:bCs/>
          <w:color w:val="000000"/>
          <w:sz w:val="20"/>
          <w:szCs w:val="20"/>
          <w:u w:val="none" w:color="0000EE"/>
          <w:vertAlign w:val="superscript"/>
          <w:lang w:val="el" w:eastAsia="el"/>
        </w:rPr>
        <w:footnoteReference w:id="269"/>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7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76"/>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StructureList1"/>
        <w:spacing w:before="120" w:after="0"/>
        <w:rPr>
          <w:lang w:val="el" w:eastAsia="el"/>
        </w:rPr>
      </w:pPr>
      <w:r>
        <w:rPr>
          <w:b/>
          <w:bCs/>
          <w:lang w:val="el" w:eastAsia="el"/>
        </w:rPr>
        <w:t>ζ)</w:t>
      </w:r>
      <w:r>
        <w:rPr>
          <w:b/>
          <w:bCs/>
          <w:lang w:val="en" w:eastAsia="en"/>
        </w:rPr>
        <w:tab/>
      </w:r>
      <w:r>
        <w:rPr>
          <w:b/>
          <w:bCs/>
          <w:lang w:val="el" w:eastAsia="el"/>
        </w:rPr>
        <w:t>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9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295"/>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30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πεντακοσίων χιλιάδων (500.000)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6.</w:t>
      </w:r>
      <w:r>
        <w:rPr>
          <w:b/>
          <w:bCs/>
          <w:lang w:val="el" w:eastAsia="el"/>
        </w:rPr>
        <w:t xml:space="preserve">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Άρθρο 71Θ</w:t>
      </w:r>
      <w:r>
        <w:rPr>
          <w:b/>
          <w:bCs/>
          <w:lang w:val="el" w:eastAsia="el"/>
        </w:rPr>
        <w:t xml:space="preserve">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b/>
          <w:bCs/>
          <w:lang w:val="el" w:eastAsia="el"/>
        </w:rPr>
        <w:t xml:space="preserve"> 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pStyle w:val="MainText"/>
        <w:spacing w:before="120" w:after="0"/>
        <w:rPr>
          <w:lang w:val="el" w:eastAsia="el"/>
        </w:rPr>
      </w:pPr>
      <w:r>
        <w:rPr>
          <w:b/>
          <w:bCs/>
          <w:lang w:val="el" w:eastAsia="el"/>
        </w:rPr>
        <w:t>2.</w:t>
      </w:r>
      <w:r>
        <w:rPr>
          <w:b/>
          <w:bCs/>
          <w:lang w:val="el" w:eastAsia="el"/>
        </w:rPr>
        <w:t xml:space="preserve"> 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 και β) η έναρξη χρήσης της ηλεκτρονικής τιμολόγησης πραγματοποιείται μέσα στο ίδιο διάστημα.</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στις οντότητες που έκαναν χρήση των ευεργετημάτων του άρθρου 71ΣΤ.</w:t>
      </w:r>
    </w:p>
    <w:p>
      <w:pPr>
        <w:pStyle w:val="MainText"/>
        <w:spacing w:before="120" w:after="0"/>
        <w:rPr>
          <w:lang w:val="el" w:eastAsia="el"/>
        </w:rPr>
      </w:pPr>
      <w:r>
        <w:rPr>
          <w:b/>
          <w:bCs/>
          <w:lang w:val="el" w:eastAsia="el"/>
        </w:rPr>
        <w:t>4.</w:t>
      </w:r>
      <w:r>
        <w:rPr>
          <w:b/>
          <w:bCs/>
          <w:lang w:val="el" w:eastAsia="el"/>
        </w:rPr>
        <w:t xml:space="preserve"> 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pStyle w:val="MainText"/>
        <w:spacing w:before="120" w:after="0"/>
        <w:rPr>
          <w:lang w:val="el" w:eastAsia="el"/>
        </w:rPr>
      </w:pPr>
      <w:r>
        <w:rPr>
          <w:b/>
          <w:bCs/>
          <w:lang w:val="el" w:eastAsia="el"/>
        </w:rPr>
        <w:t>5.</w:t>
      </w:r>
      <w:r>
        <w:rPr>
          <w:b/>
          <w:bCs/>
          <w:lang w:val="el" w:eastAsia="el"/>
        </w:rPr>
        <w:t xml:space="preserve">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65"/>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8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9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40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(τ.μ.), προσαυξανόμενο κατά είκοσι (20) τ.μ. για κάθε εξαρτώμενο τέκνο της περ. β) της παρ. 1 του άρθρου 11, άνω των δύο (2), του μισθωτή, εφόσον:</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2026,</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i)</w:t>
      </w:r>
      <w:r>
        <w:rPr>
          <w:b/>
          <w:bCs/>
          <w:lang w:val="en" w:eastAsia="en"/>
        </w:rPr>
        <w:tab/>
      </w:r>
      <w:r>
        <w:rPr>
          <w:b/>
          <w:bCs/>
          <w:lang w:val="el" w:eastAsia="el"/>
        </w:rPr>
        <w:t>κατά τα τρία προηγούμενα φορολογικά έτη από το έτος σύναψης της σύμβασης μίσθωσης και, αν η μίσθωση έχει καταρτιστεί το 2024, κατά τα φορολογικά έτη 2022 και 2023,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εκάστοτε προηγούμενο της σύναψης της σύμβασης μίσθωσης φορολογικό έτος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αγ)</w:t>
      </w:r>
      <w:r>
        <w:rPr>
          <w:b/>
          <w:bCs/>
          <w:lang w:val="en" w:eastAsia="en"/>
        </w:rPr>
        <w:tab/>
      </w:r>
      <w:r>
        <w:rPr>
          <w:b/>
          <w:bCs/>
          <w:lang w:val="el" w:eastAsia="el"/>
        </w:rPr>
        <w:t>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βα)</w:t>
      </w:r>
      <w:r>
        <w:rPr>
          <w:b/>
          <w:bCs/>
          <w:lang w:val="en" w:eastAsia="en"/>
        </w:rPr>
        <w:tab/>
      </w:r>
      <w:r>
        <w:rPr>
          <w:b/>
          <w:bCs/>
          <w:lang w:val="el" w:eastAsia="el"/>
        </w:rPr>
        <w:t>κενωθεί, η απαλλαγή παύει να ισχύει από το φορολογικό έτος που αυτό κενώνεται,</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απαλλαγή συνεχίζει να ισχύει για το υπολειπόμενο διάστημα και εφόσον το ακίνητο κενωθεί άπαξ και εκμισθωθεί εκ νέου με μακροχρόνια μίσθωση εντός του διαστήματος της περ. α) ή σύμφωνα με την περ. γ).</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γ)</w:t>
      </w:r>
      <w:r>
        <w:rPr>
          <w:b/>
          <w:bCs/>
          <w:lang w:val="en" w:eastAsia="en"/>
        </w:rPr>
        <w:tab/>
      </w:r>
      <w:r>
        <w:rPr>
          <w:b/>
          <w:bCs/>
          <w:lang w:val="el" w:eastAsia="el"/>
        </w:rPr>
        <w:t>Η απαλλαγή ισχύει και εφόσον το ακίνητο, για το οποίο πληρούνται οι προϋποθέσεις της περ. α), μισθώνεται τουλάχιστον για έξι (6) συνεχόμενους μήνες, άπαξ ή περισσότερες φορές, στις εξής κατηγορίες υπαλλήλων του δημοσίου τομέα της περ. α) της παρ. 1 του άρθρου 14 του ν. 4270/2014 (Α' 143):</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γα)</w:t>
      </w:r>
      <w:r>
        <w:rPr>
          <w:b/>
          <w:bCs/>
          <w:lang w:val="en" w:eastAsia="en"/>
        </w:rPr>
        <w:tab/>
      </w:r>
      <w:r>
        <w:rPr>
          <w:b/>
          <w:bCs/>
          <w:lang w:val="el" w:eastAsia="el"/>
        </w:rPr>
        <w:t>σε ιατρικό ή νοσηλευτικό προσωπικό που απασχολείται σε φορείς της Γενικής Κυβέρνησης της περ. β) της παρ. 1 του άρθρου 14 του ν. 4270/1014,</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γβ)</w:t>
      </w:r>
      <w:r>
        <w:rPr>
          <w:b/>
          <w:bCs/>
          <w:lang w:val="en" w:eastAsia="en"/>
        </w:rPr>
        <w:tab/>
      </w:r>
      <w:r>
        <w:rPr>
          <w:b/>
          <w:bCs/>
          <w:lang w:val="el" w:eastAsia="el"/>
        </w:rPr>
        <w:t>σε εκπαιδευτικούς όλων των βαθμίδων της δημόσιας εκπαίδευσης, καθώς και</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γγ)</w:t>
      </w:r>
      <w:r>
        <w:rPr>
          <w:b/>
          <w:bCs/>
          <w:lang w:val="en" w:eastAsia="en"/>
        </w:rPr>
        <w:tab/>
      </w:r>
      <w:r>
        <w:rPr>
          <w:b/>
          <w:bCs/>
          <w:lang w:val="el" w:eastAsia="el"/>
        </w:rPr>
        <w:t>σε ένστολο προσωπικό των Ενόπλων Δυνάμεων και των Σωμάτων Ασφαλείας.</w:t>
      </w:r>
    </w:p>
    <w:p>
      <w:pPr>
        <w:spacing w:before="240" w:after="240"/>
        <w:rPr>
          <w:lang w:val="el" w:eastAsia="el"/>
        </w:rPr>
      </w:pPr>
      <w:r>
        <w:rPr>
          <w:b/>
          <w:bCs/>
          <w:lang w:val="el" w:eastAsia="el"/>
        </w:rPr>
        <w:t>Εφόσον το ακίνητο διατεθεί εντός των τριών (3) ετών της περ. α) για βραχυχρόνια μίσθωση, η απαλλαγή της παρούσας περίπτωσης παύει να ισχύει αναδρομικά από το πρώτο έτος της μίσθωσης.</w:t>
      </w:r>
    </w:p>
    <w:p>
      <w:pPr>
        <w:spacing w:before="240" w:after="240"/>
        <w:rPr>
          <w:lang w:val="el" w:eastAsia="el"/>
        </w:rPr>
      </w:pPr>
      <w:r>
        <w:rPr>
          <w:b/>
          <w:bCs/>
          <w:lang w:val="el" w:eastAsia="el"/>
        </w:rPr>
        <w:t xml:space="preserve">Η συνδρομή των προϋποθέσεων της απαλλαγής της παρούσας παραγράφου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5η.12.2024. Η προσαύξηση των τετραγωνικών μέτρων χορηγείται σύμφωνα με τα εξαρτώμενα τέκνα του μισθωτή κατά τον χρόνο σύναψης της σύμβασης μίσθωσης: </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43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45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45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45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Σε περίπτωση εκπρόθεσμων υποβολών για τις οποίες, σύμφωνα με αποφάσεις του Διοικητικού Συμβουλίου του Ε.Ο.Π.Υ.Υ., εκδίδεται απόφαση άρσης εκπροθέσμου, επανεκδίδεται η βεβαίωση ποσών αυτόματης επιστροφής (clawback) για το αντίστοιχο εξάμηνο παρελθόντος έτους, μόνο για τον συγκεκριμένο πάροχο, χωρίς να απαιτείται επανέκδοση των βεβαιώσεων του συνόλου των παρόχων της υποκατηγορίας, εφόσον δεν προκαλείται ποσοστιαία μεταβολή του clawback της υποκατηγορίας μεγαλύτερη της μίας ποσοστιαίας μονάδας (1%).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46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6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6" w:history="1">
        <w:r>
          <w:rPr>
            <w:rStyle w:val="Hyperlink"/>
            <w:color w:val="0000EE"/>
            <w:u w:color="0000EE"/>
            <w:lang w:val="el" w:eastAsia="el"/>
          </w:rPr>
          <w:t>Τροποποίηση 5222/2025, Άρθρο 206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6" w:history="1">
        <w:r>
          <w:rPr>
            <w:rStyle w:val="Hyperlink"/>
            <w:color w:val="0000EE"/>
            <w:u w:color="0000EE"/>
            <w:lang w:val="el" w:eastAsia="el"/>
          </w:rPr>
          <w:t>Τροποποίηση 5222/2025, Άρθρο 206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6" w:history="1">
        <w:r>
          <w:rPr>
            <w:rStyle w:val="Hyperlink"/>
            <w:color w:val="0000EE"/>
            <w:u w:color="0000EE"/>
            <w:lang w:val="el" w:eastAsia="el"/>
          </w:rPr>
          <w:t>Τροποποίηση 5222/2025, Άρθρο 206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4949/2022,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6" w:history="1">
        <w:r>
          <w:rPr>
            <w:rStyle w:val="Hyperlink"/>
            <w:color w:val="0000EE"/>
            <w:u w:color="0000EE"/>
            <w:lang w:val="el" w:eastAsia="el"/>
          </w:rPr>
          <w:t>Τροποποίηση 5222/2025, Άρθρο 206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4714/2020,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6" w:history="1">
        <w:r>
          <w:rPr>
            <w:rStyle w:val="Hyperlink"/>
            <w:color w:val="0000EE"/>
            <w:u w:color="0000EE"/>
            <w:lang w:val="el" w:eastAsia="el"/>
          </w:rPr>
          <w:t>Τροποποίηση 5222/2025, Άρθρο 206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Προσθήκη 4758/2020, Άρθρο 40</w:t>
        </w:r>
      </w:hyperlink>
      <w:r>
        <w:rPr>
          <w:lang w:val="el" w:eastAsia="el"/>
        </w:rPr>
        <w:t xml:space="preserve">; Τροποποίηση 4916/2022, Άρθρο 53; Τροποποίηση 4916/2022, Άρθρο 53; Τροποποίηση 4916/2022, Άρθρο 53; Τροποποίηση 4916/2022, Άρθρο 53; </w:t>
      </w:r>
      <w:hyperlink r:id="rId22" w:anchor="art_206" w:history="1">
        <w:r>
          <w:rPr>
            <w:rStyle w:val="Hyperlink"/>
            <w:color w:val="0000EE"/>
            <w:u w:color="0000EE"/>
            <w:lang w:val="el" w:eastAsia="el"/>
          </w:rPr>
          <w:t>Τροποποίηση 5222/2025, Άρθρο 206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4646/2019, Άρθρο 3</w:t>
        </w:r>
      </w:hyperlink>
      <w:r>
        <w:rPr>
          <w:lang w:val="el" w:eastAsia="el"/>
        </w:rPr>
        <w:t xml:space="preserve">; </w:t>
      </w:r>
      <w:hyperlink r:id="rId24"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4" w:history="1">
        <w:r>
          <w:rPr>
            <w:rStyle w:val="Hyperlink"/>
            <w:color w:val="0000EE"/>
            <w:u w:color="0000EE"/>
            <w:lang w:val="el" w:eastAsia="el"/>
          </w:rPr>
          <w:t>Τροποποίηση 4389/2016, Άρθρο 44</w:t>
        </w:r>
      </w:hyperlink>
      <w:r>
        <w:rPr>
          <w:lang w:val="el" w:eastAsia="el"/>
        </w:rPr>
        <w:t xml:space="preserve">; </w:t>
      </w:r>
      <w:hyperlink r:id="rId32" w:anchor="art_99" w:history="1">
        <w:r>
          <w:rPr>
            <w:rStyle w:val="Hyperlink"/>
            <w:color w:val="0000EE"/>
            <w:u w:color="0000EE"/>
            <w:lang w:val="el" w:eastAsia="el"/>
          </w:rPr>
          <w:t>Τροποποίηση 4446/2016, Άρθρο 99</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1" w:history="1">
        <w:r>
          <w:rPr>
            <w:rStyle w:val="Hyperlink"/>
            <w:color w:val="0000EE"/>
            <w:u w:color="0000EE"/>
            <w:lang w:val="el" w:eastAsia="el"/>
          </w:rPr>
          <w:t>Τροποποίηση 4646/2019, Άρθρο 1</w:t>
        </w:r>
      </w:hyperlink>
      <w:r>
        <w:rPr>
          <w:lang w:val="el" w:eastAsia="el"/>
        </w:rPr>
        <w:t xml:space="preserve">; </w:t>
      </w:r>
      <w:hyperlink r:id="rId35"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4" w:history="1">
        <w:r>
          <w:rPr>
            <w:rStyle w:val="Hyperlink"/>
            <w:color w:val="0000EE"/>
            <w:u w:color="0000EE"/>
            <w:lang w:val="el" w:eastAsia="el"/>
          </w:rPr>
          <w:t>Τροποποίηση 4537/2018, Άρθρο 114</w:t>
        </w:r>
      </w:hyperlink>
      <w:r>
        <w:rPr>
          <w:lang w:val="el" w:eastAsia="el"/>
        </w:rPr>
        <w:t xml:space="preserve">; </w:t>
      </w:r>
      <w:hyperlink r:id="rId37"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8" w:anchor="art_6" w:history="1">
        <w:r>
          <w:rPr>
            <w:rStyle w:val="Hyperlink"/>
            <w:color w:val="0000EE"/>
            <w:u w:color="0000EE"/>
            <w:lang w:val="el" w:eastAsia="el"/>
          </w:rPr>
          <w:t>Προσθήκη 4710/2020, Άρθρο 6</w:t>
        </w:r>
      </w:hyperlink>
      <w:r>
        <w:rPr>
          <w:lang w:val="el" w:eastAsia="el"/>
        </w:rPr>
        <w:t xml:space="preserve">; </w:t>
      </w:r>
      <w:hyperlink r:id="rId39" w:anchor="art_2" w:history="1">
        <w:r>
          <w:rPr>
            <w:rStyle w:val="Hyperlink"/>
            <w:color w:val="0000EE"/>
            <w:u w:color="0000EE"/>
            <w:lang w:val="el" w:eastAsia="el"/>
          </w:rPr>
          <w:t>Τροποποίηση 4714/2020, Άρθρο 2</w:t>
        </w:r>
      </w:hyperlink>
      <w:r>
        <w:rPr>
          <w:lang w:val="el" w:eastAsia="el"/>
        </w:rPr>
        <w:t xml:space="preserve">; </w:t>
      </w:r>
      <w:hyperlink r:id="rId40" w:anchor="art_130" w:history="1">
        <w:r>
          <w:rPr>
            <w:rStyle w:val="Hyperlink"/>
            <w:color w:val="0000EE"/>
            <w:u w:color="0000EE"/>
            <w:lang w:val="el" w:eastAsia="el"/>
          </w:rPr>
          <w:t>Τροποποίηση 4764/2020, Άρθρο 130</w:t>
        </w:r>
      </w:hyperlink>
      <w:r>
        <w:rPr>
          <w:lang w:val="el" w:eastAsia="el"/>
        </w:rPr>
        <w:t xml:space="preserve">; </w:t>
      </w:r>
      <w:hyperlink r:id="rId41" w:anchor="art_169" w:history="1">
        <w:r>
          <w:rPr>
            <w:rStyle w:val="Hyperlink"/>
            <w:color w:val="0000EE"/>
            <w:u w:color="0000EE"/>
            <w:lang w:val="el" w:eastAsia="el"/>
          </w:rPr>
          <w:t>Τροποποίηση 4972/2022, Άρθρο 169</w:t>
        </w:r>
      </w:hyperlink>
      <w:r>
        <w:rPr>
          <w:lang w:val="el" w:eastAsia="el"/>
        </w:rPr>
        <w:t xml:space="preserve">; </w:t>
      </w:r>
      <w:hyperlink r:id="rId42"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43"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7" w:history="1">
        <w:r>
          <w:rPr>
            <w:rStyle w:val="Hyperlink"/>
            <w:color w:val="0000EE"/>
            <w:u w:color="0000EE"/>
            <w:lang w:val="el" w:eastAsia="el"/>
          </w:rPr>
          <w:t>Προσθήκη 5222/2025, Άρθρο 207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1" w:history="1">
        <w:r>
          <w:rPr>
            <w:rStyle w:val="Hyperlink"/>
            <w:color w:val="0000EE"/>
            <w:u w:color="0000EE"/>
            <w:lang w:val="el" w:eastAsia="el"/>
          </w:rPr>
          <w:t>Προσθήκη 4254/2014, Άρθρο 1</w:t>
        </w:r>
      </w:hyperlink>
      <w:r>
        <w:rPr>
          <w:lang w:val="el" w:eastAsia="el"/>
        </w:rPr>
        <w:t xml:space="preserve">; </w:t>
      </w:r>
      <w:hyperlink r:id="rId47" w:anchor="art_35" w:history="1">
        <w:r>
          <w:rPr>
            <w:rStyle w:val="Hyperlink"/>
            <w:color w:val="0000EE"/>
            <w:u w:color="0000EE"/>
            <w:lang w:val="el" w:eastAsia="el"/>
          </w:rPr>
          <w:t>Τροποποίηση 4569/2018, Άρθρο 35</w:t>
        </w:r>
      </w:hyperlink>
      <w:r>
        <w:rPr>
          <w:lang w:val="el" w:eastAsia="el"/>
        </w:rPr>
        <w:t xml:space="preserve">; </w:t>
      </w:r>
      <w:hyperlink r:id="rId4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9" w:history="1">
        <w:r>
          <w:rPr>
            <w:rStyle w:val="Hyperlink"/>
            <w:color w:val="0000EE"/>
            <w:u w:color="0000EE"/>
            <w:lang w:val="el" w:eastAsia="el"/>
          </w:rPr>
          <w:t>Αφαίρεση 4972/2022, Άρθρο 169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Προσθήκη 5162/2024,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3;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115" w:history="1">
        <w:r>
          <w:rPr>
            <w:rStyle w:val="Hyperlink"/>
            <w:color w:val="0000EE"/>
            <w:u w:color="0000EE"/>
            <w:lang w:val="el" w:eastAsia="el"/>
          </w:rPr>
          <w:t>Τροποποίηση 4549/2018, Άρθρο 115</w:t>
        </w:r>
      </w:hyperlink>
      <w:r>
        <w:rPr>
          <w:lang w:val="el" w:eastAsia="el"/>
        </w:rPr>
        <w:t xml:space="preserve">; </w:t>
      </w:r>
      <w:hyperlink r:id="rId53" w:anchor="art_6" w:history="1">
        <w:r>
          <w:rPr>
            <w:rStyle w:val="Hyperlink"/>
            <w:color w:val="0000EE"/>
            <w:u w:color="0000EE"/>
            <w:lang w:val="el" w:eastAsia="el"/>
          </w:rPr>
          <w:t>Τροποποίηση 4646/2019, Άρθρο 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3</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Αφαίρεση 4758/2020, Άρθρο 57</w:t>
        </w:r>
      </w:hyperlink>
      <w:r>
        <w:rPr>
          <w:lang w:val="el" w:eastAsia="el"/>
        </w:rPr>
        <w:t xml:space="preserve">; </w:t>
      </w:r>
      <w:hyperlink r:id="rId55" w:anchor="art_46" w:history="1">
        <w:r>
          <w:rPr>
            <w:rStyle w:val="Hyperlink"/>
            <w:color w:val="0000EE"/>
            <w:u w:color="0000EE"/>
            <w:lang w:val="el" w:eastAsia="el"/>
          </w:rPr>
          <w:t>Τροποποίηση 5024/2023, Άρθρο 46</w:t>
        </w:r>
      </w:hyperlink>
      <w:r>
        <w:rPr>
          <w:lang w:val="el" w:eastAsia="el"/>
        </w:rPr>
        <w:t xml:space="preserve">; </w:t>
      </w:r>
      <w:hyperlink r:id="rId56" w:anchor="art_8" w:history="1">
        <w:r>
          <w:rPr>
            <w:rStyle w:val="Hyperlink"/>
            <w:color w:val="0000EE"/>
            <w:u w:color="0000EE"/>
            <w:lang w:val="el" w:eastAsia="el"/>
          </w:rPr>
          <w:t>Τροποποίηση 5162/2024, Άρθρο 8</w:t>
        </w:r>
      </w:hyperlink>
      <w:r>
        <w:rPr>
          <w:lang w:val="el" w:eastAsia="el"/>
        </w:rPr>
        <w:t xml:space="preserve">; </w:t>
      </w:r>
      <w:hyperlink r:id="rId57" w:anchor="art_208" w:history="1">
        <w:r>
          <w:rPr>
            <w:rStyle w:val="Hyperlink"/>
            <w:color w:val="0000EE"/>
            <w:u w:color="0000EE"/>
            <w:lang w:val="el" w:eastAsia="el"/>
          </w:rPr>
          <w:t>Τροποποίηση 5222/2025, Άρθρο 208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4646/2019, Άρθρο 76</w:t>
        </w:r>
      </w:hyperlink>
      <w:r>
        <w:rPr>
          <w:lang w:val="el" w:eastAsia="el"/>
        </w:rPr>
        <w:t xml:space="preserve">; </w:t>
      </w:r>
      <w:hyperlink r:id="rId59" w:anchor="art_4" w:history="1">
        <w:r>
          <w:rPr>
            <w:rStyle w:val="Hyperlink"/>
            <w:color w:val="0000EE"/>
            <w:u w:color="0000EE"/>
            <w:lang w:val="el" w:eastAsia="el"/>
          </w:rPr>
          <w:t>Τροποποίηση 4714/2020, Άρθρο 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8" w:history="1">
        <w:r>
          <w:rPr>
            <w:rStyle w:val="Hyperlink"/>
            <w:color w:val="0000EE"/>
            <w:u w:color="0000EE"/>
            <w:lang w:val="el" w:eastAsia="el"/>
          </w:rPr>
          <w:t>Τροποποίηση 4646/2019, Άρθρο 8</w:t>
        </w:r>
      </w:hyperlink>
      <w:r>
        <w:rPr>
          <w:lang w:val="el" w:eastAsia="el"/>
        </w:rPr>
        <w:t xml:space="preserve">; </w:t>
      </w:r>
      <w:hyperlink r:id="rId62"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2" w:history="1">
        <w:r>
          <w:rPr>
            <w:rStyle w:val="Hyperlink"/>
            <w:color w:val="0000EE"/>
            <w:u w:color="0000EE"/>
            <w:lang w:val="el" w:eastAsia="el"/>
          </w:rPr>
          <w:t>Προσθήκη 4223/2013, Άρθρο 22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4646/2019, Άρθρο 7</w:t>
        </w:r>
      </w:hyperlink>
      <w:r>
        <w:rPr>
          <w:lang w:val="el" w:eastAsia="el"/>
        </w:rPr>
        <w:t xml:space="preserve">; </w:t>
      </w:r>
      <w:hyperlink r:id="rId65"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2" w:history="1">
        <w:r>
          <w:rPr>
            <w:rStyle w:val="Hyperlink"/>
            <w:color w:val="0000EE"/>
            <w:u w:color="0000EE"/>
            <w:lang w:val="el" w:eastAsia="el"/>
          </w:rPr>
          <w:t>Τροποποίηση 4387/2016, Άρθρο 112</w:t>
        </w:r>
      </w:hyperlink>
      <w:r>
        <w:rPr>
          <w:lang w:val="el" w:eastAsia="el"/>
        </w:rPr>
        <w:t xml:space="preserve">; </w:t>
      </w:r>
      <w:hyperlink r:id="rId67" w:anchor="art_68" w:history="1">
        <w:r>
          <w:rPr>
            <w:rStyle w:val="Hyperlink"/>
            <w:color w:val="0000EE"/>
            <w:u w:color="0000EE"/>
            <w:lang w:val="el" w:eastAsia="el"/>
          </w:rPr>
          <w:t>Προσθήκη 4446/2016, Άρθρο 68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Τροποποίηση 5045/2023,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4446/2016, Άρθρο 68</w:t>
        </w:r>
      </w:hyperlink>
      <w:r>
        <w:rPr>
          <w:lang w:val="el" w:eastAsia="el"/>
        </w:rPr>
        <w:t xml:space="preserve">; </w:t>
      </w:r>
      <w:hyperlink r:id="rId71" w:anchor="art_69" w:history="1">
        <w:r>
          <w:rPr>
            <w:rStyle w:val="Hyperlink"/>
            <w:color w:val="0000EE"/>
            <w:u w:color="0000EE"/>
            <w:lang w:val="el" w:eastAsia="el"/>
          </w:rPr>
          <w:t>Αφαίρεση 4472/2017, Άρθρο 69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7" w:history="1">
        <w:r>
          <w:rPr>
            <w:rStyle w:val="Hyperlink"/>
            <w:color w:val="0000EE"/>
            <w:u w:color="0000EE"/>
            <w:lang w:val="el" w:eastAsia="el"/>
          </w:rPr>
          <w:t>Τροποποίηση 4646/2019, Άρθρο 77</w:t>
        </w:r>
      </w:hyperlink>
      <w:r>
        <w:rPr>
          <w:lang w:val="el" w:eastAsia="el"/>
        </w:rPr>
        <w:t xml:space="preserve">; </w:t>
      </w:r>
      <w:hyperlink r:id="rId73" w:anchor="art_45" w:history="1">
        <w:r>
          <w:rPr>
            <w:rStyle w:val="Hyperlink"/>
            <w:color w:val="0000EE"/>
            <w:u w:color="0000EE"/>
            <w:lang w:val="el" w:eastAsia="el"/>
          </w:rPr>
          <w:t>Τροποποίηση 4472/2017, Άρθρο 45</w:t>
        </w:r>
      </w:hyperlink>
      <w:r>
        <w:rPr>
          <w:lang w:val="el" w:eastAsia="el"/>
        </w:rPr>
        <w:t xml:space="preserve">; </w:t>
      </w:r>
      <w:hyperlink r:id="rId74" w:anchor="art_21" w:history="1">
        <w:r>
          <w:rPr>
            <w:rStyle w:val="Hyperlink"/>
            <w:color w:val="0000EE"/>
            <w:u w:color="0000EE"/>
            <w:lang w:val="el" w:eastAsia="el"/>
          </w:rPr>
          <w:t>Τροποποίηση 4819/2021, Άρθρο 21</w:t>
        </w:r>
      </w:hyperlink>
      <w:r>
        <w:rPr>
          <w:lang w:val="el" w:eastAsia="el"/>
        </w:rPr>
        <w:t xml:space="preserve">; </w:t>
      </w:r>
      <w:hyperlink r:id="rId75" w:anchor="art_17" w:history="1">
        <w:r>
          <w:rPr>
            <w:rStyle w:val="Hyperlink"/>
            <w:color w:val="0000EE"/>
            <w:u w:color="0000EE"/>
            <w:lang w:val="el" w:eastAsia="el"/>
          </w:rPr>
          <w:t>Τροποποίηση 4873/2021, Άρθρο 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85" w:anchor="art_77" w:history="1">
        <w:r>
          <w:rPr>
            <w:rStyle w:val="Hyperlink"/>
            <w:b/>
            <w:bCs/>
            <w:color w:val="0000EE"/>
            <w:u w:color="0000EE"/>
            <w:lang w:val="el" w:eastAsia="el"/>
          </w:rPr>
          <w:t>Τροποποίηση 4484/2017, Άρθρο 77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29" w:history="1">
        <w:r>
          <w:rPr>
            <w:rStyle w:val="Hyperlink"/>
            <w:b/>
            <w:bCs/>
            <w:color w:val="0000EE"/>
            <w:u w:color="0000EE"/>
            <w:lang w:val="el" w:eastAsia="el"/>
          </w:rPr>
          <w:t>Τροποποίηση 5024/2023, Άρθρο 29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Προσθήκη 4549/2018, Άρθρο 115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Προσθήκη 4646/2019, Άρθρο 10</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Προσθήκη 4646/2019, Άρθρο 10</w:t>
        </w:r>
      </w:hyperlink>
      <w:r>
        <w:rPr>
          <w:b/>
          <w:bCs/>
          <w:lang w:val="el" w:eastAsia="el"/>
        </w:rPr>
        <w:t xml:space="preserve">; </w:t>
      </w:r>
      <w:hyperlink r:id="rId92" w:anchor="art_99" w:history="1">
        <w:r>
          <w:rPr>
            <w:rStyle w:val="Hyperlink"/>
            <w:b/>
            <w:bCs/>
            <w:color w:val="0000EE"/>
            <w:u w:color="0000EE"/>
            <w:lang w:val="el" w:eastAsia="el"/>
          </w:rPr>
          <w:t>Τροποποίηση 5162/2024, Άρθρο 99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5" w:history="1">
        <w:r>
          <w:rPr>
            <w:rStyle w:val="Hyperlink"/>
            <w:b/>
            <w:bCs/>
            <w:color w:val="0000EE"/>
            <w:u w:color="0000EE"/>
            <w:lang w:val="el" w:eastAsia="el"/>
          </w:rPr>
          <w:t>Προσθήκη 5162/2024, Άρθρο 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5"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96" w:anchor="art_11" w:history="1">
        <w:r>
          <w:rPr>
            <w:rStyle w:val="Hyperlink"/>
            <w:b/>
            <w:bCs/>
            <w:color w:val="0000EE"/>
            <w:u w:color="0000EE"/>
            <w:lang w:val="el" w:eastAsia="el"/>
          </w:rPr>
          <w:t>Τροποποίηση 4646/2019,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22" w:history="1">
        <w:r>
          <w:rPr>
            <w:rStyle w:val="Hyperlink"/>
            <w:b/>
            <w:bCs/>
            <w:color w:val="0000EE"/>
            <w:u w:color="0000EE"/>
            <w:lang w:val="el" w:eastAsia="el"/>
          </w:rPr>
          <w:t>Προσθήκη 4799/2021, Άρθρο 122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100"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101" w:anchor="art_35" w:history="1">
        <w:r>
          <w:rPr>
            <w:rStyle w:val="Hyperlink"/>
            <w:b/>
            <w:bCs/>
            <w:color w:val="0000EE"/>
            <w:u w:color="0000EE"/>
            <w:lang w:val="el" w:eastAsia="el"/>
          </w:rPr>
          <w:t>Τροποποίηση 5162/2024, Άρθρο 35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 w:history="1">
        <w:r>
          <w:rPr>
            <w:rStyle w:val="Hyperlink"/>
            <w:b/>
            <w:bCs/>
            <w:color w:val="0000EE"/>
            <w:u w:color="0000EE"/>
            <w:lang w:val="el" w:eastAsia="el"/>
          </w:rPr>
          <w:t>Προσθήκη 4646/2019, Άρθρο 12</w:t>
        </w:r>
      </w:hyperlink>
      <w:r>
        <w:rPr>
          <w:b/>
          <w:bCs/>
          <w:lang w:val="el" w:eastAsia="el"/>
        </w:rPr>
        <w:t xml:space="preserve">; </w:t>
      </w:r>
      <w:hyperlink r:id="rId103" w:anchor="art_7" w:history="1">
        <w:r>
          <w:rPr>
            <w:rStyle w:val="Hyperlink"/>
            <w:b/>
            <w:bCs/>
            <w:color w:val="0000EE"/>
            <w:u w:color="0000EE"/>
            <w:lang w:val="el" w:eastAsia="el"/>
          </w:rPr>
          <w:t>Τροποποίηση 4710/2020, Άρθρο 7</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89" w:history="1">
        <w:r>
          <w:rPr>
            <w:rStyle w:val="Hyperlink"/>
            <w:b/>
            <w:bCs/>
            <w:color w:val="0000EE"/>
            <w:u w:color="0000EE"/>
            <w:lang w:val="el" w:eastAsia="el"/>
          </w:rPr>
          <w:t>Προσθήκη 4764/2020, Άρθρο 189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Τροποποίηση 5193/2025, Άρθρο 24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12" w:anchor="art_13" w:history="1">
        <w:r>
          <w:rPr>
            <w:rStyle w:val="Hyperlink"/>
            <w:b/>
            <w:bCs/>
            <w:color w:val="0000EE"/>
            <w:u w:color="0000EE"/>
            <w:lang w:val="el" w:eastAsia="el"/>
          </w:rPr>
          <w:t>Τροποποίηση 4764/2020, Άρθρο 13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14" w:anchor="art_59" w:history="1">
        <w:r>
          <w:rPr>
            <w:rStyle w:val="Hyperlink"/>
            <w:b/>
            <w:bCs/>
            <w:color w:val="0000EE"/>
            <w:u w:color="0000EE"/>
            <w:lang w:val="el" w:eastAsia="el"/>
          </w:rPr>
          <w:t>Τροποποίηση 4701/2020, Άρθρο 59</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4646/2019, Άρθρο 25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10" w:history="1">
        <w:r>
          <w:rPr>
            <w:rStyle w:val="Hyperlink"/>
            <w:b/>
            <w:bCs/>
            <w:color w:val="0000EE"/>
            <w:u w:color="0000EE"/>
            <w:lang w:val="el" w:eastAsia="el"/>
          </w:rPr>
          <w:t>Προσθήκη 5222/2025, Άρθρο 210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Τροποποίηση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20"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Αφαίρεση 4549/2018, Άρθρο 1</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22" w:history="1">
        <w:r>
          <w:rPr>
            <w:rStyle w:val="Hyperlink"/>
            <w:b w:val="0"/>
            <w:bCs w:val="0"/>
            <w:i w:val="0"/>
            <w:iCs w:val="0"/>
            <w:smallCaps w:val="0"/>
            <w:color w:val="0000EE"/>
            <w:u w:color="0000EE"/>
            <w:lang w:val="el" w:eastAsia="el"/>
          </w:rPr>
          <w:t>Τροποποίηση 4223/2013, Άρθρο 22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Προσθήκη 4710/2020, Άρθρο 8</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Προσθήκη 4710/2020, Άρθρο 8</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15" w:history="1">
        <w:r>
          <w:rPr>
            <w:rStyle w:val="Hyperlink"/>
            <w:b w:val="0"/>
            <w:bCs w:val="0"/>
            <w:i w:val="0"/>
            <w:iCs w:val="0"/>
            <w:smallCaps w:val="0"/>
            <w:color w:val="0000EE"/>
            <w:u w:color="0000EE"/>
            <w:lang w:val="el" w:eastAsia="el"/>
          </w:rPr>
          <w:t>Τροποποίηση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42" w:anchor="art_115" w:history="1">
        <w:r>
          <w:rPr>
            <w:rStyle w:val="Hyperlink"/>
            <w:b w:val="0"/>
            <w:bCs w:val="0"/>
            <w:i w:val="0"/>
            <w:iCs w:val="0"/>
            <w:smallCaps w:val="0"/>
            <w:color w:val="0000EE"/>
            <w:u w:color="0000EE"/>
            <w:lang w:val="el" w:eastAsia="el"/>
          </w:rPr>
          <w:t>Αφαίρεση 4549/2018, Άρθρο 115</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3" w:anchor="art_14" w:history="1">
        <w:r>
          <w:rPr>
            <w:rStyle w:val="Hyperlink"/>
            <w:b w:val="0"/>
            <w:bCs w:val="0"/>
            <w:i w:val="0"/>
            <w:iCs w:val="0"/>
            <w:smallCaps w:val="0"/>
            <w:color w:val="0000EE"/>
            <w:u w:color="0000EE"/>
            <w:lang w:val="el" w:eastAsia="el"/>
          </w:rPr>
          <w:t>Προσθήκη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Προσθήκη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6" w:anchor="art_14" w:history="1">
        <w:r>
          <w:rPr>
            <w:rStyle w:val="Hyperlink"/>
            <w:b w:val="0"/>
            <w:bCs w:val="0"/>
            <w:i w:val="0"/>
            <w:iCs w:val="0"/>
            <w:smallCaps w:val="0"/>
            <w:color w:val="0000EE"/>
            <w:u w:color="0000EE"/>
            <w:lang w:val="el" w:eastAsia="el"/>
          </w:rPr>
          <w:t>Προσθήκη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7" w:anchor="art_14" w:history="1">
        <w:r>
          <w:rPr>
            <w:rStyle w:val="Hyperlink"/>
            <w:b w:val="0"/>
            <w:bCs w:val="0"/>
            <w:i w:val="0"/>
            <w:iCs w:val="0"/>
            <w:smallCaps w:val="0"/>
            <w:color w:val="0000EE"/>
            <w:u w:color="0000EE"/>
            <w:lang w:val="el" w:eastAsia="el"/>
          </w:rPr>
          <w:t>Προσθήκη 4646/2019, Άρθρο 14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9" w:anchor="art_14" w:history="1">
        <w:r>
          <w:rPr>
            <w:rStyle w:val="Hyperlink"/>
            <w:b w:val="0"/>
            <w:bCs w:val="0"/>
            <w:i w:val="0"/>
            <w:iCs w:val="0"/>
            <w:smallCaps w:val="0"/>
            <w:color w:val="0000EE"/>
            <w:u w:color="0000EE"/>
            <w:lang w:val="el" w:eastAsia="el"/>
          </w:rPr>
          <w:t>Προσθήκη 4646/2019, Άρθρο 14</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0" w:anchor="art_14" w:history="1">
        <w:r>
          <w:rPr>
            <w:rStyle w:val="Hyperlink"/>
            <w:b w:val="0"/>
            <w:bCs w:val="0"/>
            <w:i w:val="0"/>
            <w:iCs w:val="0"/>
            <w:smallCaps w:val="0"/>
            <w:color w:val="0000EE"/>
            <w:u w:color="0000EE"/>
            <w:lang w:val="el" w:eastAsia="el"/>
          </w:rPr>
          <w:t>Τροποποίηση 4646/2019, Άρθρο 14</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1" w:anchor="art_14" w:history="1">
        <w:r>
          <w:rPr>
            <w:rStyle w:val="Hyperlink"/>
            <w:b w:val="0"/>
            <w:bCs w:val="0"/>
            <w:i w:val="0"/>
            <w:iCs w:val="0"/>
            <w:smallCaps w:val="0"/>
            <w:color w:val="0000EE"/>
            <w:u w:color="0000EE"/>
            <w:lang w:val="el" w:eastAsia="el"/>
          </w:rPr>
          <w:t>Τροποποίηση 4646/2019, Άρθρο 14</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2" w:anchor="art_14" w:history="1">
        <w:r>
          <w:rPr>
            <w:rStyle w:val="Hyperlink"/>
            <w:b w:val="0"/>
            <w:bCs w:val="0"/>
            <w:i w:val="0"/>
            <w:iCs w:val="0"/>
            <w:smallCaps w:val="0"/>
            <w:color w:val="0000EE"/>
            <w:u w:color="0000EE"/>
            <w:lang w:val="el" w:eastAsia="el"/>
          </w:rPr>
          <w:t>Τροποποίηση 4646/2019, Άρθρο 14</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3" w:anchor="art_54" w:history="1">
        <w:r>
          <w:rPr>
            <w:rStyle w:val="Hyperlink"/>
            <w:b w:val="0"/>
            <w:bCs w:val="0"/>
            <w:i w:val="0"/>
            <w:iCs w:val="0"/>
            <w:smallCaps w:val="0"/>
            <w:color w:val="0000EE"/>
            <w:u w:color="0000EE"/>
            <w:lang w:val="el" w:eastAsia="el"/>
          </w:rPr>
          <w:t>Προσθήκη 4386/2016, Άρθρο 54</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4" w:anchor="art_14" w:history="1">
        <w:r>
          <w:rPr>
            <w:rStyle w:val="Hyperlink"/>
            <w:b w:val="0"/>
            <w:bCs w:val="0"/>
            <w:i w:val="0"/>
            <w:iCs w:val="0"/>
            <w:smallCaps w:val="0"/>
            <w:color w:val="0000EE"/>
            <w:u w:color="0000EE"/>
            <w:lang w:val="el" w:eastAsia="el"/>
          </w:rPr>
          <w:t>Τροποποίηση 4646/2019, Άρθρο 14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5135/2024,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6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68" w:anchor="art_78" w:history="1">
        <w:r>
          <w:rPr>
            <w:rStyle w:val="Hyperlink"/>
            <w:b/>
            <w:bCs/>
            <w:color w:val="0000EE"/>
            <w:u w:color="0000EE"/>
            <w:lang w:val="el" w:eastAsia="el"/>
          </w:rPr>
          <w:t>Προσθήκη 4646/2019, Άρθρο 78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7" w:history="1">
        <w:r>
          <w:rPr>
            <w:rStyle w:val="Hyperlink"/>
            <w:b/>
            <w:bCs/>
            <w:color w:val="0000EE"/>
            <w:u w:color="0000EE"/>
            <w:lang w:val="el" w:eastAsia="el"/>
          </w:rPr>
          <w:t>Προσθήκη 4549/2018, Άρθρο 117</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7" w:history="1">
        <w:r>
          <w:rPr>
            <w:rStyle w:val="Hyperlink"/>
            <w:b/>
            <w:bCs/>
            <w:color w:val="0000EE"/>
            <w:u w:color="0000EE"/>
            <w:lang w:val="el" w:eastAsia="el"/>
          </w:rPr>
          <w:t>Προσθήκη 4549/2018, Άρθρο 117</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7" w:history="1">
        <w:r>
          <w:rPr>
            <w:rStyle w:val="Hyperlink"/>
            <w:b/>
            <w:bCs/>
            <w:color w:val="0000EE"/>
            <w:u w:color="0000EE"/>
            <w:lang w:val="el" w:eastAsia="el"/>
          </w:rPr>
          <w:t>Προσθήκη 4549/2018, Άρθρο 117</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4315/2014, Άρθρο 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4646/2019, Άρθρο 15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34" w:history="1">
        <w:r>
          <w:rPr>
            <w:rStyle w:val="Hyperlink"/>
            <w:b/>
            <w:bCs/>
            <w:color w:val="0000EE"/>
            <w:u w:color="0000EE"/>
            <w:lang w:val="el" w:eastAsia="el"/>
          </w:rPr>
          <w:t>Προσθήκη 4610/2019, Άρθρο 234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5" w:history="1">
        <w:r>
          <w:rPr>
            <w:rStyle w:val="Hyperlink"/>
            <w:b/>
            <w:bCs/>
            <w:color w:val="0000EE"/>
            <w:u w:color="0000EE"/>
            <w:lang w:val="el" w:eastAsia="el"/>
          </w:rPr>
          <w:t>Τροποποίηση 4831/2021, Άρθρο 125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4" w:history="1">
        <w:r>
          <w:rPr>
            <w:rStyle w:val="Hyperlink"/>
            <w:b/>
            <w:bCs/>
            <w:color w:val="0000EE"/>
            <w:u w:color="0000EE"/>
            <w:lang w:val="el" w:eastAsia="el"/>
          </w:rPr>
          <w:t>Τροποποίηση 4446/2016, Άρθρο 124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 w:history="1">
        <w:r>
          <w:rPr>
            <w:rStyle w:val="Hyperlink"/>
            <w:b/>
            <w:bCs/>
            <w:color w:val="0000EE"/>
            <w:u w:color="0000EE"/>
            <w:lang w:val="el" w:eastAsia="el"/>
          </w:rPr>
          <w:t>Προσθήκη 4340/2015,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Τροποποίηση 4722/2020, Άρθρο 13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4" w:history="1">
        <w:r>
          <w:rPr>
            <w:rStyle w:val="Hyperlink"/>
            <w:b/>
            <w:bCs/>
            <w:color w:val="0000EE"/>
            <w:u w:color="0000EE"/>
            <w:lang w:val="el" w:eastAsia="el"/>
          </w:rPr>
          <w:t>Τροποποίηση 4549/2018, Άρθρο 114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2" w:history="1">
        <w:r>
          <w:rPr>
            <w:rStyle w:val="Hyperlink"/>
            <w:b/>
            <w:bCs/>
            <w:color w:val="0000EE"/>
            <w:u w:color="0000EE"/>
            <w:lang w:val="el" w:eastAsia="el"/>
          </w:rPr>
          <w:t>Προσθήκη 4472/2017, Άρθρο 82</w:t>
        </w:r>
      </w:hyperlink>
      <w:r>
        <w:rPr>
          <w:b/>
          <w:bCs/>
          <w:lang w:val="el" w:eastAsia="el"/>
        </w:rPr>
        <w:t xml:space="preserve">; </w:t>
      </w:r>
      <w:hyperlink r:id="rId188" w:anchor="art_80" w:history="1">
        <w:r>
          <w:rPr>
            <w:rStyle w:val="Hyperlink"/>
            <w:b/>
            <w:bCs/>
            <w:color w:val="0000EE"/>
            <w:u w:color="0000EE"/>
            <w:lang w:val="el" w:eastAsia="el"/>
          </w:rPr>
          <w:t>Τροποποίηση 4484/2017, Άρθρο 80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 w:history="1">
        <w:r>
          <w:rPr>
            <w:rStyle w:val="Hyperlink"/>
            <w:b/>
            <w:bCs/>
            <w:color w:val="0000EE"/>
            <w:u w:color="0000EE"/>
            <w:lang w:val="el" w:eastAsia="el"/>
          </w:rPr>
          <w:t>Τροποποίηση 5073/2023, Άρθρο 14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Προσθήκη 5073/2023, Άρθρο 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 w:history="1">
        <w:r>
          <w:rPr>
            <w:rStyle w:val="Hyperlink"/>
            <w:b/>
            <w:bCs/>
            <w:color w:val="0000EE"/>
            <w:u w:color="0000EE"/>
            <w:lang w:val="el" w:eastAsia="el"/>
          </w:rPr>
          <w:t>Τροποποίηση 5162/2024, Άρθρο 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5</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0" w:history="1">
        <w:r>
          <w:rPr>
            <w:rStyle w:val="Hyperlink"/>
            <w:b/>
            <w:bCs/>
            <w:color w:val="0000EE"/>
            <w:u w:color="0000EE"/>
            <w:lang w:val="el" w:eastAsia="el"/>
          </w:rPr>
          <w:t>Τροποποίηση 5212/2025, Άρθρο 30</w:t>
        </w:r>
      </w:hyperlink>
      <w:r>
        <w:rPr>
          <w:b/>
          <w:bCs/>
          <w:lang w:val="el" w:eastAsia="el"/>
        </w:rPr>
        <w:t xml:space="preserve">; </w:t>
      </w:r>
      <w:hyperlink r:id="rId194" w:anchor="art_209" w:history="1">
        <w:r>
          <w:rPr>
            <w:rStyle w:val="Hyperlink"/>
            <w:b/>
            <w:bCs/>
            <w:color w:val="0000EE"/>
            <w:u w:color="0000EE"/>
            <w:lang w:val="el" w:eastAsia="el"/>
          </w:rPr>
          <w:t>Τροποποίηση 5222/2025, Άρθρο 209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5</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6" w:history="1">
        <w:r>
          <w:rPr>
            <w:rStyle w:val="Hyperlink"/>
            <w:b/>
            <w:bCs/>
            <w:color w:val="0000EE"/>
            <w:u w:color="0000EE"/>
            <w:lang w:val="el" w:eastAsia="el"/>
          </w:rPr>
          <w:t>Προσθήκη 5073/2023, Άρθρο 16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7" w:history="1">
        <w:r>
          <w:rPr>
            <w:rStyle w:val="Hyperlink"/>
            <w:b/>
            <w:bCs/>
            <w:color w:val="0000EE"/>
            <w:u w:color="0000EE"/>
            <w:lang w:val="el" w:eastAsia="el"/>
          </w:rPr>
          <w:t>Προσθήκη 5073/2023, Άρθρο 17</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5162/2024, Άρθρο 7</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8" w:history="1">
        <w:r>
          <w:rPr>
            <w:rStyle w:val="Hyperlink"/>
            <w:b/>
            <w:bCs/>
            <w:color w:val="0000EE"/>
            <w:u w:color="0000EE"/>
            <w:lang w:val="el" w:eastAsia="el"/>
          </w:rPr>
          <w:t>Προσθήκη 5073/2023, Άρθρο 18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9" w:history="1">
        <w:r>
          <w:rPr>
            <w:rStyle w:val="Hyperlink"/>
            <w:b/>
            <w:bCs/>
            <w:color w:val="0000EE"/>
            <w:u w:color="0000EE"/>
            <w:lang w:val="el" w:eastAsia="el"/>
          </w:rPr>
          <w:t>Προσθήκη 5073/2023, Άρθρο 19</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2" w:anchor="art_112" w:history="1">
        <w:r>
          <w:rPr>
            <w:rStyle w:val="Hyperlink"/>
            <w:b/>
            <w:bCs/>
            <w:color w:val="0000EE"/>
            <w:u w:color="0000EE"/>
            <w:lang w:val="el" w:eastAsia="el"/>
          </w:rPr>
          <w:t>Τροποποίηση 4387/2016, Άρθρο 112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5246/2025, Άρθρο 4; </w:t>
      </w:r>
      <w:hyperlink r:id="rId203" w:anchor="art_44" w:history="1">
        <w:r>
          <w:rPr>
            <w:rStyle w:val="Hyperlink"/>
            <w:b/>
            <w:bCs/>
            <w:color w:val="0000EE"/>
            <w:u w:color="0000EE"/>
            <w:lang w:val="el" w:eastAsia="el"/>
          </w:rPr>
          <w:t>Τροποποίηση 4387/2016, Άρθρο 44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205" w:anchor="art_34" w:history="1">
        <w:r>
          <w:rPr>
            <w:rStyle w:val="Hyperlink"/>
            <w:b/>
            <w:bCs/>
            <w:color w:val="0000EE"/>
            <w:u w:color="0000EE"/>
            <w:lang w:val="el" w:eastAsia="el"/>
          </w:rPr>
          <w:t>Τροποποίηση 4474/2017, Άρθρο 34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9" w:history="1">
        <w:r>
          <w:rPr>
            <w:rStyle w:val="Hyperlink"/>
            <w:b/>
            <w:bCs/>
            <w:color w:val="0000EE"/>
            <w:u w:color="0000EE"/>
            <w:lang w:val="el" w:eastAsia="el"/>
          </w:rPr>
          <w:t>Τροποποίηση 5222/2025, Άρθρο 209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Τροποποίηση 4254/2014,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5" w:history="1">
        <w:r>
          <w:rPr>
            <w:rStyle w:val="Hyperlink"/>
            <w:b/>
            <w:bCs/>
            <w:color w:val="0000EE"/>
            <w:u w:color="0000EE"/>
            <w:lang w:val="el" w:eastAsia="el"/>
          </w:rPr>
          <w:t>Τροποποίηση 4549/2018, Άρθρο 115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11" w:anchor="art_40" w:history="1">
        <w:r>
          <w:rPr>
            <w:rStyle w:val="Hyperlink"/>
            <w:b/>
            <w:bCs/>
            <w:color w:val="0000EE"/>
            <w:u w:color="0000EE"/>
            <w:lang w:val="el" w:eastAsia="el"/>
          </w:rPr>
          <w:t>Προσθήκη 4758/2020, Άρθρο 40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7</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5" w:anchor="art_1" w:history="1">
        <w:r>
          <w:rPr>
            <w:rStyle w:val="Hyperlink"/>
            <w:b/>
            <w:bCs/>
            <w:color w:val="0000EE"/>
            <w:u w:color="0000EE"/>
            <w:lang w:val="el" w:eastAsia="el"/>
          </w:rPr>
          <w:t>Αφαίρεση 4330/2015,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Προσθήκη 4223/2013,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9" w:anchor="art_2" w:history="1">
        <w:r>
          <w:rPr>
            <w:rStyle w:val="Hyperlink"/>
            <w:b/>
            <w:bCs/>
            <w:color w:val="0000EE"/>
            <w:u w:color="0000EE"/>
            <w:lang w:val="el" w:eastAsia="el"/>
          </w:rPr>
          <w:t>Τροποποίηση 4646/2019,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4223/2013, Άρθρο 22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2" w:history="1">
        <w:r>
          <w:rPr>
            <w:rStyle w:val="Hyperlink"/>
            <w:b/>
            <w:bCs/>
            <w:color w:val="0000EE"/>
            <w:u w:color="0000EE"/>
            <w:lang w:val="el" w:eastAsia="el"/>
          </w:rPr>
          <w:t>Τροποποίηση 4223/2013,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2" w:history="1">
        <w:r>
          <w:rPr>
            <w:rStyle w:val="Hyperlink"/>
            <w:b/>
            <w:bCs/>
            <w:color w:val="0000EE"/>
            <w:u w:color="0000EE"/>
            <w:lang w:val="el" w:eastAsia="el"/>
          </w:rPr>
          <w:t>Τροποποίηση 4223/2013,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1" w:history="1">
        <w:r>
          <w:rPr>
            <w:rStyle w:val="Hyperlink"/>
            <w:b/>
            <w:bCs/>
            <w:color w:val="0000EE"/>
            <w:u w:color="0000EE"/>
            <w:lang w:val="el" w:eastAsia="el"/>
          </w:rPr>
          <w:t>Προσθήκη 4646/2019, Άρθρο 21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93" w:history="1">
        <w:r>
          <w:rPr>
            <w:rStyle w:val="Hyperlink"/>
            <w:b/>
            <w:bCs/>
            <w:color w:val="0000EE"/>
            <w:u w:color="0000EE"/>
            <w:lang w:val="el" w:eastAsia="el"/>
          </w:rPr>
          <w:t>Προσθήκη 5104/2024, Άρθρο 93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7" w:anchor="art_2" w:history="1">
        <w:r>
          <w:rPr>
            <w:rStyle w:val="Hyperlink"/>
            <w:b/>
            <w:bCs/>
            <w:color w:val="0000EE"/>
            <w:u w:color="0000EE"/>
            <w:lang w:val="el" w:eastAsia="el"/>
          </w:rPr>
          <w:t>Τροποποίηση 4337/2015, Άρθρο 2</w:t>
        </w:r>
      </w:hyperlink>
      <w:r>
        <w:rPr>
          <w:b/>
          <w:bCs/>
          <w:lang w:val="el" w:eastAsia="el"/>
        </w:rPr>
        <w:t xml:space="preserve">; </w:t>
      </w:r>
      <w:hyperlink r:id="rId228" w:anchor="art_11" w:history="1">
        <w:r>
          <w:rPr>
            <w:rStyle w:val="Hyperlink"/>
            <w:b/>
            <w:bCs/>
            <w:color w:val="0000EE"/>
            <w:u w:color="0000EE"/>
            <w:lang w:val="el" w:eastAsia="el"/>
          </w:rPr>
          <w:t>Τροποποίηση 4346/2015, Άρθρο 11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5" w:history="1">
        <w:r>
          <w:rPr>
            <w:rStyle w:val="Hyperlink"/>
            <w:b/>
            <w:bCs/>
            <w:color w:val="0000EE"/>
            <w:u w:color="0000EE"/>
            <w:lang w:val="el" w:eastAsia="el"/>
          </w:rPr>
          <w:t>Τροποποίηση 4549/2018, Άρθρο 115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 w:history="1">
        <w:r>
          <w:rPr>
            <w:rStyle w:val="Hyperlink"/>
            <w:b/>
            <w:bCs/>
            <w:color w:val="0000EE"/>
            <w:u w:color="0000EE"/>
            <w:lang w:val="el" w:eastAsia="el"/>
          </w:rPr>
          <w:t>Τροποποίηση 4714/2020, Άρθρο 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10" w:history="1">
        <w:r>
          <w:rPr>
            <w:rStyle w:val="Hyperlink"/>
            <w:b/>
            <w:bCs/>
            <w:color w:val="0000EE"/>
            <w:u w:color="0000EE"/>
            <w:lang w:val="el" w:eastAsia="el"/>
          </w:rPr>
          <w:t>Προσθήκη 5222/2025, Άρθρο 210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3" w:history="1">
        <w:r>
          <w:rPr>
            <w:rStyle w:val="Hyperlink"/>
            <w:b/>
            <w:bCs/>
            <w:color w:val="0000EE"/>
            <w:u w:color="0000EE"/>
            <w:lang w:val="el" w:eastAsia="el"/>
          </w:rPr>
          <w:t>Προσθήκη 4472/2017, Άρθρο 83</w:t>
        </w:r>
      </w:hyperlink>
      <w:r>
        <w:rPr>
          <w:b/>
          <w:bCs/>
          <w:lang w:val="el" w:eastAsia="el"/>
        </w:rPr>
        <w:t xml:space="preserve">; </w:t>
      </w:r>
      <w:hyperlink r:id="rId233" w:anchor="art_27" w:history="1">
        <w:r>
          <w:rPr>
            <w:rStyle w:val="Hyperlink"/>
            <w:b/>
            <w:bCs/>
            <w:color w:val="0000EE"/>
            <w:u w:color="0000EE"/>
            <w:lang w:val="el" w:eastAsia="el"/>
          </w:rPr>
          <w:t>Τροποποίηση 5073/2023, Άρθρο 27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6" w:history="1">
        <w:r>
          <w:rPr>
            <w:rStyle w:val="Hyperlink"/>
            <w:b/>
            <w:bCs/>
            <w:color w:val="0000EE"/>
            <w:u w:color="0000EE"/>
            <w:lang w:val="el" w:eastAsia="el"/>
          </w:rPr>
          <w:t>Προσθήκη 4646/2019, Άρθρο 16</w:t>
        </w:r>
      </w:hyperlink>
      <w:r>
        <w:rPr>
          <w:b/>
          <w:bCs/>
          <w:lang w:val="el" w:eastAsia="el"/>
        </w:rPr>
        <w:t xml:space="preserve">; </w:t>
      </w:r>
      <w:hyperlink r:id="rId235" w:anchor="art_31" w:history="1">
        <w:r>
          <w:rPr>
            <w:rStyle w:val="Hyperlink"/>
            <w:b/>
            <w:bCs/>
            <w:color w:val="0000EE"/>
            <w:u w:color="0000EE"/>
            <w:lang w:val="el" w:eastAsia="el"/>
          </w:rPr>
          <w:t>Τροποποίηση 5073/2023, Άρθρο 31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2" w:history="1">
        <w:r>
          <w:rPr>
            <w:rStyle w:val="Hyperlink"/>
            <w:b/>
            <w:bCs/>
            <w:color w:val="0000EE"/>
            <w:u w:color="0000EE"/>
            <w:lang w:val="el" w:eastAsia="el"/>
          </w:rPr>
          <w:t>Τροποποίηση 4387/2016, Άρθρο 112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38" w:anchor="art_24" w:history="1">
        <w:r>
          <w:rPr>
            <w:rStyle w:val="Hyperlink"/>
            <w:b/>
            <w:bCs/>
            <w:color w:val="0000EE"/>
            <w:u w:color="0000EE"/>
            <w:lang w:val="el" w:eastAsia="el"/>
          </w:rPr>
          <w:t>Τροποποίηση 4646/2019,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5193/2025, Άρθρο 25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8</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4223/2013,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2" w:history="1">
        <w:r>
          <w:rPr>
            <w:rStyle w:val="Hyperlink"/>
            <w:b/>
            <w:bCs/>
            <w:color w:val="0000EE"/>
            <w:u w:color="0000EE"/>
            <w:lang w:val="el" w:eastAsia="el"/>
          </w:rPr>
          <w:t>Τροποποίηση 4223/2013, Άρθρο 22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2" w:history="1">
        <w:r>
          <w:rPr>
            <w:rStyle w:val="Hyperlink"/>
            <w:b/>
            <w:bCs/>
            <w:color w:val="0000EE"/>
            <w:u w:color="0000EE"/>
            <w:lang w:val="el" w:eastAsia="el"/>
          </w:rPr>
          <w:t>Προσθήκη 4223/2013, Άρθρο 22</w:t>
        </w:r>
      </w:hyperlink>
      <w:r>
        <w:rPr>
          <w:b/>
          <w:bCs/>
          <w:lang w:val="el" w:eastAsia="el"/>
        </w:rPr>
        <w:t xml:space="preserve">; </w:t>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22" w:history="1">
        <w:r>
          <w:rPr>
            <w:rStyle w:val="Hyperlink"/>
            <w:b/>
            <w:bCs/>
            <w:color w:val="0000EE"/>
            <w:u w:color="0000EE"/>
            <w:lang w:val="el" w:eastAsia="el"/>
          </w:rPr>
          <w:t>Προσθήκη 4223/2013, Άρθρο 22</w:t>
        </w:r>
      </w:hyperlink>
      <w:r>
        <w:rPr>
          <w:b/>
          <w:bCs/>
          <w:lang w:val="el" w:eastAsia="el"/>
        </w:rPr>
        <w:t xml:space="preserve">; </w:t>
      </w:r>
      <w:hyperlink r:id="rId25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7" w:anchor="art_22" w:history="1">
        <w:r>
          <w:rPr>
            <w:rStyle w:val="Hyperlink"/>
            <w:b/>
            <w:bCs/>
            <w:color w:val="0000EE"/>
            <w:u w:color="0000EE"/>
            <w:lang w:val="el" w:eastAsia="el"/>
          </w:rPr>
          <w:t>Προσθήκη 4223/2013, Άρθρο 22</w:t>
        </w:r>
      </w:hyperlink>
      <w:r>
        <w:rPr>
          <w:b/>
          <w:bCs/>
          <w:lang w:val="el" w:eastAsia="el"/>
        </w:rPr>
        <w:t xml:space="preserve">; </w:t>
      </w:r>
      <w:hyperlink r:id="rId25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5" w:anchor="art_88" w:history="1">
        <w:r>
          <w:rPr>
            <w:rStyle w:val="Hyperlink"/>
            <w:b/>
            <w:bCs/>
            <w:color w:val="0000EE"/>
            <w:u w:color="0000EE"/>
            <w:lang w:val="el" w:eastAsia="el"/>
          </w:rPr>
          <w:t>Τροποποίηση 4316/2014, Άρθρο 88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7"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68" w:anchor="art_96" w:history="1">
        <w:r>
          <w:rPr>
            <w:rStyle w:val="Hyperlink"/>
            <w:b/>
            <w:bCs/>
            <w:color w:val="0000EE"/>
            <w:u w:color="0000EE"/>
            <w:lang w:val="el" w:eastAsia="el"/>
          </w:rPr>
          <w:t>Τροποποίηση 5162/2024, Άρθρο 96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7" w:history="1">
        <w:r>
          <w:rPr>
            <w:rStyle w:val="Hyperlink"/>
            <w:b/>
            <w:bCs/>
            <w:color w:val="0000EE"/>
            <w:u w:color="0000EE"/>
            <w:lang w:val="el" w:eastAsia="el"/>
          </w:rPr>
          <w:t>Προσθήκη 4646/2019, Άρθρο 17</w:t>
        </w:r>
      </w:hyperlink>
      <w:r>
        <w:rPr>
          <w:b/>
          <w:bCs/>
          <w:lang w:val="el" w:eastAsia="el"/>
        </w:rPr>
        <w:t xml:space="preserve">; </w:t>
      </w:r>
      <w:hyperlink r:id="rId270" w:anchor="art_3" w:history="1">
        <w:r>
          <w:rPr>
            <w:rStyle w:val="Hyperlink"/>
            <w:b/>
            <w:bCs/>
            <w:color w:val="0000EE"/>
            <w:u w:color="0000EE"/>
            <w:lang w:val="el" w:eastAsia="el"/>
          </w:rPr>
          <w:t>Τροποποίηση 4714/2020,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12" w:history="1">
        <w:r>
          <w:rPr>
            <w:rStyle w:val="Hyperlink"/>
            <w:b/>
            <w:bCs/>
            <w:color w:val="0000EE"/>
            <w:u w:color="0000EE"/>
            <w:lang w:val="el" w:eastAsia="el"/>
          </w:rPr>
          <w:t>Προσθήκη 4387/2016, Άρθρο 112</w:t>
        </w:r>
      </w:hyperlink>
      <w:r>
        <w:rPr>
          <w:b/>
          <w:bCs/>
          <w:lang w:val="el" w:eastAsia="el"/>
        </w:rPr>
        <w:t xml:space="preserve">; </w:t>
      </w:r>
      <w:hyperlink r:id="rId272" w:anchor="art_1" w:history="1">
        <w:r>
          <w:rPr>
            <w:rStyle w:val="Hyperlink"/>
            <w:b/>
            <w:bCs/>
            <w:color w:val="0000EE"/>
            <w:u w:color="0000EE"/>
            <w:lang w:val="el" w:eastAsia="el"/>
          </w:rPr>
          <w:t>Τροποποίηση 4646/2019,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5"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6"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7" w:anchor="art_57" w:history="1">
        <w:r>
          <w:rPr>
            <w:rStyle w:val="Hyperlink"/>
            <w:b/>
            <w:bCs/>
            <w:color w:val="0000EE"/>
            <w:u w:color="0000EE"/>
            <w:lang w:val="el" w:eastAsia="el"/>
          </w:rPr>
          <w:t>Τροποποίηση 4758/2020, Άρθρο 57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9" w:anchor="art_57" w:history="1">
        <w:r>
          <w:rPr>
            <w:rStyle w:val="Hyperlink"/>
            <w:b/>
            <w:bCs/>
            <w:color w:val="0000EE"/>
            <w:u w:color="0000EE"/>
            <w:lang w:val="el" w:eastAsia="el"/>
          </w:rPr>
          <w:t>Τροποποίηση 4758/2020, Άρθρο 57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0" w:history="1">
        <w:r>
          <w:rPr>
            <w:rStyle w:val="Hyperlink"/>
            <w:b/>
            <w:bCs/>
            <w:color w:val="0000EE"/>
            <w:u w:color="0000EE"/>
            <w:lang w:val="el" w:eastAsia="el"/>
          </w:rPr>
          <w:t>Προσθήκη 5239/2025, Άρθρο 100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00" w:history="1">
        <w:r>
          <w:rPr>
            <w:rStyle w:val="Hyperlink"/>
            <w:b/>
            <w:bCs/>
            <w:color w:val="0000EE"/>
            <w:u w:color="0000EE"/>
            <w:lang w:val="el" w:eastAsia="el"/>
          </w:rPr>
          <w:t>Προσθήκη 5239/2025, Άρθρο 100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Προσθήκη 4223/2013, Άρθρο 23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5" w:anchor="art_99" w:history="1">
        <w:r>
          <w:rPr>
            <w:rStyle w:val="Hyperlink"/>
            <w:b/>
            <w:bCs/>
            <w:color w:val="0000EE"/>
            <w:u w:color="0000EE"/>
            <w:lang w:val="el" w:eastAsia="el"/>
          </w:rPr>
          <w:t>Τροποποίηση 4446/2016, Άρθρο 99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Προσθήκη 4223/2013, Άρθρο 23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Προσθήκη 4223/2013, Άρθρο 23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Προσθήκη 4254/2014, Άρθρο 1</w:t>
        </w:r>
      </w:hyperlink>
      <w:r>
        <w:rPr>
          <w:b/>
          <w:bCs/>
          <w:lang w:val="el" w:eastAsia="el"/>
        </w:rPr>
        <w:t xml:space="preserve">; </w:t>
      </w:r>
      <w:hyperlink r:id="rId28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90"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91"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92" w:anchor="art_99" w:history="1">
        <w:r>
          <w:rPr>
            <w:rStyle w:val="Hyperlink"/>
            <w:b/>
            <w:bCs/>
            <w:color w:val="0000EE"/>
            <w:u w:color="0000EE"/>
            <w:lang w:val="el" w:eastAsia="el"/>
          </w:rPr>
          <w:t>Τροποποίηση 5162/2024, Άρθρο 99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4" w:history="1">
        <w:r>
          <w:rPr>
            <w:rStyle w:val="Hyperlink"/>
            <w:b/>
            <w:bCs/>
            <w:color w:val="0000EE"/>
            <w:u w:color="0000EE"/>
            <w:lang w:val="el" w:eastAsia="el"/>
          </w:rPr>
          <w:t>Προσθήκη 4483/2017, Άρθρο 64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9" w:history="1">
        <w:r>
          <w:rPr>
            <w:rStyle w:val="Hyperlink"/>
            <w:b/>
            <w:bCs/>
            <w:color w:val="0000EE"/>
            <w:u w:color="0000EE"/>
            <w:lang w:val="el" w:eastAsia="el"/>
          </w:rPr>
          <w:t>Προσθήκη 4646/2019, Άρθρο 19</w:t>
        </w:r>
      </w:hyperlink>
      <w:r>
        <w:rPr>
          <w:b/>
          <w:bCs/>
          <w:lang w:val="el" w:eastAsia="el"/>
        </w:rPr>
        <w:t xml:space="preserve">; </w:t>
      </w:r>
      <w:hyperlink r:id="rId296"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97"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98"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99" w:anchor="art_133" w:history="1">
        <w:r>
          <w:rPr>
            <w:rStyle w:val="Hyperlink"/>
            <w:b/>
            <w:bCs/>
            <w:color w:val="0000EE"/>
            <w:u w:color="0000EE"/>
            <w:lang w:val="el" w:eastAsia="el"/>
          </w:rPr>
          <w:t>Τροποποίηση 5162/2024, Άρθρο 133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1" w:anchor="art_8" w:history="1">
        <w:r>
          <w:rPr>
            <w:rStyle w:val="Hyperlink"/>
            <w:b/>
            <w:bCs/>
            <w:color w:val="0000EE"/>
            <w:u w:color="0000EE"/>
            <w:lang w:val="el" w:eastAsia="el"/>
          </w:rPr>
          <w:t>Προσθήκη 4378/2016,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3" w:history="1">
        <w:r>
          <w:rPr>
            <w:rStyle w:val="Hyperlink"/>
            <w:b/>
            <w:bCs/>
            <w:color w:val="0000EE"/>
            <w:u w:color="0000EE"/>
            <w:lang w:val="el" w:eastAsia="el"/>
          </w:rPr>
          <w:t>Τροποποίηση 4223/2013, Άρθρο 23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0" w:history="1">
        <w:r>
          <w:rPr>
            <w:rStyle w:val="Hyperlink"/>
            <w:b/>
            <w:bCs/>
            <w:color w:val="0000EE"/>
            <w:u w:color="0000EE"/>
            <w:lang w:val="el" w:eastAsia="el"/>
          </w:rPr>
          <w:t>Προσθήκη 4646/2019, Άρθρο 20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98" w:history="1">
        <w:r>
          <w:rPr>
            <w:rStyle w:val="Hyperlink"/>
            <w:b/>
            <w:bCs/>
            <w:color w:val="0000EE"/>
            <w:u w:color="0000EE"/>
            <w:lang w:val="el" w:eastAsia="el"/>
          </w:rPr>
          <w:t>Προσθήκη 5162/2024, Άρθρο 98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9" w:anchor="art_11" w:history="1">
        <w:r>
          <w:rPr>
            <w:rStyle w:val="Hyperlink"/>
            <w:b/>
            <w:bCs/>
            <w:color w:val="0000EE"/>
            <w:u w:color="0000EE"/>
            <w:lang w:val="el" w:eastAsia="el"/>
          </w:rPr>
          <w:t>Τροποποίηση 4607/2019, Άρθρο 11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71" w:history="1">
        <w:r>
          <w:rPr>
            <w:rStyle w:val="Hyperlink"/>
            <w:b/>
            <w:bCs/>
            <w:color w:val="0000EE"/>
            <w:u w:color="0000EE"/>
            <w:lang w:val="el" w:eastAsia="el"/>
          </w:rPr>
          <w:t>Τροποποίηση 4972/2022, Άρθρο 171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3" w:history="1">
        <w:r>
          <w:rPr>
            <w:rStyle w:val="Hyperlink"/>
            <w:b/>
            <w:bCs/>
            <w:color w:val="0000EE"/>
            <w:u w:color="0000EE"/>
            <w:lang w:val="el" w:eastAsia="el"/>
          </w:rPr>
          <w:t>Τροποποίηση 4223/2013, Άρθρο 23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17" w:anchor="art_32" w:history="1">
        <w:r>
          <w:rPr>
            <w:rStyle w:val="Hyperlink"/>
            <w:b/>
            <w:bCs/>
            <w:color w:val="0000EE"/>
            <w:u w:color="0000EE"/>
            <w:lang w:val="el" w:eastAsia="el"/>
          </w:rPr>
          <w:t>Τροποποίηση 4465/2017, Άρθρο 32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2" w:history="1">
        <w:r>
          <w:rPr>
            <w:rStyle w:val="Hyperlink"/>
            <w:b/>
            <w:bCs/>
            <w:color w:val="0000EE"/>
            <w:u w:color="0000EE"/>
            <w:lang w:val="el" w:eastAsia="el"/>
          </w:rPr>
          <w:t>Τροποποίηση 4465/2017, Άρθρο 32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3" w:history="1">
        <w:r>
          <w:rPr>
            <w:rStyle w:val="Hyperlink"/>
            <w:b/>
            <w:bCs/>
            <w:color w:val="0000EE"/>
            <w:u w:color="0000EE"/>
            <w:lang w:val="el" w:eastAsia="el"/>
          </w:rPr>
          <w:t>Τροποποίηση 4223/2013, Άρθρο 23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21" w:anchor="art_32" w:history="1">
        <w:r>
          <w:rPr>
            <w:rStyle w:val="Hyperlink"/>
            <w:b/>
            <w:bCs/>
            <w:color w:val="0000EE"/>
            <w:u w:color="0000EE"/>
            <w:lang w:val="el" w:eastAsia="el"/>
          </w:rPr>
          <w:t>Αφαίρεση 4465/2017, Άρθρο 32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3" w:history="1">
        <w:r>
          <w:rPr>
            <w:rStyle w:val="Hyperlink"/>
            <w:b/>
            <w:bCs/>
            <w:color w:val="0000EE"/>
            <w:u w:color="0000EE"/>
            <w:lang w:val="el" w:eastAsia="el"/>
          </w:rPr>
          <w:t>Τροποποίηση 4223/2013, Άρθρο 23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Τροποποίηση 4223/2013, Άρθρο 23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3" w:history="1">
        <w:r>
          <w:rPr>
            <w:rStyle w:val="Hyperlink"/>
            <w:b/>
            <w:bCs/>
            <w:color w:val="0000EE"/>
            <w:u w:color="0000EE"/>
            <w:lang w:val="el" w:eastAsia="el"/>
          </w:rPr>
          <w:t>Τροποποίηση 4223/2013, Άρθρο 23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0" w:history="1">
        <w:r>
          <w:rPr>
            <w:rStyle w:val="Hyperlink"/>
            <w:b/>
            <w:bCs/>
            <w:color w:val="0000EE"/>
            <w:u w:color="0000EE"/>
            <w:lang w:val="el" w:eastAsia="el"/>
          </w:rPr>
          <w:t>Προσθήκη 4438/2016, Άρθρο 60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3" w:history="1">
        <w:r>
          <w:rPr>
            <w:rStyle w:val="Hyperlink"/>
            <w:b/>
            <w:bCs/>
            <w:color w:val="0000EE"/>
            <w:u w:color="0000EE"/>
            <w:lang w:val="el" w:eastAsia="el"/>
          </w:rPr>
          <w:t>Τροποποίηση 4223/2013, Άρθρο 23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3" w:history="1">
        <w:r>
          <w:rPr>
            <w:rStyle w:val="Hyperlink"/>
            <w:b/>
            <w:bCs/>
            <w:color w:val="0000EE"/>
            <w:u w:color="0000EE"/>
            <w:lang w:val="el" w:eastAsia="el"/>
          </w:rPr>
          <w:t>Τροποποίηση 4223/2013, Άρθρο 23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3" w:history="1">
        <w:r>
          <w:rPr>
            <w:rStyle w:val="Hyperlink"/>
            <w:b/>
            <w:bCs/>
            <w:color w:val="0000EE"/>
            <w:u w:color="0000EE"/>
            <w:lang w:val="el" w:eastAsia="el"/>
          </w:rPr>
          <w:t>Τροποποίηση 4223/2013, Άρθρο 23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0" w:history="1">
        <w:r>
          <w:rPr>
            <w:rStyle w:val="Hyperlink"/>
            <w:b/>
            <w:bCs/>
            <w:color w:val="0000EE"/>
            <w:u w:color="0000EE"/>
            <w:lang w:val="el" w:eastAsia="el"/>
          </w:rPr>
          <w:t>Τροποποίηση 4438/2016, Άρθρο 60</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3" w:history="1">
        <w:r>
          <w:rPr>
            <w:rStyle w:val="Hyperlink"/>
            <w:b/>
            <w:bCs/>
            <w:color w:val="0000EE"/>
            <w:u w:color="0000EE"/>
            <w:lang w:val="el" w:eastAsia="el"/>
          </w:rPr>
          <w:t>Τροποποίηση 4223/2013, Άρθρο 23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4223/2013, Άρθρο 23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3" w:history="1">
        <w:r>
          <w:rPr>
            <w:rStyle w:val="Hyperlink"/>
            <w:b/>
            <w:bCs/>
            <w:color w:val="0000EE"/>
            <w:u w:color="0000EE"/>
            <w:lang w:val="el" w:eastAsia="el"/>
          </w:rPr>
          <w:t>Τροποποίηση 4223/2013, Άρθρο 23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3" w:history="1">
        <w:r>
          <w:rPr>
            <w:rStyle w:val="Hyperlink"/>
            <w:b/>
            <w:bCs/>
            <w:color w:val="0000EE"/>
            <w:u w:color="0000EE"/>
            <w:lang w:val="el" w:eastAsia="el"/>
          </w:rPr>
          <w:t>Τροποποίηση 4223/2013, Άρθρο 23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60" w:history="1">
        <w:r>
          <w:rPr>
            <w:rStyle w:val="Hyperlink"/>
            <w:b/>
            <w:bCs/>
            <w:color w:val="0000EE"/>
            <w:u w:color="0000EE"/>
            <w:lang w:val="el" w:eastAsia="el"/>
          </w:rPr>
          <w:t>Προσθήκη 4438/2016, Άρθρο 60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3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6"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37" w:anchor="art_120" w:history="1">
        <w:r>
          <w:rPr>
            <w:rStyle w:val="Hyperlink"/>
            <w:b/>
            <w:bCs/>
            <w:color w:val="0000EE"/>
            <w:u w:color="0000EE"/>
            <w:lang w:val="el" w:eastAsia="el"/>
          </w:rPr>
          <w:t>Τροποποίηση 4799/2021, Άρθρο 120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2" w:history="1">
        <w:r>
          <w:rPr>
            <w:rStyle w:val="Hyperlink"/>
            <w:b/>
            <w:bCs/>
            <w:color w:val="0000EE"/>
            <w:u w:color="0000EE"/>
            <w:lang w:val="el" w:eastAsia="el"/>
          </w:rPr>
          <w:t>Τροποποίηση 4646/2019, Άρθρο 22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3" w:history="1">
        <w:r>
          <w:rPr>
            <w:rStyle w:val="Hyperlink"/>
            <w:b/>
            <w:bCs/>
            <w:color w:val="0000EE"/>
            <w:u w:color="0000EE"/>
            <w:lang w:val="el" w:eastAsia="el"/>
          </w:rPr>
          <w:t>Προσθήκη 4223/2013, Άρθρο 23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3" w:history="1">
        <w:r>
          <w:rPr>
            <w:rStyle w:val="Hyperlink"/>
            <w:b/>
            <w:bCs/>
            <w:color w:val="0000EE"/>
            <w:u w:color="0000EE"/>
            <w:lang w:val="el" w:eastAsia="el"/>
          </w:rPr>
          <w:t>Προσθήκη 4223/2013, Άρθρο 23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4223/2013, Άρθρο 24</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2" w:anchor="art_99" w:history="1">
        <w:r>
          <w:rPr>
            <w:rStyle w:val="Hyperlink"/>
            <w:b/>
            <w:bCs/>
            <w:color w:val="0000EE"/>
            <w:u w:color="0000EE"/>
            <w:lang w:val="el" w:eastAsia="el"/>
          </w:rPr>
          <w:t>Αφαίρεση 4446/2016, Άρθρο 99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5246/2025, Άρθρο 3</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45" w:anchor="art_8" w:history="1">
        <w:r>
          <w:rPr>
            <w:rStyle w:val="Hyperlink"/>
            <w:b/>
            <w:bCs/>
            <w:color w:val="0000EE"/>
            <w:u w:color="0000EE"/>
            <w:lang w:val="el" w:eastAsia="el"/>
          </w:rPr>
          <w:t>Τροποποίηση 5162/2024, Άρθρο 8</w:t>
        </w:r>
      </w:hyperlink>
      <w:r>
        <w:rPr>
          <w:b/>
          <w:bCs/>
          <w:lang w:val="el" w:eastAsia="el"/>
        </w:rPr>
        <w:t xml:space="preserve">; </w:t>
      </w:r>
      <w:hyperlink r:id="rId346" w:anchor="art_208" w:history="1">
        <w:r>
          <w:rPr>
            <w:rStyle w:val="Hyperlink"/>
            <w:b/>
            <w:bCs/>
            <w:color w:val="0000EE"/>
            <w:u w:color="0000EE"/>
            <w:lang w:val="el" w:eastAsia="el"/>
          </w:rPr>
          <w:t>Τροποποίηση 5222/2025, Άρθρο 208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69" w:history="1">
        <w:r>
          <w:rPr>
            <w:rStyle w:val="Hyperlink"/>
            <w:b/>
            <w:bCs/>
            <w:color w:val="0000EE"/>
            <w:u w:color="0000EE"/>
            <w:lang w:val="el" w:eastAsia="el"/>
          </w:rPr>
          <w:t>Αφαίρεση 4472/2017, Άρθρο 69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50"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51" w:anchor="art_65" w:history="1">
        <w:r>
          <w:rPr>
            <w:rStyle w:val="Hyperlink"/>
            <w:b/>
            <w:bCs/>
            <w:color w:val="0000EE"/>
            <w:u w:color="0000EE"/>
            <w:lang w:val="el" w:eastAsia="el"/>
          </w:rPr>
          <w:t>Τροποποίηση 5042/2023,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76" w:history="1">
        <w:r>
          <w:rPr>
            <w:rStyle w:val="Hyperlink"/>
            <w:b/>
            <w:bCs/>
            <w:color w:val="0000EE"/>
            <w:u w:color="0000EE"/>
            <w:lang w:val="el" w:eastAsia="el"/>
          </w:rPr>
          <w:t>Προσθήκη 4646/2019, Άρθρο 76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4" w:history="1">
        <w:r>
          <w:rPr>
            <w:rStyle w:val="Hyperlink"/>
            <w:b/>
            <w:bCs/>
            <w:color w:val="0000EE"/>
            <w:u w:color="0000EE"/>
            <w:lang w:val="el" w:eastAsia="el"/>
          </w:rPr>
          <w:t>Προσθήκη 4223/2013, Άρθρο 24</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99" w:history="1">
        <w:r>
          <w:rPr>
            <w:rStyle w:val="Hyperlink"/>
            <w:b/>
            <w:bCs/>
            <w:color w:val="0000EE"/>
            <w:u w:color="0000EE"/>
            <w:lang w:val="el" w:eastAsia="el"/>
          </w:rPr>
          <w:t>Προσθήκη 4446/2016, Άρθρο 99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2" w:history="1">
        <w:r>
          <w:rPr>
            <w:rStyle w:val="Hyperlink"/>
            <w:b/>
            <w:bCs/>
            <w:color w:val="0000EE"/>
            <w:u w:color="0000EE"/>
            <w:lang w:val="el" w:eastAsia="el"/>
          </w:rPr>
          <w:t>Τροποποίηση 4283/2014, Άρθρο 22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99" w:history="1">
        <w:r>
          <w:rPr>
            <w:rStyle w:val="Hyperlink"/>
            <w:b/>
            <w:bCs/>
            <w:color w:val="0000EE"/>
            <w:u w:color="0000EE"/>
            <w:lang w:val="el" w:eastAsia="el"/>
          </w:rPr>
          <w:t>Αφαίρεση 4446/2016, Άρθρο 99</w:t>
        </w:r>
      </w:hyperlink>
      <w:r>
        <w:rPr>
          <w:b/>
          <w:bCs/>
          <w:lang w:val="el" w:eastAsia="el"/>
        </w:rPr>
        <w:t xml:space="preserve">; </w:t>
      </w:r>
      <w:hyperlink r:id="rId357" w:anchor="art_21" w:history="1">
        <w:r>
          <w:rPr>
            <w:rStyle w:val="Hyperlink"/>
            <w:b/>
            <w:bCs/>
            <w:color w:val="0000EE"/>
            <w:u w:color="0000EE"/>
            <w:lang w:val="el" w:eastAsia="el"/>
          </w:rPr>
          <w:t>Τροποποίηση 4646/2019, Άρθρο 21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1" w:history="1">
        <w:r>
          <w:rPr>
            <w:rStyle w:val="Hyperlink"/>
            <w:b/>
            <w:bCs/>
            <w:color w:val="0000EE"/>
            <w:u w:color="0000EE"/>
            <w:lang w:val="el" w:eastAsia="el"/>
          </w:rPr>
          <w:t>Τροποποίηση 4646/2019, Άρθρο 21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Τροποποίηση 4254/2014, Άρθρο 1</w:t>
        </w:r>
      </w:hyperlink>
      <w:r>
        <w:rPr>
          <w:b/>
          <w:bCs/>
          <w:lang w:val="el" w:eastAsia="el"/>
        </w:rPr>
        <w:t xml:space="preserve">; Τροποποίηση 5078/2023, Άρθρο 108; </w:t>
      </w:r>
      <w:hyperlink r:id="rId360" w:anchor="art_209" w:history="1">
        <w:r>
          <w:rPr>
            <w:rStyle w:val="Hyperlink"/>
            <w:b/>
            <w:bCs/>
            <w:color w:val="0000EE"/>
            <w:u w:color="0000EE"/>
            <w:lang w:val="el" w:eastAsia="el"/>
          </w:rPr>
          <w:t>Τροποποίηση 5222/2025, Άρθρο 209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9" w:history="1">
        <w:r>
          <w:rPr>
            <w:rStyle w:val="Hyperlink"/>
            <w:b/>
            <w:bCs/>
            <w:color w:val="0000EE"/>
            <w:u w:color="0000EE"/>
            <w:lang w:val="el" w:eastAsia="el"/>
          </w:rPr>
          <w:t>Τροποποίηση 4474/2017, Άρθρο 29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3" w:anchor="art_29" w:history="1">
        <w:r>
          <w:rPr>
            <w:rStyle w:val="Hyperlink"/>
            <w:b/>
            <w:bCs/>
            <w:color w:val="0000EE"/>
            <w:u w:color="0000EE"/>
            <w:lang w:val="el" w:eastAsia="el"/>
          </w:rPr>
          <w:t>Τροποποίηση 4474/2017,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4" w:history="1">
        <w:r>
          <w:rPr>
            <w:rStyle w:val="Hyperlink"/>
            <w:b/>
            <w:bCs/>
            <w:color w:val="0000EE"/>
            <w:u w:color="0000EE"/>
            <w:lang w:val="el" w:eastAsia="el"/>
          </w:rPr>
          <w:t>Προσθήκη 4223/2013, Άρθρο 24</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 w:history="1">
        <w:r>
          <w:rPr>
            <w:rStyle w:val="Hyperlink"/>
            <w:b/>
            <w:bCs/>
            <w:color w:val="0000EE"/>
            <w:u w:color="0000EE"/>
            <w:lang w:val="el" w:eastAsia="el"/>
          </w:rPr>
          <w:t>Προσθήκη 4254/2014,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15" w:history="1">
        <w:r>
          <w:rPr>
            <w:rStyle w:val="Hyperlink"/>
            <w:b/>
            <w:bCs/>
            <w:color w:val="0000EE"/>
            <w:u w:color="0000EE"/>
            <w:lang w:val="el" w:eastAsia="el"/>
          </w:rPr>
          <w:t>Τροποποίηση 4549/2018, Άρθρο 115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4" w:history="1">
        <w:r>
          <w:rPr>
            <w:rStyle w:val="Hyperlink"/>
            <w:b/>
            <w:bCs/>
            <w:color w:val="0000EE"/>
            <w:u w:color="0000EE"/>
            <w:lang w:val="el" w:eastAsia="el"/>
          </w:rPr>
          <w:t>Τροποποίηση 4223/2013, Άρθρο 24</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0" w:anchor="art_23" w:history="1">
        <w:r>
          <w:rPr>
            <w:rStyle w:val="Hyperlink"/>
            <w:b/>
            <w:bCs/>
            <w:color w:val="0000EE"/>
            <w:u w:color="0000EE"/>
            <w:lang w:val="el" w:eastAsia="el"/>
          </w:rPr>
          <w:t>Τροποποίηση 4646/2019, Άρθρο 23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74" w:anchor="art_54" w:history="1">
        <w:r>
          <w:rPr>
            <w:rStyle w:val="Hyperlink"/>
            <w:b/>
            <w:bCs/>
            <w:color w:val="0000EE"/>
            <w:u w:color="0000EE"/>
            <w:lang w:val="el" w:eastAsia="el"/>
          </w:rPr>
          <w:t>Τροποποίηση 4410/2016, Άρθρο 54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7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77"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78" w:anchor="art_25" w:history="1">
        <w:r>
          <w:rPr>
            <w:rStyle w:val="Hyperlink"/>
            <w:b/>
            <w:bCs/>
            <w:color w:val="0000EE"/>
            <w:u w:color="0000EE"/>
            <w:lang w:val="el" w:eastAsia="el"/>
          </w:rPr>
          <w:t>Τροποποίηση 5193/2025, Άρθρο 25</w:t>
        </w:r>
      </w:hyperlink>
      <w:r>
        <w:rPr>
          <w:b/>
          <w:bCs/>
          <w:lang w:val="el" w:eastAsia="el"/>
        </w:rPr>
        <w:t xml:space="preserve">; </w:t>
      </w:r>
      <w:hyperlink r:id="rId379" w:anchor="art_209" w:history="1">
        <w:r>
          <w:rPr>
            <w:rStyle w:val="Hyperlink"/>
            <w:b/>
            <w:bCs/>
            <w:color w:val="0000EE"/>
            <w:u w:color="0000EE"/>
            <w:lang w:val="el" w:eastAsia="el"/>
          </w:rPr>
          <w:t>Τροποποίηση 5222/2025, Άρθρο 209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4" w:history="1">
        <w:r>
          <w:rPr>
            <w:rStyle w:val="Hyperlink"/>
            <w:b/>
            <w:bCs/>
            <w:color w:val="0000EE"/>
            <w:u w:color="0000EE"/>
            <w:lang w:val="el" w:eastAsia="el"/>
          </w:rPr>
          <w:t>Τροποποίηση 4223/2013, Άρθρο 24</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4" w:history="1">
        <w:r>
          <w:rPr>
            <w:rStyle w:val="Hyperlink"/>
            <w:b/>
            <w:bCs/>
            <w:color w:val="0000EE"/>
            <w:u w:color="0000EE"/>
            <w:lang w:val="el" w:eastAsia="el"/>
          </w:rPr>
          <w:t>Προσθήκη 4223/2013, Άρθρο 24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4" w:history="1">
        <w:r>
          <w:rPr>
            <w:rStyle w:val="Hyperlink"/>
            <w:b/>
            <w:bCs/>
            <w:color w:val="0000EE"/>
            <w:u w:color="0000EE"/>
            <w:lang w:val="el" w:eastAsia="el"/>
          </w:rPr>
          <w:t>Προσθήκη 4223/2013, Άρθρο 24</w:t>
        </w:r>
      </w:hyperlink>
      <w:r>
        <w:rPr>
          <w:b/>
          <w:bCs/>
          <w:lang w:val="el" w:eastAsia="el"/>
        </w:rPr>
        <w:t xml:space="preserve">; </w:t>
      </w:r>
      <w:hyperlink r:id="rId383" w:anchor="art_209" w:history="1">
        <w:r>
          <w:rPr>
            <w:rStyle w:val="Hyperlink"/>
            <w:b/>
            <w:bCs/>
            <w:color w:val="0000EE"/>
            <w:u w:color="0000EE"/>
            <w:lang w:val="el" w:eastAsia="el"/>
          </w:rPr>
          <w:t>Τροποποίηση 5222/2025, Άρθρο 209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85"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86" w:anchor="art_93" w:history="1">
        <w:r>
          <w:rPr>
            <w:rStyle w:val="Hyperlink"/>
            <w:b/>
            <w:bCs/>
            <w:color w:val="0000EE"/>
            <w:u w:color="0000EE"/>
            <w:lang w:val="el" w:eastAsia="el"/>
          </w:rPr>
          <w:t>Τροποποίηση 5104/2024, Άρθρο 93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5" w:history="1">
        <w:r>
          <w:rPr>
            <w:rStyle w:val="Hyperlink"/>
            <w:b/>
            <w:bCs/>
            <w:color w:val="0000EE"/>
            <w:u w:color="0000EE"/>
            <w:lang w:val="el" w:eastAsia="el"/>
          </w:rPr>
          <w:t>Προσθήκη 4549/2018, Άρθρο 115</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 w:history="1">
        <w:r>
          <w:rPr>
            <w:rStyle w:val="Hyperlink"/>
            <w:b/>
            <w:bCs/>
            <w:color w:val="0000EE"/>
            <w:u w:color="0000EE"/>
            <w:lang w:val="el" w:eastAsia="el"/>
          </w:rPr>
          <w:t>Τροποποίηση 4254/2014,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15" w:history="1">
        <w:r>
          <w:rPr>
            <w:rStyle w:val="Hyperlink"/>
            <w:b/>
            <w:bCs/>
            <w:color w:val="0000EE"/>
            <w:u w:color="0000EE"/>
            <w:lang w:val="el" w:eastAsia="el"/>
          </w:rPr>
          <w:t>Τροποποίηση 4549/2018, Άρθρο 115</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12" w:history="1">
        <w:r>
          <w:rPr>
            <w:rStyle w:val="Hyperlink"/>
            <w:b/>
            <w:bCs/>
            <w:color w:val="0000EE"/>
            <w:u w:color="0000EE"/>
            <w:lang w:val="el" w:eastAsia="el"/>
          </w:rPr>
          <w:t>Τροποποίηση 4607/2019, Άρθρο 12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8" w:history="1">
        <w:r>
          <w:rPr>
            <w:rStyle w:val="Hyperlink"/>
            <w:b/>
            <w:bCs/>
            <w:color w:val="0000EE"/>
            <w:u w:color="0000EE"/>
            <w:lang w:val="el" w:eastAsia="el"/>
          </w:rPr>
          <w:t>Προσθήκη 4714/2020, Άρθρο 58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9" w:history="1">
        <w:r>
          <w:rPr>
            <w:rStyle w:val="Hyperlink"/>
            <w:b/>
            <w:bCs/>
            <w:color w:val="0000EE"/>
            <w:u w:color="0000EE"/>
            <w:lang w:val="el" w:eastAsia="el"/>
          </w:rPr>
          <w:t>Προσθήκη 4714/2020, Άρθρο 59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Προσθήκη 4949/2022, Άρθρο 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8" w:history="1">
        <w:r>
          <w:rPr>
            <w:rStyle w:val="Hyperlink"/>
            <w:b/>
            <w:bCs/>
            <w:color w:val="0000EE"/>
            <w:u w:color="0000EE"/>
            <w:lang w:val="el" w:eastAsia="el"/>
          </w:rPr>
          <w:t>Τροποποίηση 4374/2016, Άρθρο 8</w:t>
        </w:r>
      </w:hyperlink>
      <w:r>
        <w:rPr>
          <w:b/>
          <w:bCs/>
          <w:lang w:val="el" w:eastAsia="el"/>
        </w:rPr>
        <w:t xml:space="preserve">; </w:t>
      </w:r>
      <w:hyperlink r:id="rId400" w:anchor="art_8" w:history="1">
        <w:r>
          <w:rPr>
            <w:rStyle w:val="Hyperlink"/>
            <w:b/>
            <w:bCs/>
            <w:color w:val="0000EE"/>
            <w:u w:color="0000EE"/>
            <w:lang w:val="el" w:eastAsia="el"/>
          </w:rPr>
          <w:t>Τροποποίηση 4374/2016,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401" w:anchor="art_2" w:history="1">
        <w:r>
          <w:rPr>
            <w:rStyle w:val="Hyperlink"/>
            <w:b/>
            <w:bCs/>
            <w:color w:val="0000EE"/>
            <w:u w:color="0000EE"/>
            <w:lang w:val="el" w:eastAsia="el"/>
          </w:rPr>
          <w:t>Τροποποίηση 4646/2019, Άρθρο 2</w:t>
        </w:r>
      </w:hyperlink>
      <w:r>
        <w:rPr>
          <w:b/>
          <w:bCs/>
          <w:lang w:val="el" w:eastAsia="el"/>
        </w:rPr>
        <w:t xml:space="preserve">; </w:t>
      </w:r>
      <w:hyperlink r:id="rId402" w:anchor="art_21" w:history="1">
        <w:r>
          <w:rPr>
            <w:rStyle w:val="Hyperlink"/>
            <w:b/>
            <w:bCs/>
            <w:color w:val="0000EE"/>
            <w:u w:color="0000EE"/>
            <w:lang w:val="el" w:eastAsia="el"/>
          </w:rPr>
          <w:t>Τροποποίηση 4646/2019, Άρθρο 21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5" w:history="1">
        <w:r>
          <w:rPr>
            <w:rStyle w:val="Hyperlink"/>
            <w:b/>
            <w:bCs/>
            <w:color w:val="0000EE"/>
            <w:u w:color="0000EE"/>
            <w:lang w:val="el" w:eastAsia="el"/>
          </w:rPr>
          <w:t>Τροποποίηση 4223/2013, Άρθρο 25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6" w:anchor="art_84" w:history="1">
        <w:r>
          <w:rPr>
            <w:rStyle w:val="Hyperlink"/>
            <w:b/>
            <w:bCs/>
            <w:color w:val="0000EE"/>
            <w:u w:color="0000EE"/>
            <w:lang w:val="el" w:eastAsia="el"/>
          </w:rPr>
          <w:t>Τροποποίηση 5162/2024, Άρθρο 84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408"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409" w:anchor="art_84" w:history="1">
        <w:r>
          <w:rPr>
            <w:rStyle w:val="Hyperlink"/>
            <w:b/>
            <w:bCs/>
            <w:color w:val="0000EE"/>
            <w:u w:color="0000EE"/>
            <w:lang w:val="el" w:eastAsia="el"/>
          </w:rPr>
          <w:t>Τροποποίηση 5162/2024, Άρθρο 84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5" w:history="1">
        <w:r>
          <w:rPr>
            <w:rStyle w:val="Hyperlink"/>
            <w:b/>
            <w:bCs/>
            <w:color w:val="0000EE"/>
            <w:u w:color="0000EE"/>
            <w:lang w:val="el" w:eastAsia="el"/>
          </w:rPr>
          <w:t>Προσθήκη 4223/2013, Άρθρο 25</w:t>
        </w:r>
      </w:hyperlink>
      <w:r>
        <w:rPr>
          <w:b/>
          <w:bCs/>
          <w:lang w:val="el" w:eastAsia="el"/>
        </w:rPr>
        <w:t xml:space="preserve">; </w:t>
      </w:r>
      <w:hyperlink r:id="rId411"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4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4" w:anchor="art_84" w:history="1">
        <w:r>
          <w:rPr>
            <w:rStyle w:val="Hyperlink"/>
            <w:b/>
            <w:bCs/>
            <w:color w:val="0000EE"/>
            <w:u w:color="0000EE"/>
            <w:lang w:val="el" w:eastAsia="el"/>
          </w:rPr>
          <w:t>Τροποποίηση 5162/2024, Άρθρο 84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9" w:history="1">
        <w:r>
          <w:rPr>
            <w:rStyle w:val="Hyperlink"/>
            <w:b/>
            <w:bCs/>
            <w:color w:val="0000EE"/>
            <w:u w:color="0000EE"/>
            <w:lang w:val="el" w:eastAsia="el"/>
          </w:rPr>
          <w:t>Τροποποίηση 4583/2018, Άρθρο 59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4" w:history="1">
        <w:r>
          <w:rPr>
            <w:rStyle w:val="Hyperlink"/>
            <w:b/>
            <w:bCs/>
            <w:color w:val="0000EE"/>
            <w:u w:color="0000EE"/>
            <w:lang w:val="el" w:eastAsia="el"/>
          </w:rPr>
          <w:t>Προσθήκη 5162/2024, Άρθρο 84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 w:history="1">
        <w:r>
          <w:rPr>
            <w:rStyle w:val="Hyperlink"/>
            <w:b/>
            <w:bCs/>
            <w:color w:val="0000EE"/>
            <w:u w:color="0000EE"/>
            <w:lang w:val="el" w:eastAsia="el"/>
          </w:rPr>
          <w:t>Προσθήκη 4254/2014,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2" w:history="1">
        <w:r>
          <w:rPr>
            <w:rStyle w:val="Hyperlink"/>
            <w:b/>
            <w:bCs/>
            <w:color w:val="0000EE"/>
            <w:u w:color="0000EE"/>
            <w:lang w:val="el" w:eastAsia="el"/>
          </w:rPr>
          <w:t>Τροποποίηση 4336/2015, Άρθρο 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5" w:history="1">
        <w:r>
          <w:rPr>
            <w:rStyle w:val="Hyperlink"/>
            <w:b/>
            <w:bCs/>
            <w:color w:val="0000EE"/>
            <w:u w:color="0000EE"/>
            <w:lang w:val="el" w:eastAsia="el"/>
          </w:rPr>
          <w:t>Τροποποίηση 4223/2013, Άρθρο 25</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24" w:anchor="art_85" w:history="1">
        <w:r>
          <w:rPr>
            <w:rStyle w:val="Hyperlink"/>
            <w:b/>
            <w:bCs/>
            <w:color w:val="0000EE"/>
            <w:u w:color="0000EE"/>
            <w:lang w:val="el" w:eastAsia="el"/>
          </w:rPr>
          <w:t>Τροποποίηση 5162/2024, Άρθρο 85</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5" w:history="1">
        <w:r>
          <w:rPr>
            <w:rStyle w:val="Hyperlink"/>
            <w:b/>
            <w:bCs/>
            <w:color w:val="0000EE"/>
            <w:u w:color="0000EE"/>
            <w:lang w:val="el" w:eastAsia="el"/>
          </w:rPr>
          <w:t>Προσθήκη 4223/2013, Άρθρο 25</w:t>
        </w:r>
      </w:hyperlink>
      <w:r>
        <w:rPr>
          <w:b/>
          <w:bCs/>
          <w:lang w:val="el" w:eastAsia="el"/>
        </w:rPr>
        <w:t xml:space="preserve">; </w:t>
      </w:r>
      <w:hyperlink r:id="rId42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2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29" w:anchor="art_85" w:history="1">
        <w:r>
          <w:rPr>
            <w:rStyle w:val="Hyperlink"/>
            <w:b/>
            <w:bCs/>
            <w:color w:val="0000EE"/>
            <w:u w:color="0000EE"/>
            <w:lang w:val="el" w:eastAsia="el"/>
          </w:rPr>
          <w:t>Τροποποίηση 5162/2024, Άρθρο 85</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89" w:history="1">
        <w:r>
          <w:rPr>
            <w:rStyle w:val="Hyperlink"/>
            <w:b/>
            <w:bCs/>
            <w:color w:val="0000EE"/>
            <w:u w:color="0000EE"/>
            <w:lang w:val="el" w:eastAsia="el"/>
          </w:rPr>
          <w:t>Προσθήκη 4764/2020, Άρθρο 189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5" w:history="1">
        <w:r>
          <w:rPr>
            <w:rStyle w:val="Hyperlink"/>
            <w:b/>
            <w:bCs/>
            <w:color w:val="0000EE"/>
            <w:u w:color="0000EE"/>
            <w:lang w:val="el" w:eastAsia="el"/>
          </w:rPr>
          <w:t>Προσθήκη 5162/2024, Άρθρο 85</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 w:history="1">
        <w:r>
          <w:rPr>
            <w:rStyle w:val="Hyperlink"/>
            <w:b/>
            <w:bCs/>
            <w:color w:val="0000EE"/>
            <w:u w:color="0000EE"/>
            <w:lang w:val="el" w:eastAsia="el"/>
          </w:rPr>
          <w:t>Τροποποίηση 4254/2014,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3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4" w:anchor="art_119" w:history="1">
        <w:r>
          <w:rPr>
            <w:rStyle w:val="Hyperlink"/>
            <w:b/>
            <w:bCs/>
            <w:color w:val="0000EE"/>
            <w:u w:color="0000EE"/>
            <w:lang w:val="el" w:eastAsia="el"/>
          </w:rPr>
          <w:t>Τροποποίηση 4799/2021, Άρθρο 119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09" w:history="1">
        <w:r>
          <w:rPr>
            <w:rStyle w:val="Hyperlink"/>
            <w:b/>
            <w:bCs/>
            <w:color w:val="0000EE"/>
            <w:u w:color="0000EE"/>
            <w:lang w:val="el" w:eastAsia="el"/>
          </w:rPr>
          <w:t>Τροποποίηση 5222/2025, Άρθρο 209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5" w:history="1">
        <w:r>
          <w:rPr>
            <w:rStyle w:val="Hyperlink"/>
            <w:b/>
            <w:bCs/>
            <w:color w:val="0000EE"/>
            <w:u w:color="0000EE"/>
            <w:lang w:val="el" w:eastAsia="el"/>
          </w:rPr>
          <w:t>Τροποποίηση 4223/2013, Άρθρο 25</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5" w:history="1">
        <w:r>
          <w:rPr>
            <w:rStyle w:val="Hyperlink"/>
            <w:b/>
            <w:bCs/>
            <w:color w:val="0000EE"/>
            <w:u w:color="0000EE"/>
            <w:lang w:val="el" w:eastAsia="el"/>
          </w:rPr>
          <w:t>Τροποποίηση 4223/2013, Άρθρο 25</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9" w:history="1">
        <w:r>
          <w:rPr>
            <w:rStyle w:val="Hyperlink"/>
            <w:b/>
            <w:bCs/>
            <w:color w:val="0000EE"/>
            <w:u w:color="0000EE"/>
            <w:lang w:val="el" w:eastAsia="el"/>
          </w:rPr>
          <w:t>Προσθήκη 4712/2020, Άρθρο 49</w:t>
        </w:r>
      </w:hyperlink>
      <w:r>
        <w:rPr>
          <w:b/>
          <w:bCs/>
          <w:lang w:val="el" w:eastAsia="el"/>
        </w:rPr>
        <w:t xml:space="preserve">; </w:t>
      </w:r>
      <w:hyperlink r:id="rId439" w:anchor="art_36" w:history="1">
        <w:r>
          <w:rPr>
            <w:rStyle w:val="Hyperlink"/>
            <w:b/>
            <w:bCs/>
            <w:color w:val="0000EE"/>
            <w:u w:color="0000EE"/>
            <w:lang w:val="el" w:eastAsia="el"/>
          </w:rPr>
          <w:t>Τροποποίηση 5162/2024,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Τροποποίηση 5193/2025, Άρθρο 26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Τροποποίηση 5193/2025, Άρθρο 26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43" w:anchor="art_1" w:history="1">
        <w:r>
          <w:rPr>
            <w:rStyle w:val="Hyperlink"/>
            <w:b/>
            <w:bCs/>
            <w:color w:val="0000EE"/>
            <w:u w:color="0000EE"/>
            <w:lang w:val="el" w:eastAsia="el"/>
          </w:rPr>
          <w:t>Τροποποίηση 4331/2015, Άρθρο 1</w:t>
        </w:r>
      </w:hyperlink>
      <w:r>
        <w:rPr>
          <w:b/>
          <w:bCs/>
          <w:lang w:val="el" w:eastAsia="el"/>
        </w:rPr>
        <w:t xml:space="preserve">; </w:t>
      </w:r>
      <w:hyperlink r:id="rId444" w:anchor="art_2" w:history="1">
        <w:r>
          <w:rPr>
            <w:rStyle w:val="Hyperlink"/>
            <w:b/>
            <w:bCs/>
            <w:color w:val="0000EE"/>
            <w:u w:color="0000EE"/>
            <w:lang w:val="el" w:eastAsia="el"/>
          </w:rPr>
          <w:t>Αφαίρεση 4336/2015, Άρθρο 2</w:t>
        </w:r>
      </w:hyperlink>
      <w:r>
        <w:rPr>
          <w:b/>
          <w:bCs/>
          <w:lang w:val="el" w:eastAsia="el"/>
        </w:rPr>
        <w:t xml:space="preserve">; </w:t>
      </w:r>
      <w:hyperlink r:id="rId445"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46" w:anchor="art_119" w:history="1">
        <w:r>
          <w:rPr>
            <w:rStyle w:val="Hyperlink"/>
            <w:b/>
            <w:bCs/>
            <w:color w:val="0000EE"/>
            <w:u w:color="0000EE"/>
            <w:lang w:val="el" w:eastAsia="el"/>
          </w:rPr>
          <w:t>Τροποποίηση 4799/2021, Άρθρο 119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2" w:history="1">
        <w:r>
          <w:rPr>
            <w:rStyle w:val="Hyperlink"/>
            <w:b/>
            <w:bCs/>
            <w:color w:val="0000EE"/>
            <w:u w:color="0000EE"/>
            <w:lang w:val="el" w:eastAsia="el"/>
          </w:rPr>
          <w:t>Τροποποίηση 4336/2015, Άρθρο 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7" w:history="1">
        <w:r>
          <w:rPr>
            <w:rStyle w:val="Hyperlink"/>
            <w:b/>
            <w:bCs/>
            <w:color w:val="0000EE"/>
            <w:u w:color="0000EE"/>
            <w:lang w:val="el" w:eastAsia="el"/>
          </w:rPr>
          <w:t>Τροποποίηση 4646/2019, Άρθρο 27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7" w:history="1">
        <w:r>
          <w:rPr>
            <w:rStyle w:val="Hyperlink"/>
            <w:b/>
            <w:bCs/>
            <w:color w:val="0000EE"/>
            <w:u w:color="0000EE"/>
            <w:lang w:val="el" w:eastAsia="el"/>
          </w:rPr>
          <w:t>Τροποποίηση 4646/2019,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 w:history="1">
        <w:r>
          <w:rPr>
            <w:rStyle w:val="Hyperlink"/>
            <w:b/>
            <w:bCs/>
            <w:color w:val="0000EE"/>
            <w:u w:color="0000EE"/>
            <w:lang w:val="el" w:eastAsia="el"/>
          </w:rPr>
          <w:t>Τροποποίηση 4254/2014,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25" w:history="1">
        <w:r>
          <w:rPr>
            <w:rStyle w:val="Hyperlink"/>
            <w:b/>
            <w:bCs/>
            <w:color w:val="0000EE"/>
            <w:u w:color="0000EE"/>
            <w:lang w:val="el" w:eastAsia="el"/>
          </w:rPr>
          <w:t>Αφαίρεση 4223/2013, Άρθρο 25</w:t>
        </w:r>
      </w:hyperlink>
      <w:r>
        <w:rPr>
          <w:b/>
          <w:bCs/>
          <w:lang w:val="el" w:eastAsia="el"/>
        </w:rPr>
        <w:t xml:space="preserve">; </w:t>
      </w:r>
      <w:hyperlink r:id="rId452" w:anchor="art_25" w:history="1">
        <w:r>
          <w:rPr>
            <w:rStyle w:val="Hyperlink"/>
            <w:b/>
            <w:bCs/>
            <w:color w:val="0000EE"/>
            <w:u w:color="0000EE"/>
            <w:lang w:val="el" w:eastAsia="el"/>
          </w:rPr>
          <w:t>Τροποποίηση 4223/2013, Άρθρο 25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7" w:history="1">
        <w:r>
          <w:rPr>
            <w:rStyle w:val="Hyperlink"/>
            <w:b/>
            <w:bCs/>
            <w:color w:val="0000EE"/>
            <w:u w:color="0000EE"/>
            <w:lang w:val="el" w:eastAsia="el"/>
          </w:rPr>
          <w:t>Τροποποίηση 5162/2024, Άρθρο 37</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53" w:history="1">
        <w:r>
          <w:rPr>
            <w:rStyle w:val="Hyperlink"/>
            <w:b/>
            <w:bCs/>
            <w:color w:val="0000EE"/>
            <w:u w:color="0000EE"/>
            <w:lang w:val="el" w:eastAsia="el"/>
          </w:rPr>
          <w:t>Προσθήκη 4512/2018, Άρθρο 353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7" w:history="1">
        <w:r>
          <w:rPr>
            <w:rStyle w:val="Hyperlink"/>
            <w:b/>
            <w:bCs/>
            <w:color w:val="0000EE"/>
            <w:u w:color="0000EE"/>
            <w:lang w:val="el" w:eastAsia="el"/>
          </w:rPr>
          <w:t>Τροποποίηση 4646/2019, Άρθρο 27</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7" w:history="1">
        <w:r>
          <w:rPr>
            <w:rStyle w:val="Hyperlink"/>
            <w:b/>
            <w:bCs/>
            <w:color w:val="0000EE"/>
            <w:u w:color="0000EE"/>
            <w:lang w:val="el" w:eastAsia="el"/>
          </w:rPr>
          <w:t>Τροποποίηση 4646/2019, Άρθρο 27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7" w:history="1">
        <w:r>
          <w:rPr>
            <w:rStyle w:val="Hyperlink"/>
            <w:b/>
            <w:bCs/>
            <w:color w:val="0000EE"/>
            <w:u w:color="0000EE"/>
            <w:lang w:val="el" w:eastAsia="el"/>
          </w:rPr>
          <w:t>Τροποποίηση 4646/2019, Άρθρο 27</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53" w:history="1">
        <w:r>
          <w:rPr>
            <w:rStyle w:val="Hyperlink"/>
            <w:b/>
            <w:bCs/>
            <w:color w:val="0000EE"/>
            <w:u w:color="0000EE"/>
            <w:lang w:val="el" w:eastAsia="el"/>
          </w:rPr>
          <w:t>Προσθήκη 4512/2018, Άρθρο 353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7" w:history="1">
        <w:r>
          <w:rPr>
            <w:rStyle w:val="Hyperlink"/>
            <w:b/>
            <w:bCs/>
            <w:color w:val="0000EE"/>
            <w:u w:color="0000EE"/>
            <w:lang w:val="el" w:eastAsia="el"/>
          </w:rPr>
          <w:t>Τροποποίηση 4646/2019, Άρθρο 27</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7" w:history="1">
        <w:r>
          <w:rPr>
            <w:rStyle w:val="Hyperlink"/>
            <w:b/>
            <w:bCs/>
            <w:color w:val="0000EE"/>
            <w:u w:color="0000EE"/>
            <w:lang w:val="el" w:eastAsia="el"/>
          </w:rPr>
          <w:t>Τροποποίηση 4646/2019, Άρθρο 27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67" w:history="1">
        <w:r>
          <w:rPr>
            <w:rStyle w:val="Hyperlink"/>
            <w:b/>
            <w:bCs/>
            <w:color w:val="0000EE"/>
            <w:u w:color="0000EE"/>
            <w:lang w:val="el" w:eastAsia="el"/>
          </w:rPr>
          <w:t>Αφαίρεση 4646/2019, Άρθρο 67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6" w:history="1">
        <w:r>
          <w:rPr>
            <w:rStyle w:val="Hyperlink"/>
            <w:b/>
            <w:bCs/>
            <w:color w:val="0000EE"/>
            <w:u w:color="0000EE"/>
            <w:lang w:val="el" w:eastAsia="el"/>
          </w:rPr>
          <w:t>Προσθήκη 4549/2018, Άρθρο 116</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6" w:history="1">
        <w:r>
          <w:rPr>
            <w:rStyle w:val="Hyperlink"/>
            <w:b/>
            <w:bCs/>
            <w:color w:val="0000EE"/>
            <w:u w:color="0000EE"/>
            <w:lang w:val="el" w:eastAsia="el"/>
          </w:rPr>
          <w:t>Προσθήκη 4549/2018, Άρθρο 116</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Τροποποίηση 4704/2020,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 w:history="1">
        <w:r>
          <w:rPr>
            <w:rStyle w:val="Hyperlink"/>
            <w:b/>
            <w:bCs/>
            <w:color w:val="0000EE"/>
            <w:u w:color="0000EE"/>
            <w:lang w:val="el" w:eastAsia="el"/>
          </w:rPr>
          <w:t>Τροποποίηση 4704/2020, Άρθρο 12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 w:history="1">
        <w:r>
          <w:rPr>
            <w:rStyle w:val="Hyperlink"/>
            <w:b/>
            <w:bCs/>
            <w:color w:val="0000EE"/>
            <w:u w:color="0000EE"/>
            <w:lang w:val="el" w:eastAsia="el"/>
          </w:rPr>
          <w:t>Τροποποίηση 4704/2020, Άρθρο 12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48" w:history="1">
        <w:r>
          <w:rPr>
            <w:rStyle w:val="Hyperlink"/>
            <w:b/>
            <w:bCs/>
            <w:color w:val="0000EE"/>
            <w:u w:color="0000EE"/>
            <w:lang w:val="el" w:eastAsia="el"/>
          </w:rPr>
          <w:t>Προσθήκη 4701/2020, Άρθρο 48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5" w:history="1">
        <w:r>
          <w:rPr>
            <w:rStyle w:val="Hyperlink"/>
            <w:b/>
            <w:bCs/>
            <w:color w:val="0000EE"/>
            <w:u w:color="0000EE"/>
            <w:lang w:val="el" w:eastAsia="el"/>
          </w:rPr>
          <w:t>Προσθήκη 4778/2021, Άρθρο 25</w:t>
        </w:r>
      </w:hyperlink>
      <w:r>
        <w:rPr>
          <w:b/>
          <w:bCs/>
          <w:lang w:val="el" w:eastAsia="el"/>
        </w:rPr>
        <w:t xml:space="preserve">; </w:t>
      </w:r>
      <w:hyperlink r:id="rId470" w:anchor="art_211" w:history="1">
        <w:r>
          <w:rPr>
            <w:rStyle w:val="Hyperlink"/>
            <w:b/>
            <w:bCs/>
            <w:color w:val="0000EE"/>
            <w:u w:color="0000EE"/>
            <w:lang w:val="el" w:eastAsia="el"/>
          </w:rPr>
          <w:t>Τροποποίηση 5222/2025, Άρθρο 211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12" w:history="1">
        <w:r>
          <w:rPr>
            <w:rStyle w:val="Hyperlink"/>
            <w:b/>
            <w:bCs/>
            <w:color w:val="0000EE"/>
            <w:u w:color="0000EE"/>
            <w:lang w:val="el" w:eastAsia="el"/>
          </w:rPr>
          <w:t>Προσθήκη 5222/2025, Άρθρο 212</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4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6" w:anchor="art_1" w:history="1">
        <w:r>
          <w:rPr>
            <w:rStyle w:val="Hyperlink"/>
            <w:b/>
            <w:bCs/>
            <w:color w:val="0000EE"/>
            <w:u w:color="0000EE"/>
            <w:lang w:val="el" w:eastAsia="el"/>
          </w:rPr>
          <w:t>Τροποποίηση 4331/2015, Άρθρο 1</w:t>
        </w:r>
      </w:hyperlink>
      <w:r>
        <w:rPr>
          <w:b/>
          <w:bCs/>
          <w:lang w:val="el" w:eastAsia="el"/>
        </w:rPr>
        <w:t xml:space="preserve">; </w:t>
      </w:r>
      <w:hyperlink r:id="rId477" w:anchor="art_2" w:history="1">
        <w:r>
          <w:rPr>
            <w:rStyle w:val="Hyperlink"/>
            <w:b/>
            <w:bCs/>
            <w:color w:val="0000EE"/>
            <w:u w:color="0000EE"/>
            <w:lang w:val="el" w:eastAsia="el"/>
          </w:rPr>
          <w:t>Τροποποίηση 4336/2015, Άρθρο 2</w:t>
        </w:r>
      </w:hyperlink>
      <w:r>
        <w:rPr>
          <w:b/>
          <w:bCs/>
          <w:lang w:val="el" w:eastAsia="el"/>
        </w:rPr>
        <w:t xml:space="preserve">; </w:t>
      </w:r>
      <w:hyperlink r:id="rId478" w:anchor="art_2" w:history="1">
        <w:r>
          <w:rPr>
            <w:rStyle w:val="Hyperlink"/>
            <w:b/>
            <w:bCs/>
            <w:color w:val="0000EE"/>
            <w:u w:color="0000EE"/>
            <w:lang w:val="el" w:eastAsia="el"/>
          </w:rPr>
          <w:t>Αφαίρεση 4336/2015, Άρθρο 2</w:t>
        </w:r>
      </w:hyperlink>
      <w:r>
        <w:rPr>
          <w:b/>
          <w:bCs/>
          <w:lang w:val="el" w:eastAsia="el"/>
        </w:rPr>
        <w:t xml:space="preserve">; </w:t>
      </w:r>
      <w:hyperlink r:id="rId479" w:anchor="art_" w:history="1">
        <w:r>
          <w:rPr>
            <w:rStyle w:val="Hyperlink"/>
            <w:b/>
            <w:bCs/>
            <w:color w:val="0000EE"/>
            <w:u w:color="0000EE"/>
            <w:lang w:val="el" w:eastAsia="el"/>
          </w:rPr>
          <w:t>Τροποποίηση 4374/2016art_</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6" w:history="1">
        <w:r>
          <w:rPr>
            <w:rStyle w:val="Hyperlink"/>
            <w:b/>
            <w:bCs/>
            <w:color w:val="0000EE"/>
            <w:u w:color="0000EE"/>
            <w:lang w:val="el" w:eastAsia="el"/>
          </w:rPr>
          <w:t>Τροποποίηση 4223/2013, Άρθρο 26</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26" w:history="1">
        <w:r>
          <w:rPr>
            <w:rStyle w:val="Hyperlink"/>
            <w:b/>
            <w:bCs/>
            <w:color w:val="0000EE"/>
            <w:u w:color="0000EE"/>
            <w:lang w:val="el" w:eastAsia="el"/>
          </w:rPr>
          <w:t>Τροποποίηση 4223/2013, Άρθρο 26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3" w:history="1">
        <w:r>
          <w:rPr>
            <w:rStyle w:val="Hyperlink"/>
            <w:b/>
            <w:bCs/>
            <w:color w:val="0000EE"/>
            <w:u w:color="0000EE"/>
            <w:lang w:val="el" w:eastAsia="el"/>
          </w:rPr>
          <w:t>Τροποποίηση 5073/2023, Άρθρο 13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6" w:history="1">
        <w:r>
          <w:rPr>
            <w:rStyle w:val="Hyperlink"/>
            <w:b/>
            <w:bCs/>
            <w:color w:val="0000EE"/>
            <w:u w:color="0000EE"/>
            <w:lang w:val="el" w:eastAsia="el"/>
          </w:rPr>
          <w:t>Προσθήκη 4223/2013, Άρθρο 26</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79" w:history="1">
        <w:r>
          <w:rPr>
            <w:rStyle w:val="Hyperlink"/>
            <w:b/>
            <w:bCs/>
            <w:color w:val="0000EE"/>
            <w:u w:color="0000EE"/>
            <w:lang w:val="el" w:eastAsia="el"/>
          </w:rPr>
          <w:t>Τροποποίηση 4174/2013, Άρθρο 79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6" w:history="1">
        <w:r>
          <w:rPr>
            <w:rStyle w:val="Hyperlink"/>
            <w:b/>
            <w:bCs/>
            <w:color w:val="0000EE"/>
            <w:u w:color="0000EE"/>
            <w:lang w:val="el" w:eastAsia="el"/>
          </w:rPr>
          <w:t>Τροποποίηση 4223/2013, Άρθρο 26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6" w:history="1">
        <w:r>
          <w:rPr>
            <w:rStyle w:val="Hyperlink"/>
            <w:b/>
            <w:bCs/>
            <w:color w:val="0000EE"/>
            <w:u w:color="0000EE"/>
            <w:lang w:val="el" w:eastAsia="el"/>
          </w:rPr>
          <w:t>Τροποποίηση 4223/2013, Άρθρο 26</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79" w:history="1">
        <w:r>
          <w:rPr>
            <w:rStyle w:val="Hyperlink"/>
            <w:b/>
            <w:bCs/>
            <w:color w:val="0000EE"/>
            <w:u w:color="0000EE"/>
            <w:lang w:val="el" w:eastAsia="el"/>
          </w:rPr>
          <w:t>Τροποποίηση 4174/2013, Άρθρο 79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6" w:history="1">
        <w:r>
          <w:rPr>
            <w:rStyle w:val="Hyperlink"/>
            <w:b/>
            <w:bCs/>
            <w:color w:val="0000EE"/>
            <w:u w:color="0000EE"/>
            <w:lang w:val="el" w:eastAsia="el"/>
          </w:rPr>
          <w:t>Προσθήκη 4223/2013, Άρθρο 26</w:t>
        </w:r>
      </w:hyperlink>
      <w:r>
        <w:rPr>
          <w:b/>
          <w:bCs/>
          <w:lang w:val="el" w:eastAsia="el"/>
        </w:rPr>
        <w:t xml:space="preserve">; </w:t>
      </w:r>
      <w:hyperlink r:id="rId489" w:anchor="art_57" w:history="1">
        <w:r>
          <w:rPr>
            <w:rStyle w:val="Hyperlink"/>
            <w:b/>
            <w:bCs/>
            <w:color w:val="0000EE"/>
            <w:u w:color="0000EE"/>
            <w:lang w:val="el" w:eastAsia="el"/>
          </w:rPr>
          <w:t>Τροποποίηση 4587/2018, Άρθρο 57</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6" w:history="1">
        <w:r>
          <w:rPr>
            <w:rStyle w:val="Hyperlink"/>
            <w:b/>
            <w:bCs/>
            <w:color w:val="0000EE"/>
            <w:u w:color="0000EE"/>
            <w:lang w:val="el" w:eastAsia="el"/>
          </w:rPr>
          <w:t>Προσθήκη 4223/2013, Άρθρο 26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6" w:history="1">
        <w:r>
          <w:rPr>
            <w:rStyle w:val="Hyperlink"/>
            <w:b/>
            <w:bCs/>
            <w:color w:val="0000EE"/>
            <w:u w:color="0000EE"/>
            <w:lang w:val="el" w:eastAsia="el"/>
          </w:rPr>
          <w:t>Προσθήκη 4223/2013, Άρθρο 26</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6" w:history="1">
        <w:r>
          <w:rPr>
            <w:rStyle w:val="Hyperlink"/>
            <w:b/>
            <w:bCs/>
            <w:color w:val="0000EE"/>
            <w:u w:color="0000EE"/>
            <w:lang w:val="el" w:eastAsia="el"/>
          </w:rPr>
          <w:t>Προσθήκη 4223/2013, Άρθρο 26</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6" w:history="1">
        <w:r>
          <w:rPr>
            <w:rStyle w:val="Hyperlink"/>
            <w:b/>
            <w:bCs/>
            <w:color w:val="0000EE"/>
            <w:u w:color="0000EE"/>
            <w:lang w:val="el" w:eastAsia="el"/>
          </w:rPr>
          <w:t>Προσθήκη 4223/2013, Άρθρο 26</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6" w:history="1">
        <w:r>
          <w:rPr>
            <w:rStyle w:val="Hyperlink"/>
            <w:b/>
            <w:bCs/>
            <w:color w:val="0000EE"/>
            <w:u w:color="0000EE"/>
            <w:lang w:val="el" w:eastAsia="el"/>
          </w:rPr>
          <w:t>Προσθήκη 4223/2013, Άρθρο 26</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26" w:history="1">
        <w:r>
          <w:rPr>
            <w:rStyle w:val="Hyperlink"/>
            <w:b/>
            <w:bCs/>
            <w:color w:val="0000EE"/>
            <w:u w:color="0000EE"/>
            <w:lang w:val="el" w:eastAsia="el"/>
          </w:rPr>
          <w:t>Προσθήκη 4223/2013, Άρθρο 26</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6" w:history="1">
        <w:r>
          <w:rPr>
            <w:rStyle w:val="Hyperlink"/>
            <w:b/>
            <w:bCs/>
            <w:color w:val="0000EE"/>
            <w:u w:color="0000EE"/>
            <w:lang w:val="el" w:eastAsia="el"/>
          </w:rPr>
          <w:t>Προσθήκη 4223/2013, Άρθρο 26</w:t>
        </w:r>
      </w:hyperlink>
      <w:r>
        <w:rPr>
          <w:b/>
          <w:bCs/>
          <w:lang w:val="el" w:eastAsia="el"/>
        </w:rPr>
        <w:t xml:space="preserve">; </w:t>
      </w:r>
      <w:hyperlink r:id="rId497" w:anchor="art_1" w:history="1">
        <w:r>
          <w:rPr>
            <w:rStyle w:val="Hyperlink"/>
            <w:b/>
            <w:bCs/>
            <w:color w:val="0000EE"/>
            <w:u w:color="0000EE"/>
            <w:lang w:val="el" w:eastAsia="el"/>
          </w:rPr>
          <w:t>Προσθήκη 4254/2014,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9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500"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501"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502" w:anchor="art_90" w:history="1">
        <w:r>
          <w:rPr>
            <w:rStyle w:val="Hyperlink"/>
            <w:b/>
            <w:bCs/>
            <w:color w:val="0000EE"/>
            <w:u w:color="0000EE"/>
            <w:lang w:val="el" w:eastAsia="el"/>
          </w:rPr>
          <w:t>Τροποποίηση 5162/2024, Άρθρο 90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Προσθήκη 4378/2016, Άρθρο 8</w:t>
        </w:r>
      </w:hyperlink>
      <w:r>
        <w:rPr>
          <w:b/>
          <w:bCs/>
          <w:lang w:val="el" w:eastAsia="el"/>
        </w:rPr>
        <w:t xml:space="preserve">; </w:t>
      </w:r>
      <w:hyperlink r:id="rId505" w:anchor="art_98" w:history="1">
        <w:r>
          <w:rPr>
            <w:rStyle w:val="Hyperlink"/>
            <w:b/>
            <w:bCs/>
            <w:color w:val="0000EE"/>
            <w:u w:color="0000EE"/>
            <w:lang w:val="el" w:eastAsia="el"/>
          </w:rPr>
          <w:t>Τροποποίηση 5162/2024, Άρθρο 98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6" w:history="1">
        <w:r>
          <w:rPr>
            <w:rStyle w:val="Hyperlink"/>
            <w:b/>
            <w:bCs/>
            <w:color w:val="0000EE"/>
            <w:u w:color="0000EE"/>
            <w:lang w:val="el" w:eastAsia="el"/>
          </w:rPr>
          <w:t>Προσθήκη 4484/2017, Άρθρο 16</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3" w:history="1">
        <w:r>
          <w:rPr>
            <w:rStyle w:val="Hyperlink"/>
            <w:b/>
            <w:bCs/>
            <w:color w:val="0000EE"/>
            <w:u w:color="0000EE"/>
            <w:lang w:val="el" w:eastAsia="el"/>
          </w:rPr>
          <w:t>Προσθήκη 4690/2020, Άρθρο 13</w:t>
        </w:r>
      </w:hyperlink>
      <w:r>
        <w:rPr>
          <w:b/>
          <w:bCs/>
          <w:lang w:val="el" w:eastAsia="el"/>
        </w:rPr>
        <w:t xml:space="preserve">; </w:t>
      </w:r>
      <w:hyperlink r:id="rId508" w:anchor="art_5" w:history="1">
        <w:r>
          <w:rPr>
            <w:rStyle w:val="Hyperlink"/>
            <w:b/>
            <w:bCs/>
            <w:color w:val="0000EE"/>
            <w:u w:color="0000EE"/>
            <w:lang w:val="el" w:eastAsia="el"/>
          </w:rPr>
          <w:t>Τροποποίηση 4722/2020, Άρθρο 5</w:t>
        </w:r>
      </w:hyperlink>
      <w:r>
        <w:rPr>
          <w:b/>
          <w:bCs/>
          <w:lang w:val="el" w:eastAsia="el"/>
        </w:rPr>
        <w:t xml:space="preserve">; </w:t>
      </w:r>
      <w:hyperlink r:id="rId509" w:anchor="art_27" w:history="1">
        <w:r>
          <w:rPr>
            <w:rStyle w:val="Hyperlink"/>
            <w:b/>
            <w:bCs/>
            <w:color w:val="0000EE"/>
            <w:u w:color="0000EE"/>
            <w:lang w:val="el" w:eastAsia="el"/>
          </w:rPr>
          <w:t>Τροποποίηση 4772/2021, Άρθρο 27</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6" w:history="1">
        <w:r>
          <w:rPr>
            <w:rStyle w:val="Hyperlink"/>
            <w:b/>
            <w:bCs/>
            <w:color w:val="0000EE"/>
            <w:u w:color="0000EE"/>
            <w:lang w:val="el" w:eastAsia="el"/>
          </w:rPr>
          <w:t>Προσθήκη 4690/2020, Άρθρο 16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2" w:history="1">
        <w:r>
          <w:rPr>
            <w:rStyle w:val="Hyperlink"/>
            <w:b/>
            <w:bCs/>
            <w:color w:val="0000EE"/>
            <w:u w:color="0000EE"/>
            <w:lang w:val="el" w:eastAsia="el"/>
          </w:rPr>
          <w:t>Προσθήκη 4706/2020, Άρθρο 82</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1" w:history="1">
        <w:r>
          <w:rPr>
            <w:rStyle w:val="Hyperlink"/>
            <w:b/>
            <w:bCs/>
            <w:color w:val="0000EE"/>
            <w:u w:color="0000EE"/>
            <w:lang w:val="el" w:eastAsia="el"/>
          </w:rPr>
          <w:t>Προσθήκη 4710/2020, Άρθρο 11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4710/2020, Άρθρο 11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 w:history="1">
        <w:r>
          <w:rPr>
            <w:rStyle w:val="Hyperlink"/>
            <w:b/>
            <w:bCs/>
            <w:color w:val="0000EE"/>
            <w:u w:color="0000EE"/>
            <w:lang w:val="el" w:eastAsia="el"/>
          </w:rPr>
          <w:t>Προσθήκη 4710/2020, Άρθρο 11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1" w:history="1">
        <w:r>
          <w:rPr>
            <w:rStyle w:val="Hyperlink"/>
            <w:b/>
            <w:bCs/>
            <w:color w:val="0000EE"/>
            <w:u w:color="0000EE"/>
            <w:lang w:val="el" w:eastAsia="el"/>
          </w:rPr>
          <w:t>Προσθήκη 4710/2020, Άρθρο 11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1" w:history="1">
        <w:r>
          <w:rPr>
            <w:rStyle w:val="Hyperlink"/>
            <w:b/>
            <w:bCs/>
            <w:color w:val="0000EE"/>
            <w:u w:color="0000EE"/>
            <w:lang w:val="el" w:eastAsia="el"/>
          </w:rPr>
          <w:t>Προσθήκη 4710/2020, Άρθρο 11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298" w:history="1">
        <w:r>
          <w:rPr>
            <w:rStyle w:val="Hyperlink"/>
            <w:b/>
            <w:bCs/>
            <w:color w:val="0000EE"/>
            <w:u w:color="0000EE"/>
            <w:lang w:val="el" w:eastAsia="el"/>
          </w:rPr>
          <w:t>Προσθήκη 4738/2020, Άρθρο 298</w:t>
        </w:r>
      </w:hyperlink>
      <w:r>
        <w:rPr>
          <w:b/>
          <w:bCs/>
          <w:lang w:val="el" w:eastAsia="el"/>
        </w:rPr>
        <w:t xml:space="preserve">; </w:t>
      </w:r>
      <w:hyperlink r:id="rId518" w:anchor="art_121" w:history="1">
        <w:r>
          <w:rPr>
            <w:rStyle w:val="Hyperlink"/>
            <w:b/>
            <w:bCs/>
            <w:color w:val="0000EE"/>
            <w:u w:color="0000EE"/>
            <w:lang w:val="el" w:eastAsia="el"/>
          </w:rPr>
          <w:t>Τροποποίηση 4799/2021, Άρθρο 121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519" w:anchor="art_14" w:history="1">
        <w:r>
          <w:rPr>
            <w:rStyle w:val="Hyperlink"/>
            <w:b/>
            <w:bCs/>
            <w:color w:val="0000EE"/>
            <w:u w:color="0000EE"/>
            <w:lang w:val="el" w:eastAsia="el"/>
          </w:rPr>
          <w:t>Τροποποίηση 4722/2020, Άρθρο 14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60" w:history="1">
        <w:r>
          <w:rPr>
            <w:rStyle w:val="Hyperlink"/>
            <w:b/>
            <w:bCs/>
            <w:color w:val="0000EE"/>
            <w:u w:color="0000EE"/>
            <w:lang w:val="el" w:eastAsia="el"/>
          </w:rPr>
          <w:t>Προσθήκη 4714/2020, Άρθρο 60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60" w:history="1">
        <w:r>
          <w:rPr>
            <w:rStyle w:val="Hyperlink"/>
            <w:b/>
            <w:bCs/>
            <w:color w:val="0000EE"/>
            <w:u w:color="0000EE"/>
            <w:lang w:val="el" w:eastAsia="el"/>
          </w:rPr>
          <w:t>Προσθήκη 4714/2020, Άρθρο 60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97" w:history="1">
        <w:r>
          <w:rPr>
            <w:rStyle w:val="Hyperlink"/>
            <w:b/>
            <w:bCs/>
            <w:color w:val="0000EE"/>
            <w:u w:color="0000EE"/>
            <w:lang w:val="el" w:eastAsia="el"/>
          </w:rPr>
          <w:t>Προσθήκη 4714/2020, Άρθρο 97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40" w:history="1">
        <w:r>
          <w:rPr>
            <w:rStyle w:val="Hyperlink"/>
            <w:b/>
            <w:bCs/>
            <w:color w:val="0000EE"/>
            <w:u w:color="0000EE"/>
            <w:lang w:val="el" w:eastAsia="el"/>
          </w:rPr>
          <w:t>Προσθήκη 4758/2020, Άρθρο 40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37" w:history="1">
        <w:r>
          <w:rPr>
            <w:rStyle w:val="Hyperlink"/>
            <w:b/>
            <w:bCs/>
            <w:color w:val="0000EE"/>
            <w:u w:color="0000EE"/>
            <w:lang w:val="el" w:eastAsia="el"/>
          </w:rPr>
          <w:t>Προσθήκη 4772/2021, Άρθρο 37</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7" w:history="1">
        <w:r>
          <w:rPr>
            <w:rStyle w:val="Hyperlink"/>
            <w:b/>
            <w:bCs/>
            <w:color w:val="0000EE"/>
            <w:u w:color="0000EE"/>
            <w:lang w:val="el" w:eastAsia="el"/>
          </w:rPr>
          <w:t>Προσθήκη 4772/2021, Άρθρο 37</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1" w:history="1">
        <w:r>
          <w:rPr>
            <w:rStyle w:val="Hyperlink"/>
            <w:b/>
            <w:bCs/>
            <w:color w:val="0000EE"/>
            <w:u w:color="0000EE"/>
            <w:lang w:val="el" w:eastAsia="el"/>
          </w:rPr>
          <w:t>Προσθήκη 4797/2021, Άρθρο 31</w:t>
        </w:r>
      </w:hyperlink>
      <w:r>
        <w:rPr>
          <w:b/>
          <w:bCs/>
          <w:lang w:val="el" w:eastAsia="el"/>
        </w:rPr>
        <w:t xml:space="preserve">; </w:t>
      </w:r>
      <w:hyperlink r:id="rId528"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32" w:history="1">
        <w:r>
          <w:rPr>
            <w:rStyle w:val="Hyperlink"/>
            <w:b/>
            <w:bCs/>
            <w:color w:val="0000EE"/>
            <w:u w:color="0000EE"/>
            <w:lang w:val="el" w:eastAsia="el"/>
          </w:rPr>
          <w:t>Προσθήκη 4797/2021, Άρθρο 32</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3" w:history="1">
        <w:r>
          <w:rPr>
            <w:rStyle w:val="Hyperlink"/>
            <w:b/>
            <w:bCs/>
            <w:color w:val="0000EE"/>
            <w:u w:color="0000EE"/>
            <w:lang w:val="el" w:eastAsia="el"/>
          </w:rPr>
          <w:t>Προσθήκη 4797/2021, Άρθρο 33</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4" w:history="1">
        <w:r>
          <w:rPr>
            <w:rStyle w:val="Hyperlink"/>
            <w:b/>
            <w:bCs/>
            <w:color w:val="0000EE"/>
            <w:u w:color="0000EE"/>
            <w:lang w:val="el" w:eastAsia="el"/>
          </w:rPr>
          <w:t>Προσθήκη 4797/2021, Άρθρο 34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6" w:history="1">
        <w:r>
          <w:rPr>
            <w:rStyle w:val="Hyperlink"/>
            <w:b/>
            <w:bCs/>
            <w:color w:val="0000EE"/>
            <w:u w:color="0000EE"/>
            <w:lang w:val="el" w:eastAsia="el"/>
          </w:rPr>
          <w:t>Προσθήκη 4797/2021, Άρθρο 36</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7" w:history="1">
        <w:r>
          <w:rPr>
            <w:rStyle w:val="Hyperlink"/>
            <w:b/>
            <w:bCs/>
            <w:color w:val="0000EE"/>
            <w:u w:color="0000EE"/>
            <w:lang w:val="el" w:eastAsia="el"/>
          </w:rPr>
          <w:t>Προσθήκη 4797/2021, Άρθρο 37</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19" w:history="1">
        <w:r>
          <w:rPr>
            <w:rStyle w:val="Hyperlink"/>
            <w:b/>
            <w:bCs/>
            <w:color w:val="0000EE"/>
            <w:u w:color="0000EE"/>
            <w:lang w:val="el" w:eastAsia="el"/>
          </w:rPr>
          <w:t>Προσθήκη 4799/2021, Άρθρο 119</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21" w:history="1">
        <w:r>
          <w:rPr>
            <w:rStyle w:val="Hyperlink"/>
            <w:b/>
            <w:bCs/>
            <w:color w:val="0000EE"/>
            <w:u w:color="0000EE"/>
            <w:lang w:val="el" w:eastAsia="el"/>
          </w:rPr>
          <w:t>Τροποποίηση 4799/2021, Άρθρο 121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22" w:history="1">
        <w:r>
          <w:rPr>
            <w:rStyle w:val="Hyperlink"/>
            <w:b/>
            <w:bCs/>
            <w:color w:val="0000EE"/>
            <w:u w:color="0000EE"/>
            <w:lang w:val="el" w:eastAsia="el"/>
          </w:rPr>
          <w:t>Προσθήκη 4799/2021, Άρθρο 122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6" w:history="1">
        <w:r>
          <w:rPr>
            <w:rStyle w:val="Hyperlink"/>
            <w:b/>
            <w:bCs/>
            <w:color w:val="0000EE"/>
            <w:u w:color="0000EE"/>
            <w:lang w:val="el" w:eastAsia="el"/>
          </w:rPr>
          <w:t>Προσθήκη 4941/2022, Άρθρο 86</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2" w:history="1">
        <w:r>
          <w:rPr>
            <w:rStyle w:val="Hyperlink"/>
            <w:b/>
            <w:bCs/>
            <w:color w:val="0000EE"/>
            <w:u w:color="0000EE"/>
            <w:lang w:val="el" w:eastAsia="el"/>
          </w:rPr>
          <w:t>Προσθήκη 5000/2022, Άρθρο 12</w:t>
        </w:r>
      </w:hyperlink>
      <w:r>
        <w:rPr>
          <w:b/>
          <w:bCs/>
          <w:lang w:val="el" w:eastAsia="el"/>
        </w:rPr>
        <w:t xml:space="preserve">; </w:t>
      </w:r>
      <w:hyperlink r:id="rId540" w:anchor="art_29" w:history="1">
        <w:r>
          <w:rPr>
            <w:rStyle w:val="Hyperlink"/>
            <w:b/>
            <w:bCs/>
            <w:color w:val="0000EE"/>
            <w:u w:color="0000EE"/>
            <w:lang w:val="el" w:eastAsia="el"/>
          </w:rPr>
          <w:t>Τροποποίηση 5036/2023, Άρθρο 29</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69" w:history="1">
        <w:r>
          <w:rPr>
            <w:rStyle w:val="Hyperlink"/>
            <w:b/>
            <w:bCs/>
            <w:color w:val="0000EE"/>
            <w:u w:color="0000EE"/>
            <w:lang w:val="el" w:eastAsia="el"/>
          </w:rPr>
          <w:t>Προσθήκη 4972/2022, Άρθρο 169</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71" w:history="1">
        <w:r>
          <w:rPr>
            <w:rStyle w:val="Hyperlink"/>
            <w:b/>
            <w:bCs/>
            <w:color w:val="0000EE"/>
            <w:u w:color="0000EE"/>
            <w:lang w:val="el" w:eastAsia="el"/>
          </w:rPr>
          <w:t>Τροποποίηση 4972/2022, Άρθρο 171</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1" w:history="1">
        <w:r>
          <w:rPr>
            <w:rStyle w:val="Hyperlink"/>
            <w:b/>
            <w:bCs/>
            <w:color w:val="0000EE"/>
            <w:u w:color="0000EE"/>
            <w:lang w:val="el" w:eastAsia="el"/>
          </w:rPr>
          <w:t>Προσθήκη 5073/2023, Άρθρο 11</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30" w:history="1">
        <w:r>
          <w:rPr>
            <w:rStyle w:val="Hyperlink"/>
            <w:b/>
            <w:bCs/>
            <w:color w:val="0000EE"/>
            <w:u w:color="0000EE"/>
            <w:lang w:val="el" w:eastAsia="el"/>
          </w:rPr>
          <w:t>Προσθήκη 5036/2023, Άρθρο 30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93" w:history="1">
        <w:r>
          <w:rPr>
            <w:rStyle w:val="Hyperlink"/>
            <w:b/>
            <w:bCs/>
            <w:color w:val="0000EE"/>
            <w:u w:color="0000EE"/>
            <w:lang w:val="el" w:eastAsia="el"/>
          </w:rPr>
          <w:t>Προσθήκη 5036/2023, Άρθρο 93</w:t>
        </w:r>
      </w:hyperlink>
      <w:r>
        <w:rPr>
          <w:b/>
          <w:bCs/>
          <w:lang w:val="el" w:eastAsia="el"/>
        </w:rPr>
        <w:t xml:space="preserve">; </w:t>
      </w:r>
      <w:hyperlink r:id="rId546" w:anchor="art_68" w:history="1">
        <w:r>
          <w:rPr>
            <w:rStyle w:val="Hyperlink"/>
            <w:b/>
            <w:bCs/>
            <w:color w:val="0000EE"/>
            <w:u w:color="0000EE"/>
            <w:lang w:val="el" w:eastAsia="el"/>
          </w:rPr>
          <w:t>Τροποποίηση 5045/2023, Άρθρο 68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93" w:history="1">
        <w:r>
          <w:rPr>
            <w:rStyle w:val="Hyperlink"/>
            <w:b/>
            <w:bCs/>
            <w:color w:val="0000EE"/>
            <w:u w:color="0000EE"/>
            <w:lang w:val="el" w:eastAsia="el"/>
          </w:rPr>
          <w:t>Προσθήκη 5036/2023, Άρθρο 93</w:t>
        </w:r>
      </w:hyperlink>
      <w:r>
        <w:rPr>
          <w:b/>
          <w:bCs/>
          <w:lang w:val="el" w:eastAsia="el"/>
        </w:rPr>
        <w:t xml:space="preserve">; </w:t>
      </w:r>
      <w:hyperlink r:id="rId548" w:anchor="art_68" w:history="1">
        <w:r>
          <w:rPr>
            <w:rStyle w:val="Hyperlink"/>
            <w:b/>
            <w:bCs/>
            <w:color w:val="0000EE"/>
            <w:u w:color="0000EE"/>
            <w:lang w:val="el" w:eastAsia="el"/>
          </w:rPr>
          <w:t>Τροποποίηση 5045/2023, Άρθρο 68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0" w:history="1">
        <w:r>
          <w:rPr>
            <w:rStyle w:val="Hyperlink"/>
            <w:b/>
            <w:bCs/>
            <w:color w:val="0000EE"/>
            <w:u w:color="0000EE"/>
            <w:lang w:val="el" w:eastAsia="el"/>
          </w:rPr>
          <w:t>Προσθήκη 5073/2023, Άρθρο 20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67" w:history="1">
        <w:r>
          <w:rPr>
            <w:rStyle w:val="Hyperlink"/>
            <w:b/>
            <w:bCs/>
            <w:color w:val="0000EE"/>
            <w:u w:color="0000EE"/>
            <w:lang w:val="el" w:eastAsia="el"/>
          </w:rPr>
          <w:t>Προσθήκη 5100/2024, Άρθρο 67</w:t>
        </w:r>
      </w:hyperlink>
      <w:r>
        <w:rPr>
          <w:b/>
          <w:bCs/>
          <w:lang w:val="el" w:eastAsia="el"/>
        </w:rPr>
        <w:t xml:space="preserve">; </w:t>
      </w:r>
      <w:hyperlink r:id="rId551" w:anchor="art_47" w:history="1">
        <w:r>
          <w:rPr>
            <w:rStyle w:val="Hyperlink"/>
            <w:b/>
            <w:bCs/>
            <w:color w:val="0000EE"/>
            <w:u w:color="0000EE"/>
            <w:lang w:val="el" w:eastAsia="el"/>
          </w:rPr>
          <w:t>Τροποποίηση 5131/2024, Άρθρο 47</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67" w:history="1">
        <w:r>
          <w:rPr>
            <w:rStyle w:val="Hyperlink"/>
            <w:b/>
            <w:bCs/>
            <w:color w:val="0000EE"/>
            <w:u w:color="0000EE"/>
            <w:lang w:val="el" w:eastAsia="el"/>
          </w:rPr>
          <w:t>Προσθήκη 5100/2024, Άρθρο 67</w:t>
        </w:r>
      </w:hyperlink>
      <w:r>
        <w:rPr>
          <w:b/>
          <w:bCs/>
          <w:lang w:val="el" w:eastAsia="el"/>
        </w:rPr>
        <w:t xml:space="preserve">; </w:t>
      </w:r>
      <w:hyperlink r:id="rId553" w:anchor="art_47" w:history="1">
        <w:r>
          <w:rPr>
            <w:rStyle w:val="Hyperlink"/>
            <w:b/>
            <w:bCs/>
            <w:color w:val="0000EE"/>
            <w:u w:color="0000EE"/>
            <w:lang w:val="el" w:eastAsia="el"/>
          </w:rPr>
          <w:t>Τροποποίηση 5131/2024, Άρθρο 47</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 w:history="1">
        <w:r>
          <w:rPr>
            <w:rStyle w:val="Hyperlink"/>
            <w:b/>
            <w:bCs/>
            <w:color w:val="0000EE"/>
            <w:u w:color="0000EE"/>
            <w:lang w:val="el" w:eastAsia="el"/>
          </w:rPr>
          <w:t>Προσθήκη 5162/2024, Άρθρο 5</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5264/2025, Άρθρο 9</w:t>
      </w:r>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5264/2025, Άρθρο 9; </w:t>
      </w:r>
      <w:hyperlink r:id="rId555" w:anchor="art_9" w:history="1">
        <w:r>
          <w:rPr>
            <w:rStyle w:val="Hyperlink"/>
            <w:b/>
            <w:bCs/>
            <w:color w:val="0000EE"/>
            <w:u w:color="0000EE"/>
            <w:lang w:val="el" w:eastAsia="el"/>
          </w:rPr>
          <w:t>Προσθήκη 5162/2024, Άρθρο 9</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98" w:history="1">
        <w:r>
          <w:rPr>
            <w:rStyle w:val="Hyperlink"/>
            <w:b/>
            <w:bCs/>
            <w:color w:val="0000EE"/>
            <w:u w:color="0000EE"/>
            <w:lang w:val="el" w:eastAsia="el"/>
          </w:rPr>
          <w:t>Προσθήκη 5162/2024, Άρθρο 98</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89" w:history="1">
        <w:r>
          <w:rPr>
            <w:rStyle w:val="Hyperlink"/>
            <w:b/>
            <w:bCs/>
            <w:color w:val="0000EE"/>
            <w:u w:color="0000EE"/>
            <w:lang w:val="el" w:eastAsia="el"/>
          </w:rPr>
          <w:t>Τροποποίηση 4555/2018, Άρθρο 189</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2" w:history="1">
        <w:r>
          <w:rPr>
            <w:rStyle w:val="Hyperlink"/>
            <w:b/>
            <w:bCs/>
            <w:color w:val="0000EE"/>
            <w:u w:color="0000EE"/>
            <w:lang w:val="el" w:eastAsia="el"/>
          </w:rPr>
          <w:t>Τροποποίηση 4623/2019, Άρθρο 12</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2" w:history="1">
        <w:r>
          <w:rPr>
            <w:rStyle w:val="Hyperlink"/>
            <w:b/>
            <w:bCs/>
            <w:color w:val="0000EE"/>
            <w:u w:color="0000EE"/>
            <w:lang w:val="el" w:eastAsia="el"/>
          </w:rPr>
          <w:t>Τροποποίηση 4623/2019, Άρθρο 12</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90" w:history="1">
        <w:r>
          <w:rPr>
            <w:rStyle w:val="Hyperlink"/>
            <w:b/>
            <w:bCs/>
            <w:color w:val="0000EE"/>
            <w:u w:color="0000EE"/>
            <w:lang w:val="el" w:eastAsia="el"/>
          </w:rPr>
          <w:t>Τροποποίηση 4555/2018, Άρθρο 190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2" w:history="1">
        <w:r>
          <w:rPr>
            <w:rStyle w:val="Hyperlink"/>
            <w:b/>
            <w:bCs/>
            <w:color w:val="0000EE"/>
            <w:u w:color="0000EE"/>
            <w:lang w:val="el" w:eastAsia="el"/>
          </w:rPr>
          <w:t>Τροποποίηση 4623/2019, Άρθρο 12</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2" w:history="1">
        <w:r>
          <w:rPr>
            <w:rStyle w:val="Hyperlink"/>
            <w:b/>
            <w:bCs/>
            <w:color w:val="0000EE"/>
            <w:u w:color="0000EE"/>
            <w:lang w:val="el" w:eastAsia="el"/>
          </w:rPr>
          <w:t>Τροποποίηση 4623/2019, Άρθρο 12</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1" w:history="1">
        <w:r>
          <w:rPr>
            <w:rStyle w:val="Hyperlink"/>
            <w:b/>
            <w:bCs/>
            <w:color w:val="0000EE"/>
            <w:u w:color="0000EE"/>
            <w:lang w:val="el" w:eastAsia="el"/>
          </w:rPr>
          <w:t>Προσθήκη 4210/2013, Άρθρο 11</w:t>
        </w:r>
      </w:hyperlink>
      <w:r>
        <w:rPr>
          <w:b/>
          <w:bCs/>
          <w:lang w:val="el" w:eastAsia="el"/>
        </w:rPr>
        <w:t xml:space="preserve">; </w:t>
      </w:r>
      <w:hyperlink r:id="rId564" w:anchor="art_11" w:history="1">
        <w:r>
          <w:rPr>
            <w:rStyle w:val="Hyperlink"/>
            <w:b/>
            <w:bCs/>
            <w:color w:val="0000EE"/>
            <w:u w:color="0000EE"/>
            <w:lang w:val="el" w:eastAsia="el"/>
          </w:rPr>
          <w:t>Προσθήκη 4210/2013, Άρθρο 11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1" w:history="1">
        <w:r>
          <w:rPr>
            <w:rStyle w:val="Hyperlink"/>
            <w:b/>
            <w:bCs/>
            <w:color w:val="0000EE"/>
            <w:u w:color="0000EE"/>
            <w:lang w:val="el" w:eastAsia="el"/>
          </w:rPr>
          <w:t>Προσθήκη 4210/2013, Άρθρο 11</w:t>
        </w:r>
      </w:hyperlink>
      <w:r>
        <w:rPr>
          <w:b/>
          <w:bCs/>
          <w:lang w:val="el" w:eastAsia="el"/>
        </w:rPr>
        <w:t xml:space="preserve">; </w:t>
      </w:r>
      <w:hyperlink r:id="rId566" w:anchor="art_11" w:history="1">
        <w:r>
          <w:rPr>
            <w:rStyle w:val="Hyperlink"/>
            <w:b/>
            <w:bCs/>
            <w:color w:val="0000EE"/>
            <w:u w:color="0000EE"/>
            <w:lang w:val="el" w:eastAsia="el"/>
          </w:rPr>
          <w:t>Τροποποίηση 4210/2013, Άρθρο 11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26" w:history="1">
        <w:r>
          <w:rPr>
            <w:rStyle w:val="Hyperlink"/>
            <w:b/>
            <w:bCs/>
            <w:color w:val="0000EE"/>
            <w:u w:color="0000EE"/>
            <w:lang w:val="el" w:eastAsia="el"/>
          </w:rPr>
          <w:t>Τροποποίηση 4199/2013, Άρθρο 126</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1" w:history="1">
        <w:r>
          <w:rPr>
            <w:rStyle w:val="Hyperlink"/>
            <w:b/>
            <w:bCs/>
            <w:color w:val="0000EE"/>
            <w:u w:color="0000EE"/>
            <w:lang w:val="el" w:eastAsia="el"/>
          </w:rPr>
          <w:t>Προσθήκη 4210/2013, Άρθρο 11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79" w:history="1">
        <w:r>
          <w:rPr>
            <w:rStyle w:val="Hyperlink"/>
            <w:b/>
            <w:bCs/>
            <w:color w:val="0000EE"/>
            <w:u w:color="0000EE"/>
            <w:lang w:val="el" w:eastAsia="el"/>
          </w:rPr>
          <w:t>Τροποποίηση 4174/2013, Άρθρο 79</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80" w:history="1">
        <w:r>
          <w:rPr>
            <w:rStyle w:val="Hyperlink"/>
            <w:b/>
            <w:bCs/>
            <w:color w:val="0000EE"/>
            <w:u w:color="0000EE"/>
            <w:lang w:val="el" w:eastAsia="el"/>
          </w:rPr>
          <w:t>Τροποποίηση 4310/2014, Άρθρο 80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79" w:history="1">
        <w:r>
          <w:rPr>
            <w:rStyle w:val="Hyperlink"/>
            <w:b/>
            <w:bCs/>
            <w:color w:val="0000EE"/>
            <w:u w:color="0000EE"/>
            <w:lang w:val="el" w:eastAsia="el"/>
          </w:rPr>
          <w:t>Τροποποίηση 4174/2013, Άρθρο 79</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52" w:history="1">
        <w:r>
          <w:rPr>
            <w:rStyle w:val="Hyperlink"/>
            <w:b/>
            <w:bCs/>
            <w:color w:val="0000EE"/>
            <w:u w:color="0000EE"/>
            <w:lang w:val="el" w:eastAsia="el"/>
          </w:rPr>
          <w:t>Τροποποίηση 4603/2019, Άρθρο 52</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53" w:history="1">
        <w:r>
          <w:rPr>
            <w:rStyle w:val="Hyperlink"/>
            <w:b/>
            <w:bCs/>
            <w:color w:val="0000EE"/>
            <w:u w:color="0000EE"/>
            <w:lang w:val="el" w:eastAsia="el"/>
          </w:rPr>
          <w:t>Τροποποίηση 4603/2019, Άρθρο 53</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22" w:history="1">
        <w:r>
          <w:rPr>
            <w:rStyle w:val="Hyperlink"/>
            <w:b/>
            <w:bCs/>
            <w:color w:val="0000EE"/>
            <w:u w:color="0000EE"/>
            <w:lang w:val="el" w:eastAsia="el"/>
          </w:rPr>
          <w:t>Προσθήκη 4305/2014, Άρθρο 22</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76" w:anchor="art_29" w:history="1">
        <w:r>
          <w:rPr>
            <w:rStyle w:val="Hyperlink"/>
            <w:b/>
            <w:bCs/>
            <w:color w:val="0000EE"/>
            <w:u w:color="0000EE"/>
            <w:lang w:val="el" w:eastAsia="el"/>
          </w:rPr>
          <w:t>Προσθήκη 4210/2013, Άρθρο 29</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3" w:history="1">
        <w:r>
          <w:rPr>
            <w:rStyle w:val="Hyperlink"/>
            <w:b/>
            <w:bCs/>
            <w:color w:val="0000EE"/>
            <w:u w:color="0000EE"/>
            <w:lang w:val="el" w:eastAsia="el"/>
          </w:rPr>
          <w:t>αdd4186/2013, Άρθρο 53</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28" w:history="1">
        <w:r>
          <w:rPr>
            <w:rStyle w:val="Hyperlink"/>
            <w:b/>
            <w:bCs/>
            <w:color w:val="0000EE"/>
            <w:u w:color="0000EE"/>
            <w:lang w:val="el" w:eastAsia="el"/>
          </w:rPr>
          <w:t>αdd4210/2013, Άρθρο 28</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22" w:history="1">
        <w:r>
          <w:rPr>
            <w:rStyle w:val="Hyperlink"/>
            <w:b/>
            <w:bCs/>
            <w:color w:val="0000EE"/>
            <w:u w:color="0000EE"/>
            <w:lang w:val="el" w:eastAsia="el"/>
          </w:rPr>
          <w:t>αdd4305/2014, Άρθρο 22</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1" w:history="1">
        <w:r>
          <w:rPr>
            <w:rStyle w:val="Hyperlink"/>
            <w:b/>
            <w:bCs/>
            <w:color w:val="0000EE"/>
            <w:u w:color="0000EE"/>
            <w:lang w:val="el" w:eastAsia="el"/>
          </w:rPr>
          <w:t>Προσθήκη 4250/2014, Άρθρο 51</w:t>
        </w:r>
      </w:hyperlink>
      <w:r>
        <w:rPr>
          <w:b/>
          <w:bCs/>
          <w:lang w:val="el" w:eastAsia="el"/>
        </w:rPr>
        <w:t xml:space="preserve">; </w:t>
      </w:r>
      <w:hyperlink r:id="rId581" w:anchor="art_22" w:history="1">
        <w:r>
          <w:rPr>
            <w:rStyle w:val="Hyperlink"/>
            <w:b/>
            <w:bCs/>
            <w:color w:val="0000EE"/>
            <w:u w:color="0000EE"/>
            <w:lang w:val="el" w:eastAsia="el"/>
          </w:rPr>
          <w:t>Τροποποίηση 4305/2014, Άρθρο 22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83" w:anchor="art_56" w:history="1">
        <w:r>
          <w:rPr>
            <w:rStyle w:val="Hyperlink"/>
            <w:b/>
            <w:bCs/>
            <w:color w:val="0000EE"/>
            <w:u w:color="0000EE"/>
            <w:lang w:val="el" w:eastAsia="el"/>
          </w:rPr>
          <w:t>Τροποποίηση 4315/2014, Άρθρο 56</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7" w:history="1">
        <w:r>
          <w:rPr>
            <w:rStyle w:val="Hyperlink"/>
            <w:b/>
            <w:bCs/>
            <w:color w:val="0000EE"/>
            <w:u w:color="0000EE"/>
            <w:lang w:val="el" w:eastAsia="el"/>
          </w:rPr>
          <w:t>Τροποποίηση 4244/2014, Άρθρο 7</w:t>
        </w:r>
      </w:hyperlink>
      <w:r>
        <w:rPr>
          <w:b/>
          <w:bCs/>
          <w:lang w:val="el" w:eastAsia="el"/>
        </w:rPr>
        <w:t xml:space="preserve">; </w:t>
      </w:r>
      <w:hyperlink r:id="rId585" w:anchor="art_51" w:history="1">
        <w:r>
          <w:rPr>
            <w:rStyle w:val="Hyperlink"/>
            <w:b/>
            <w:bCs/>
            <w:color w:val="0000EE"/>
            <w:u w:color="0000EE"/>
            <w:lang w:val="el" w:eastAsia="el"/>
          </w:rPr>
          <w:t>Τροποποίηση 4250/2014, Άρθρο 51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1" w:history="1">
        <w:r>
          <w:rPr>
            <w:rStyle w:val="Hyperlink"/>
            <w:b/>
            <w:bCs/>
            <w:color w:val="0000EE"/>
            <w:u w:color="0000EE"/>
            <w:lang w:val="el" w:eastAsia="el"/>
          </w:rPr>
          <w:t>Προσθήκη 4210/2013, Άρθρο 11</w:t>
        </w:r>
      </w:hyperlink>
      <w:r>
        <w:rPr>
          <w:b/>
          <w:bCs/>
          <w:lang w:val="el" w:eastAsia="el"/>
        </w:rPr>
        <w:t xml:space="preserve">; </w:t>
      </w:r>
      <w:hyperlink r:id="rId587" w:anchor="art_11" w:history="1">
        <w:r>
          <w:rPr>
            <w:rStyle w:val="Hyperlink"/>
            <w:b/>
            <w:bCs/>
            <w:color w:val="0000EE"/>
            <w:u w:color="0000EE"/>
            <w:lang w:val="el" w:eastAsia="el"/>
          </w:rPr>
          <w:t>Τροποποίηση 4210/2013, Άρθρο 11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8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5243/2025, Άρθρο 36; Τροποποίηση 4920/2022, Άρθρο 9; </w:t>
      </w:r>
      <w:hyperlink r:id="rId590" w:anchor="art_34" w:history="1">
        <w:r>
          <w:rPr>
            <w:rStyle w:val="Hyperlink"/>
            <w:b/>
            <w:bCs/>
            <w:color w:val="0000EE"/>
            <w:u w:color="0000EE"/>
            <w:lang w:val="el" w:eastAsia="el"/>
          </w:rPr>
          <w:t>Τροποποίηση 4447/2016, Άρθρο 34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92" w:anchor="art_72 Sub" w:history="1">
        <w:r>
          <w:rPr>
            <w:rStyle w:val="Hyperlink"/>
            <w:b/>
            <w:bCs/>
            <w:color w:val="0000EE"/>
            <w:u w:color="0000EE"/>
            <w:lang w:val="el" w:eastAsia="el"/>
          </w:rPr>
          <w:t>Τροποποίηση 4812/2021, Άρθρο 72 Sub</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35" w:history="1">
        <w:r>
          <w:rPr>
            <w:rStyle w:val="Hyperlink"/>
            <w:b/>
            <w:bCs/>
            <w:color w:val="0000EE"/>
            <w:u w:color="0000EE"/>
            <w:lang w:val="el" w:eastAsia="el"/>
          </w:rPr>
          <w:t>Προσθήκη 5107/2024, Άρθρο 35</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595" w:anchor="art_2" w:history="1">
        <w:r>
          <w:rPr>
            <w:rStyle w:val="Hyperlink"/>
            <w:b/>
            <w:bCs/>
            <w:color w:val="0000EE"/>
            <w:u w:color="0000EE"/>
            <w:lang w:val="el" w:eastAsia="el"/>
          </w:rPr>
          <w:t>Προσθήκη 4208/2013, Άρθρο 2</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1" w:history="1">
        <w:r>
          <w:rPr>
            <w:rStyle w:val="Hyperlink"/>
            <w:b/>
            <w:bCs/>
            <w:color w:val="0000EE"/>
            <w:u w:color="0000EE"/>
            <w:lang w:val="el" w:eastAsia="el"/>
          </w:rPr>
          <w:t>Τροποποίηση 4690/2020, Άρθρο 51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77" w:history="1">
        <w:r>
          <w:rPr>
            <w:rStyle w:val="Hyperlink"/>
            <w:b/>
            <w:bCs/>
            <w:color w:val="0000EE"/>
            <w:u w:color="0000EE"/>
            <w:lang w:val="el" w:eastAsia="el"/>
          </w:rPr>
          <w:t>Προσθήκη 4509/2017, Άρθρο 77</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2" w:history="1">
        <w:r>
          <w:rPr>
            <w:rStyle w:val="Hyperlink"/>
            <w:b/>
            <w:bCs/>
            <w:color w:val="0000EE"/>
            <w:u w:color="0000EE"/>
            <w:lang w:val="el" w:eastAsia="el"/>
          </w:rPr>
          <w:t>Προσθήκη 4564/2018, Άρθρο 2</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600" w:anchor="art_110" w:history="1">
        <w:r>
          <w:rPr>
            <w:rStyle w:val="Hyperlink"/>
            <w:b/>
            <w:bCs/>
            <w:color w:val="0000EE"/>
            <w:u w:color="0000EE"/>
            <w:lang w:val="el" w:eastAsia="el"/>
          </w:rPr>
          <w:t>Τροποποίηση 4764/2020, Άρθρο 110</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60" w:history="1">
        <w:r>
          <w:rPr>
            <w:rStyle w:val="Hyperlink"/>
            <w:b/>
            <w:bCs/>
            <w:color w:val="0000EE"/>
            <w:u w:color="0000EE"/>
            <w:lang w:val="el" w:eastAsia="el"/>
          </w:rPr>
          <w:t>Τροποποίηση 4886/2022, Άρθρο 60</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20/07/29/4712" TargetMode="External" /><Relationship Id="rId101" Type="http://schemas.openxmlformats.org/officeDocument/2006/relationships/hyperlink" Target="http://data.aade.gr/eli/pri/law/2024/12/05/5162"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20/09/29/4728" TargetMode="External" /><Relationship Id="rId105" Type="http://schemas.openxmlformats.org/officeDocument/2006/relationships/hyperlink" Target="http://data.aade.gr/eli/pri/law/2020/12/23/4764" TargetMode="External" /><Relationship Id="rId106" Type="http://schemas.openxmlformats.org/officeDocument/2006/relationships/hyperlink" Target="http://data.aade.gr/eli/pri/law/2025/04/11/519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5/03/21/4321"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12/23/4764" TargetMode="External" /><Relationship Id="rId113" Type="http://schemas.openxmlformats.org/officeDocument/2006/relationships/hyperlink" Target="http://data.aade.gr/eli/pri/law/2019/04/01/4605" TargetMode="External" /><Relationship Id="rId114" Type="http://schemas.openxmlformats.org/officeDocument/2006/relationships/hyperlink" Target="http://data.aade.gr/eli/pri/law/2020/06/30/4701"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5/07/28/5222"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5/07/28/5222"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5/07/28/5222"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20/07/23/4710"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0/07/23/4710" TargetMode="External" /><Relationship Id="rId156" Type="http://schemas.openxmlformats.org/officeDocument/2006/relationships/hyperlink" Target="http://data.aade.gr/eli/pri/law/2019/12/12/4646"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5/07/28/5222"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24/09/16/5135" TargetMode="External" /><Relationship Id="rId166" Type="http://schemas.openxmlformats.org/officeDocument/2006/relationships/hyperlink" Target="http://data.aade.gr/eli/pri/law/2024/09/16/5135" TargetMode="External" /><Relationship Id="rId167" Type="http://schemas.openxmlformats.org/officeDocument/2006/relationships/hyperlink" Target="http://data.aade.gr/eli/pri/law/2020/07/23/4710"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2/06/30/49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12/24/4315"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25/07/28/5222" TargetMode="External" /><Relationship Id="rId180" Type="http://schemas.openxmlformats.org/officeDocument/2006/relationships/hyperlink" Target="http://data.aade.gr/eli/pri/law/2019/05/07/46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21/09/23/4831"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5/11/01/4340" TargetMode="External" /><Relationship Id="rId185" Type="http://schemas.openxmlformats.org/officeDocument/2006/relationships/hyperlink" Target="http://data.aade.gr/eli/pri/law/2020/09/15/4722"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20/07/31/4714" TargetMode="External" /><Relationship Id="rId190" Type="http://schemas.openxmlformats.org/officeDocument/2006/relationships/hyperlink" Target="http://data.aade.gr/eli/pri/law/2023/12/09/5073" TargetMode="External" /><Relationship Id="rId191" Type="http://schemas.openxmlformats.org/officeDocument/2006/relationships/hyperlink" Target="http://data.aade.gr/eli/pri/law/2023/12/09/5073" TargetMode="External" /><Relationship Id="rId192" Type="http://schemas.openxmlformats.org/officeDocument/2006/relationships/hyperlink" Target="http://data.aade.gr/eli/pri/law/2024/12/05/5162" TargetMode="External" /><Relationship Id="rId193" Type="http://schemas.openxmlformats.org/officeDocument/2006/relationships/hyperlink" Target="http://data.aade.gr/eli/pri/law/2025/06/23/5212" TargetMode="External" /><Relationship Id="rId194" Type="http://schemas.openxmlformats.org/officeDocument/2006/relationships/hyperlink" Target="http://data.aade.gr/eli/pri/law/2025/07/28/5222" TargetMode="External" /><Relationship Id="rId195" Type="http://schemas.openxmlformats.org/officeDocument/2006/relationships/hyperlink" Target="http://data.aade.gr/eli/pri/law/2023/12/09/5073" TargetMode="External" /><Relationship Id="rId196" Type="http://schemas.openxmlformats.org/officeDocument/2006/relationships/hyperlink" Target="http://data.aade.gr/eli/pri/law/2023/12/09/5073" TargetMode="External" /><Relationship Id="rId197" Type="http://schemas.openxmlformats.org/officeDocument/2006/relationships/hyperlink" Target="http://data.aade.gr/eli/pri/law/2024/12/05/5162" TargetMode="External" /><Relationship Id="rId198" Type="http://schemas.openxmlformats.org/officeDocument/2006/relationships/hyperlink" Target="http://data.aade.gr/eli/pri/law/2023/12/09/5073" TargetMode="External" /><Relationship Id="rId199" Type="http://schemas.openxmlformats.org/officeDocument/2006/relationships/hyperlink" Target="http://data.aade.gr/eli/pri/law/2023/12/09/507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25/07/28/5222"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5/12/4387" TargetMode="External" /><Relationship Id="rId203" Type="http://schemas.openxmlformats.org/officeDocument/2006/relationships/hyperlink" Target="http://data.aade.gr/eli/pri/law/2016/05/12/4387" TargetMode="External" /><Relationship Id="rId204" Type="http://schemas.openxmlformats.org/officeDocument/2006/relationships/hyperlink" Target="http://data.aade.gr/eli/pri/law/2016/05/12/4387" TargetMode="External" /><Relationship Id="rId205" Type="http://schemas.openxmlformats.org/officeDocument/2006/relationships/hyperlink" Target="http://data.aade.gr/eli/pri/law/2017/06/07/4474" TargetMode="External" /><Relationship Id="rId206" Type="http://schemas.openxmlformats.org/officeDocument/2006/relationships/hyperlink" Target="http://data.aade.gr/eli/pri/law/2025/07/28/5222"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20/12/04/4758" TargetMode="External" /><Relationship Id="rId210" Type="http://schemas.openxmlformats.org/officeDocument/2006/relationships/hyperlink" Target="http://data.aade.gr/eli/pri/law/2015/06/16/4330"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15/03/21/4321" TargetMode="External" /><Relationship Id="rId213" Type="http://schemas.openxmlformats.org/officeDocument/2006/relationships/hyperlink" Target="http://data.aade.gr/eli/pri/law/2015/03/21/4321"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8/12/18/4583" TargetMode="External" /><Relationship Id="rId218" Type="http://schemas.openxmlformats.org/officeDocument/2006/relationships/hyperlink" Target="http://data.aade.gr/eli/pri/law/2018/12/18/458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25/07/28/5222"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4/04/19/5104"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1/20/4346"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07/31/4714" TargetMode="External" /><Relationship Id="rId231" Type="http://schemas.openxmlformats.org/officeDocument/2006/relationships/hyperlink" Target="http://data.aade.gr/eli/pri/law/2025/07/28/5222" TargetMode="External" /><Relationship Id="rId232" Type="http://schemas.openxmlformats.org/officeDocument/2006/relationships/hyperlink" Target="http://data.aade.gr/eli/pri/law/2017/05/19/4472" TargetMode="External" /><Relationship Id="rId233" Type="http://schemas.openxmlformats.org/officeDocument/2006/relationships/hyperlink" Target="http://data.aade.gr/eli/pri/law/2023/12/09/5073"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23/12/09/5073" TargetMode="External" /><Relationship Id="rId236" Type="http://schemas.openxmlformats.org/officeDocument/2006/relationships/hyperlink" Target="http://data.aade.gr/eli/pri/law/2016/05/12/4387" TargetMode="External" /><Relationship Id="rId237" Type="http://schemas.openxmlformats.org/officeDocument/2006/relationships/hyperlink" Target="http://data.aade.gr/eli/pri/law/2019/03/14/460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25/04/11/5193" TargetMode="External" /><Relationship Id="rId24" Type="http://schemas.openxmlformats.org/officeDocument/2006/relationships/hyperlink" Target="http://data.aade.gr/eli/pri/law/2021/02/05/4772"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2/18/458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8/06/14/4549" TargetMode="External" /><Relationship Id="rId267" Type="http://schemas.openxmlformats.org/officeDocument/2006/relationships/hyperlink" Target="http://data.aade.gr/eli/pri/law/2023/04/24/5024" TargetMode="External" /><Relationship Id="rId268" Type="http://schemas.openxmlformats.org/officeDocument/2006/relationships/hyperlink" Target="http://data.aade.gr/eli/pri/law/2024/12/05/5162" TargetMode="External" /><Relationship Id="rId269" Type="http://schemas.openxmlformats.org/officeDocument/2006/relationships/hyperlink" Target="http://data.aade.gr/eli/pri/law/2019/12/12/4646" TargetMode="External" /><Relationship Id="rId27" Type="http://schemas.openxmlformats.org/officeDocument/2006/relationships/hyperlink" Target="http://data.aade.gr/eli/pri/law/2018/12/18/4583" TargetMode="External" /><Relationship Id="rId270" Type="http://schemas.openxmlformats.org/officeDocument/2006/relationships/hyperlink" Target="http://data.aade.gr/eli/pri/law/2020/07/31/4714" TargetMode="External" /><Relationship Id="rId271" Type="http://schemas.openxmlformats.org/officeDocument/2006/relationships/hyperlink" Target="http://data.aade.gr/eli/pri/law/2016/05/12/4387"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8/05/15/4537" TargetMode="External" /><Relationship Id="rId274" Type="http://schemas.openxmlformats.org/officeDocument/2006/relationships/hyperlink" Target="http://data.aade.gr/eli/pri/law/2018/06/14/4549"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20/12/04/4758"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20/12/04/4758"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25/10/17/5239" TargetMode="External" /><Relationship Id="rId281" Type="http://schemas.openxmlformats.org/officeDocument/2006/relationships/hyperlink" Target="http://data.aade.gr/eli/pri/law/2025/10/17/5239"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6/12/22/4446"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6/10/31/4430" TargetMode="External" /><Relationship Id="rId290" Type="http://schemas.openxmlformats.org/officeDocument/2006/relationships/hyperlink" Target="http://data.aade.gr/eli/pri/law/2023/07/29/5045" TargetMode="External" /><Relationship Id="rId291" Type="http://schemas.openxmlformats.org/officeDocument/2006/relationships/hyperlink" Target="http://data.aade.gr/eli/pri/law/2024/04/19/5104" TargetMode="External" /><Relationship Id="rId292" Type="http://schemas.openxmlformats.org/officeDocument/2006/relationships/hyperlink" Target="http://data.aade.gr/eli/pri/law/2024/12/05/5162"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17/07/31/4483"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21/12/16/4873" TargetMode="External" /><Relationship Id="rId297" Type="http://schemas.openxmlformats.org/officeDocument/2006/relationships/hyperlink" Target="http://data.aade.gr/eli/pri/law/2022/09/23/4972" TargetMode="External" /><Relationship Id="rId298" Type="http://schemas.openxmlformats.org/officeDocument/2006/relationships/hyperlink" Target="http://data.aade.gr/eli/pri/law/2024/09/16/5135" TargetMode="External" /><Relationship Id="rId299" Type="http://schemas.openxmlformats.org/officeDocument/2006/relationships/hyperlink" Target="http://data.aade.gr/eli/pri/law/2024/12/05/5162"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3/03/27/5036"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6/04/05/4378"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24/12/05/5162"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9/04/24/4607" TargetMode="External" /><Relationship Id="rId31" Type="http://schemas.openxmlformats.org/officeDocument/2006/relationships/hyperlink" Target="http://data.aade.gr/eli/pri/law/2016/05/27/4389"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22/09/23/4972"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12/22/4446" TargetMode="External" /><Relationship Id="rId317" Type="http://schemas.openxmlformats.org/officeDocument/2006/relationships/hyperlink" Target="http://data.aade.gr/eli/pri/law/2017/04/04/4465" TargetMode="External" /><Relationship Id="rId318" Type="http://schemas.openxmlformats.org/officeDocument/2006/relationships/hyperlink" Target="http://data.aade.gr/eli/pri/law/2017/04/04/4465"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6/12/22/4446"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7/04/04/4465"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6/11/28/4438" TargetMode="External" /><Relationship Id="rId335" Type="http://schemas.openxmlformats.org/officeDocument/2006/relationships/hyperlink" Target="http://data.aade.gr/eli/pri/law/2016/05/12/4387"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21/05/18/4799"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12/22/4446"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20/05/30/4690" TargetMode="External" /><Relationship Id="rId345" Type="http://schemas.openxmlformats.org/officeDocument/2006/relationships/hyperlink" Target="http://data.aade.gr/eli/pri/law/2024/12/05/5162" TargetMode="External" /><Relationship Id="rId346" Type="http://schemas.openxmlformats.org/officeDocument/2006/relationships/hyperlink" Target="http://data.aade.gr/eli/pri/law/2025/07/28/5222" TargetMode="External" /><Relationship Id="rId347" Type="http://schemas.openxmlformats.org/officeDocument/2006/relationships/hyperlink" Target="http://data.aade.gr/eli/pri/law/2017/05/19/4472" TargetMode="External" /><Relationship Id="rId348" Type="http://schemas.openxmlformats.org/officeDocument/2006/relationships/hyperlink" Target="http://data.aade.gr/eli/pri/law/2018/06/14/4549" TargetMode="External" /><Relationship Id="rId349" Type="http://schemas.openxmlformats.org/officeDocument/2006/relationships/hyperlink" Target="http://data.aade.gr/eli/pri/law/2018/12/11/4582" TargetMode="External" /><Relationship Id="rId35" Type="http://schemas.openxmlformats.org/officeDocument/2006/relationships/hyperlink" Target="http://data.aade.gr/eli/pri/law/2024/09/16/5135"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23/04/08/5042"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6/12/22/4446" TargetMode="External" /><Relationship Id="rId355" Type="http://schemas.openxmlformats.org/officeDocument/2006/relationships/hyperlink" Target="http://data.aade.gr/eli/pri/law/2014/09/10/4283" TargetMode="External" /><Relationship Id="rId356" Type="http://schemas.openxmlformats.org/officeDocument/2006/relationships/hyperlink" Target="http://data.aade.gr/eli/pri/law/2016/12/22/4446"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5/15/4537" TargetMode="External" /><Relationship Id="rId360" Type="http://schemas.openxmlformats.org/officeDocument/2006/relationships/hyperlink" Target="http://data.aade.gr/eli/pri/law/2025/07/28/5222" TargetMode="External" /><Relationship Id="rId361" Type="http://schemas.openxmlformats.org/officeDocument/2006/relationships/hyperlink" Target="http://data.aade.gr/eli/pri/law/2017/06/07/4474"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7/06/07/4474"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4/04/07/4254" TargetMode="External" /><Relationship Id="rId366" Type="http://schemas.openxmlformats.org/officeDocument/2006/relationships/hyperlink" Target="http://data.aade.gr/eli/pri/law/2018/06/14/4549"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8/06/14/4549"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6/05/12/4387" TargetMode="External" /><Relationship Id="rId374" Type="http://schemas.openxmlformats.org/officeDocument/2006/relationships/hyperlink" Target="http://data.aade.gr/eli/pri/law/2016/08/03/4410" TargetMode="External" /><Relationship Id="rId375" Type="http://schemas.openxmlformats.org/officeDocument/2006/relationships/hyperlink" Target="http://data.aade.gr/eli/pri/law/2019/03/14/4603"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25/04/11/5193" TargetMode="External" /><Relationship Id="rId379" Type="http://schemas.openxmlformats.org/officeDocument/2006/relationships/hyperlink" Target="http://data.aade.gr/eli/pri/law/2025/07/28/5222" TargetMode="External" /><Relationship Id="rId38" Type="http://schemas.openxmlformats.org/officeDocument/2006/relationships/hyperlink" Target="http://data.aade.gr/eli/pri/law/2020/07/23/4710"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25/07/28/5222"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23/07/29/5045" TargetMode="External" /><Relationship Id="rId386" Type="http://schemas.openxmlformats.org/officeDocument/2006/relationships/hyperlink" Target="http://data.aade.gr/eli/pri/law/2024/04/19/5104"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8/06/14/4549"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9/04/24/4607" TargetMode="External" /><Relationship Id="rId392" Type="http://schemas.openxmlformats.org/officeDocument/2006/relationships/hyperlink" Target="http://data.aade.gr/eli/pri/law/2020/07/31/4714"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2/06/30/4949"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5/05/14/4328"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6/04/01/437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23/476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7/04/13/4467" TargetMode="External" /><Relationship Id="rId406" Type="http://schemas.openxmlformats.org/officeDocument/2006/relationships/hyperlink" Target="http://data.aade.gr/eli/pri/law/2024/12/05/5162" TargetMode="External" /><Relationship Id="rId407" Type="http://schemas.openxmlformats.org/officeDocument/2006/relationships/hyperlink" Target="http://data.aade.gr/eli/pri/law/2018/12/18/4583" TargetMode="External" /><Relationship Id="rId408" Type="http://schemas.openxmlformats.org/officeDocument/2006/relationships/hyperlink" Target="http://data.aade.gr/eli/pri/law/2023/12/09/5073" TargetMode="External" /><Relationship Id="rId409" Type="http://schemas.openxmlformats.org/officeDocument/2006/relationships/hyperlink" Target="http://data.aade.gr/eli/pri/law/2024/12/05/5162"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6/08/03/4410"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24/12/05/5162" TargetMode="External" /><Relationship Id="rId415" Type="http://schemas.openxmlformats.org/officeDocument/2006/relationships/hyperlink" Target="http://data.aade.gr/eli/pri/law/2018/12/18/4583" TargetMode="External" /><Relationship Id="rId416" Type="http://schemas.openxmlformats.org/officeDocument/2006/relationships/hyperlink" Target="http://data.aade.gr/eli/pri/law/2024/12/05/5162"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5/05/14/4328"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8/14/4336"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8/05/15/4537" TargetMode="External" /><Relationship Id="rId424" Type="http://schemas.openxmlformats.org/officeDocument/2006/relationships/hyperlink" Target="http://data.aade.gr/eli/pri/law/2024/12/05/5162"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7/04/13/4467"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8/06/14/4549" TargetMode="External" /><Relationship Id="rId429" Type="http://schemas.openxmlformats.org/officeDocument/2006/relationships/hyperlink" Target="http://data.aade.gr/eli/pri/law/2024/12/05/5162" TargetMode="External" /><Relationship Id="rId43" Type="http://schemas.openxmlformats.org/officeDocument/2006/relationships/hyperlink" Target="http://data.aade.gr/eli/pri/law/2025/02/14/5178" TargetMode="External" /><Relationship Id="rId430" Type="http://schemas.openxmlformats.org/officeDocument/2006/relationships/hyperlink" Target="http://data.aade.gr/eli/pri/law/2020/12/23/4764" TargetMode="External" /><Relationship Id="rId431" Type="http://schemas.openxmlformats.org/officeDocument/2006/relationships/hyperlink" Target="http://data.aade.gr/eli/pri/law/2024/12/05/5162"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21/05/18/4799" TargetMode="External" /><Relationship Id="rId435" Type="http://schemas.openxmlformats.org/officeDocument/2006/relationships/hyperlink" Target="http://data.aade.gr/eli/pri/law/2025/07/28/5222"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20/07/29/4712" TargetMode="External" /><Relationship Id="rId439" Type="http://schemas.openxmlformats.org/officeDocument/2006/relationships/hyperlink" Target="http://data.aade.gr/eli/pri/law/2024/12/05/5162" TargetMode="External" /><Relationship Id="rId44" Type="http://schemas.openxmlformats.org/officeDocument/2006/relationships/hyperlink" Target="http://data.aade.gr/eli/pri/law/2025/07/28/5222" TargetMode="External" /><Relationship Id="rId440" Type="http://schemas.openxmlformats.org/officeDocument/2006/relationships/hyperlink" Target="http://data.aade.gr/eli/pri/law/2025/04/11/5193" TargetMode="External" /><Relationship Id="rId441" Type="http://schemas.openxmlformats.org/officeDocument/2006/relationships/hyperlink" Target="http://data.aade.gr/eli/pri/law/2025/04/11/519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5/07/02/4331" TargetMode="External" /><Relationship Id="rId444" Type="http://schemas.openxmlformats.org/officeDocument/2006/relationships/hyperlink" Target="http://data.aade.gr/eli/pri/law/2015/08/14/433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21/05/18/4799" TargetMode="External" /><Relationship Id="rId447" Type="http://schemas.openxmlformats.org/officeDocument/2006/relationships/hyperlink" Target="http://data.aade.gr/eli/pri/law/2015/08/14/4336"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8/01/17/4512" TargetMode="External" /><Relationship Id="rId454" Type="http://schemas.openxmlformats.org/officeDocument/2006/relationships/hyperlink" Target="http://data.aade.gr/eli/pri/law/2024/12/05/5162" TargetMode="External" /><Relationship Id="rId455" Type="http://schemas.openxmlformats.org/officeDocument/2006/relationships/hyperlink" Target="http://data.aade.gr/eli/pri/law/2018/01/17/4512"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9/12/12/4646" TargetMode="External" /><Relationship Id="rId459" Type="http://schemas.openxmlformats.org/officeDocument/2006/relationships/hyperlink" Target="http://data.aade.gr/eli/pri/law/2018/01/17/4512"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19/12/12/4646" TargetMode="External" /><Relationship Id="rId461" Type="http://schemas.openxmlformats.org/officeDocument/2006/relationships/hyperlink" Target="http://data.aade.gr/eli/pri/law/2019/12/12/4646" TargetMode="External" /><Relationship Id="rId462" Type="http://schemas.openxmlformats.org/officeDocument/2006/relationships/hyperlink" Target="http://data.aade.gr/eli/pri/law/2019/12/12/4646" TargetMode="External" /><Relationship Id="rId463" Type="http://schemas.openxmlformats.org/officeDocument/2006/relationships/hyperlink" Target="http://data.aade.gr/eli/pri/law/2018/06/14/4549" TargetMode="External" /><Relationship Id="rId464" Type="http://schemas.openxmlformats.org/officeDocument/2006/relationships/hyperlink" Target="http://data.aade.gr/eli/pri/law/2018/06/14/4549" TargetMode="External" /><Relationship Id="rId465" Type="http://schemas.openxmlformats.org/officeDocument/2006/relationships/hyperlink" Target="http://data.aade.gr/eli/pri/law/2020/07/14/4704" TargetMode="External" /><Relationship Id="rId466" Type="http://schemas.openxmlformats.org/officeDocument/2006/relationships/hyperlink" Target="http://data.aade.gr/eli/pri/law/2020/07/14/4704" TargetMode="External" /><Relationship Id="rId467" Type="http://schemas.openxmlformats.org/officeDocument/2006/relationships/hyperlink" Target="http://data.aade.gr/eli/pri/law/2020/07/14/4704" TargetMode="External" /><Relationship Id="rId468" Type="http://schemas.openxmlformats.org/officeDocument/2006/relationships/hyperlink" Target="http://data.aade.gr/eli/pri/law/2020/06/30/4701" TargetMode="External" /><Relationship Id="rId469" Type="http://schemas.openxmlformats.org/officeDocument/2006/relationships/hyperlink" Target="http://data.aade.gr/eli/pri/law/2021/05/07/4778" TargetMode="External" /><Relationship Id="rId47" Type="http://schemas.openxmlformats.org/officeDocument/2006/relationships/hyperlink" Target="http://data.aade.gr/eli/pri/law/2018/10/11/4569" TargetMode="External" /><Relationship Id="rId470" Type="http://schemas.openxmlformats.org/officeDocument/2006/relationships/hyperlink" Target="http://data.aade.gr/eli/pri/law/2025/07/28/5222" TargetMode="External" /><Relationship Id="rId471" Type="http://schemas.openxmlformats.org/officeDocument/2006/relationships/hyperlink" Target="http://data.aade.gr/eli/pri/law/2025/07/28/5222"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5/05/14/4328" TargetMode="External" /><Relationship Id="rId475" Type="http://schemas.openxmlformats.org/officeDocument/2006/relationships/hyperlink" Target="http://data.aade.gr/eli/pri/law/2015/06/16/4330" TargetMode="External" /><Relationship Id="rId476" Type="http://schemas.openxmlformats.org/officeDocument/2006/relationships/hyperlink" Target="http://data.aade.gr/eli/pri/law/2015/07/02/4331" TargetMode="External" /><Relationship Id="rId477" Type="http://schemas.openxmlformats.org/officeDocument/2006/relationships/hyperlink" Target="http://data.aade.gr/eli/pri/law/2015/08/14/4336" TargetMode="External" /><Relationship Id="rId478" Type="http://schemas.openxmlformats.org/officeDocument/2006/relationships/hyperlink" Target="http://data.aade.gr/eli/pri/law/2015/08/14/4336" TargetMode="External" /><Relationship Id="rId479" Type="http://schemas.openxmlformats.org/officeDocument/2006/relationships/hyperlink" Target="http://data.aade.gr/eli/pri/law/2016/04/01/4374" TargetMode="External" /><Relationship Id="rId48" Type="http://schemas.openxmlformats.org/officeDocument/2006/relationships/hyperlink" Target="http://data.aade.gr/eli/pri/law/2020/12/04/4758"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23/12/09/5073"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3/07/26/4174" TargetMode="External" /><Relationship Id="rId485" Type="http://schemas.openxmlformats.org/officeDocument/2006/relationships/hyperlink" Target="http://data.aade.gr/eli/pri/law/2013/12/31/4223"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3/07/26/4174"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8/12/24/4587" TargetMode="External" /><Relationship Id="rId49" Type="http://schemas.openxmlformats.org/officeDocument/2006/relationships/hyperlink" Target="http://data.aade.gr/eli/pri/law/2022/09/23/497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16/12/22/4446" TargetMode="External" /><Relationship Id="rId499" Type="http://schemas.openxmlformats.org/officeDocument/2006/relationships/hyperlink" Target="http://data.aade.gr/eli/pri/law/2017/12/22/450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12/05/5162" TargetMode="External" /><Relationship Id="rId500" Type="http://schemas.openxmlformats.org/officeDocument/2006/relationships/hyperlink" Target="http://data.aade.gr/eli/pri/law/2019/12/12/4646" TargetMode="External" /><Relationship Id="rId501" Type="http://schemas.openxmlformats.org/officeDocument/2006/relationships/hyperlink" Target="http://data.aade.gr/eli/pri/law/2022/09/23/4972" TargetMode="External" /><Relationship Id="rId502" Type="http://schemas.openxmlformats.org/officeDocument/2006/relationships/hyperlink" Target="http://data.aade.gr/eli/pri/law/2024/12/05/5162" TargetMode="External" /><Relationship Id="rId503" Type="http://schemas.openxmlformats.org/officeDocument/2006/relationships/hyperlink" Target="http://data.aade.gr/eli/pri/law/2016/12/22/4446" TargetMode="External" /><Relationship Id="rId504" Type="http://schemas.openxmlformats.org/officeDocument/2006/relationships/hyperlink" Target="http://data.aade.gr/eli/pri/law/2016/04/05/4378" TargetMode="External" /><Relationship Id="rId505" Type="http://schemas.openxmlformats.org/officeDocument/2006/relationships/hyperlink" Target="http://data.aade.gr/eli/pri/law/2024/12/05/5162"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20/05/30/4690" TargetMode="External" /><Relationship Id="rId508" Type="http://schemas.openxmlformats.org/officeDocument/2006/relationships/hyperlink" Target="http://data.aade.gr/eli/pri/law/2020/09/15/4722" TargetMode="External" /><Relationship Id="rId509" Type="http://schemas.openxmlformats.org/officeDocument/2006/relationships/hyperlink" Target="http://data.aade.gr/eli/pri/law/2021/02/05/4772" TargetMode="External" /><Relationship Id="rId51" Type="http://schemas.openxmlformats.org/officeDocument/2006/relationships/hyperlink" Target="http://data.aade.gr/eli/pri/law/2016/05/12/4387" TargetMode="External" /><Relationship Id="rId510" Type="http://schemas.openxmlformats.org/officeDocument/2006/relationships/hyperlink" Target="http://data.aade.gr/eli/pri/law/2020/05/30/4690" TargetMode="External" /><Relationship Id="rId511" Type="http://schemas.openxmlformats.org/officeDocument/2006/relationships/hyperlink" Target="http://data.aade.gr/eli/pri/law/2020/07/17/4706" TargetMode="External" /><Relationship Id="rId512" Type="http://schemas.openxmlformats.org/officeDocument/2006/relationships/hyperlink" Target="http://data.aade.gr/eli/pri/law/2020/07/23/4710" TargetMode="External" /><Relationship Id="rId513" Type="http://schemas.openxmlformats.org/officeDocument/2006/relationships/hyperlink" Target="http://data.aade.gr/eli/pri/law/2020/07/23/4710" TargetMode="External" /><Relationship Id="rId514" Type="http://schemas.openxmlformats.org/officeDocument/2006/relationships/hyperlink" Target="http://data.aade.gr/eli/pri/law/2020/07/23/4710" TargetMode="External" /><Relationship Id="rId515" Type="http://schemas.openxmlformats.org/officeDocument/2006/relationships/hyperlink" Target="http://data.aade.gr/eli/pri/law/2020/07/23/4710" TargetMode="External" /><Relationship Id="rId516" Type="http://schemas.openxmlformats.org/officeDocument/2006/relationships/hyperlink" Target="http://data.aade.gr/eli/pri/law/2020/07/23/4710" TargetMode="External" /><Relationship Id="rId517" Type="http://schemas.openxmlformats.org/officeDocument/2006/relationships/hyperlink" Target="http://data.aade.gr/eli/pri/law/2020/10/27/4738" TargetMode="External" /><Relationship Id="rId518" Type="http://schemas.openxmlformats.org/officeDocument/2006/relationships/hyperlink" Target="http://data.aade.gr/eli/pri/law/2021/05/18/4799" TargetMode="External" /><Relationship Id="rId519" Type="http://schemas.openxmlformats.org/officeDocument/2006/relationships/hyperlink" Target="http://data.aade.gr/eli/pri/law/2020/09/15/4722"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20/07/31/4714" TargetMode="External" /><Relationship Id="rId521" Type="http://schemas.openxmlformats.org/officeDocument/2006/relationships/hyperlink" Target="http://data.aade.gr/eli/pri/law/2020/07/31/4714" TargetMode="External" /><Relationship Id="rId522" Type="http://schemas.openxmlformats.org/officeDocument/2006/relationships/hyperlink" Target="http://data.aade.gr/eli/pri/law/2020/07/31/4714" TargetMode="External" /><Relationship Id="rId523" Type="http://schemas.openxmlformats.org/officeDocument/2006/relationships/hyperlink" Target="http://data.aade.gr/eli/pri/law/2020/12/04/4758" TargetMode="External" /><Relationship Id="rId524" Type="http://schemas.openxmlformats.org/officeDocument/2006/relationships/hyperlink" Target="http://data.aade.gr/eli/pri/law/2021/02/05/4772" TargetMode="External" /><Relationship Id="rId525" Type="http://schemas.openxmlformats.org/officeDocument/2006/relationships/hyperlink" Target="http://data.aade.gr/eli/pri/law/2021/02/05/4772" TargetMode="External" /><Relationship Id="rId526" Type="http://schemas.openxmlformats.org/officeDocument/2006/relationships/hyperlink" Target="http://data.aade.gr/eli/pri/law/2021/04/23/4797" TargetMode="External" /><Relationship Id="rId527" Type="http://schemas.openxmlformats.org/officeDocument/2006/relationships/hyperlink" Target="http://data.aade.gr/eli/pri/law/2021/04/23/4797" TargetMode="External" /><Relationship Id="rId528" Type="http://schemas.openxmlformats.org/officeDocument/2006/relationships/hyperlink" Target="http://data.aade.gr/eli/pri/law/2021/07/31/4821" TargetMode="External" /><Relationship Id="rId529" Type="http://schemas.openxmlformats.org/officeDocument/2006/relationships/hyperlink" Target="http://data.aade.gr/eli/pri/law/2021/04/23/4797"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1/04/23/4797" TargetMode="External" /><Relationship Id="rId531" Type="http://schemas.openxmlformats.org/officeDocument/2006/relationships/hyperlink" Target="http://data.aade.gr/eli/pri/law/2021/04/23/4797" TargetMode="External" /><Relationship Id="rId532" Type="http://schemas.openxmlformats.org/officeDocument/2006/relationships/hyperlink" Target="http://data.aade.gr/eli/pri/law/2021/04/23/4797" TargetMode="External" /><Relationship Id="rId533" Type="http://schemas.openxmlformats.org/officeDocument/2006/relationships/hyperlink" Target="http://data.aade.gr/eli/pri/law/2021/04/23/4797" TargetMode="External" /><Relationship Id="rId534" Type="http://schemas.openxmlformats.org/officeDocument/2006/relationships/hyperlink" Target="http://data.aade.gr/eli/pri/law/2021/04/23/4797" TargetMode="External" /><Relationship Id="rId535" Type="http://schemas.openxmlformats.org/officeDocument/2006/relationships/hyperlink" Target="http://data.aade.gr/eli/pri/law/2021/05/18/4799" TargetMode="External" /><Relationship Id="rId536" Type="http://schemas.openxmlformats.org/officeDocument/2006/relationships/hyperlink" Target="http://data.aade.gr/eli/pri/law/2021/05/18/4799" TargetMode="External" /><Relationship Id="rId537" Type="http://schemas.openxmlformats.org/officeDocument/2006/relationships/hyperlink" Target="http://data.aade.gr/eli/pri/law/2021/05/18/4799" TargetMode="External" /><Relationship Id="rId538" Type="http://schemas.openxmlformats.org/officeDocument/2006/relationships/hyperlink" Target="http://data.aade.gr/eli/pri/law/2022/06/16/4941" TargetMode="External" /><Relationship Id="rId539" Type="http://schemas.openxmlformats.org/officeDocument/2006/relationships/hyperlink" Target="http://data.aade.gr/eli/pri/law/2022/12/08/5000" TargetMode="External" /><Relationship Id="rId54" Type="http://schemas.openxmlformats.org/officeDocument/2006/relationships/hyperlink" Target="http://data.aade.gr/eli/pri/law/2020/12/04/4758" TargetMode="External" /><Relationship Id="rId540" Type="http://schemas.openxmlformats.org/officeDocument/2006/relationships/hyperlink" Target="http://data.aade.gr/eli/pri/law/2023/03/27/5036" TargetMode="External" /><Relationship Id="rId541" Type="http://schemas.openxmlformats.org/officeDocument/2006/relationships/hyperlink" Target="http://data.aade.gr/eli/pri/law/2022/09/23/4972" TargetMode="External" /><Relationship Id="rId542" Type="http://schemas.openxmlformats.org/officeDocument/2006/relationships/hyperlink" Target="http://data.aade.gr/eli/pri/law/2022/09/23/4972" TargetMode="External" /><Relationship Id="rId543" Type="http://schemas.openxmlformats.org/officeDocument/2006/relationships/hyperlink" Target="http://data.aade.gr/eli/pri/law/2023/12/09/5073" TargetMode="External" /><Relationship Id="rId544" Type="http://schemas.openxmlformats.org/officeDocument/2006/relationships/hyperlink" Target="http://data.aade.gr/eli/pri/law/2023/03/27/5036" TargetMode="External" /><Relationship Id="rId545" Type="http://schemas.openxmlformats.org/officeDocument/2006/relationships/hyperlink" Target="http://data.aade.gr/eli/pri/law/2023/03/27/5036" TargetMode="External" /><Relationship Id="rId546" Type="http://schemas.openxmlformats.org/officeDocument/2006/relationships/hyperlink" Target="http://data.aade.gr/eli/pri/law/2023/07/29/5045" TargetMode="External" /><Relationship Id="rId547" Type="http://schemas.openxmlformats.org/officeDocument/2006/relationships/hyperlink" Target="http://data.aade.gr/eli/pri/law/2023/03/27/5036" TargetMode="External" /><Relationship Id="rId548" Type="http://schemas.openxmlformats.org/officeDocument/2006/relationships/hyperlink" Target="http://data.aade.gr/eli/pri/law/2023/07/29/5045" TargetMode="External" /><Relationship Id="rId549" Type="http://schemas.openxmlformats.org/officeDocument/2006/relationships/hyperlink" Target="http://data.aade.gr/eli/pri/law/2023/12/09/5073" TargetMode="External" /><Relationship Id="rId55" Type="http://schemas.openxmlformats.org/officeDocument/2006/relationships/hyperlink" Target="http://data.aade.gr/eli/pri/law/2023/04/24/5024" TargetMode="External" /><Relationship Id="rId550" Type="http://schemas.openxmlformats.org/officeDocument/2006/relationships/hyperlink" Target="http://data.aade.gr/eli/pri/law/2024/04/05/5100" TargetMode="External" /><Relationship Id="rId551" Type="http://schemas.openxmlformats.org/officeDocument/2006/relationships/hyperlink" Target="http://data.aade.gr/eli/pri/law/2024/08/02/5131" TargetMode="External" /><Relationship Id="rId552" Type="http://schemas.openxmlformats.org/officeDocument/2006/relationships/hyperlink" Target="http://data.aade.gr/eli/pri/law/2024/04/05/5100" TargetMode="External" /><Relationship Id="rId553" Type="http://schemas.openxmlformats.org/officeDocument/2006/relationships/hyperlink" Target="http://data.aade.gr/eli/pri/law/2024/08/02/5131" TargetMode="External" /><Relationship Id="rId554" Type="http://schemas.openxmlformats.org/officeDocument/2006/relationships/hyperlink" Target="http://data.aade.gr/eli/pri/law/2024/12/05/5162" TargetMode="External" /><Relationship Id="rId555" Type="http://schemas.openxmlformats.org/officeDocument/2006/relationships/hyperlink" Target="http://data.aade.gr/eli/pri/law/2024/12/05/5162" TargetMode="External" /><Relationship Id="rId556" Type="http://schemas.openxmlformats.org/officeDocument/2006/relationships/hyperlink" Target="http://data.aade.gr/eli/pri/law/2024/12/05/5162" TargetMode="External" /><Relationship Id="rId557" Type="http://schemas.openxmlformats.org/officeDocument/2006/relationships/hyperlink" Target="http://data.aade.gr/eli/pri/law/2018/07/19/4555" TargetMode="External" /><Relationship Id="rId558" Type="http://schemas.openxmlformats.org/officeDocument/2006/relationships/hyperlink" Target="http://data.aade.gr/eli/pri/law/2019/08/09/4623" TargetMode="External" /><Relationship Id="rId559" Type="http://schemas.openxmlformats.org/officeDocument/2006/relationships/hyperlink" Target="http://data.aade.gr/eli/pri/law/2019/08/09/4623" TargetMode="External" /><Relationship Id="rId56" Type="http://schemas.openxmlformats.org/officeDocument/2006/relationships/hyperlink" Target="http://data.aade.gr/eli/pri/law/2024/12/05/5162" TargetMode="External" /><Relationship Id="rId560" Type="http://schemas.openxmlformats.org/officeDocument/2006/relationships/hyperlink" Target="http://data.aade.gr/eli/pri/law/2018/07/19/4555" TargetMode="External" /><Relationship Id="rId561" Type="http://schemas.openxmlformats.org/officeDocument/2006/relationships/hyperlink" Target="http://data.aade.gr/eli/pri/law/2019/08/09/4623" TargetMode="External" /><Relationship Id="rId562" Type="http://schemas.openxmlformats.org/officeDocument/2006/relationships/hyperlink" Target="http://data.aade.gr/eli/pri/law/2019/08/09/4623" TargetMode="External" /><Relationship Id="rId563" Type="http://schemas.openxmlformats.org/officeDocument/2006/relationships/hyperlink" Target="http://data.aade.gr/eli/pri/law/2013/11/21/4210" TargetMode="External" /><Relationship Id="rId564" Type="http://schemas.openxmlformats.org/officeDocument/2006/relationships/hyperlink" Target="http://data.aade.gr/eli/pri/law/2013/11/21/4210" TargetMode="External" /><Relationship Id="rId565" Type="http://schemas.openxmlformats.org/officeDocument/2006/relationships/hyperlink" Target="http://data.aade.gr/eli/pri/law/2013/11/21/4210" TargetMode="External" /><Relationship Id="rId566" Type="http://schemas.openxmlformats.org/officeDocument/2006/relationships/hyperlink" Target="http://data.aade.gr/eli/pri/law/2013/11/21/4210" TargetMode="External" /><Relationship Id="rId567" Type="http://schemas.openxmlformats.org/officeDocument/2006/relationships/hyperlink" Target="http://data.aade.gr/eli/pri/law/2013/10/11/4199" TargetMode="External" /><Relationship Id="rId568" Type="http://schemas.openxmlformats.org/officeDocument/2006/relationships/hyperlink" Target="http://data.aade.gr/eli/pri/law/2013/11/21/4210" TargetMode="External" /><Relationship Id="rId569" Type="http://schemas.openxmlformats.org/officeDocument/2006/relationships/hyperlink" Target="http://data.aade.gr/eli/pri/law/2013/07/26/4174" TargetMode="External" /><Relationship Id="rId57" Type="http://schemas.openxmlformats.org/officeDocument/2006/relationships/hyperlink" Target="http://data.aade.gr/eli/pri/law/2025/07/28/5222" TargetMode="External" /><Relationship Id="rId570" Type="http://schemas.openxmlformats.org/officeDocument/2006/relationships/hyperlink" Target="http://data.aade.gr/eli/pri/law/2014/12/08/4310" TargetMode="External" /><Relationship Id="rId571" Type="http://schemas.openxmlformats.org/officeDocument/2006/relationships/hyperlink" Target="http://data.aade.gr/eli/pri/law/2013/07/26/4174" TargetMode="External" /><Relationship Id="rId572" Type="http://schemas.openxmlformats.org/officeDocument/2006/relationships/hyperlink" Target="http://data.aade.gr/eli/pri/law/2019/03/14/4603" TargetMode="External" /><Relationship Id="rId573" Type="http://schemas.openxmlformats.org/officeDocument/2006/relationships/hyperlink" Target="http://data.aade.gr/eli/pri/law/2019/03/14/4603" TargetMode="External" /><Relationship Id="rId574" Type="http://schemas.openxmlformats.org/officeDocument/2006/relationships/hyperlink" Target="http://data.aade.gr/eli/pri/law/2014/10/31/4305" TargetMode="External" /><Relationship Id="rId575" Type="http://schemas.openxmlformats.org/officeDocument/2006/relationships/hyperlink" Target="http://data.aade.gr/eli/pri/law/2013/10/11/4199" TargetMode="External" /><Relationship Id="rId576" Type="http://schemas.openxmlformats.org/officeDocument/2006/relationships/hyperlink" Target="http://data.aade.gr/eli/pri/law/2013/11/21/4210" TargetMode="External" /><Relationship Id="rId577" Type="http://schemas.openxmlformats.org/officeDocument/2006/relationships/hyperlink" Target="http://data.aade.gr/eli/pri/law/2013/09/17/4186" TargetMode="External" /><Relationship Id="rId578" Type="http://schemas.openxmlformats.org/officeDocument/2006/relationships/hyperlink" Target="http://data.aade.gr/eli/pri/law/2013/11/21/4210" TargetMode="External" /><Relationship Id="rId579" Type="http://schemas.openxmlformats.org/officeDocument/2006/relationships/hyperlink" Target="http://data.aade.gr/eli/pri/law/2014/10/31/4305" TargetMode="External" /><Relationship Id="rId58" Type="http://schemas.openxmlformats.org/officeDocument/2006/relationships/hyperlink" Target="http://data.aade.gr/eli/pri/law/2019/12/12/4646" TargetMode="External" /><Relationship Id="rId580" Type="http://schemas.openxmlformats.org/officeDocument/2006/relationships/hyperlink" Target="http://data.aade.gr/eli/pri/law/2014/03/26/4250" TargetMode="External" /><Relationship Id="rId581" Type="http://schemas.openxmlformats.org/officeDocument/2006/relationships/hyperlink" Target="http://data.aade.gr/eli/pri/law/2014/10/31/4305" TargetMode="External" /><Relationship Id="rId582" Type="http://schemas.openxmlformats.org/officeDocument/2006/relationships/hyperlink" Target="http://data.aade.gr/eli/pri/law/2014/10/31/4305" TargetMode="External" /><Relationship Id="rId583" Type="http://schemas.openxmlformats.org/officeDocument/2006/relationships/hyperlink" Target="http://data.aade.gr/eli/pri/law/2014/12/24/4315" TargetMode="External" /><Relationship Id="rId584" Type="http://schemas.openxmlformats.org/officeDocument/2006/relationships/hyperlink" Target="http://data.aade.gr/eli/pri/law/2014/03/11/4244" TargetMode="External" /><Relationship Id="rId585" Type="http://schemas.openxmlformats.org/officeDocument/2006/relationships/hyperlink" Target="http://data.aade.gr/eli/pri/law/2014/03/26/4250" TargetMode="External" /><Relationship Id="rId586" Type="http://schemas.openxmlformats.org/officeDocument/2006/relationships/hyperlink" Target="http://data.aade.gr/eli/pri/law/2013/11/21/4210" TargetMode="External" /><Relationship Id="rId587" Type="http://schemas.openxmlformats.org/officeDocument/2006/relationships/hyperlink" Target="http://data.aade.gr/eli/pri/law/2013/11/21/4210" TargetMode="External" /><Relationship Id="rId588" Type="http://schemas.openxmlformats.org/officeDocument/2006/relationships/hyperlink" Target="http://data.aade.gr/eli/pri/law/2015/08/14/4336" TargetMode="External" /><Relationship Id="rId589" Type="http://schemas.openxmlformats.org/officeDocument/2006/relationships/hyperlink" Target="http://data.aade.gr/eli/pri/law/2016/12/23/4447"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12/23/4447" TargetMode="External" /><Relationship Id="rId591" Type="http://schemas.openxmlformats.org/officeDocument/2006/relationships/hyperlink" Target="http://data.aade.gr/eli/pri/law/2017/08/07/4486" TargetMode="External" /><Relationship Id="rId592" Type="http://schemas.openxmlformats.org/officeDocument/2006/relationships/hyperlink" Target="http://data.aade.gr/eli/pri/law/2021/06/30/4812" TargetMode="External" /><Relationship Id="rId593" Type="http://schemas.openxmlformats.org/officeDocument/2006/relationships/hyperlink" Target="http://data.aade.gr/eli/pri/law/2024/05/01/5107" TargetMode="External" /><Relationship Id="rId594" Type="http://schemas.openxmlformats.org/officeDocument/2006/relationships/hyperlink" Target="http://data.aade.gr/eli/pri/law/2013/11/18/4208" TargetMode="External" /><Relationship Id="rId595" Type="http://schemas.openxmlformats.org/officeDocument/2006/relationships/hyperlink" Target="http://data.aade.gr/eli/pri/law/2013/11/18/4208" TargetMode="External" /><Relationship Id="rId596" Type="http://schemas.openxmlformats.org/officeDocument/2006/relationships/hyperlink" Target="http://data.aade.gr/eli/pri/law/2020/05/30/4690" TargetMode="External" /><Relationship Id="rId597" Type="http://schemas.openxmlformats.org/officeDocument/2006/relationships/hyperlink" Target="http://data.aade.gr/eli/pri/law/2017/12/22/4509" TargetMode="External" /><Relationship Id="rId598" Type="http://schemas.openxmlformats.org/officeDocument/2006/relationships/hyperlink" Target="http://data.aade.gr/eli/pri/law/2018/09/21/4564" TargetMode="External" /><Relationship Id="rId599" Type="http://schemas.openxmlformats.org/officeDocument/2006/relationships/hyperlink" Target="http://data.aade.gr/eli/pri/law/2020/09/15/4722"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04/07/4254" TargetMode="External" /><Relationship Id="rId600" Type="http://schemas.openxmlformats.org/officeDocument/2006/relationships/hyperlink" Target="http://data.aade.gr/eli/pri/law/2020/12/23/4764" TargetMode="External" /><Relationship Id="rId601" Type="http://schemas.openxmlformats.org/officeDocument/2006/relationships/hyperlink" Target="http://data.aade.gr/eli/pri/law/2022/01/24/4886" TargetMode="External" /><Relationship Id="rId602" Type="http://schemas.openxmlformats.org/officeDocument/2006/relationships/hyperlink" Target="http://data.aade.gr/eli/pri/law/2013/08/08/417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20/05/30/4690"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1/04/23/479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2/22/4446" TargetMode="External" /><Relationship Id="rId68" Type="http://schemas.openxmlformats.org/officeDocument/2006/relationships/hyperlink" Target="http://data.aade.gr/eli/pri/law/2023/07/29/504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12/22/4446" TargetMode="External" /><Relationship Id="rId71" Type="http://schemas.openxmlformats.org/officeDocument/2006/relationships/hyperlink" Target="http://data.aade.gr/eli/pri/law/2017/05/19/447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7/05/19/4472" TargetMode="External" /><Relationship Id="rId74" Type="http://schemas.openxmlformats.org/officeDocument/2006/relationships/hyperlink" Target="http://data.aade.gr/eli/pri/law/2021/07/23/4819" TargetMode="External" /><Relationship Id="rId75" Type="http://schemas.openxmlformats.org/officeDocument/2006/relationships/hyperlink" Target="http://data.aade.gr/eli/pri/law/2021/12/16/487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5/14/4328"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10/31/4430"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23/04/24/502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1/05/18/479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6/05/11/4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