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61"/>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20"/>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36"/>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όπως ορίζονται στο Άρθρο 13 του Κώδικα,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θ)</w:t>
      </w:r>
      <w:r>
        <w:rPr>
          <w:lang w:val="en" w:eastAsia="en"/>
        </w:rPr>
        <w:tab/>
      </w:r>
      <w:r>
        <w:rPr>
          <w:lang w:val="el" w:eastAsia="el"/>
        </w:rPr>
        <w:t>δεν εκδίδει ή εκδίδει ανακριβώς αποδείξεις λιανικής πώλησης ή επαγγελματικά στοιχεία.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b/>
          <w:bCs/>
          <w:lang w:val="el" w:eastAsia="el"/>
        </w:rPr>
        <w:t>Ο υπόχρεος απόδοσης παρακρατηθέντος φόρου, ο οποίος δεν απέδωσε το φόρο αυτόν εντός της νόμιμης προθεσμίας προς πληρωμή, υπόκειται σε πρόστιμο ίσο με το ποσό του φόρου που δεν αποδόθηκε.</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Εντός ενενήντα (90)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19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40.</w:t>
      </w:r>
      <w:r>
        <w:rPr>
          <w:b/>
          <w:bCs/>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r>
        <w:rPr>
          <w:b/>
          <w:bCs/>
          <w:lang w:val="el" w:eastAsia="el"/>
        </w:rPr>
        <w:t xml:space="preserve">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b/>
          <w:bCs/>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Προσθήκη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42" w:history="1">
        <w:r>
          <w:rPr>
            <w:rStyle w:val="Hyperlink"/>
            <w:color w:val="0000EE"/>
            <w:u w:color="0000EE"/>
            <w:lang w:val="el" w:eastAsia="el"/>
          </w:rPr>
          <w:t>Τροποποίηση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 w:history="1">
        <w:r>
          <w:rPr>
            <w:rStyle w:val="Hyperlink"/>
            <w:color w:val="0000EE"/>
            <w:u w:color="0000EE"/>
            <w:lang w:val="el" w:eastAsia="el"/>
          </w:rPr>
          <w:t>Τροποποίηση 4254/2014,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Τροποποίηση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3" w:history="1">
        <w:r>
          <w:rPr>
            <w:rStyle w:val="Hyperlink"/>
            <w:color w:val="0000EE"/>
            <w:u w:color="0000EE"/>
            <w:lang w:val="el" w:eastAsia="el"/>
          </w:rPr>
          <w:t>Τροποποίηση 4258/2014, Άρθρο 33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Προσθήκη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 w:history="1">
        <w:r>
          <w:rPr>
            <w:rStyle w:val="Hyperlink"/>
            <w:color w:val="0000EE"/>
            <w:u w:color="0000EE"/>
            <w:lang w:val="el" w:eastAsia="el"/>
          </w:rPr>
          <w:t>Τροποποίηση 4254/2014,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Αφαίρεση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Τροποποίηση 4223/2013,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4223/2013, Άρθρο 43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2" w:history="1">
        <w:r>
          <w:rPr>
            <w:rStyle w:val="Hyperlink"/>
            <w:color w:val="0000EE"/>
            <w:u w:color="0000EE"/>
            <w:lang w:val="el" w:eastAsia="el"/>
          </w:rPr>
          <w:t>Αφαίρεση 4276/2014, Άρθρο 52</w:t>
        </w:r>
      </w:hyperlink>
      <w:r>
        <w:rPr>
          <w:lang w:val="el" w:eastAsia="el"/>
        </w:rPr>
        <w:t xml:space="preserve">; </w:t>
      </w:r>
      <w:hyperlink r:id="rId62" w:anchor="art_18" w:history="1">
        <w:r>
          <w:rPr>
            <w:rStyle w:val="Hyperlink"/>
            <w:color w:val="0000EE"/>
            <w:u w:color="0000EE"/>
            <w:lang w:val="el" w:eastAsia="el"/>
          </w:rPr>
          <w:t>Προσθήκη 4223/2013,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3" w:history="1">
        <w:r>
          <w:rPr>
            <w:rStyle w:val="Hyperlink"/>
            <w:color w:val="0000EE"/>
            <w:u w:color="0000EE"/>
            <w:lang w:val="el" w:eastAsia="el"/>
          </w:rPr>
          <w:t>Αφαίρεση 4223/2013, Άρθρο 43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3" w:history="1">
        <w:r>
          <w:rPr>
            <w:rStyle w:val="Hyperlink"/>
            <w:color w:val="0000EE"/>
            <w:u w:color="0000EE"/>
            <w:lang w:val="el" w:eastAsia="el"/>
          </w:rPr>
          <w:t>Τροποποίηση 4223/2013, Άρθρο 43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Τροποποίηση 4223/2013, Άρθρο 43</w:t>
        </w:r>
      </w:hyperlink>
      <w:r>
        <w:rPr>
          <w:lang w:val="el" w:eastAsia="el"/>
        </w:rPr>
        <w:t xml:space="preserve">; </w:t>
      </w:r>
      <w:hyperlink r:id="rId66" w:anchor="art_43" w:history="1">
        <w:r>
          <w:rPr>
            <w:rStyle w:val="Hyperlink"/>
            <w:color w:val="0000EE"/>
            <w:u w:color="0000EE"/>
            <w:lang w:val="el" w:eastAsia="el"/>
          </w:rPr>
          <w:t>Τροποποίηση 4223/2013, Άρθρο 43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Προσθήκη 4223/2013, Άρθρο 43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4" w:history="1">
        <w:r>
          <w:rPr>
            <w:rStyle w:val="Hyperlink"/>
            <w:color w:val="0000EE"/>
            <w:u w:color="0000EE"/>
            <w:lang w:val="el" w:eastAsia="el"/>
          </w:rPr>
          <w:t>Τροποποίηση 4223/2013, Άρθρο 44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4254/2014, Άρθρο 1</w:t>
        </w:r>
      </w:hyperlink>
      <w:r>
        <w:rPr>
          <w:lang w:val="el" w:eastAsia="el"/>
        </w:rPr>
        <w:t xml:space="preserve">; </w:t>
      </w:r>
      <w:hyperlink r:id="rId70" w:anchor="art_44" w:history="1">
        <w:r>
          <w:rPr>
            <w:rStyle w:val="Hyperlink"/>
            <w:color w:val="0000EE"/>
            <w:u w:color="0000EE"/>
            <w:lang w:val="el" w:eastAsia="el"/>
          </w:rPr>
          <w:t>Τροποποίηση 4223/2013, Άρθρο 44</w:t>
        </w:r>
      </w:hyperlink>
      <w:r>
        <w:rPr>
          <w:lang w:val="el" w:eastAsia="el"/>
        </w:rPr>
        <w:t xml:space="preserve">; </w:t>
      </w:r>
      <w:hyperlink r:id="rId71" w:anchor="art_44" w:history="1">
        <w:r>
          <w:rPr>
            <w:rStyle w:val="Hyperlink"/>
            <w:color w:val="0000EE"/>
            <w:u w:color="0000EE"/>
            <w:lang w:val="el" w:eastAsia="el"/>
          </w:rPr>
          <w:t>Τροποποίηση 4223/2013, Άρθρο 44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r>
        <w:rPr>
          <w:lang w:val="el" w:eastAsia="el"/>
        </w:rPr>
        <w:t xml:space="preserve">; </w:t>
      </w:r>
      <w:hyperlink r:id="rId74" w:anchor="art_44" w:history="1">
        <w:r>
          <w:rPr>
            <w:rStyle w:val="Hyperlink"/>
            <w:color w:val="0000EE"/>
            <w:u w:color="0000EE"/>
            <w:lang w:val="el" w:eastAsia="el"/>
          </w:rPr>
          <w:t>Τροποποίηση 4223/2013, Άρθρο 44</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4" w:history="1">
        <w:r>
          <w:rPr>
            <w:rStyle w:val="Hyperlink"/>
            <w:color w:val="0000EE"/>
            <w:u w:color="0000EE"/>
            <w:lang w:val="el" w:eastAsia="el"/>
          </w:rPr>
          <w:t>Τροποποίηση 4223/2013, Άρθρο 44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4" w:history="1">
        <w:r>
          <w:rPr>
            <w:rStyle w:val="Hyperlink"/>
            <w:color w:val="0000EE"/>
            <w:u w:color="0000EE"/>
            <w:lang w:val="el" w:eastAsia="el"/>
          </w:rPr>
          <w:t>Τροποποίηση 4223/2013, Άρθρο 44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Τροποποίηση 4254/2014,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4254/2014,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r>
        <w:rPr>
          <w:lang w:val="el" w:eastAsia="el"/>
        </w:rPr>
        <w:t xml:space="preserve">; </w:t>
      </w:r>
      <w:hyperlink r:id="rId92"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5" w:history="1">
        <w:r>
          <w:rPr>
            <w:rStyle w:val="Hyperlink"/>
            <w:color w:val="0000EE"/>
            <w:u w:color="0000EE"/>
            <w:lang w:val="el" w:eastAsia="el"/>
          </w:rPr>
          <w:t>Τροποποίηση 4223/2013, Άρθρο 45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5" w:history="1">
        <w:r>
          <w:rPr>
            <w:rStyle w:val="Hyperlink"/>
            <w:color w:val="0000EE"/>
            <w:u w:color="0000EE"/>
            <w:lang w:val="el" w:eastAsia="el"/>
          </w:rPr>
          <w:t>Τροποποίηση 4223/2013, Άρθρο 45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5" w:history="1">
        <w:r>
          <w:rPr>
            <w:rStyle w:val="Hyperlink"/>
            <w:color w:val="0000EE"/>
            <w:u w:color="0000EE"/>
            <w:lang w:val="el" w:eastAsia="el"/>
          </w:rPr>
          <w:t>Τροποποίηση 4223/2013, Άρθρο 45</w:t>
        </w:r>
      </w:hyperlink>
      <w:r>
        <w:rPr>
          <w:lang w:val="el" w:eastAsia="el"/>
        </w:rPr>
        <w:t xml:space="preserve">; </w:t>
      </w:r>
      <w:hyperlink r:id="rId97" w:anchor="art_45" w:history="1">
        <w:r>
          <w:rPr>
            <w:rStyle w:val="Hyperlink"/>
            <w:color w:val="0000EE"/>
            <w:u w:color="0000EE"/>
            <w:lang w:val="el" w:eastAsia="el"/>
          </w:rPr>
          <w:t>Τροποποίηση 4223/2013, Άρθρο 45</w:t>
        </w:r>
      </w:hyperlink>
      <w:r>
        <w:rPr>
          <w:lang w:val="el" w:eastAsia="el"/>
        </w:rPr>
        <w:t xml:space="preserve">; </w:t>
      </w:r>
      <w:hyperlink r:id="rId98"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 w:history="1">
        <w:r>
          <w:rPr>
            <w:rStyle w:val="Hyperlink"/>
            <w:color w:val="0000EE"/>
            <w:u w:color="0000EE"/>
            <w:lang w:val="el" w:eastAsia="el"/>
          </w:rPr>
          <w:t>Προσθήκη 4281/2014,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Τροποποίηση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Τροποποίηση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4254/2014, Άρθρο 1</w:t>
        </w:r>
      </w:hyperlink>
      <w:r>
        <w:rPr>
          <w:lang w:val="el" w:eastAsia="el"/>
        </w:rPr>
        <w:t xml:space="preserve">; </w:t>
      </w:r>
      <w:hyperlink r:id="rId114" w:anchor="art_46" w:history="1">
        <w:r>
          <w:rPr>
            <w:rStyle w:val="Hyperlink"/>
            <w:color w:val="0000EE"/>
            <w:u w:color="0000EE"/>
            <w:lang w:val="el" w:eastAsia="el"/>
          </w:rPr>
          <w:t>Προσθήκη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6" w:history="1">
        <w:r>
          <w:rPr>
            <w:rStyle w:val="Hyperlink"/>
            <w:color w:val="0000EE"/>
            <w:u w:color="0000EE"/>
            <w:lang w:val="el" w:eastAsia="el"/>
          </w:rPr>
          <w:t>Προσθήκη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Τροποποίηση 4223/2013, Άρθρο 46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6" w:history="1">
        <w:r>
          <w:rPr>
            <w:rStyle w:val="Hyperlink"/>
            <w:color w:val="0000EE"/>
            <w:u w:color="0000EE"/>
            <w:lang w:val="el" w:eastAsia="el"/>
          </w:rPr>
          <w:t>Τροποποίηση 4223/2013, Άρθρο 46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6" w:history="1">
        <w:r>
          <w:rPr>
            <w:rStyle w:val="Hyperlink"/>
            <w:color w:val="0000EE"/>
            <w:u w:color="0000EE"/>
            <w:lang w:val="el" w:eastAsia="el"/>
          </w:rPr>
          <w:t>Τροποποίηση 4223/2013, Άρθρο 46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Τροποποίηση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 w:history="1">
        <w:r>
          <w:rPr>
            <w:rStyle w:val="Hyperlink"/>
            <w:color w:val="0000EE"/>
            <w:u w:color="0000EE"/>
            <w:lang w:val="el" w:eastAsia="el"/>
          </w:rPr>
          <w:t>Τροποποίηση 4254/2014, Άρθρο 1</w:t>
        </w:r>
      </w:hyperlink>
      <w:r>
        <w:rPr>
          <w:lang w:val="el" w:eastAsia="el"/>
        </w:rPr>
        <w:t xml:space="preserve">; </w:t>
      </w:r>
      <w:hyperlink r:id="rId125"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4281/2014,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Προσθήκη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4223/2013,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4254/2014, Άρθρο 1</w:t>
        </w:r>
      </w:hyperlink>
      <w:r>
        <w:rPr>
          <w:lang w:val="el" w:eastAsia="el"/>
        </w:rPr>
        <w:t xml:space="preserve">; </w:t>
      </w:r>
      <w:hyperlink r:id="rId141"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r>
        <w:rPr>
          <w:lang w:val="el" w:eastAsia="el"/>
        </w:rPr>
        <w:t xml:space="preserve">; </w:t>
      </w:r>
      <w:hyperlink r:id="rId145"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9" w:history="1">
        <w:r>
          <w:rPr>
            <w:rStyle w:val="Hyperlink"/>
            <w:color w:val="0000EE"/>
            <w:u w:color="0000EE"/>
            <w:lang w:val="el" w:eastAsia="el"/>
          </w:rPr>
          <w:t>Προσθήκη 4223/2013, Άρθρο 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9" w:history="1">
        <w:r>
          <w:rPr>
            <w:rStyle w:val="Hyperlink"/>
            <w:color w:val="0000EE"/>
            <w:u w:color="0000EE"/>
            <w:lang w:val="el" w:eastAsia="el"/>
          </w:rPr>
          <w:t>Προσθήκη 4223/2013, Άρθρο 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9" w:history="1">
        <w:r>
          <w:rPr>
            <w:rStyle w:val="Hyperlink"/>
            <w:color w:val="0000EE"/>
            <w:u w:color="0000EE"/>
            <w:lang w:val="el" w:eastAsia="el"/>
          </w:rPr>
          <w:t>Τροποποίηση 4223/2013, Άρθρο 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9" w:history="1">
        <w:r>
          <w:rPr>
            <w:rStyle w:val="Hyperlink"/>
            <w:color w:val="0000EE"/>
            <w:u w:color="0000EE"/>
            <w:lang w:val="el" w:eastAsia="el"/>
          </w:rPr>
          <w:t>Τροποποίηση 4223/2013, Άρθρο 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8" w:history="1">
        <w:r>
          <w:rPr>
            <w:rStyle w:val="Hyperlink"/>
            <w:color w:val="0000EE"/>
            <w:u w:color="0000EE"/>
            <w:lang w:val="el" w:eastAsia="el"/>
          </w:rPr>
          <w:t>Τροποποίηση 4223/2013, Άρθρο 48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8" w:history="1">
        <w:r>
          <w:rPr>
            <w:rStyle w:val="Hyperlink"/>
            <w:color w:val="0000EE"/>
            <w:u w:color="0000EE"/>
            <w:lang w:val="el" w:eastAsia="el"/>
          </w:rPr>
          <w:t>Τροποποίηση 4223/2013, Άρθρο 48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 w:history="1">
        <w:r>
          <w:rPr>
            <w:rStyle w:val="Hyperlink"/>
            <w:color w:val="0000EE"/>
            <w:u w:color="0000EE"/>
            <w:lang w:val="el" w:eastAsia="el"/>
          </w:rPr>
          <w:t>Τροποποίηση 4224/2013, Άρθρο 7</w:t>
        </w:r>
      </w:hyperlink>
      <w:r>
        <w:rPr>
          <w:lang w:val="el" w:eastAsia="el"/>
        </w:rPr>
        <w:t xml:space="preserve">; </w:t>
      </w:r>
      <w:hyperlink r:id="rId165" w:anchor="art_48" w:history="1">
        <w:r>
          <w:rPr>
            <w:rStyle w:val="Hyperlink"/>
            <w:color w:val="0000EE"/>
            <w:u w:color="0000EE"/>
            <w:lang w:val="el" w:eastAsia="el"/>
          </w:rPr>
          <w:t>Τροποποίηση 4223/2013, Άρθρο 48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Τροποποίηση 4254/2014,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8" w:history="1">
        <w:r>
          <w:rPr>
            <w:rStyle w:val="Hyperlink"/>
            <w:color w:val="0000EE"/>
            <w:u w:color="0000EE"/>
            <w:lang w:val="el" w:eastAsia="el"/>
          </w:rPr>
          <w:t>Τροποποίηση 4223/2013, Άρθρο 48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Τροποποίηση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 w:history="1">
        <w:r>
          <w:rPr>
            <w:rStyle w:val="Hyperlink"/>
            <w:color w:val="0000EE"/>
            <w:u w:color="0000EE"/>
            <w:lang w:val="el" w:eastAsia="el"/>
          </w:rPr>
          <w:t>Προσθήκη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 w:history="1">
        <w:r>
          <w:rPr>
            <w:rStyle w:val="Hyperlink"/>
            <w:color w:val="0000EE"/>
            <w:u w:color="0000EE"/>
            <w:lang w:val="el" w:eastAsia="el"/>
          </w:rPr>
          <w:t>Τροποποίηση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Προσθήκη 4254/2014,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Προσθήκη 4254/2014,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Τροποποίηση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9" w:history="1">
        <w:r>
          <w:rPr>
            <w:rStyle w:val="Hyperlink"/>
            <w:color w:val="0000EE"/>
            <w:u w:color="0000EE"/>
            <w:lang w:val="el" w:eastAsia="el"/>
          </w:rPr>
          <w:t>Προσθήκη 4223/2013,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 w:history="1">
        <w:r>
          <w:rPr>
            <w:rStyle w:val="Hyperlink"/>
            <w:color w:val="0000EE"/>
            <w:u w:color="0000EE"/>
            <w:lang w:val="el" w:eastAsia="el"/>
          </w:rPr>
          <w:t>Τροποποίηση 4330/2015, Άρθρο 5</w:t>
        </w:r>
      </w:hyperlink>
      <w:r>
        <w:rPr>
          <w:lang w:val="el" w:eastAsia="el"/>
        </w:rPr>
        <w:t xml:space="preserve">; </w:t>
      </w:r>
      <w:hyperlink r:id="rId178" w:anchor="art_3" w:history="1">
        <w:r>
          <w:rPr>
            <w:rStyle w:val="Hyperlink"/>
            <w:color w:val="0000EE"/>
            <w:u w:color="0000EE"/>
            <w:lang w:val="el" w:eastAsia="el"/>
          </w:rPr>
          <w:t>Προσθήκη 4254/2014, Άρθρο 3</w:t>
        </w:r>
      </w:hyperlink>
      <w:r>
        <w:rPr>
          <w:lang w:val="el" w:eastAsia="el"/>
        </w:rPr>
        <w:t xml:space="preserve">; </w:t>
      </w:r>
      <w:hyperlink r:id="rId179" w:anchor="art_9" w:history="1">
        <w:r>
          <w:rPr>
            <w:rStyle w:val="Hyperlink"/>
            <w:color w:val="0000EE"/>
            <w:u w:color="0000EE"/>
            <w:lang w:val="el" w:eastAsia="el"/>
          </w:rPr>
          <w:t>Προσθήκη 4223/2013, Άρθρο 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9" w:history="1">
        <w:r>
          <w:rPr>
            <w:rStyle w:val="Hyperlink"/>
            <w:color w:val="0000EE"/>
            <w:u w:color="0000EE"/>
            <w:lang w:val="el" w:eastAsia="el"/>
          </w:rPr>
          <w:t>Προσθήκη 4223/2013, Άρθρο 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 w:history="1">
        <w:r>
          <w:rPr>
            <w:rStyle w:val="Hyperlink"/>
            <w:color w:val="0000EE"/>
            <w:u w:color="0000EE"/>
            <w:lang w:val="el" w:eastAsia="el"/>
          </w:rPr>
          <w:t>Προσθήκη 4254/2014, Άρθρο 3</w:t>
        </w:r>
      </w:hyperlink>
      <w:r>
        <w:rPr>
          <w:lang w:val="el" w:eastAsia="el"/>
        </w:rPr>
        <w:t xml:space="preserve">; </w:t>
      </w:r>
      <w:hyperlink r:id="rId182" w:anchor="art_9" w:history="1">
        <w:r>
          <w:rPr>
            <w:rStyle w:val="Hyperlink"/>
            <w:color w:val="0000EE"/>
            <w:u w:color="0000EE"/>
            <w:lang w:val="el" w:eastAsia="el"/>
          </w:rPr>
          <w:t>Προσθήκη 4223/2013, Άρθρο 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 w:history="1">
        <w:r>
          <w:rPr>
            <w:rStyle w:val="Hyperlink"/>
            <w:color w:val="0000EE"/>
            <w:u w:color="0000EE"/>
            <w:lang w:val="el" w:eastAsia="el"/>
          </w:rPr>
          <w:t>Τροποποίηση 4254/2014, Άρθρο 3</w:t>
        </w:r>
      </w:hyperlink>
      <w:r>
        <w:rPr>
          <w:lang w:val="el" w:eastAsia="el"/>
        </w:rPr>
        <w:t xml:space="preserve">; </w:t>
      </w:r>
      <w:hyperlink r:id="rId184" w:anchor="art_9" w:history="1">
        <w:r>
          <w:rPr>
            <w:rStyle w:val="Hyperlink"/>
            <w:color w:val="0000EE"/>
            <w:u w:color="0000EE"/>
            <w:lang w:val="el" w:eastAsia="el"/>
          </w:rPr>
          <w:t>Προσθήκη 4223/2013, Άρθρο 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 w:history="1">
        <w:r>
          <w:rPr>
            <w:rStyle w:val="Hyperlink"/>
            <w:color w:val="0000EE"/>
            <w:u w:color="0000EE"/>
            <w:lang w:val="el" w:eastAsia="el"/>
          </w:rPr>
          <w:t>Τροποποίηση 4330/2015, Άρθρο 5</w:t>
        </w:r>
      </w:hyperlink>
      <w:r>
        <w:rPr>
          <w:lang w:val="el" w:eastAsia="el"/>
        </w:rPr>
        <w:t xml:space="preserve">; </w:t>
      </w:r>
      <w:hyperlink r:id="rId186" w:anchor="art_9" w:history="1">
        <w:r>
          <w:rPr>
            <w:rStyle w:val="Hyperlink"/>
            <w:color w:val="0000EE"/>
            <w:u w:color="0000EE"/>
            <w:lang w:val="el" w:eastAsia="el"/>
          </w:rPr>
          <w:t>Προσθήκη 4223/2013, Άρθρο 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9" w:history="1">
        <w:r>
          <w:rPr>
            <w:rStyle w:val="Hyperlink"/>
            <w:color w:val="0000EE"/>
            <w:u w:color="0000EE"/>
            <w:lang w:val="el" w:eastAsia="el"/>
          </w:rPr>
          <w:t>Προσθήκη 4223/2013,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2" w:history="1">
        <w:r>
          <w:rPr>
            <w:rStyle w:val="Hyperlink"/>
            <w:color w:val="0000EE"/>
            <w:u w:color="0000EE"/>
            <w:lang w:val="el" w:eastAsia="el"/>
          </w:rPr>
          <w:t>Προσθήκη 4276/2014, Άρθρο 52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2" w:history="1">
        <w:r>
          <w:rPr>
            <w:rStyle w:val="Hyperlink"/>
            <w:color w:val="0000EE"/>
            <w:u w:color="0000EE"/>
            <w:lang w:val="el" w:eastAsia="el"/>
          </w:rPr>
          <w:t>Προσθήκη 4276/2014, Άρθρο 52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8" w:history="1">
        <w:r>
          <w:rPr>
            <w:rStyle w:val="Hyperlink"/>
            <w:color w:val="0000EE"/>
            <w:u w:color="0000EE"/>
            <w:lang w:val="el" w:eastAsia="el"/>
          </w:rPr>
          <w:t>Προσθήκη 4223/2013, Άρθρο 48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8" w:history="1">
        <w:r>
          <w:rPr>
            <w:rStyle w:val="Hyperlink"/>
            <w:color w:val="0000EE"/>
            <w:u w:color="0000EE"/>
            <w:lang w:val="el" w:eastAsia="el"/>
          </w:rPr>
          <w:t>Προσθήκη 4223/2013, Άρθρο 48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8" w:history="1">
        <w:r>
          <w:rPr>
            <w:rStyle w:val="Hyperlink"/>
            <w:color w:val="0000EE"/>
            <w:u w:color="0000EE"/>
            <w:lang w:val="el" w:eastAsia="el"/>
          </w:rPr>
          <w:t>Προσθήκη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8" w:history="1">
        <w:r>
          <w:rPr>
            <w:rStyle w:val="Hyperlink"/>
            <w:color w:val="0000EE"/>
            <w:u w:color="0000EE"/>
            <w:lang w:val="el" w:eastAsia="el"/>
          </w:rPr>
          <w:t>Προσθήκη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8" w:history="1">
        <w:r>
          <w:rPr>
            <w:rStyle w:val="Hyperlink"/>
            <w:color w:val="0000EE"/>
            <w:u w:color="0000EE"/>
            <w:lang w:val="el" w:eastAsia="el"/>
          </w:rPr>
          <w:t>Προσθήκη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8" w:history="1">
        <w:r>
          <w:rPr>
            <w:rStyle w:val="Hyperlink"/>
            <w:color w:val="0000EE"/>
            <w:u w:color="0000EE"/>
            <w:lang w:val="el" w:eastAsia="el"/>
          </w:rPr>
          <w:t>Προσθήκη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8" w:history="1">
        <w:r>
          <w:rPr>
            <w:rStyle w:val="Hyperlink"/>
            <w:color w:val="0000EE"/>
            <w:u w:color="0000EE"/>
            <w:lang w:val="el" w:eastAsia="el"/>
          </w:rPr>
          <w:t>Προσθήκη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8" w:history="1">
        <w:r>
          <w:rPr>
            <w:rStyle w:val="Hyperlink"/>
            <w:color w:val="0000EE"/>
            <w:u w:color="0000EE"/>
            <w:lang w:val="el" w:eastAsia="el"/>
          </w:rPr>
          <w:t>Προσθήκη 4223/2013, Άρθρο 48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8" w:history="1">
        <w:r>
          <w:rPr>
            <w:rStyle w:val="Hyperlink"/>
            <w:color w:val="0000EE"/>
            <w:u w:color="0000EE"/>
            <w:lang w:val="el" w:eastAsia="el"/>
          </w:rPr>
          <w:t>Προσθήκη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8" w:history="1">
        <w:r>
          <w:rPr>
            <w:rStyle w:val="Hyperlink"/>
            <w:color w:val="0000EE"/>
            <w:u w:color="0000EE"/>
            <w:lang w:val="el" w:eastAsia="el"/>
          </w:rPr>
          <w:t>Προσθήκη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8" w:history="1">
        <w:r>
          <w:rPr>
            <w:rStyle w:val="Hyperlink"/>
            <w:color w:val="0000EE"/>
            <w:u w:color="0000EE"/>
            <w:lang w:val="el" w:eastAsia="el"/>
          </w:rPr>
          <w:t>Προσθήκη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4254/2014,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9" w:history="1">
        <w:r>
          <w:rPr>
            <w:rStyle w:val="Hyperlink"/>
            <w:b/>
            <w:bCs/>
            <w:color w:val="0000EE"/>
            <w:u w:color="0000EE"/>
            <w:lang w:val="el" w:eastAsia="el"/>
          </w:rPr>
          <w:t>Αφαίρεση 4321/2015, Άρθρο 19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9" w:history="1">
        <w:r>
          <w:rPr>
            <w:rStyle w:val="Hyperlink"/>
            <w:b/>
            <w:bCs/>
            <w:color w:val="0000EE"/>
            <w:u w:color="0000EE"/>
            <w:lang w:val="el" w:eastAsia="el"/>
          </w:rPr>
          <w:t>Αφαίρεση 4321/2015, Άρθρο 19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Τροποποίηση 4223/2013, Άρθρο 48</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8" w:anchor="art_48" w:history="1">
        <w:r>
          <w:rPr>
            <w:rStyle w:val="Hyperlink"/>
            <w:b/>
            <w:bCs/>
            <w:color w:val="0000EE"/>
            <w:u w:color="0000EE"/>
            <w:lang w:val="el" w:eastAsia="el"/>
          </w:rPr>
          <w:t>Τροποποίηση 4223/2013, Άρθρο 48</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Τροποποίηση 4223/2013, Άρθρο 48</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8" w:history="1">
        <w:r>
          <w:rPr>
            <w:rStyle w:val="Hyperlink"/>
            <w:b/>
            <w:bCs/>
            <w:color w:val="0000EE"/>
            <w:u w:color="0000EE"/>
            <w:lang w:val="el" w:eastAsia="el"/>
          </w:rPr>
          <w:t>Τροποποίηση 4223/2013, Άρθρο 48</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2" w:anchor="art_48" w:history="1">
        <w:r>
          <w:rPr>
            <w:rStyle w:val="Hyperlink"/>
            <w:b/>
            <w:bCs/>
            <w:color w:val="0000EE"/>
            <w:u w:color="0000EE"/>
            <w:lang w:val="el" w:eastAsia="el"/>
          </w:rPr>
          <w:t>Τροποποίηση 4223/2013,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8" w:history="1">
        <w:r>
          <w:rPr>
            <w:rStyle w:val="Hyperlink"/>
            <w:b/>
            <w:bCs/>
            <w:color w:val="0000EE"/>
            <w:u w:color="0000EE"/>
            <w:lang w:val="el" w:eastAsia="el"/>
          </w:rPr>
          <w:t>Τροποποίηση 4223/2013,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Προσθήκη 4254/2014,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2" w:history="1">
        <w:r>
          <w:rPr>
            <w:rStyle w:val="Hyperlink"/>
            <w:b/>
            <w:bCs/>
            <w:color w:val="0000EE"/>
            <w:u w:color="0000EE"/>
            <w:lang w:val="el" w:eastAsia="el"/>
          </w:rPr>
          <w:t>Προσθήκη 4281/2014, Άρθρο 232</w:t>
        </w:r>
      </w:hyperlink>
      <w:r>
        <w:rPr>
          <w:b/>
          <w:bCs/>
          <w:lang w:val="el" w:eastAsia="el"/>
        </w:rPr>
        <w:t xml:space="preserve">; </w:t>
      </w:r>
      <w:hyperlink r:id="rId2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7" w:anchor="art_49" w:history="1">
        <w:r>
          <w:rPr>
            <w:rStyle w:val="Hyperlink"/>
            <w:b/>
            <w:bCs/>
            <w:color w:val="0000EE"/>
            <w:u w:color="0000EE"/>
            <w:lang w:val="el" w:eastAsia="el"/>
          </w:rPr>
          <w:t>Τροποποίηση 4223/2013, Άρθρο 49</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9" w:anchor="art_49" w:history="1">
        <w:r>
          <w:rPr>
            <w:rStyle w:val="Hyperlink"/>
            <w:b/>
            <w:bCs/>
            <w:color w:val="0000EE"/>
            <w:u w:color="0000EE"/>
            <w:lang w:val="el" w:eastAsia="el"/>
          </w:rPr>
          <w:t>Τροποποίηση 4223/2013, Άρθρο 49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21" w:anchor="art_49" w:history="1">
        <w:r>
          <w:rPr>
            <w:rStyle w:val="Hyperlink"/>
            <w:b/>
            <w:bCs/>
            <w:color w:val="0000EE"/>
            <w:u w:color="0000EE"/>
            <w:lang w:val="el" w:eastAsia="el"/>
          </w:rPr>
          <w:t>Τροποποίηση 4223/2013, Άρθρο 49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23" w:anchor="art_232" w:history="1">
        <w:r>
          <w:rPr>
            <w:rStyle w:val="Hyperlink"/>
            <w:b/>
            <w:bCs/>
            <w:color w:val="0000EE"/>
            <w:u w:color="0000EE"/>
            <w:lang w:val="el" w:eastAsia="el"/>
          </w:rPr>
          <w:t>Προσθήκη 4281/2014, Άρθρο 232</w:t>
        </w:r>
      </w:hyperlink>
      <w:r>
        <w:rPr>
          <w:b/>
          <w:bCs/>
          <w:lang w:val="el" w:eastAsia="el"/>
        </w:rPr>
        <w:t xml:space="preserve">; </w:t>
      </w:r>
      <w:hyperlink r:id="rId2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5" w:anchor="art_49" w:history="1">
        <w:r>
          <w:rPr>
            <w:rStyle w:val="Hyperlink"/>
            <w:b/>
            <w:bCs/>
            <w:color w:val="0000EE"/>
            <w:u w:color="0000EE"/>
            <w:lang w:val="el" w:eastAsia="el"/>
          </w:rPr>
          <w:t>Τροποποίηση 4223/2013, Άρθρο 49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9" w:history="1">
        <w:r>
          <w:rPr>
            <w:rStyle w:val="Hyperlink"/>
            <w:b/>
            <w:bCs/>
            <w:color w:val="0000EE"/>
            <w:u w:color="0000EE"/>
            <w:lang w:val="el" w:eastAsia="el"/>
          </w:rPr>
          <w:t>Προσθήκη 4223/2013, Άρθρο 49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9" w:history="1">
        <w:r>
          <w:rPr>
            <w:rStyle w:val="Hyperlink"/>
            <w:b/>
            <w:bCs/>
            <w:color w:val="0000EE"/>
            <w:u w:color="0000EE"/>
            <w:lang w:val="el" w:eastAsia="el"/>
          </w:rPr>
          <w:t>Προσθήκη 4223/2013, Άρθρο 49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9" w:history="1">
        <w:r>
          <w:rPr>
            <w:rStyle w:val="Hyperlink"/>
            <w:b/>
            <w:bCs/>
            <w:color w:val="0000EE"/>
            <w:u w:color="0000EE"/>
            <w:lang w:val="el" w:eastAsia="el"/>
          </w:rPr>
          <w:t>Προσθήκη 4223/2013, Άρθρο 49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9" w:history="1">
        <w:r>
          <w:rPr>
            <w:rStyle w:val="Hyperlink"/>
            <w:b/>
            <w:bCs/>
            <w:color w:val="0000EE"/>
            <w:u w:color="0000EE"/>
            <w:lang w:val="el" w:eastAsia="el"/>
          </w:rPr>
          <w:t>Προσθήκη 4223/2013, Άρθρο 49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50" w:history="1">
        <w:r>
          <w:rPr>
            <w:rStyle w:val="Hyperlink"/>
            <w:b/>
            <w:bCs/>
            <w:color w:val="0000EE"/>
            <w:u w:color="0000EE"/>
            <w:lang w:val="el" w:eastAsia="el"/>
          </w:rPr>
          <w:t>Προσθήκη 4223/2013, Άρθρο 50</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50" w:history="1">
        <w:r>
          <w:rPr>
            <w:rStyle w:val="Hyperlink"/>
            <w:b/>
            <w:bCs/>
            <w:color w:val="0000EE"/>
            <w:u w:color="0000EE"/>
            <w:lang w:val="el" w:eastAsia="el"/>
          </w:rPr>
          <w:t>Προσθήκη 4223/2013, Άρθρο 50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4" w:anchor="art_50" w:history="1">
        <w:r>
          <w:rPr>
            <w:rStyle w:val="Hyperlink"/>
            <w:b/>
            <w:bCs/>
            <w:color w:val="0000EE"/>
            <w:u w:color="0000EE"/>
            <w:lang w:val="el" w:eastAsia="el"/>
          </w:rPr>
          <w:t>Προσθήκη 4223/2013, Άρθρο 50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50" w:history="1">
        <w:r>
          <w:rPr>
            <w:rStyle w:val="Hyperlink"/>
            <w:b/>
            <w:bCs/>
            <w:color w:val="0000EE"/>
            <w:u w:color="0000EE"/>
            <w:lang w:val="el" w:eastAsia="el"/>
          </w:rPr>
          <w:t>Προσθήκη 4223/2013, Άρθρο 50</w:t>
        </w:r>
      </w:hyperlink>
      <w:r>
        <w:rPr>
          <w:b/>
          <w:bCs/>
          <w:lang w:val="el" w:eastAsia="el"/>
        </w:rPr>
        <w:t xml:space="preserve">; </w:t>
      </w:r>
      <w:hyperlink r:id="rId236" w:anchor="art_7" w:history="1">
        <w:r>
          <w:rPr>
            <w:rStyle w:val="Hyperlink"/>
            <w:b/>
            <w:bCs/>
            <w:color w:val="0000EE"/>
            <w:u w:color="0000EE"/>
            <w:lang w:val="el" w:eastAsia="el"/>
          </w:rPr>
          <w:t>Τροποποίηση 4183/2013, Άρθρο 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50" w:history="1">
        <w:r>
          <w:rPr>
            <w:rStyle w:val="Hyperlink"/>
            <w:b/>
            <w:bCs/>
            <w:color w:val="0000EE"/>
            <w:u w:color="0000EE"/>
            <w:lang w:val="el" w:eastAsia="el"/>
          </w:rPr>
          <w:t>Προσθήκη 4223/2013, Άρθρο 50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50" w:history="1">
        <w:r>
          <w:rPr>
            <w:rStyle w:val="Hyperlink"/>
            <w:b/>
            <w:bCs/>
            <w:color w:val="0000EE"/>
            <w:u w:color="0000EE"/>
            <w:lang w:val="el" w:eastAsia="el"/>
          </w:rPr>
          <w:t>Προσθήκη 4223/2013, Άρθρο 50</w:t>
        </w:r>
      </w:hyperlink>
      <w:r>
        <w:rPr>
          <w:b/>
          <w:bCs/>
          <w:lang w:val="el" w:eastAsia="el"/>
        </w:rPr>
        <w:t xml:space="preserve">; </w:t>
      </w:r>
      <w:hyperlink r:id="rId239" w:anchor="art_7" w:history="1">
        <w:r>
          <w:rPr>
            <w:rStyle w:val="Hyperlink"/>
            <w:b/>
            <w:bCs/>
            <w:color w:val="0000EE"/>
            <w:u w:color="0000EE"/>
            <w:lang w:val="el" w:eastAsia="el"/>
          </w:rPr>
          <w:t>Τροποποίηση 4183/2013, Άρθρο 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50" w:history="1">
        <w:r>
          <w:rPr>
            <w:rStyle w:val="Hyperlink"/>
            <w:b/>
            <w:bCs/>
            <w:color w:val="0000EE"/>
            <w:u w:color="0000EE"/>
            <w:lang w:val="el" w:eastAsia="el"/>
          </w:rPr>
          <w:t>Προσθήκη 4223/2013, Άρθρο 50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50" w:history="1">
        <w:r>
          <w:rPr>
            <w:rStyle w:val="Hyperlink"/>
            <w:b/>
            <w:bCs/>
            <w:color w:val="0000EE"/>
            <w:u w:color="0000EE"/>
            <w:lang w:val="el" w:eastAsia="el"/>
          </w:rPr>
          <w:t>Προσθήκη 4223/2013, Άρθρο 50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50" w:history="1">
        <w:r>
          <w:rPr>
            <w:rStyle w:val="Hyperlink"/>
            <w:b/>
            <w:bCs/>
            <w:color w:val="0000EE"/>
            <w:u w:color="0000EE"/>
            <w:lang w:val="el" w:eastAsia="el"/>
          </w:rPr>
          <w:t>Προσθήκη 4223/2013, Άρθρο 50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50" w:history="1">
        <w:r>
          <w:rPr>
            <w:rStyle w:val="Hyperlink"/>
            <w:b/>
            <w:bCs/>
            <w:color w:val="0000EE"/>
            <w:u w:color="0000EE"/>
            <w:lang w:val="el" w:eastAsia="el"/>
          </w:rPr>
          <w:t>Προσθήκη 4223/2013, Άρθρο 50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5" w:anchor="art_50" w:history="1">
        <w:r>
          <w:rPr>
            <w:rStyle w:val="Hyperlink"/>
            <w:b/>
            <w:bCs/>
            <w:color w:val="0000EE"/>
            <w:u w:color="0000EE"/>
            <w:lang w:val="el" w:eastAsia="el"/>
          </w:rPr>
          <w:t>Προσθήκη 4223/2013, Άρθρο 50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50" w:history="1">
        <w:r>
          <w:rPr>
            <w:rStyle w:val="Hyperlink"/>
            <w:b/>
            <w:bCs/>
            <w:color w:val="0000EE"/>
            <w:u w:color="0000EE"/>
            <w:lang w:val="el" w:eastAsia="el"/>
          </w:rPr>
          <w:t>Προσθήκη 4223/2013, Άρθρο 50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50" w:history="1">
        <w:r>
          <w:rPr>
            <w:rStyle w:val="Hyperlink"/>
            <w:b/>
            <w:bCs/>
            <w:color w:val="0000EE"/>
            <w:u w:color="0000EE"/>
            <w:lang w:val="el" w:eastAsia="el"/>
          </w:rPr>
          <w:t>Προσθήκη 4223/2013, Άρθρο 50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50" w:history="1">
        <w:r>
          <w:rPr>
            <w:rStyle w:val="Hyperlink"/>
            <w:b/>
            <w:bCs/>
            <w:color w:val="0000EE"/>
            <w:u w:color="0000EE"/>
            <w:lang w:val="el" w:eastAsia="el"/>
          </w:rPr>
          <w:t>Προσθήκη 4223/2013, Άρθρο 50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50" w:history="1">
        <w:r>
          <w:rPr>
            <w:rStyle w:val="Hyperlink"/>
            <w:b/>
            <w:bCs/>
            <w:color w:val="0000EE"/>
            <w:u w:color="0000EE"/>
            <w:lang w:val="el" w:eastAsia="el"/>
          </w:rPr>
          <w:t>Προσθήκη 4223/2013, Άρθρο 50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0" w:history="1">
        <w:r>
          <w:rPr>
            <w:rStyle w:val="Hyperlink"/>
            <w:b/>
            <w:bCs/>
            <w:color w:val="0000EE"/>
            <w:u w:color="0000EE"/>
            <w:lang w:val="el" w:eastAsia="el"/>
          </w:rPr>
          <w:t>Προσθήκη 4223/2013, Άρθρο 50</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50" w:history="1">
        <w:r>
          <w:rPr>
            <w:rStyle w:val="Hyperlink"/>
            <w:b/>
            <w:bCs/>
            <w:color w:val="0000EE"/>
            <w:u w:color="0000EE"/>
            <w:lang w:val="el" w:eastAsia="el"/>
          </w:rPr>
          <w:t>Προσθήκη 4223/2013, Άρθρο 50</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50" w:history="1">
        <w:r>
          <w:rPr>
            <w:rStyle w:val="Hyperlink"/>
            <w:b/>
            <w:bCs/>
            <w:color w:val="0000EE"/>
            <w:u w:color="0000EE"/>
            <w:lang w:val="el" w:eastAsia="el"/>
          </w:rPr>
          <w:t>Προσθήκη 4223/2013, Άρθρο 50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4" w:anchor="art_50" w:history="1">
        <w:r>
          <w:rPr>
            <w:rStyle w:val="Hyperlink"/>
            <w:b/>
            <w:bCs/>
            <w:color w:val="0000EE"/>
            <w:u w:color="0000EE"/>
            <w:lang w:val="el" w:eastAsia="el"/>
          </w:rPr>
          <w:t>Προσθήκη 4223/2013, Άρθρο 50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0" w:history="1">
        <w:r>
          <w:rPr>
            <w:rStyle w:val="Hyperlink"/>
            <w:b/>
            <w:bCs/>
            <w:color w:val="0000EE"/>
            <w:u w:color="0000EE"/>
            <w:lang w:val="el" w:eastAsia="el"/>
          </w:rPr>
          <w:t>Προσθήκη 4223/2013, Άρθρο 50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50" w:history="1">
        <w:r>
          <w:rPr>
            <w:rStyle w:val="Hyperlink"/>
            <w:b/>
            <w:bCs/>
            <w:color w:val="0000EE"/>
            <w:u w:color="0000EE"/>
            <w:lang w:val="el" w:eastAsia="el"/>
          </w:rPr>
          <w:t>Προσθήκη 4223/2013, Άρθρο 50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50" w:history="1">
        <w:r>
          <w:rPr>
            <w:rStyle w:val="Hyperlink"/>
            <w:b/>
            <w:bCs/>
            <w:color w:val="0000EE"/>
            <w:u w:color="0000EE"/>
            <w:lang w:val="el" w:eastAsia="el"/>
          </w:rPr>
          <w:t>Προσθήκη 4223/2013, Άρθρο 50</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50" w:history="1">
        <w:r>
          <w:rPr>
            <w:rStyle w:val="Hyperlink"/>
            <w:b/>
            <w:bCs/>
            <w:color w:val="0000EE"/>
            <w:u w:color="0000EE"/>
            <w:lang w:val="el" w:eastAsia="el"/>
          </w:rPr>
          <w:t>Προσθήκη 4223/2013, Άρθρο 50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50" w:history="1">
        <w:r>
          <w:rPr>
            <w:rStyle w:val="Hyperlink"/>
            <w:b/>
            <w:bCs/>
            <w:color w:val="0000EE"/>
            <w:u w:color="0000EE"/>
            <w:lang w:val="el" w:eastAsia="el"/>
          </w:rPr>
          <w:t>Προσθήκη 4223/2013, Άρθρο 50</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50" w:history="1">
        <w:r>
          <w:rPr>
            <w:rStyle w:val="Hyperlink"/>
            <w:b/>
            <w:bCs/>
            <w:color w:val="0000EE"/>
            <w:u w:color="0000EE"/>
            <w:lang w:val="el" w:eastAsia="el"/>
          </w:rPr>
          <w:t>Προσθήκη 4223/2013, Άρθρο 50</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50" w:history="1">
        <w:r>
          <w:rPr>
            <w:rStyle w:val="Hyperlink"/>
            <w:b/>
            <w:bCs/>
            <w:color w:val="0000EE"/>
            <w:u w:color="0000EE"/>
            <w:lang w:val="el" w:eastAsia="el"/>
          </w:rPr>
          <w:t>Προσθήκη 4223/2013, Άρθρο 50</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 w:history="1">
        <w:r>
          <w:rPr>
            <w:rStyle w:val="Hyperlink"/>
            <w:b/>
            <w:bCs/>
            <w:color w:val="0000EE"/>
            <w:u w:color="0000EE"/>
            <w:lang w:val="el" w:eastAsia="el"/>
          </w:rPr>
          <w:t>Προσθήκη 4281/2014, Άρθρο 2</w:t>
        </w:r>
      </w:hyperlink>
      <w:r>
        <w:rPr>
          <w:b/>
          <w:bCs/>
          <w:lang w:val="el" w:eastAsia="el"/>
        </w:rPr>
        <w:t xml:space="preserve">; </w:t>
      </w:r>
      <w:hyperlink r:id="rId263"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264" w:anchor="art_50" w:history="1">
        <w:r>
          <w:rPr>
            <w:rStyle w:val="Hyperlink"/>
            <w:b/>
            <w:bCs/>
            <w:color w:val="0000EE"/>
            <w:u w:color="0000EE"/>
            <w:lang w:val="el" w:eastAsia="el"/>
          </w:rPr>
          <w:t>Προσθήκη 4223/2013, Άρθρο 50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50" w:history="1">
        <w:r>
          <w:rPr>
            <w:rStyle w:val="Hyperlink"/>
            <w:b/>
            <w:bCs/>
            <w:color w:val="0000EE"/>
            <w:u w:color="0000EE"/>
            <w:lang w:val="el" w:eastAsia="el"/>
          </w:rPr>
          <w:t>Προσθήκη 4223/2013, Άρθρο 50</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50" w:history="1">
        <w:r>
          <w:rPr>
            <w:rStyle w:val="Hyperlink"/>
            <w:b/>
            <w:bCs/>
            <w:color w:val="0000EE"/>
            <w:u w:color="0000EE"/>
            <w:lang w:val="el" w:eastAsia="el"/>
          </w:rPr>
          <w:t>Προσθήκη 4223/2013, Άρθρο 50</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50" w:history="1">
        <w:r>
          <w:rPr>
            <w:rStyle w:val="Hyperlink"/>
            <w:b/>
            <w:bCs/>
            <w:color w:val="0000EE"/>
            <w:u w:color="0000EE"/>
            <w:lang w:val="el" w:eastAsia="el"/>
          </w:rPr>
          <w:t>Τροποποίηση 4223/2013, Άρθρο 50</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0" w:history="1">
        <w:r>
          <w:rPr>
            <w:rStyle w:val="Hyperlink"/>
            <w:b/>
            <w:bCs/>
            <w:color w:val="0000EE"/>
            <w:u w:color="0000EE"/>
            <w:lang w:val="el" w:eastAsia="el"/>
          </w:rPr>
          <w:t>Τροποποίηση 4223/2013, Άρθρο 50</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0" w:history="1">
        <w:r>
          <w:rPr>
            <w:rStyle w:val="Hyperlink"/>
            <w:b/>
            <w:bCs/>
            <w:color w:val="0000EE"/>
            <w:u w:color="0000EE"/>
            <w:lang w:val="el" w:eastAsia="el"/>
          </w:rPr>
          <w:t>Τροποποίηση 4223/2013, Άρθρο 50</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50" w:history="1">
        <w:r>
          <w:rPr>
            <w:rStyle w:val="Hyperlink"/>
            <w:b/>
            <w:bCs/>
            <w:color w:val="0000EE"/>
            <w:u w:color="0000EE"/>
            <w:lang w:val="el" w:eastAsia="el"/>
          </w:rPr>
          <w:t>Τροποποίηση 4223/2013, Άρθρο 50</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50" w:history="1">
        <w:r>
          <w:rPr>
            <w:rStyle w:val="Hyperlink"/>
            <w:b/>
            <w:bCs/>
            <w:color w:val="0000EE"/>
            <w:u w:color="0000EE"/>
            <w:lang w:val="el" w:eastAsia="el"/>
          </w:rPr>
          <w:t>Τροποποίηση 4223/2013, Άρθρο 50</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50" w:history="1">
        <w:r>
          <w:rPr>
            <w:rStyle w:val="Hyperlink"/>
            <w:b/>
            <w:bCs/>
            <w:color w:val="0000EE"/>
            <w:u w:color="0000EE"/>
            <w:lang w:val="el" w:eastAsia="el"/>
          </w:rPr>
          <w:t>Τροποποίηση 4223/2013, Άρθρο 50</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50" w:history="1">
        <w:r>
          <w:rPr>
            <w:rStyle w:val="Hyperlink"/>
            <w:b/>
            <w:bCs/>
            <w:color w:val="0000EE"/>
            <w:u w:color="0000EE"/>
            <w:lang w:val="el" w:eastAsia="el"/>
          </w:rPr>
          <w:t>Τροποποίηση 4223/2013, Άρθρο 50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50" w:history="1">
        <w:r>
          <w:rPr>
            <w:rStyle w:val="Hyperlink"/>
            <w:b/>
            <w:bCs/>
            <w:color w:val="0000EE"/>
            <w:u w:color="0000EE"/>
            <w:lang w:val="el" w:eastAsia="el"/>
          </w:rPr>
          <w:t>Τροποποίηση 4223/2013, Άρθρο 50</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50" w:history="1">
        <w:r>
          <w:rPr>
            <w:rStyle w:val="Hyperlink"/>
            <w:b/>
            <w:bCs/>
            <w:color w:val="0000EE"/>
            <w:u w:color="0000EE"/>
            <w:lang w:val="el" w:eastAsia="el"/>
          </w:rPr>
          <w:t>Τροποποίηση 4223/2013, Άρθρο 50</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7" w:anchor="art_50" w:history="1">
        <w:r>
          <w:rPr>
            <w:rStyle w:val="Hyperlink"/>
            <w:b/>
            <w:bCs/>
            <w:color w:val="0000EE"/>
            <w:u w:color="0000EE"/>
            <w:lang w:val="el" w:eastAsia="el"/>
          </w:rPr>
          <w:t>Προσθήκη 4223/2013, Άρθρο 50</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2" w:history="1">
        <w:r>
          <w:rPr>
            <w:rStyle w:val="Hyperlink"/>
            <w:b/>
            <w:bCs/>
            <w:color w:val="0000EE"/>
            <w:u w:color="0000EE"/>
            <w:lang w:val="el" w:eastAsia="el"/>
          </w:rPr>
          <w:t>Προσθήκη 4239/2014, Άρθρο 12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Προσθήκη 4254/2014,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4254/2014,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91" w:history="1">
        <w:r>
          <w:rPr>
            <w:rStyle w:val="Hyperlink"/>
            <w:b/>
            <w:bCs/>
            <w:color w:val="0000EE"/>
            <w:u w:color="0000EE"/>
            <w:lang w:val="el" w:eastAsia="el"/>
          </w:rPr>
          <w:t>Τροποποίηση 4316/2014, Άρθρο 91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Προσθήκη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284" w:anchor="art_42" w:history="1">
        <w:r>
          <w:rPr>
            <w:rStyle w:val="Hyperlink"/>
            <w:b/>
            <w:bCs/>
            <w:color w:val="0000EE"/>
            <w:u w:color="0000EE"/>
            <w:lang w:val="el" w:eastAsia="el"/>
          </w:rPr>
          <w:t>Προσθήκη 4262/2014, Άρθρο 42</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50" w:history="1">
        <w:r>
          <w:rPr>
            <w:rStyle w:val="Hyperlink"/>
            <w:b/>
            <w:bCs/>
            <w:color w:val="0000EE"/>
            <w:u w:color="0000EE"/>
            <w:lang w:val="el" w:eastAsia="el"/>
          </w:rPr>
          <w:t>Προσθήκη 4223/2013, Άρθρο 50</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8/08/4281"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8/08/4281"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5/06/16/4330"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4/07/30/4276" TargetMode="External" /><Relationship Id="rId189" Type="http://schemas.openxmlformats.org/officeDocument/2006/relationships/hyperlink" Target="http://data.aade.gr/eli/pri/law/2014/07/30/427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5/03/21/4321" TargetMode="External" /><Relationship Id="rId204" Type="http://schemas.openxmlformats.org/officeDocument/2006/relationships/hyperlink" Target="http://data.aade.gr/eli/pri/law/2015/03/21/4321"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4/08/08/4281"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4/08/08/4281"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4/04/07/4254"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09/11/418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09/11/418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4/08/08/4281" TargetMode="External" /><Relationship Id="rId263" Type="http://schemas.openxmlformats.org/officeDocument/2006/relationships/hyperlink" Target="http://data.aade.gr/eli/pri/law/2014/05/05/4261"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4/04/07/4254"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4/02/20/4239"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4/04/07/4254"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4/04/07/4254" TargetMode="External" /><Relationship Id="rId283" Type="http://schemas.openxmlformats.org/officeDocument/2006/relationships/hyperlink" Target="http://data.aade.gr/eli/pri/law/2014/05/10/4262" TargetMode="External" /><Relationship Id="rId284" Type="http://schemas.openxmlformats.org/officeDocument/2006/relationships/hyperlink" Target="http://data.aade.gr/eli/pri/law/2014/05/10/4262"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9" Type="http://schemas.openxmlformats.org/officeDocument/2006/relationships/hyperlink" Target="http://data.aade.gr/eli/pri/law/2014/08/08/4281"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04/14/4258"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7/30/427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