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διαστήματος.στ) 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Γενικό Γραμματέα, σε ιεραρχικά υφιστάμενα όργανα αυτών, στις περιπτώσεις που αυτό προβλέπεται από τις αποφάσεις που έχουν εκδοθεί κατ' εξουσιοδότηση των δύο πρώτων εδαφίων της παρούσας παραγράφου.</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του Υπουργείου Οικονομικών και ισχύουν από τη δημοσίευσή τους. </w:t>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τροποποιηθούν, λόγω αλλαγής της νομοθεσίας. </w:t>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Στην περίπτωση που ο φορολογούμενος ακολούθησε τις εγκυκλίους της φορολογικής διοίκησης αναφορικά με τη φορολογική του υποχρέωση, δεν του επιβάλλεται πρόστιμο ανακριβούς δήλωσης ή μη υποβολής δήλωσης..</w:t>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Κάθε πρόσωπο που πρόκειται να πρόσωπο που πρόκειται» προστίθενται οι λέξεις «να ασκήσει δραστηριότητες επιχειρηματικού περιεχομένου ή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 κατά τον τρόπο και το χρόνο που ορίζεται με απόφαση του Γενικού Γραμματέα. Με όμοια απόφαση είναι δυνατόν να ορίζονται άλλες κατηγορίες προσώπων, για τις οποίες απαιτείται εγγραφή στο φορολογικό μητρώο.</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Η Φορολογική Διοίκηση δύναται να απαιτήσει εγγύηση από οποιοδήποτε νομικό πρόσωπο ή νομική οντότητα υποβάλλει δήλωση εγγραφής στο φορολογικό μητρώο, εάν μέτοχος ή εταίρος του νομικού προσώπου ή της νομικής οντότητας που υποβάλλει τη δήλωση υπήρξε κατά τα τελευταία πέντε (5), πριν από την υποβολή της,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που πτώχευσαν ή κατέστησαν αφερέγγυα και η πτώχευση ή αφερεγγυότητα είχε ως αποτέλεσμα τη μη είσπραξη ή διακινδύνευση είσπραξης από τη Φορολογική Διοίκηση ληξιπρόθεσμων φορολογικών οφειλών τουλάχιστον δεκαπέντε χιλιάδων (15.000) ευρώ. </w:t>
      </w:r>
    </w:p>
    <w:p>
      <w:pPr>
        <w:pStyle w:val="MainText"/>
        <w:spacing w:before="120" w:after="0"/>
        <w:rPr>
          <w:lang w:val="el" w:eastAsia="el"/>
        </w:rPr>
      </w:pPr>
      <w:r>
        <w:rPr>
          <w:b/>
          <w:bCs/>
          <w:lang w:val="el" w:eastAsia="el"/>
        </w:rPr>
        <w:t>3.</w:t>
      </w:r>
      <w:r>
        <w:rPr>
          <w:lang w:val="el" w:eastAsia="el"/>
        </w:rPr>
        <w:t xml:space="preserve"> Η εγγύηση, σύμφωνα με την παράγραφο 2, απαιτείται μόνο μετά από αιτιολογημένη έκθεση της Φορολογικής Διοίκησης, από την οποία προκύπτει, ότι οι εργασίες του νομικού προσώπου ή της νομικής οντότητας που υποβάλλει τη δήλωση εγγραφής θέτουν άμεσο κίνδυνο πρόκλησης ζημίας από τη μη είσπραξη μελλοντικών φόρων. Η Φορολογική Διοίκηση οφείλει, εντός δεκατεσσάρων (14) ημερών από την παραλαβή της δήλωσης, να κοινοποιεί στο νομικό πρόσωπο ή στη νομική οντότητα που υποβάλλει τη δήλωση, την απαίτηση για παροχή εγγύησης μαζί με τη σχετική έκθεση. Στην περίπτωση αυτή η εγγραφή στο φορολογικό μητρώο ολοκληρώνεται μόνο μετά την παροχή της αιτηθείσας εγγύησης. Με απόφαση του Γενικού Γραμματέα ορίζονται το είδος, η διάρκεια, το ύψος της εγγύησης και το περιεχόμενο της έκθεσης.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4.</w:t>
      </w:r>
      <w:r>
        <w:rPr>
          <w:lang w:val="el" w:eastAsia="el"/>
        </w:rPr>
        <w:t xml:space="preserve"> Ο φορολογούμενος, φυσικό ή νομικό πρόσωπο ή νομική οντότητα, υποχρεούται να ενημερώνει εγγράφως τη Φορολογική Διοίκηση εντός τριάντα (30) ημερών για μεταβολές στην επωνυμία, το διακριτικό τίτλο, τη διεύθυνση κατοικίας ή τη διεύθυνση των επαγγελματικών εγκαταστάσεων, την έδρα, ή το αντικείμενο της δραστηριότητας, καθώς και τις λοιπές πληροφορίες που παρασχέθηκαν κατά το χρόνο της εγγραφής. Η υποχρέωση ενημέρωσης για μεταβολές στα ατομικά στοιχεία φορολογούμενου φυσικού προσώπου, που δεν αφορούν την επιχειρηματική δραστηριότητά του δεν υπόκειται σε προθεσμία. Με απόφαση του Γενικού Γραμματέα καθορίζεται ο τρόπος ενημέρωσης και η έναρξη της παραπάνω προθεσμίας κατά περίπτωση.</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ή ο υπόχρεος του άρθρου αυτού, παραλείψει να εγγραφεί, σύμφωνα με τις προηγούμενες παραγράφους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 </w:t>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 </w:t>
      </w:r>
    </w:p>
    <w:p>
      <w:pPr>
        <w:pStyle w:val="MainText"/>
        <w:spacing w:before="120" w:after="0"/>
        <w:rPr>
          <w:lang w:val="el" w:eastAsia="el"/>
        </w:rPr>
      </w:pPr>
      <w:r>
        <w:rPr>
          <w:b/>
          <w:bCs/>
          <w:lang w:val="el" w:eastAsia="el"/>
        </w:rPr>
        <w:t>3.</w:t>
      </w:r>
      <w:r>
        <w:rPr>
          <w:lang w:val="el" w:eastAsia="el"/>
        </w:rPr>
        <w:t xml:space="preserve"> Η Φορολογική Διοίκηση αποδίδει Αριθμό Φορολογικού Μητρώου σε πρόσωπο που δεν τυγχάνει φορολογούμενος, εφόσον τούτο απαιτείται από άλλες διατάξεις νόμου. Ειδικότερα, η Φορολογική Διοίκηση αποδίδει Αριθμό Φορολογικού Μητρώου κατόπιν αιτήσεως οποιουδήποτε φυσικού ή νομικού προσώπου ή νομικής οντότητας, εφόσον πραγματοποιείται οποιαδήποτε οικονομική συναλλαγή με τους φορείς της Γενικής Κυβέρνησης και τα πιστωτικά ιδρύματα και τα ιδρύματα πληρωμών, καθώς και με φορείς της Γενικής Κυβέρνησης της ημεδαπής. Με απόφαση του Γενικού Γραμματέα μπορεί να καθορίζονται τα σχετικά με την εφαρμογή του προηγούμενου εδαφίου θέματα και κάθε άλλη αναγκαία λεπτομέρεια.</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4.</w:t>
      </w:r>
      <w:r>
        <w:rPr>
          <w:lang w:val="el" w:eastAsia="el"/>
        </w:rPr>
        <w:t xml:space="preserve"> Η Φορολογική Διοίκηση δύναται να αναστέλλει τη χρήση Αριθμού Φορολογικού Μητρώου ή να προβαίνει σε απενεργοποίηση αυτού εάν υφίστανται αντικειμενικά στοιχεία από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απόκτησή του. Ο φορολογούμενος έχει σε κάθε περίπτωση το δικαίωμα να αποδείξει ότι δεν συντρέχουν οι προϋποθέσεις του προηγούμενου εδαφίου.</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Ο Γενικός Γραμματέας, με απόφασή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 και</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 και κάθε άλλη αναγκαία λεπτομέρεια για την εφαρμογή της παραγράφου 4.</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6.</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27"/>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37"/>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σύμφωνα με τα λογιστικά πρότυπα που προβλέπονται 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2.</w:t>
      </w:r>
      <w:r>
        <w:rPr>
          <w:lang w:val="el" w:eastAsia="el"/>
        </w:rPr>
        <w:t xml:space="preserve"> Τα λογιστικά αρχεία, φορολογικοί ηλεκτρονικοί μηχανισμοί, φορολογικές μνήμες και αρχεία που δημιουργούν οι φορολογικοί ηλεκτρονικοί μηχανισμοί πρέπει να διαφυλάσσονται κατ' ελάχιστον:</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41"/>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45"/>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τα άρθρα 295-319 του ν. 4072/2012 (Α'86) με τα οποία ενσωματώθηκαν οι διατάξεις της Οδηγίας 2010/24/ΕΕ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ε)</w:t>
      </w:r>
      <w:r>
        <w:rPr>
          <w:lang w:val="en" w:eastAsia="en"/>
        </w:rPr>
        <w:tab/>
      </w:r>
      <w:r>
        <w:rPr>
          <w:lang w:val="el" w:eastAsia="el"/>
        </w:rPr>
        <w:t>οικονομικές αρχές, συμπεριλαμβανομένων των φορέων κοινωνικής ασφάλισης,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και να εντοπιστούν πηγές αποπληρωμής των απαιτήσεών τους,</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ια)</w:t>
      </w:r>
      <w:r>
        <w:rPr>
          <w:lang w:val="en" w:eastAsia="en"/>
        </w:rPr>
        <w:tab/>
      </w:r>
      <w:r>
        <w:rPr>
          <w:lang w:val="el" w:eastAsia="el"/>
        </w:rPr>
        <w:t>σε εξουσιοδοτημένο προσωπικό της Ηλεκτρονικής Διακυβέρνησης Κοινωνικής Ασφάλισης ΑΕ «ΗΔΙΚΑ ΑΕ» του ν. 3607/2007 (Α' 245) για σκοπούς υλοποίησης κοινωνικών προγραμμάτων προνοιακού χαρακτήρα της Γενικής Γραμματείας Πρόνοιας του Υπουργείου Εργασίας, Κοινωνικής Ασφάλισης και Κοινωνικής Αλληλεγγύης και σχετικών προβλέψεων παροχών υγείας σε ομάδες πληθυσμού από το Υπουργείο Υγείας και στο πλαίσιο των αρμοδιοτήτων της,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ιβ)</w:t>
      </w:r>
      <w:r>
        <w:rPr>
          <w:lang w:val="en" w:eastAsia="en"/>
        </w:rPr>
        <w:tab/>
      </w:r>
      <w:r>
        <w:rPr>
          <w:lang w:val="el" w:eastAsia="el"/>
        </w:rPr>
        <w:t>Στον Γενικό Επιθεωρητή Δημόσιας Διοίκησης στο πλαίσιο ελέγχων, επιθεωρήσεων και ερευνών, που διενεργούνται από αυτόν, σε εξουσιοδοτημένους προς τούτο υπαλλήλους του Σώματος Επιθεωρητών Ελεγκτών Δημόσιας Διοίκησης στο πλαίσιο ελέγχων, επιθεωρήσεων και ερευνών, που διενεργούνται από αυτό, ή κατόπιν εντολής του Γενικού Επιθεωρητή Δημόσιας Διοίκησης, καθώς και σε εξουσιοδοτημένους υπαλλήλους των ιδιαίτερων Σωμάτων και Υπηρεσιών Επιθεώρησης και Ελέγχου των φορέων της παρ. 2 του άρθρου 1 του ν. 3074/2002 (Α' 296) στο πλαίσιο ελέγχων, επιθεωρήσεων και ερευνών, που διενεργούνται κατόπιν εντολής του Γενικού Επιθεωρητή Δημόσιας Διοίκησης,</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ιγ)</w:t>
      </w:r>
      <w:r>
        <w:rPr>
          <w:lang w:val="en" w:eastAsia="en"/>
        </w:rPr>
        <w:tab/>
      </w:r>
      <w:r>
        <w:rPr>
          <w:lang w:val="el" w:eastAsia="el"/>
        </w:rPr>
        <w:t>Στα πρόσωπα και τα όργανα της παρ. 1 του άρθρου 3 και 3Α του ν. 3213/2003 (Α' 309), όπως εκάστοτε ισχύει,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ιδ)</w:t>
      </w:r>
      <w:r>
        <w:rPr>
          <w:lang w:val="en" w:eastAsia="en"/>
        </w:rPr>
        <w:tab/>
      </w:r>
      <w:r>
        <w:rPr>
          <w:lang w:val="el" w:eastAsia="el"/>
        </w:rPr>
        <w:t>Σε εξουσιοδοτημένο προσωπικό της Διεύθυνσης Ηλεκτρονικής Διακυβέρνησης της Γενικής Διεύθυνσης Στρατηγικού Σχεδιασμού, Προγραμματισμού και Ηλεκτρονικής Διεύθυνσης του Υπουργείου Παιδείας, Έρευνας και Θρησκευμάτων και σε εξουσιοδοτημένο προσωπικό των Ειδικών Λογαριασμών Κονδυλίων Έρευνας των Ανώτατων Εκπαιδευτικών Ιδρυμάτων της Χώρας.</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2.</w:t>
      </w:r>
      <w:r>
        <w:rPr>
          <w:lang w:val="el" w:eastAsia="el"/>
        </w:rPr>
        <w:t xml:space="preserve"> Τα πρόσωπα της προηγούμενης παραγράφου χορηγούν σε εξουσιοδοτημένο προσωπικό της Ελληνικής Στατιστικής Αρχής (ΕΛ.ΣΤΑΤ.) ή σε εξουσιοδοτημένα πρόσωπα από την Ελληνική Στατιστική Αρχή (ΕΛ.ΣΤΑΤ.), προσωποιημένα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 σκοπό για τον οποίο ζητούνται στο πλαίσιο των αρμοδιοτήτων της ΕΛ.ΣΤΑΤ. και σύμφωνα με τις διατάξεις της παρ. 3 του άρθρου 8 του ν. 3832/2010, όπως ισχύει.</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3.</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4.</w:t>
      </w:r>
      <w:r>
        <w:rPr>
          <w:lang w:val="el" w:eastAsia="el"/>
        </w:rPr>
        <w:t xml:space="preserve"> Με εξαίρεση τις περιπτώσεις άρσης του απορρήτου, σύμφωνα με τις παραγράφους 1 και 4,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5.</w:t>
      </w:r>
      <w:r>
        <w:rPr>
          <w:lang w:val="el" w:eastAsia="el"/>
        </w:rPr>
        <w:t xml:space="preserve"> Στοιχεία ή πληροφορίες σχετικά με φορολογούμενο είναι δυνατόν να αποκαλύπτονται σε τρίτο, κατόπιν αιτήσεως, με την έγγραφη συναίνεση του φορολογουμένου.</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Οικονομικών και του Γενικού Γραμματέα Δημοσίων Εσόδων προσδιορίζεται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περίπτωσης α' της παραγράφου 1, β) από τα πρόσωπα όλων των περιπτώσεων, πλην της περίπτωσης α' της παραγράφου 1,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17Α</w:t>
      </w:r>
    </w:p>
    <w:p>
      <w:pPr>
        <w:pStyle w:val="Heading6"/>
        <w:spacing w:before="240" w:after="240"/>
        <w:rPr>
          <w:lang w:val="el" w:eastAsia="el"/>
        </w:rPr>
      </w:pPr>
      <w:r>
        <w:rPr>
          <w:b/>
          <w:bCs/>
          <w:lang w:val="el" w:eastAsia="el"/>
        </w:rPr>
        <w:t>Κυρώσεις για παραβίαση του φορολογικού απορρήτου</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1.</w:t>
      </w:r>
      <w:r>
        <w:rPr>
          <w:lang w:val="el" w:eastAsia="el"/>
        </w:rPr>
        <w:t xml:space="preserve"> Η παραβίαση του απορρήτου των στοιχείων και πληροφοριών που τηρούνται στη Φορολογική Διοίκηση από τα πρόσωπα του άρθρου 17 που υπάγονται στις διατάξεις του άρθρου 2 του Κώδικα Κατάστασης Δημοσίων Πολιτικών Διοικητικών Υπαλλήλων και Υπαλλήλων Ν.Π.Δ.Δ. (ν. 3528/2007,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περιπτώσεις γ' και η' της παρ. 1 του άρθρου 107 και η' της παρ. 1 του άρθρου 109 του Κώδικα αυτού.</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επιβάλλεται στα πρόσωπα των παραγράφων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3.</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Γενικού Γραμματέα Δημοσίων Εσόδων.</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4.</w:t>
      </w:r>
      <w:r>
        <w:rPr>
          <w:lang w:val="el" w:eastAsia="el"/>
        </w:rPr>
        <w:t xml:space="preserve"> Για την επιβολή των κυρώσεων των προηγούμενων παραγράφων απαιτείται προηγούμενη ακρόαση του προσώπου στο οποίο επιβάλλεται.</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5.</w:t>
      </w:r>
      <w:r>
        <w:rPr>
          <w:lang w:val="el" w:eastAsia="el"/>
        </w:rPr>
        <w:t xml:space="preserve"> Σε περίπτωση επανάληψης της παραβίασης από το ίδιο πρόσωπο, επιβάλλεται πρόστιμο διπλάσιο του αρχικού επιβληθέντος.</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ορίζεται η ειδικότερη διαδικασία επιβολής των κυρώσεων και κάθε άλλο αναγκαίο θέμα για την εφαρμογή του παρόντος άρθρου.</w:t>
      </w:r>
      <w:r>
        <w:rPr>
          <w:rStyle w:val="Hyperlink"/>
          <w:color w:val="000000"/>
          <w:sz w:val="20"/>
          <w:szCs w:val="20"/>
          <w:u w:val="none" w:color="0000EE"/>
          <w:vertAlign w:val="superscript"/>
          <w:lang w:val="el" w:eastAsia="el"/>
        </w:rPr>
        <w:footnoteReference w:id="72"/>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 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Τροποποιητική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79"/>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επίσης και απαλλαγές από την υποχρέωση τεκμηρίωσης για πολύ μικρές οντότητες.</w:t>
      </w:r>
      <w:r>
        <w:rPr>
          <w:rStyle w:val="Hyperlink"/>
          <w:color w:val="000000"/>
          <w:sz w:val="20"/>
          <w:szCs w:val="20"/>
          <w:u w:val="none" w:color="0000EE"/>
          <w:vertAlign w:val="superscript"/>
          <w:lang w:val="el" w:eastAsia="el"/>
        </w:rPr>
        <w:footnoteReference w:id="83"/>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3.</w:t>
      </w:r>
      <w:r>
        <w:rPr>
          <w:lang w:val="el" w:eastAsia="el"/>
        </w:rPr>
        <w:t xml:space="preserve"> Ο Γενικός Γραμματέας εξετάζει την αίτηση και την αποδέχεται ή την απορρίπτει. Η σχετική απόφαση εκδίδεται εντός δεκαοκτώ (18) μηνών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Με απόφαση του Γενικού Γραμματέα μπορεί να ορίζεται μεγαλύτερος χρόνος για την έκδοση της απόφασης του πρώτου εδαφίου και μέχρι τριάντα έξι (36) μήνες από την υποβολή της αίτησης.</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μπορεί να διενεργεί φορολογικό έλεγχο από τα γραφεία της με βάση τις χρηματοοικονομικές καταστάσεις, δηλώσεις και λοιπά έγγραφα που υποβάλλει ο φορολογούμενος, καθώς και έγγραφα και πληροφορίες που έχει στην κατοχή της ή με βάση τα βιβλία και λογιστικά αρχεία που προσκομίζονται από τον φορολογούμενο, κατόπιν σχετικού εγγράφου της Φορολογικής Διοίκησης,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της μορφής των δεδομένων αυτών. Την ίδια υποχρέωση έχουν και όσοι τρίτοι παρέχουν ψηφιακές υπηρεσίες προς τον φορολογούμενο, οι οποίες σχετίζονται με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92"/>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φορολογουμένου επιτρέπεται μόνο με εντολή του αρμόδιου Εισαγγελέα και ο έλεγχος πραγματοποιείται μόνο με την παρουσία δικαστικού λειτουργού.</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αυτήν που είχε προσδιορισθεί κατόπιν του αρχικού ελέγχου.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103"/>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w:t>
      </w:r>
      <w:r>
        <w:rPr>
          <w:lang w:val="el" w:eastAsia="el"/>
        </w:rPr>
        <w:t xml:space="preserve"> Οι υποθέσεις που ελέγχονται κατά προτεραιότητα, επιλέγονται με απόφαση του Γενικού Γραμματέα Δημοσίων Εσόδων με βάση κριτήρια ανάλυσης κινδύνου ή, εξαιρετικά, με βάση άλλα κριτήρια, τα οποία καθορίζονται από τον Γενικό Γραμματέα και δεν δημοσιοποιούνται.</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η οποία εκδίδεται έως το τέλος κάθε έτους, η οποία δύναται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ή, σε εξαιρετικές περιπτώσεις, με βάση άλλα κριτήρια, σύμφωνα με την προηγούμενη περίπτωση, λαμβανομένου υπόψη του αριθμού των ελεγκτών κατά το χρόνο έκδοσης της απόφασης και του αριθμού των διενεργηθέντων ελέγχων κατά τους προηγούμενους δώδεκα μήνες από το μήνα έκδοσης της απόφασης. Στην απόφαση ορίζεται, επίσης, το ποσοστό των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r>
        <w:rPr>
          <w:rStyle w:val="Hyperlink"/>
          <w:color w:val="000000"/>
          <w:sz w:val="20"/>
          <w:szCs w:val="20"/>
          <w:u w:val="none" w:color="0000EE"/>
          <w:vertAlign w:val="superscript"/>
          <w:lang w:val="el" w:eastAsia="el"/>
        </w:rPr>
        <w:footnoteReference w:id="106"/>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σημείωμα διαπιστώσεων με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lang w:val="el" w:eastAsia="el"/>
        </w:rPr>
        <w:t>Ως προς την αμοιβαία διοικητική συνδρομή και τους ταυτόχρονους φορολογικούς ελέγχους εφαρμόζονται οι διατάξεις των άρθρων 1 έως 25 του Ν.4170/2013 (Α΄ 163), που ενσωμάτωσαν στην ελληνική νομοθεσία την Οδηγία του Συμβουλίου 2011/16/ΕΚ.</w:t>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color w:val="000000"/>
          <w:sz w:val="20"/>
          <w:szCs w:val="20"/>
          <w:u w:val="none" w:color="0000EE"/>
          <w:vertAlign w:val="superscript"/>
          <w:lang w:val="el" w:eastAsia="el"/>
        </w:rPr>
        <w:footnoteReference w:id="110"/>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color w:val="000000"/>
          <w:sz w:val="20"/>
          <w:szCs w:val="20"/>
          <w:u w:val="none" w:color="0000EE"/>
          <w:vertAlign w:val="superscript"/>
          <w:lang w:val="el" w:eastAsia="el"/>
        </w:rPr>
        <w:footnoteReference w:id="111"/>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2.</w:t>
      </w:r>
      <w:r>
        <w:rPr>
          <w:lang w:val="el" w:eastAsia="el"/>
        </w:rPr>
        <w:t xml:space="preserve"> Η περίοδος που αναφέρεται στην παράγραφο 1 παρατείνεται στις εξής περιπτώσεις: </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υποβάλει αρχική ή τροποποιητική δήλωση εντός του πέμπτου έτους της προθεσμίας παραγραφής, για περίοδο ενός έτους από τη λήξη της πενταετίας,</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β)</w:t>
      </w:r>
      <w:r>
        <w:rPr>
          <w:lang w:val="en" w:eastAsia="en"/>
        </w:rPr>
        <w:tab/>
      </w:r>
      <w:r>
        <w:rPr>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lang w:val="el" w:eastAsia="el"/>
        </w:rPr>
        <w:t>γ)</w:t>
      </w:r>
      <w:r>
        <w:rPr>
          <w:lang w:val="en" w:eastAsia="en"/>
        </w:rPr>
        <w:tab/>
      </w:r>
      <w:r>
        <w:rPr>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MainText"/>
        <w:spacing w:before="120" w:after="0"/>
        <w:rPr>
          <w:lang w:val="el" w:eastAsia="el"/>
        </w:rPr>
      </w:pPr>
      <w:r>
        <w:rPr>
          <w:b/>
          <w:bCs/>
          <w:lang w:val="el" w:eastAsia="el"/>
        </w:rPr>
        <w:t>3.</w:t>
      </w:r>
      <w:r>
        <w:rPr>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4.</w:t>
      </w:r>
      <w:r>
        <w:rPr>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color w:val="000000"/>
          <w:sz w:val="20"/>
          <w:szCs w:val="20"/>
          <w:u w:val="none" w:color="0000EE"/>
          <w:vertAlign w:val="superscript"/>
          <w:lang w:val="el" w:eastAsia="el"/>
        </w:rPr>
        <w:footnoteReference w:id="115"/>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την επωνυμία του φορολογούμενου, </w:t>
      </w:r>
    </w:p>
    <w:p>
      <w:pPr>
        <w:pStyle w:val="StructureList1"/>
        <w:spacing w:before="120" w:after="0"/>
        <w:rPr>
          <w:lang w:val="el" w:eastAsia="el"/>
        </w:rPr>
      </w:pPr>
      <w:r>
        <w:rPr>
          <w:lang w:val="el" w:eastAsia="el"/>
        </w:rPr>
        <w:t>β)</w:t>
      </w:r>
      <w:r>
        <w:rPr>
          <w:lang w:val="en" w:eastAsia="en"/>
        </w:rPr>
        <w:tab/>
      </w:r>
      <w:r>
        <w:rPr>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lang w:val="el" w:eastAsia="el"/>
        </w:rPr>
        <w:t>γ)</w:t>
      </w:r>
      <w:r>
        <w:rPr>
          <w:lang w:val="en" w:eastAsia="en"/>
        </w:rPr>
        <w:tab/>
      </w:r>
      <w:r>
        <w:rPr>
          <w:lang w:val="el" w:eastAsia="el"/>
        </w:rPr>
        <w:t>την ημερομηνία έκδοσης της πράξης,</w:t>
      </w:r>
    </w:p>
    <w:p>
      <w:pPr>
        <w:pStyle w:val="StructureList1"/>
        <w:spacing w:before="120" w:after="0"/>
        <w:rPr>
          <w:lang w:val="el" w:eastAsia="el"/>
        </w:rPr>
      </w:pPr>
      <w:r>
        <w:rPr>
          <w:lang w:val="el" w:eastAsia="el"/>
        </w:rPr>
        <w:t>δ)</w:t>
      </w:r>
      <w:r>
        <w:rPr>
          <w:lang w:val="en" w:eastAsia="en"/>
        </w:rPr>
        <w:tab/>
      </w:r>
      <w:r>
        <w:rPr>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lang w:val="el" w:eastAsia="el"/>
        </w:rPr>
        <w:t>ε)</w:t>
      </w:r>
      <w:r>
        <w:rPr>
          <w:lang w:val="en" w:eastAsia="en"/>
        </w:rPr>
        <w:tab/>
      </w:r>
      <w:r>
        <w:rPr>
          <w:lang w:val="el" w:eastAsia="el"/>
        </w:rPr>
        <w:t>το ποσό της φορολογικής οφειλής,</w:t>
      </w:r>
    </w:p>
    <w:p>
      <w:pPr>
        <w:pStyle w:val="StructureList1"/>
        <w:spacing w:before="120" w:after="0"/>
        <w:rPr>
          <w:lang w:val="el" w:eastAsia="el"/>
        </w:rPr>
      </w:pPr>
      <w:r>
        <w:rPr>
          <w:lang w:val="el" w:eastAsia="el"/>
        </w:rPr>
        <w:t>στ)</w:t>
      </w:r>
      <w:r>
        <w:rPr>
          <w:lang w:val="en" w:eastAsia="en"/>
        </w:rPr>
        <w:tab/>
      </w:r>
      <w:r>
        <w:rPr>
          <w:lang w:val="el" w:eastAsia="el"/>
        </w:rPr>
        <w:t xml:space="preserve">την ημερομηνία μέχρι την οποία πρέπει να εξοφληθεί ο φόρος, </w:t>
      </w:r>
    </w:p>
    <w:p>
      <w:pPr>
        <w:pStyle w:val="StructureList1"/>
        <w:spacing w:before="120" w:after="0"/>
        <w:rPr>
          <w:lang w:val="el" w:eastAsia="el"/>
        </w:rPr>
      </w:pPr>
      <w:r>
        <w:rPr>
          <w:lang w:val="el" w:eastAsia="el"/>
        </w:rPr>
        <w:t>ζ)</w:t>
      </w:r>
      <w:r>
        <w:rPr>
          <w:lang w:val="en" w:eastAsia="en"/>
        </w:rPr>
        <w:tab/>
      </w:r>
      <w:r>
        <w:rPr>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η)</w:t>
      </w:r>
      <w:r>
        <w:rPr>
          <w:lang w:val="en" w:eastAsia="en"/>
        </w:rPr>
        <w:tab/>
      </w:r>
      <w:r>
        <w:rPr>
          <w:lang w:val="el" w:eastAsia="el"/>
        </w:rPr>
        <w:t>το χρόνο, τον τόπο και τον τρόπο αμφισβήτησης του προσδιορισμού φόρου, και</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θ)</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ι)</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κ)</w:t>
      </w:r>
      <w:r>
        <w:rPr>
          <w:lang w:val="en" w:eastAsia="en"/>
        </w:rPr>
        <w:tab/>
      </w:r>
      <w:r>
        <w:rPr>
          <w:lang w:val="el" w:eastAsia="el"/>
        </w:rPr>
        <w:t>λοιπές πληροφορίες.</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r>
        <w:rPr>
          <w:rStyle w:val="Hyperlink"/>
          <w:color w:val="000000"/>
          <w:sz w:val="20"/>
          <w:szCs w:val="20"/>
          <w:u w:val="none" w:color="0000EE"/>
          <w:vertAlign w:val="superscript"/>
          <w:lang w:val="el" w:eastAsia="el"/>
        </w:rPr>
        <w:footnoteReference w:id="123"/>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lang w:val="el" w:eastAsia="el"/>
        </w:rPr>
        <w:t>α)</w:t>
      </w:r>
      <w:r>
        <w:rPr>
          <w:lang w:val="en" w:eastAsia="en"/>
        </w:rPr>
        <w:tab/>
      </w:r>
      <w:r>
        <w:rPr>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lang w:val="el" w:eastAsia="el"/>
        </w:rPr>
        <w:t>β)</w:t>
      </w:r>
      <w:r>
        <w:rPr>
          <w:lang w:val="en" w:eastAsia="en"/>
        </w:rPr>
        <w:tab/>
      </w:r>
      <w:r>
        <w:rPr>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lang w:val="el" w:eastAsia="el"/>
        </w:rPr>
        <w:t>γ)</w:t>
      </w:r>
      <w:r>
        <w:rPr>
          <w:lang w:val="en" w:eastAsia="en"/>
        </w:rPr>
        <w:tab/>
      </w:r>
      <w:r>
        <w:rPr>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lang w:val="el" w:eastAsia="el"/>
        </w:rPr>
        <w:t>δ)</w:t>
      </w:r>
      <w:r>
        <w:rPr>
          <w:lang w:val="en" w:eastAsia="en"/>
        </w:rPr>
        <w:tab/>
      </w:r>
      <w:r>
        <w:rPr>
          <w:lang w:val="el" w:eastAsia="el"/>
        </w:rPr>
        <w:t>η σύναψη συναλλαγών είναι κυκλικού χαρακτήρα</w:t>
      </w:r>
    </w:p>
    <w:p>
      <w:pPr>
        <w:pStyle w:val="StructureList1"/>
        <w:spacing w:before="120" w:after="0"/>
        <w:rPr>
          <w:lang w:val="el" w:eastAsia="el"/>
        </w:rPr>
      </w:pPr>
      <w:r>
        <w:rPr>
          <w:lang w:val="el" w:eastAsia="el"/>
        </w:rPr>
        <w:t>ε)</w:t>
      </w:r>
      <w:r>
        <w:rPr>
          <w:lang w:val="en" w:eastAsia="en"/>
        </w:rPr>
        <w:tab/>
      </w:r>
      <w:r>
        <w:rPr>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lang w:val="el" w:eastAsia="el"/>
        </w:rPr>
        <w:t>στ)</w:t>
      </w:r>
      <w:r>
        <w:rPr>
          <w:lang w:val="en" w:eastAsia="en"/>
        </w:rPr>
        <w:tab/>
      </w:r>
      <w:r>
        <w:rPr>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4.</w:t>
      </w:r>
      <w:r>
        <w:rPr>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5.</w:t>
      </w:r>
      <w:r>
        <w:rPr>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6.</w:t>
      </w:r>
      <w:r>
        <w:rPr>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color w:val="000000"/>
          <w:sz w:val="20"/>
          <w:szCs w:val="20"/>
          <w:u w:val="none" w:color="0000EE"/>
          <w:vertAlign w:val="superscript"/>
          <w:lang w:val="el" w:eastAsia="el"/>
        </w:rPr>
        <w:footnoteReference w:id="129"/>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Οι διαδικασίες είσπραξης για λογαριασμό του Δημοσίου των φόρων και λοιπών εσόδων μπορεί να ανατεθούν με απόφαση του Γενικού Γραμματέα σε τράπεζες και λοιπά πιστωτικά ιδρύματα, στα Ελληνικά Ταχυδρομεία ή οποιαδήποτε δημόσια υπηρεσία. Με όμοια απόφαση καθορίζεται ο τρόπος και η διαδικασία της είσπραξης από τα προαναφερόμενα πρόσωπα, καθώς και ο έλεγχος για την είσπραξη αυτών.</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3.</w:t>
      </w:r>
      <w:r>
        <w:rPr>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color w:val="000000"/>
          <w:sz w:val="20"/>
          <w:szCs w:val="20"/>
          <w:u w:val="none" w:color="0000EE"/>
          <w:vertAlign w:val="superscript"/>
          <w:lang w:val="el" w:eastAsia="el"/>
        </w:rPr>
        <w:footnoteReference w:id="132"/>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4.</w:t>
      </w:r>
      <w:r>
        <w:rPr>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 Τα ανωτέρω εφαρμόζονται και για την καταβολή του φόρου βάσει απόφασης Αμοιβαίου Διακανονισμού.</w:t>
      </w:r>
      <w:r>
        <w:rPr>
          <w:rStyle w:val="Hyperlink"/>
          <w:color w:val="000000"/>
          <w:sz w:val="20"/>
          <w:szCs w:val="20"/>
          <w:u w:val="none" w:color="0000EE"/>
          <w:vertAlign w:val="superscript"/>
          <w:lang w:val="el" w:eastAsia="el"/>
        </w:rPr>
        <w:footnoteReference w:id="134"/>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3.</w:t>
      </w:r>
      <w:r>
        <w:rPr>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5.</w:t>
      </w:r>
      <w:r>
        <w:rPr>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color w:val="000000"/>
          <w:sz w:val="20"/>
          <w:szCs w:val="20"/>
          <w:u w:val="none" w:color="0000EE"/>
          <w:vertAlign w:val="superscript"/>
          <w:lang w:val="el" w:eastAsia="el"/>
        </w:rPr>
        <w:footnoteReference w:id="137"/>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Πρόγραμμα ρύθμισης οφειλών -τμηματικής καταβολής σε δόσεις</w:t>
      </w:r>
    </w:p>
    <w:p>
      <w:pPr>
        <w:pStyle w:val="MainText"/>
        <w:spacing w:before="120" w:after="0"/>
        <w:rPr>
          <w:lang w:val="el" w:eastAsia="el"/>
        </w:rPr>
      </w:pPr>
      <w:r>
        <w:rPr>
          <w:b/>
          <w:bCs/>
          <w:lang w:val="el" w:eastAsia="el"/>
        </w:rPr>
        <w:t>1.</w:t>
      </w:r>
      <w:r>
        <w:rPr>
          <w:lang w:val="el" w:eastAsia="el"/>
        </w:rPr>
        <w:t xml:space="preserve"> Μετά από αίτηση του φορολογουμένου πριν ή μετά τη λήξη της προθεσμίας καταβολής φόρου, η Φορολογική Διοίκηση δύναται να εγκρίνει πρόγραμμα ρύθμισης καταβολής των φορολογικών οφειλών σε μία ή περισσότερες δόσεις, εφόσον ο φορολογούμενος επικαλείται και αποδεικνύει ότι αντιμετωπίζει οικονομική αδυναμία για την καταβολή του φόρου στη νόμιμη προθεσμία και ότι έχει τη δυνατότητα συμμόρφωσης με το πρόγραμμα ρύθμισης. Το πρόγραμμα ρύθμισης οφειλών δεν μπορεί να υπερβαίνει το ένα έτος. Κατ' εξαίρεση το πρόγραμμα ρύθμισης οφειλών μπορεί να εκτείνεται έως δύο (2) έτη για φόρους που καταβάλλονται εφάπαξ.</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2.</w:t>
      </w:r>
      <w:r>
        <w:rPr>
          <w:lang w:val="el" w:eastAsia="el"/>
        </w:rPr>
        <w:t xml:space="preserve"> Για την υποβολή αίτησης υπαγωγής σε πρόγραμμα ρύθμισης οφειλών σύμφωνα με την παράγραφο 1, ο φορολογούμενος πρέπει να παράσχει στη Φορολογική Διοίκηση τα εξής στοιχεία:</w:t>
      </w:r>
    </w:p>
    <w:p>
      <w:pPr>
        <w:pStyle w:val="StructureList1"/>
        <w:spacing w:before="120" w:after="0"/>
        <w:rPr>
          <w:lang w:val="el" w:eastAsia="el"/>
        </w:rPr>
      </w:pPr>
      <w:r>
        <w:rPr>
          <w:lang w:val="el" w:eastAsia="el"/>
        </w:rPr>
        <w:t>α)</w:t>
      </w:r>
      <w:r>
        <w:rPr>
          <w:lang w:val="en" w:eastAsia="en"/>
        </w:rPr>
        <w:tab/>
      </w:r>
      <w:r>
        <w:rPr>
          <w:lang w:val="el" w:eastAsia="el"/>
        </w:rPr>
        <w:t>αναλυτική δήλωση των εισοδημάτων του, περιουσιακών στοιχείων του και οφειλών του σε τρίτους,</w:t>
      </w:r>
    </w:p>
    <w:p>
      <w:pPr>
        <w:pStyle w:val="StructureList1"/>
        <w:spacing w:before="120" w:after="0"/>
        <w:rPr>
          <w:lang w:val="el" w:eastAsia="el"/>
        </w:rPr>
      </w:pPr>
      <w:r>
        <w:rPr>
          <w:lang w:val="el" w:eastAsia="el"/>
        </w:rPr>
        <w:t>β)</w:t>
      </w:r>
      <w:r>
        <w:rPr>
          <w:lang w:val="en" w:eastAsia="en"/>
        </w:rPr>
        <w:tab/>
      </w:r>
      <w:r>
        <w:rPr>
          <w:lang w:val="el" w:eastAsia="el"/>
        </w:rPr>
        <w:t>αποδεικτικά στοιχεία για την υποβολή όλων των φορολογικών δηλώσεων που υποβλήθηκαν τα τελευταία πέντε (5) έτη, και</w:t>
      </w:r>
    </w:p>
    <w:p>
      <w:pPr>
        <w:pStyle w:val="StructureList1"/>
        <w:spacing w:before="120" w:after="0"/>
        <w:rPr>
          <w:lang w:val="el" w:eastAsia="el"/>
        </w:rPr>
      </w:pPr>
      <w:r>
        <w:rPr>
          <w:lang w:val="el" w:eastAsia="el"/>
        </w:rPr>
        <w:t>γ)</w:t>
      </w:r>
      <w:r>
        <w:rPr>
          <w:lang w:val="en" w:eastAsia="en"/>
        </w:rPr>
        <w:tab/>
      </w:r>
      <w:r>
        <w:rPr>
          <w:lang w:val="el" w:eastAsia="el"/>
        </w:rPr>
        <w:t>ανάλογα με το ύψος των φορολογικών οφειλών για τις οποίες υποβάλλει αίτηση ένταξης σε πρόγραμμα ρύθμισης οφειλών:</w:t>
      </w:r>
    </w:p>
    <w:p>
      <w:pPr>
        <w:pStyle w:val="StructureList1"/>
        <w:spacing w:before="120" w:after="0"/>
        <w:rPr>
          <w:lang w:val="el" w:eastAsia="el"/>
        </w:rPr>
      </w:pPr>
      <w:r>
        <w:rPr>
          <w:lang w:val="el" w:eastAsia="el"/>
        </w:rPr>
        <w:t>αα)</w:t>
      </w:r>
      <w:r>
        <w:rPr>
          <w:lang w:val="en" w:eastAsia="en"/>
        </w:rPr>
        <w:tab/>
      </w:r>
      <w:r>
        <w:rPr>
          <w:lang w:val="el" w:eastAsia="el"/>
        </w:rPr>
        <w:t>για φορολογικές οφειλές άνω των πέντε χιλιάδων (5.000) ευρώ, αποδεικτικά στοιχεία για τη δυνατότητα καταβολής των μηνιαίων δόσεων,</w:t>
      </w:r>
    </w:p>
    <w:p>
      <w:pPr>
        <w:pStyle w:val="StructureList1"/>
        <w:spacing w:before="120" w:after="0"/>
        <w:rPr>
          <w:lang w:val="el" w:eastAsia="el"/>
        </w:rPr>
      </w:pPr>
      <w:r>
        <w:rPr>
          <w:lang w:val="el" w:eastAsia="el"/>
        </w:rPr>
        <w:t>ββ)</w:t>
      </w:r>
      <w:r>
        <w:rPr>
          <w:lang w:val="en" w:eastAsia="en"/>
        </w:rPr>
        <w:tab/>
      </w:r>
      <w:r>
        <w:rPr>
          <w:lang w:val="el" w:eastAsia="el"/>
        </w:rPr>
        <w:t>για φορολογικές οφειλές άνω των πενήντα χιλιάδων (50.000) ευρώ, έγγραφα με τα οποία αποδεικνύεται, αφενός, η προσωρινή οικονομική του αδυναμία και, αφετέρου, η δυνατότητα τήρησης των όρων του προγράμματος ρύθμισης οφειλών ή</w:t>
      </w:r>
    </w:p>
    <w:p>
      <w:pPr>
        <w:pStyle w:val="StructureList1"/>
        <w:spacing w:before="120" w:after="0"/>
        <w:rPr>
          <w:lang w:val="el" w:eastAsia="el"/>
        </w:rPr>
      </w:pPr>
      <w:r>
        <w:rPr>
          <w:lang w:val="el" w:eastAsia="el"/>
        </w:rPr>
        <w:t>γγ)</w:t>
      </w:r>
      <w:r>
        <w:rPr>
          <w:lang w:val="en" w:eastAsia="en"/>
        </w:rPr>
        <w:tab/>
      </w:r>
      <w:r>
        <w:rPr>
          <w:lang w:val="el" w:eastAsia="el"/>
        </w:rPr>
        <w:t>για φορολογικές οφειλές άνω των εκατόν πενήντα χιλιάδων (150.000) ευρώ, εγγυήσεις ή άλλο εμπράγματο βάρος.</w:t>
      </w:r>
    </w:p>
    <w:p>
      <w:pPr>
        <w:pStyle w:val="MainText"/>
        <w:spacing w:before="120" w:after="0"/>
        <w:rPr>
          <w:lang w:val="el" w:eastAsia="el"/>
        </w:rPr>
      </w:pPr>
      <w:r>
        <w:rPr>
          <w:b/>
          <w:bCs/>
          <w:lang w:val="el" w:eastAsia="el"/>
        </w:rPr>
        <w:t>3.</w:t>
      </w:r>
      <w:r>
        <w:rPr>
          <w:lang w:val="el" w:eastAsia="el"/>
        </w:rPr>
        <w:t xml:space="preserve"> Φορολογούμενος, ο οποίος έχει καταδικαστεί για φοροδιαφυγή δεν μπορεί να υπαχθεί σε πρόγραμμα ρύθμισης οφειλών σύμφωνα με την παράγραφο 1.</w:t>
      </w:r>
    </w:p>
    <w:p>
      <w:pPr>
        <w:pStyle w:val="MainText"/>
        <w:spacing w:before="120" w:after="0"/>
        <w:rPr>
          <w:lang w:val="el" w:eastAsia="el"/>
        </w:rPr>
      </w:pPr>
      <w:r>
        <w:rPr>
          <w:b/>
          <w:bCs/>
          <w:lang w:val="el" w:eastAsia="el"/>
        </w:rPr>
        <w:t>4.</w:t>
      </w:r>
      <w:r>
        <w:rPr>
          <w:lang w:val="el" w:eastAsia="el"/>
        </w:rPr>
        <w:t xml:space="preserve"> Η πρώτη δόση του προγράμματος ρύθμισης οφειλών καταβάλλεται εντός τριών (3) εργάσιμων ημερών από την ημερομηνία ειδοποίησης του φορολογουμένου για την έγκριση του προγράμματος. Οι υπόλοιπες δόσεις καταβάλλονται μέχρι και την τελευταία εργάσιμη ημέρα κάθε επόμενου μήνα. Αν παραλειφθεί η καταβολή μίας δόσης, επιβάλλεται προσαύξηση ίση με ποσοστό δεκαπέντε τοις εκατό (15%) επί του ποσού της καταβλητέας δόσης. Η δόση που δεν έχει καταβληθεί εμπροθέσμως σύμφωνα με το προηγούμενο εδάφιο καταβάλλεται μαζί με την προσαύξηση το αργότερο μέχρι τη λήξη της προθεσμίας καταβολής της επόμενης δόσης. </w:t>
      </w:r>
    </w:p>
    <w:p>
      <w:pPr>
        <w:pStyle w:val="MainText"/>
        <w:spacing w:before="120" w:after="0"/>
        <w:rPr>
          <w:lang w:val="el" w:eastAsia="el"/>
        </w:rPr>
      </w:pPr>
      <w:r>
        <w:rPr>
          <w:b/>
          <w:bCs/>
          <w:lang w:val="el" w:eastAsia="el"/>
        </w:rPr>
        <w:t>5.</w:t>
      </w:r>
      <w:r>
        <w:rPr>
          <w:lang w:val="el" w:eastAsia="el"/>
        </w:rPr>
        <w:t xml:space="preserve"> Το πρόγραμμα ρύθμισης οφειλών παύει να ισχύει με συνέπεια την υποχρέωση άμεσης καταβολής του υπόλοιπου της οφειλής και την εφαρμογή όλων των διαθέσιμων μέτρων εκτέλεσης, εάν ο φορολογούμενος:</w:t>
      </w:r>
    </w:p>
    <w:p>
      <w:pPr>
        <w:pStyle w:val="StructureList1"/>
        <w:spacing w:before="120" w:after="0"/>
        <w:rPr>
          <w:lang w:val="el" w:eastAsia="el"/>
        </w:rPr>
      </w:pPr>
      <w:r>
        <w:rPr>
          <w:lang w:val="el" w:eastAsia="el"/>
        </w:rPr>
        <w:t>α)</w:t>
      </w:r>
      <w:r>
        <w:rPr>
          <w:lang w:val="en" w:eastAsia="en"/>
        </w:rPr>
        <w:tab/>
      </w:r>
      <w:r>
        <w:rPr>
          <w:lang w:val="el" w:eastAsia="el"/>
        </w:rPr>
        <w:t>δεν καταβάλλει μέσα στις προβλεπόμενες προθεσμίες περισσότερες από μία δόσεις,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για περισσότερο από ένα μήνα,</w:t>
      </w:r>
    </w:p>
    <w:p>
      <w:pPr>
        <w:pStyle w:val="StructureList1"/>
        <w:spacing w:before="120" w:after="0"/>
        <w:rPr>
          <w:lang w:val="el" w:eastAsia="el"/>
        </w:rPr>
      </w:pPr>
      <w:r>
        <w:rPr>
          <w:lang w:val="el" w:eastAsia="el"/>
        </w:rPr>
        <w:t>γ)</w:t>
      </w:r>
      <w:r>
        <w:rPr>
          <w:lang w:val="en" w:eastAsia="en"/>
        </w:rPr>
        <w:tab/>
      </w:r>
      <w:r>
        <w:rPr>
          <w:lang w:val="el" w:eastAsia="el"/>
        </w:rPr>
        <w:t>δεν συμμορφώνεται με τις υποχρεώσεις φορολογίας εισοδήματος και φορολογίας Φ.Π.Α. κατά την περίοδο του προγράμματος ρύθμισης οφειλών,</w:t>
      </w:r>
    </w:p>
    <w:p>
      <w:pPr>
        <w:pStyle w:val="StructureList1"/>
        <w:spacing w:before="120" w:after="0"/>
        <w:rPr>
          <w:lang w:val="el" w:eastAsia="el"/>
        </w:rPr>
      </w:pPr>
      <w:r>
        <w:rPr>
          <w:lang w:val="el" w:eastAsia="el"/>
        </w:rPr>
        <w:t>δ)</w:t>
      </w:r>
      <w:r>
        <w:rPr>
          <w:lang w:val="en" w:eastAsia="en"/>
        </w:rPr>
        <w:tab/>
      </w:r>
      <w:r>
        <w:rPr>
          <w:lang w:val="el" w:eastAsia="el"/>
        </w:rPr>
        <w:t>παρείχε ελλιπή ή ανακριβή στοιχεία για την έγκριση του προγράμματος ρύθμισης οφειλών.</w:t>
      </w:r>
    </w:p>
    <w:p>
      <w:pPr>
        <w:pStyle w:val="MainText"/>
        <w:spacing w:before="120" w:after="0"/>
        <w:rPr>
          <w:lang w:val="el" w:eastAsia="el"/>
        </w:rPr>
      </w:pPr>
      <w:r>
        <w:rPr>
          <w:b/>
          <w:bCs/>
          <w:lang w:val="el" w:eastAsia="el"/>
        </w:rPr>
        <w:t>6.</w:t>
      </w:r>
      <w:r>
        <w:rPr>
          <w:lang w:val="el" w:eastAsia="el"/>
        </w:rPr>
        <w:t xml:space="preserve"> Η υπαγωγή του φορολογούμενου σε πρόγραμμα ρύθμισης οφειλών δεν τον απαλλάσσει από την υποχρέωση καταβολής τόκων επί των ρυθμιζόμενων φορολογικών οφειλών. Ο τόκος του προηγούμενου εδαφίου υπολογίζεται με βάση το ισχύον επιτόκιο αναφοράς για πράξεις αναχρηματοδότησης της Ευρωπαϊκής Κεντρικής Τράπεζας, πλέον πέντε (5) εκατοστιαίων μονάδων, ετησίως υπολογισμένο.</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7.</w:t>
      </w:r>
      <w:r>
        <w:rPr>
          <w:lang w:val="el" w:eastAsia="el"/>
        </w:rPr>
        <w:t xml:space="preserve">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40"/>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έξοδα είσπραξης,</w:t>
      </w:r>
    </w:p>
    <w:p>
      <w:pPr>
        <w:pStyle w:val="StructureList1"/>
        <w:spacing w:before="120" w:after="0"/>
        <w:rPr>
          <w:lang w:val="el" w:eastAsia="el"/>
        </w:rPr>
      </w:pPr>
      <w:r>
        <w:rPr>
          <w:lang w:val="el" w:eastAsia="el"/>
        </w:rPr>
        <w:t>β)</w:t>
      </w:r>
      <w:r>
        <w:rPr>
          <w:lang w:val="en" w:eastAsia="en"/>
        </w:rPr>
        <w:tab/>
      </w:r>
      <w:r>
        <w:rPr>
          <w:lang w:val="el" w:eastAsia="el"/>
        </w:rPr>
        <w:t>τόκος επί του φόρου,</w:t>
      </w:r>
    </w:p>
    <w:p>
      <w:pPr>
        <w:pStyle w:val="StructureList1"/>
        <w:spacing w:before="120" w:after="0"/>
        <w:rPr>
          <w:lang w:val="el" w:eastAsia="el"/>
        </w:rPr>
      </w:pPr>
      <w:r>
        <w:rPr>
          <w:lang w:val="el" w:eastAsia="el"/>
        </w:rPr>
        <w:t>γ)</w:t>
      </w:r>
      <w:r>
        <w:rPr>
          <w:lang w:val="en" w:eastAsia="en"/>
        </w:rPr>
        <w:tab/>
      </w:r>
      <w:r>
        <w:rPr>
          <w:lang w:val="el" w:eastAsia="el"/>
        </w:rPr>
        <w:t>πρόστιμα που σχετίζονται με το φόρο,</w:t>
      </w:r>
    </w:p>
    <w:p>
      <w:pPr>
        <w:pStyle w:val="StructureList1"/>
        <w:spacing w:before="120" w:after="0"/>
        <w:rPr>
          <w:lang w:val="el" w:eastAsia="el"/>
        </w:rPr>
      </w:pPr>
      <w:r>
        <w:rPr>
          <w:lang w:val="el" w:eastAsia="el"/>
        </w:rPr>
        <w:t>δ)</w:t>
      </w:r>
      <w:r>
        <w:rPr>
          <w:lang w:val="en" w:eastAsia="en"/>
        </w:rPr>
        <w:tab/>
      </w:r>
      <w:r>
        <w:rPr>
          <w:lang w:val="el" w:eastAsia="el"/>
        </w:rPr>
        <w:t>το αρχικό ποσό του φόρου.</w:t>
      </w:r>
    </w:p>
    <w:p>
      <w:pPr>
        <w:pStyle w:val="MainText"/>
        <w:spacing w:before="120" w:after="0"/>
        <w:rPr>
          <w:lang w:val="el" w:eastAsia="el"/>
        </w:rPr>
      </w:pPr>
      <w:r>
        <w:rPr>
          <w:b/>
          <w:bCs/>
          <w:lang w:val="el" w:eastAsia="el"/>
        </w:rPr>
        <w:t>2.</w:t>
      </w:r>
      <w:r>
        <w:rPr>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lang w:val="el" w:eastAsia="el"/>
        </w:rPr>
        <w:t>β)</w:t>
      </w:r>
      <w:r>
        <w:rPr>
          <w:lang w:val="en" w:eastAsia="en"/>
        </w:rPr>
        <w:tab/>
      </w:r>
      <w:r>
        <w:rPr>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lang w:val="el" w:eastAsia="el"/>
        </w:rPr>
        <w:t xml:space="preserve"> Εκτελεστοί τίτλοι από το νόμο είναι: </w:t>
      </w:r>
    </w:p>
    <w:p>
      <w:pPr>
        <w:pStyle w:val="StructureList1"/>
        <w:spacing w:before="120" w:after="0"/>
        <w:rPr>
          <w:lang w:val="el" w:eastAsia="el"/>
        </w:rPr>
      </w:pPr>
      <w:r>
        <w:rPr>
          <w:lang w:val="el" w:eastAsia="el"/>
        </w:rPr>
        <w:t>α)</w:t>
      </w:r>
      <w:r>
        <w:rPr>
          <w:lang w:val="en" w:eastAsia="en"/>
        </w:rPr>
        <w:tab/>
      </w:r>
      <w:r>
        <w:rPr>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lang w:val="el" w:eastAsia="el"/>
        </w:rPr>
        <w:t>β)</w:t>
      </w:r>
      <w:r>
        <w:rPr>
          <w:lang w:val="en" w:eastAsia="en"/>
        </w:rPr>
        <w:tab/>
      </w:r>
      <w:r>
        <w:rPr>
          <w:lang w:val="el" w:eastAsia="el"/>
        </w:rPr>
        <w:t>στην περίπτωση διοικητικού προσδιορισμού φόρου, η πράξη προσδιορισμού του φόρου,</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γ)</w:t>
      </w:r>
      <w:r>
        <w:rPr>
          <w:lang w:val="en" w:eastAsia="en"/>
        </w:rPr>
        <w:tab/>
      </w:r>
      <w:r>
        <w:rPr>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lang w:val="el" w:eastAsia="el"/>
        </w:rPr>
        <w:t>δ)</w:t>
      </w:r>
      <w:r>
        <w:rPr>
          <w:lang w:val="en" w:eastAsia="en"/>
        </w:rPr>
        <w:tab/>
      </w:r>
      <w:r>
        <w:rPr>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lang w:val="el" w:eastAsia="el"/>
        </w:rPr>
        <w:t>ε)</w:t>
      </w:r>
      <w:r>
        <w:rPr>
          <w:lang w:val="en" w:eastAsia="en"/>
        </w:rPr>
        <w:tab/>
      </w:r>
      <w:r>
        <w:rPr>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lang w:val="el" w:eastAsia="el"/>
        </w:rPr>
        <w:t>στ)</w:t>
      </w:r>
      <w:r>
        <w:rPr>
          <w:lang w:val="en" w:eastAsia="en"/>
        </w:rPr>
        <w:tab/>
      </w:r>
      <w:r>
        <w:rPr>
          <w:lang w:val="el" w:eastAsia="el"/>
        </w:rPr>
        <w:t>σε περίπτωση έκδοσης οριστικής δικαστικής απόφασης, η απόφαση αυτή,</w:t>
      </w:r>
    </w:p>
    <w:p>
      <w:pPr>
        <w:pStyle w:val="StructureList1"/>
        <w:spacing w:before="120" w:after="0"/>
        <w:rPr>
          <w:lang w:val="el" w:eastAsia="el"/>
        </w:rPr>
      </w:pPr>
      <w:r>
        <w:rPr>
          <w:lang w:val="el" w:eastAsia="el"/>
        </w:rPr>
        <w:t>ζ)</w:t>
      </w:r>
      <w:r>
        <w:rPr>
          <w:lang w:val="en" w:eastAsia="en"/>
        </w:rPr>
        <w:tab/>
      </w:r>
      <w:r>
        <w:rPr>
          <w:lang w:val="el" w:eastAsia="el"/>
        </w:rPr>
        <w:t>σε περίπτωση επιβολής προστίμων οι αντίστοιχες πράξεις,</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η)</w:t>
      </w:r>
      <w:r>
        <w:rPr>
          <w:lang w:val="en" w:eastAsia="en"/>
        </w:rPr>
        <w:tab/>
      </w:r>
      <w:r>
        <w:rPr>
          <w:lang w:val="el" w:eastAsia="el"/>
        </w:rPr>
        <w:t>σε περίπτωση ενδικοφανούς προσφυγής, η απόφαση της Υπηρεσίας Εσωτερικής Επανεξέτασης.</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θ)</w:t>
      </w:r>
      <w:r>
        <w:rPr>
          <w:lang w:val="en" w:eastAsia="en"/>
        </w:rPr>
        <w:tab/>
      </w:r>
      <w:r>
        <w:rPr>
          <w:lang w:val="el" w:eastAsia="el"/>
        </w:rPr>
        <w:t>σε περίπτωση Διαδικασίας Αμοιβαίου Διακανονισμού, η απόφαση Αμοιβαίου Διακανονισμού.</w:t>
      </w:r>
      <w:r>
        <w:rPr>
          <w:rStyle w:val="Hyperlink"/>
          <w:color w:val="000000"/>
          <w:sz w:val="20"/>
          <w:szCs w:val="20"/>
          <w:u w:val="none" w:color="0000EE"/>
          <w:vertAlign w:val="superscript"/>
          <w:lang w:val="el" w:eastAsia="el"/>
        </w:rPr>
        <w:footnoteReference w:id="144"/>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Λήψη διασφαλιστικών μέτρων</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w:t>
      </w:r>
      <w:r>
        <w:rPr>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2.</w:t>
      </w:r>
      <w:r>
        <w:rPr>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3.</w:t>
      </w:r>
      <w:r>
        <w:rPr>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4.</w:t>
      </w:r>
      <w:r>
        <w:rPr>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5.</w:t>
      </w:r>
      <w:r>
        <w:rPr>
          <w:lang w:val="el" w:eastAsia="el"/>
        </w:rPr>
        <w:t xml:space="preserve"> Εφόσον η Φορολογική Διοίκηση διαπιστώνει μη απόδοση, ανακριβή απόδοση, συμψηφισμό, έκπτωση ή διακράτηση Φ. Π. Α., Φ. Κ. 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Το μη χρηματικό περιεχόμενο θυρίδων και οι μη χρηματικές παρακαταθήκες, δεσμεύονται στο σύνολό τους.</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6.</w:t>
      </w:r>
      <w:r>
        <w:rPr>
          <w:lang w:val="el" w:eastAsia="el"/>
        </w:rPr>
        <w:t xml:space="preserve">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 γένεση της υποχρέωσης απόδοσης ή από το χρόνο της διάπραξης, κατά περίπτωση, και μέχρι την ενεργοποίηση των μέτρων, ανεξάρτητα αν έχουν αποβάλει την ιδιότητα αυτή με οποιονδήποτε τρόπο ή για οποιαδήποτε αιτία.Με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7.</w:t>
      </w:r>
      <w:r>
        <w:rPr>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color w:val="000000"/>
          <w:sz w:val="20"/>
          <w:szCs w:val="20"/>
          <w:u w:val="none" w:color="0000EE"/>
          <w:vertAlign w:val="superscript"/>
          <w:lang w:val="el" w:eastAsia="el"/>
        </w:rPr>
        <w:footnoteReference w:id="152"/>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2.</w:t>
      </w:r>
      <w:r>
        <w:rPr>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3.</w:t>
      </w:r>
      <w:r>
        <w:rPr>
          <w:lang w:val="el" w:eastAsia="el"/>
        </w:rPr>
        <w:t xml:space="preserve"> Στην ατομική ειδοποίηση αναφέρονται: </w:t>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 Α.Φ.Μ. του φορολογουμένου, εφόσον έχει εκδοθεί, </w:t>
      </w:r>
    </w:p>
    <w:p>
      <w:pPr>
        <w:pStyle w:val="StructureList1"/>
        <w:spacing w:before="120" w:after="0"/>
        <w:rPr>
          <w:lang w:val="el" w:eastAsia="el"/>
        </w:rPr>
      </w:pPr>
      <w:r>
        <w:rPr>
          <w:lang w:val="el" w:eastAsia="el"/>
        </w:rPr>
        <w:t>γ)</w:t>
      </w:r>
      <w:r>
        <w:rPr>
          <w:lang w:val="en" w:eastAsia="en"/>
        </w:rPr>
        <w:tab/>
      </w:r>
      <w:r>
        <w:rPr>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lang w:val="el" w:eastAsia="el"/>
        </w:rPr>
        <w:t>δ)</w:t>
      </w:r>
      <w:r>
        <w:rPr>
          <w:lang w:val="en" w:eastAsia="en"/>
        </w:rPr>
        <w:tab/>
      </w:r>
      <w:r>
        <w:rPr>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lang w:val="el" w:eastAsia="el"/>
        </w:rPr>
        <w:t>ε)</w:t>
      </w:r>
      <w:r>
        <w:rPr>
          <w:lang w:val="en" w:eastAsia="en"/>
        </w:rPr>
        <w:tab/>
      </w:r>
      <w:r>
        <w:rPr>
          <w:lang w:val="el" w:eastAsia="el"/>
        </w:rPr>
        <w:t>η εντολή καταβολής των ποσών αυτών,</w:t>
      </w:r>
    </w:p>
    <w:p>
      <w:pPr>
        <w:pStyle w:val="StructureList1"/>
        <w:spacing w:before="120" w:after="0"/>
        <w:rPr>
          <w:lang w:val="el" w:eastAsia="el"/>
        </w:rPr>
      </w:pPr>
      <w:r>
        <w:rPr>
          <w:lang w:val="el" w:eastAsia="el"/>
        </w:rPr>
        <w:t>στ)</w:t>
      </w:r>
      <w:r>
        <w:rPr>
          <w:lang w:val="en" w:eastAsia="en"/>
        </w:rPr>
        <w:tab/>
      </w:r>
      <w:r>
        <w:rPr>
          <w:lang w:val="el" w:eastAsia="el"/>
        </w:rPr>
        <w:t>ο τρόπος πληρωμής των ανωτέρω,</w:t>
      </w:r>
    </w:p>
    <w:p>
      <w:pPr>
        <w:pStyle w:val="StructureList1"/>
        <w:spacing w:before="120" w:after="0"/>
        <w:rPr>
          <w:lang w:val="el" w:eastAsia="el"/>
        </w:rPr>
      </w:pPr>
      <w:r>
        <w:rPr>
          <w:lang w:val="el" w:eastAsia="el"/>
        </w:rPr>
        <w:t>ζ)</w:t>
      </w:r>
      <w:r>
        <w:rPr>
          <w:lang w:val="en" w:eastAsia="en"/>
        </w:rPr>
        <w:tab/>
      </w:r>
      <w:r>
        <w:rPr>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lang w:val="el" w:eastAsia="el"/>
        </w:rPr>
        <w:t>η)</w:t>
      </w:r>
      <w:r>
        <w:rPr>
          <w:lang w:val="en" w:eastAsia="en"/>
        </w:rPr>
        <w:tab/>
      </w:r>
      <w:r>
        <w:rPr>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4.</w:t>
      </w:r>
      <w:r>
        <w:rPr>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5.</w:t>
      </w:r>
      <w:r>
        <w:rPr>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3.</w:t>
      </w:r>
      <w:r>
        <w:rPr>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4.</w:t>
      </w:r>
      <w:r>
        <w:rPr>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5.</w:t>
      </w:r>
      <w:r>
        <w:rPr>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r>
        <w:rPr>
          <w:rStyle w:val="Hyperlink"/>
          <w:color w:val="000000"/>
          <w:sz w:val="20"/>
          <w:szCs w:val="20"/>
          <w:u w:val="none" w:color="0000EE"/>
          <w:vertAlign w:val="superscript"/>
          <w:lang w:val="el" w:eastAsia="el"/>
        </w:rPr>
        <w:footnoteReference w:id="159"/>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color w:val="000000"/>
          <w:sz w:val="20"/>
          <w:szCs w:val="20"/>
          <w:u w:val="none" w:color="0000EE"/>
          <w:vertAlign w:val="superscript"/>
          <w:lang w:val="el" w:eastAsia="el"/>
        </w:rPr>
        <w:footnoteReference w:id="161"/>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lang w:val="el" w:eastAsia="el"/>
        </w:rPr>
        <w:t xml:space="preserve"> Τα πρόσωπα που είναι πρόεδροι, διευθυντές, διαχειριστές, διευθύνοντες σύμβουλοι, εντεταλμένοι στη διοίκηση και εκκαθαριστές των νομικών προσώπων και νομικών οντοτήτων κατά το χρόνο της διάλυσης ή συγχώνευσής τους, ευθύνονται προσωπικά και αλληλέγγυα για την πληρωμή του φόρου τόκων και προστίμων που οφείλονται από αυτά τα νομικά πρόσωπα και τις νομικές οντότητες καθώς και του φόρου που παρακρατείται, ανεξάρτητα από το χρόνο βεβαίωσής τους. Στα νομικά πρόσωπα που συγχωνεύονται, ευθύνεται αλληλεγγύως μαζί με τα πιο πάνω πρόσωπα, για την πληρωμή των κατά το προηγούμενο εδάφιο οφειλόμενων φόρων του διαλυόμενου νομικού προσώπου και εκείνο που το απορρόφησε ή το νέο νομικό πρόσωπο που συστήθηκε ανεξάρτητα από το χρόνο βεβαίωσής τους.</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w:t>
      </w:r>
      <w:r>
        <w:rPr>
          <w:lang w:val="el" w:eastAsia="el"/>
        </w:rPr>
        <w:t xml:space="preserve"> Τα πρόσωπα που αναφέρονται στην παράγραφο 1 ευθύνονται προσωπικώς και αλληλεγγύως για τους παρακρατούμενους φόρους το ΦΠΑ και όλους τους επιρριπτόμενους φόρους και κατά τη διάρκεια λειτουργίας του νομικού προσώπου που εκπροσωπούν ως εξής:</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α)</w:t>
      </w:r>
      <w:r>
        <w:rPr>
          <w:lang w:val="en" w:eastAsia="en"/>
        </w:rPr>
        <w:tab/>
      </w:r>
      <w:r>
        <w:rPr>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lang w:val="el" w:eastAsia="el"/>
        </w:rPr>
        <w:t>β)</w:t>
      </w:r>
      <w:r>
        <w:rPr>
          <w:lang w:val="en" w:eastAsia="en"/>
        </w:rPr>
        <w:tab/>
      </w:r>
      <w:r>
        <w:rPr>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lang w:val="el" w:eastAsia="el"/>
        </w:rPr>
        <w:t xml:space="preserve"> Αν κατά το χρόνο διάλυσης νομικού προσώπου ή νομικής οντότητας δεν έχουν εξοφληθεί όλες οι φορολογικές υποχρεώσεις του νομικού προσώπου ή της νομικής οντότητας, περιλαμβανόμενων των παρακρατούμενων και επιρριπτόμενων φόρων, οι κατά το χρόνο διάλυσης αυτών μέτοχοι ή εταίροι με ποσοστό συμμετοχής τουλάχιστον πέντε τοις εκατό (5%) ευθύνονται αλληλεγγύως με το νομικό πρόσωπο ή τη νομική οντότητα για την καταβολή του οφειλόμενου φόρου, μέχρι του ποσού των αναληφθέντων κερδών ή απολήψεων σε μετρητά ή σε είδος λόγω της ιδιότητας του μετόχου ή εταίρου κατά τα τρία (3) τελευταία έτη προ της λύσης.</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4.</w:t>
      </w:r>
      <w:r>
        <w:rPr>
          <w:lang w:val="el" w:eastAsia="el"/>
        </w:rPr>
        <w:t xml:space="preserve"> Ευθύνεται αλληλεγγύως με το νομικό πρόσωπο ή τη νομική οντότητα για την καταβολή του οφειλόμενου και μη εξοφληθέντος φόρου κατά τη λύση του νομικού προσώπου ή της νομικής οντότητας, και κάθε πρόσωπο που υπήρξε μέτοχος ή εταίρος αυτού με ποσοστό συμμετοχής τουλάχιστον πέντε τοις εκατό (5%) κατά τα τρία (3) τελευταία έτη πριν τη λύση του μέχρι του ποσού των αναληφθέντων κερδών ή απολήψεων σε μετρητά ή σε είδος λόγω της ιδιότητας του μετόχου ή εταίρου και εφόσον η οφειλή αφορά την περίοδο, στην οποία το εν λόγω πρόσωπο ήταν μέτοχος ή εταίρος.</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5.</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6.</w:t>
      </w:r>
      <w:r>
        <w:rPr>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7.</w:t>
      </w:r>
      <w:r>
        <w:rPr>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8.</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9.</w:t>
      </w:r>
      <w:r>
        <w:rPr>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color w:val="000000"/>
          <w:sz w:val="20"/>
          <w:szCs w:val="20"/>
          <w:u w:val="none" w:color="0000EE"/>
          <w:vertAlign w:val="superscript"/>
          <w:lang w:val="el" w:eastAsia="el"/>
        </w:rPr>
        <w:footnoteReference w:id="170"/>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lang w:val="el" w:eastAsia="el"/>
        </w:rPr>
        <w:t>α)</w:t>
      </w:r>
      <w:r>
        <w:rPr>
          <w:lang w:val="en" w:eastAsia="en"/>
        </w:rPr>
        <w:tab/>
      </w:r>
      <w:r>
        <w:rPr>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lang w:val="el" w:eastAsia="el"/>
        </w:rPr>
        <w:t>β)</w:t>
      </w:r>
      <w:r>
        <w:rPr>
          <w:lang w:val="en" w:eastAsia="en"/>
        </w:rPr>
        <w:tab/>
      </w:r>
      <w:r>
        <w:rPr>
          <w:lang w:val="el" w:eastAsia="el"/>
        </w:rPr>
        <w:t>Κατά τη διάρκεια ανηλικότητας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w:t>
      </w:r>
      <w:r>
        <w:rPr>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2.</w:t>
      </w:r>
      <w:r>
        <w:rPr>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3.</w:t>
      </w:r>
      <w:r>
        <w:rPr>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74"/>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lang w:val="el" w:eastAsia="el"/>
        </w:rPr>
        <w:t>α)</w:t>
      </w:r>
      <w:r>
        <w:rPr>
          <w:lang w:val="en" w:eastAsia="en"/>
        </w:rPr>
        <w:tab/>
      </w:r>
      <w:r>
        <w:rPr>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β)</w:t>
      </w:r>
      <w:r>
        <w:rPr>
          <w:lang w:val="en" w:eastAsia="en"/>
        </w:rPr>
        <w:tab/>
      </w:r>
      <w:r>
        <w:rPr>
          <w:lang w:val="el" w:eastAsia="el"/>
        </w:rPr>
        <w:t xml:space="preserve">δεν υποβάλλει ή υποβάλλει εκπρόθεσμα φορολογική δήλωση, </w:t>
      </w:r>
    </w:p>
    <w:p>
      <w:pPr>
        <w:pStyle w:val="StructureList1"/>
        <w:spacing w:before="120" w:after="0"/>
        <w:rPr>
          <w:lang w:val="el" w:eastAsia="el"/>
        </w:rPr>
      </w:pPr>
      <w:r>
        <w:rPr>
          <w:lang w:val="el" w:eastAsia="el"/>
        </w:rPr>
        <w:t>γ)</w:t>
      </w:r>
      <w:r>
        <w:rPr>
          <w:lang w:val="en" w:eastAsia="en"/>
        </w:rPr>
        <w:tab/>
      </w:r>
      <w:r>
        <w:rPr>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lang w:val="el" w:eastAsia="el"/>
        </w:rPr>
        <w:t>δ)</w:t>
      </w:r>
      <w:r>
        <w:rPr>
          <w:lang w:val="en" w:eastAsia="en"/>
        </w:rPr>
        <w:tab/>
      </w:r>
      <w:r>
        <w:rPr>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lang w:val="el" w:eastAsia="el"/>
        </w:rPr>
        <w:t>ε)</w:t>
      </w:r>
      <w:r>
        <w:rPr>
          <w:lang w:val="en" w:eastAsia="en"/>
        </w:rPr>
        <w:tab/>
      </w:r>
      <w:r>
        <w:rPr>
          <w:lang w:val="el" w:eastAsia="el"/>
        </w:rPr>
        <w:t xml:space="preserve">δεν συνεργαστεί στη διάρκεια φορολογικού ελέγχου, </w:t>
      </w:r>
    </w:p>
    <w:p>
      <w:pPr>
        <w:pStyle w:val="StructureList1"/>
        <w:spacing w:before="120" w:after="0"/>
        <w:rPr>
          <w:lang w:val="el" w:eastAsia="el"/>
        </w:rPr>
      </w:pPr>
      <w:r>
        <w:rPr>
          <w:lang w:val="el" w:eastAsia="el"/>
        </w:rPr>
        <w:t>στ)</w:t>
      </w:r>
      <w:r>
        <w:rPr>
          <w:lang w:val="en" w:eastAsia="en"/>
        </w:rPr>
        <w:tab/>
      </w:r>
      <w:r>
        <w:rPr>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lang w:val="el" w:eastAsia="el"/>
        </w:rPr>
        <w:t>ζ)</w:t>
      </w:r>
      <w:r>
        <w:rPr>
          <w:lang w:val="en" w:eastAsia="en"/>
        </w:rPr>
        <w:tab/>
      </w:r>
      <w:r>
        <w:rPr>
          <w:lang w:val="el" w:eastAsia="el"/>
        </w:rPr>
        <w:t>δεν προβαίνει σε εγγραφή στο φορολογικό μητρώο ή εγγράφεται στο φορολογικό μητρώο περισσότερες φορές,</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η)</w:t>
      </w:r>
      <w:r>
        <w:rPr>
          <w:lang w:val="en" w:eastAsia="en"/>
        </w:rPr>
        <w:tab/>
      </w:r>
      <w:r>
        <w:rPr>
          <w:lang w:val="el" w:eastAsia="el"/>
        </w:rPr>
        <w:t>δεν συμμορφώνεται με τις κατά το άρθρο 13 υποχρεώσεις του.</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ι)</w:t>
      </w:r>
      <w:r>
        <w:rPr>
          <w:lang w:val="en" w:eastAsia="en"/>
        </w:rPr>
        <w:tab/>
      </w:r>
      <w:r>
        <w:rPr>
          <w:lang w:val="el" w:eastAsia="el"/>
        </w:rPr>
        <w:t>παραβιάζει ή παραποιεί ή επεμβαίνει κατά οποιονδήποτε τρόπο στη λειτουργία των φορολογικών ηλεκτρονικών μηχανισμών,</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ια)</w:t>
      </w:r>
      <w:r>
        <w:rPr>
          <w:lang w:val="en" w:eastAsia="en"/>
        </w:rPr>
        <w:tab/>
      </w:r>
      <w:r>
        <w:rPr>
          <w:lang w:val="el" w:eastAsia="el"/>
        </w:rPr>
        <w:t>εκδίδει στοιχεία λιανικής πώλησης χωρίς τη χρήση φορολογικού ηλεκτρονικού μηχανισμού ή από φορολογικό ηλεκτρονικό μηχανισμό ο οποίος δεν λειτουργεί με εγκεκριμένες προδιαγραφές,</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ιβ)</w:t>
      </w:r>
      <w:r>
        <w:rPr>
          <w:lang w:val="en" w:eastAsia="en"/>
        </w:rPr>
        <w:tab/>
      </w:r>
      <w:r>
        <w:rPr>
          <w:lang w:val="el" w:eastAsia="el"/>
        </w:rPr>
        <w:t>εκδίδει δελτία και αποδείξεις από το Ολοκληρωμένο Σύστημα Ελέγχου Εισροών - Εκροών, χωρίς τη χρήση εγκεκριμένου μοντέλου μηχανισμού σήμανσης (Ε.Α.Φ.Δ.Σ.Σ.).</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ιγ)</w:t>
      </w:r>
      <w:r>
        <w:rPr>
          <w:lang w:val="en" w:eastAsia="en"/>
        </w:rPr>
        <w:tab/>
      </w:r>
      <w:r>
        <w:rPr>
          <w:lang w:val="el" w:eastAsia="el"/>
        </w:rPr>
        <w:t>δεν συμμορφώνεται με τις υποχρεώσεις της παρ. 1 του άρθρου 20 του ν. 3842/2010 (Α' 58),</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ιδ)</w:t>
      </w:r>
      <w:r>
        <w:rPr>
          <w:lang w:val="en" w:eastAsia="en"/>
        </w:rPr>
        <w:tab/>
      </w:r>
      <w:r>
        <w:rPr>
          <w:lang w:val="el" w:eastAsia="el"/>
        </w:rPr>
        <w:t>δεν υποβάλει ή υποβάλλει ανακριβή στοιχεία, αναφορικά με τις κατά την παρ. 8 του άρθρου 62 του ν. 4170/2013 υποχρεώσεις του.</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2.</w:t>
      </w:r>
      <w:r>
        <w:rPr>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lang w:val="el" w:eastAsia="el"/>
        </w:rPr>
        <w:t>α)</w:t>
      </w:r>
      <w:r>
        <w:rPr>
          <w:lang w:val="en" w:eastAsia="en"/>
        </w:rPr>
        <w:tab/>
      </w:r>
      <w:r>
        <w:rPr>
          <w:lang w:val="el" w:eastAsia="el"/>
        </w:rPr>
        <w:t>εκατό (100) ευρώ, σε περίπτωση μη υποβολής ή εκπρόθεσμης υποβολής σχετικά με την περίπτωση α' της παραγράφου 1 και, στις φορολογίες κεφαλαίου, για κάθε παράβαση των περιπτώσεων α', β', γ', δ' στ' και ιγ' της παραγράφου 1,</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β)</w:t>
      </w:r>
      <w:r>
        <w:rPr>
          <w:lang w:val="en" w:eastAsia="en"/>
        </w:rPr>
        <w:tab/>
      </w:r>
      <w:r>
        <w:rPr>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γ)</w:t>
      </w:r>
      <w:r>
        <w:rPr>
          <w:lang w:val="en" w:eastAsia="en"/>
        </w:rPr>
        <w:tab/>
      </w:r>
      <w:r>
        <w:rPr>
          <w:lang w:val="el" w:eastAsia="el"/>
        </w:rPr>
        <w:t>διακόσια πενήντα (250)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απλοποιημένα λογιστικά πρότυπα και,</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δ)</w:t>
      </w:r>
      <w:r>
        <w:rPr>
          <w:lang w:val="en" w:eastAsia="en"/>
        </w:rPr>
        <w:tab/>
      </w:r>
      <w:r>
        <w:rPr>
          <w:lang w:val="el" w:eastAsia="el"/>
        </w:rPr>
        <w:t>πεντακόσια (500)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πλήρη λογιστικά πρότυπα,</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ε)</w:t>
      </w:r>
      <w:r>
        <w:rPr>
          <w:lang w:val="en" w:eastAsia="en"/>
        </w:rPr>
        <w:tab/>
      </w:r>
      <w:r>
        <w:rPr>
          <w:lang w:val="el" w:eastAsia="el"/>
        </w:rPr>
        <w:t>δύο χιλιάδες πεντακόσια (2.500) ευρώ, στις περιπτώσεις ε', ι, ζ', η' και ιδ' της παραγράφου 1,</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στ)</w:t>
      </w:r>
      <w:r>
        <w:rPr>
          <w:lang w:val="en" w:eastAsia="en"/>
        </w:rPr>
        <w:tab/>
      </w:r>
      <w:r>
        <w:rPr>
          <w:lang w:val="el" w:eastAsia="el"/>
        </w:rPr>
        <w:t>πεντακόσια (500) ευρώ, ανά φορολογικό έλεγχο, για παραβάσεις των περιπτώσεων ια' και ιβ' της παραγράφου 1,</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ζ)</w:t>
      </w:r>
      <w:r>
        <w:rPr>
          <w:lang w:val="en" w:eastAsia="en"/>
        </w:rPr>
        <w:tab/>
      </w:r>
      <w:r>
        <w:rPr>
          <w:lang w:val="el" w:eastAsia="el"/>
        </w:rPr>
        <w:t>πέντε, δέκα, και είκοσι χιλιάδες (5.000, 10.000, 20.000) ευρώ, για κάθε παράβαση της περίπτωσης ι' της παραγράφου 1, κατά περίπτωση και ως εξής: πέντε χιλιάδες (5.000) ευρώ, όταν υπαίτιος της παράβασης είναι ο κάτοχος-χρήστης του φορολογικού ηλεκτρονικού μηχανισμού, δέκα χιλιάδες (10.000) ευρώ, όταν υπαίτιος της παράβασης είναι η επιχείρηση μεταπώλησης ή τεχνικής υποστήριξης και είκοσι χιλιάδες (20.000) ευρώ σε περίπτωση που υπαίτιος της παράβασης είναι η επιχείρηση που έχει λάβει έγκριση λογισμικού (software) και υλισμικού (hardware) από τα αρμόδια όργανα.</w:t>
      </w:r>
      <w:r>
        <w:rPr>
          <w:rStyle w:val="Hyperlink"/>
          <w:color w:val="000000"/>
          <w:sz w:val="20"/>
          <w:szCs w:val="20"/>
          <w:u w:val="none" w:color="0000EE"/>
          <w:vertAlign w:val="superscript"/>
          <w:lang w:val="el" w:eastAsia="el"/>
        </w:rPr>
        <w:footnoteReference w:id="190"/>
      </w:r>
    </w:p>
    <w:p>
      <w:pPr>
        <w:spacing w:before="240" w:after="240"/>
        <w:rPr>
          <w:lang w:val="el" w:eastAsia="el"/>
        </w:rPr>
      </w:pPr>
      <w:r>
        <w:rPr>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3.</w:t>
      </w:r>
      <w:r>
        <w:rPr>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color w:val="000000"/>
          <w:sz w:val="20"/>
          <w:szCs w:val="20"/>
          <w:u w:val="none" w:color="0000EE"/>
          <w:vertAlign w:val="superscript"/>
          <w:lang w:val="el" w:eastAsia="el"/>
        </w:rPr>
        <w:footnoteReference w:id="192"/>
      </w:r>
    </w:p>
    <w:p>
      <w:pPr>
        <w:pStyle w:val="Heading6"/>
        <w:spacing w:before="240" w:after="240"/>
        <w:rPr>
          <w:lang w:val="el" w:eastAsia="el"/>
        </w:rPr>
      </w:pPr>
      <w:r>
        <w:rPr>
          <w:b/>
          <w:bCs/>
          <w:lang w:val="el" w:eastAsia="el"/>
        </w:rPr>
        <w:t>Άρθρο 54Α</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1.</w:t>
      </w:r>
      <w:r>
        <w:rPr>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Ειδικά κατά το έτος 2015, το πιστοποιητικό χορηγείται για τα έτη 2011, 2012, 2013 και 2014.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2.</w:t>
      </w:r>
      <w:r>
        <w:rPr>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3.</w:t>
      </w:r>
      <w:r>
        <w:rPr>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pStyle w:val="MainText"/>
        <w:spacing w:before="120" w:after="0"/>
        <w:rPr>
          <w:lang w:val="el" w:eastAsia="el"/>
        </w:rPr>
      </w:pPr>
      <w:r>
        <w:rPr>
          <w:b/>
          <w:bCs/>
          <w:lang w:val="el" w:eastAsia="el"/>
        </w:rPr>
        <w:t>4.</w:t>
      </w:r>
      <w:r>
        <w:rPr>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5.</w:t>
      </w:r>
      <w:r>
        <w:rPr>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το πιστοποιητικό των παραγράφων 1 και 3 του άρθρου αυτού.</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6.</w:t>
      </w:r>
      <w:r>
        <w:rPr>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ένα τοις χιλίοις (1‰) επί της αξίας του μεταβιβαζομένου ακινήτου ή δικαιώματος επ’ αυτού, το οποίο πρόστιμο δεν μπορεί να είναι κατώτερο από 300,00 ευρώ ούτε ανώτερο από 1.000,00 ευρώ. Σε περίπτωση υποτροπής το πρόστιμο διπλασιάζεται.</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7.</w:t>
      </w:r>
      <w:r>
        <w:rPr>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99"/>
      </w:r>
    </w:p>
    <w:p>
      <w:pPr>
        <w:pStyle w:val="Heading6"/>
        <w:spacing w:before="240" w:after="240"/>
        <w:rPr>
          <w:lang w:val="el" w:eastAsia="el"/>
        </w:rPr>
      </w:pPr>
      <w:r>
        <w:rPr>
          <w:b/>
          <w:bCs/>
          <w:lang w:val="el" w:eastAsia="el"/>
        </w:rPr>
        <w:t>Άρθρο 54B</w:t>
      </w:r>
    </w:p>
    <w:p>
      <w:pPr>
        <w:pStyle w:val="Heading6"/>
        <w:spacing w:before="240" w:after="240"/>
        <w:rPr>
          <w:lang w:val="el" w:eastAsia="el"/>
        </w:rPr>
      </w:pPr>
      <w:r>
        <w:rPr>
          <w:b/>
          <w:bCs/>
          <w:lang w:val="el" w:eastAsia="el"/>
        </w:rPr>
        <w:t>Χρόνος επιβολής τόκων και προστίμων στον ΕΝ.Φ.Ι.Α.</w:t>
      </w:r>
      <w:r>
        <w:rPr>
          <w:rStyle w:val="Hyperlink"/>
          <w:color w:val="000000"/>
          <w:sz w:val="20"/>
          <w:szCs w:val="20"/>
          <w:u w:val="none" w:color="0000EE"/>
          <w:vertAlign w:val="superscript"/>
          <w:lang w:val="el" w:eastAsia="el"/>
        </w:rPr>
        <w:footnoteReference w:id="200"/>
      </w:r>
    </w:p>
    <w:p>
      <w:pPr>
        <w:spacing w:before="240" w:after="240"/>
        <w:rPr>
          <w:lang w:val="el" w:eastAsia="el"/>
        </w:rPr>
      </w:pPr>
      <w:r>
        <w:rPr>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Γενική Γραμματεία Δημοσίων Εσόδων για τους υπόχρεους του έτους αυτού.</w:t>
      </w:r>
      <w:r>
        <w:rPr>
          <w:rStyle w:val="Hyperlink"/>
          <w:color w:val="000000"/>
          <w:sz w:val="20"/>
          <w:szCs w:val="20"/>
          <w:u w:val="none" w:color="0000EE"/>
          <w:vertAlign w:val="superscript"/>
          <w:lang w:val="el" w:eastAsia="el"/>
        </w:rPr>
        <w:footnoteReference w:id="201"/>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3.</w:t>
      </w:r>
      <w:r>
        <w:rPr>
          <w:lang w:val="el" w:eastAsia="el"/>
        </w:rPr>
        <w:t xml:space="preserve"> Η επιβολή προστίμων και όλες οι διαδικασίες που προβλέπονται σύμφωνα με τον Κώδικα είναι ανεξάρτητες από τυχόν ποινικές κυρώσεις και οποιαδήποτε ποινική διαδικασία προβλέπεται από οποιονδήποτε άλλο νόμο.</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4.</w:t>
      </w:r>
      <w:r>
        <w:rPr>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color w:val="000000"/>
          <w:sz w:val="20"/>
          <w:szCs w:val="20"/>
          <w:u w:val="none" w:color="0000EE"/>
          <w:vertAlign w:val="superscript"/>
          <w:lang w:val="el" w:eastAsia="el"/>
        </w:rPr>
        <w:footnoteReference w:id="205"/>
      </w:r>
    </w:p>
    <w:p>
      <w:pPr>
        <w:pStyle w:val="Heading6"/>
        <w:spacing w:before="240" w:after="240"/>
        <w:rPr>
          <w:lang w:val="el" w:eastAsia="el"/>
        </w:rPr>
      </w:pPr>
      <w:r>
        <w:rPr>
          <w:b/>
          <w:bCs/>
          <w:lang w:val="el" w:eastAsia="el"/>
        </w:rPr>
        <w:t>Άρθρο 55Α</w:t>
      </w:r>
    </w:p>
    <w:p>
      <w:pPr>
        <w:pStyle w:val="Heading6"/>
        <w:spacing w:before="240" w:after="240"/>
        <w:rPr>
          <w:lang w:val="el" w:eastAsia="el"/>
        </w:rPr>
      </w:pPr>
      <w:r>
        <w:rPr>
          <w:b/>
          <w:bCs/>
          <w:lang w:val="el" w:eastAsia="el"/>
        </w:rPr>
        <w:t>Παραπομπή εγκλημάτων φοροδιαφυγής σε ποινική δίκη</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w:t>
      </w:r>
      <w:r>
        <w:rPr>
          <w:lang w:val="el" w:eastAsia="el"/>
        </w:rPr>
        <w:t xml:space="preserve"> Εάν, με βάση την οριστική πράξη διορθωτικού προσδιορισμού φόρου, συντρέχει περίπτωση τέλεσης ή απόπειρας τέλεσης εγκλήματος φοροδιαφυγής, όπως ορίζεται στο άρθρο 66 υποβάλλεται αμελλητί μηνυτήρια αναφορά από τον Γενικό Γραμματέα Δημοσίων Εσόδων. Η ποινική δίωξη ασκείται αυτεπαγγέλτως.</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2.</w:t>
      </w:r>
      <w:r>
        <w:rPr>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3.</w:t>
      </w:r>
      <w:r>
        <w:rPr>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color w:val="000000"/>
          <w:sz w:val="20"/>
          <w:szCs w:val="20"/>
          <w:u w:val="none" w:color="0000EE"/>
          <w:vertAlign w:val="superscript"/>
          <w:lang w:val="el" w:eastAsia="el"/>
        </w:rPr>
        <w:footnoteReference w:id="209"/>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color w:val="000000"/>
          <w:sz w:val="20"/>
          <w:szCs w:val="20"/>
          <w:u w:val="none" w:color="0000EE"/>
          <w:vertAlign w:val="superscript"/>
          <w:lang w:val="el" w:eastAsia="el"/>
        </w:rPr>
        <w:footnoteReference w:id="210"/>
      </w:r>
    </w:p>
    <w:p>
      <w:pPr>
        <w:spacing w:before="240" w:after="240"/>
        <w:rPr>
          <w:lang w:val="el" w:eastAsia="el"/>
        </w:rPr>
      </w:pPr>
      <w:r>
        <w:rPr>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w:t>
      </w:r>
      <w:r>
        <w:rPr>
          <w:lang w:val="el" w:eastAsia="el"/>
        </w:rPr>
        <w:t xml:space="preserve"> Σε περίπτωση εκπρόθεσμης υποβολής ή υποβολής ανακριβούς/ατελούς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συναλλαγών του υπόχρεου φορολογουμένου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10% των συνολικών συναλλαγών για τις οποίες υπήρχε υποχρέωση τεκμηρίωσης.</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2.</w:t>
      </w:r>
      <w:r>
        <w:rPr>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3.</w:t>
      </w:r>
      <w:r>
        <w:rPr>
          <w:lang w:val="el" w:eastAsia="el"/>
        </w:rPr>
        <w:t xml:space="preserve"> Σε περίπτωση που ο φάκελος τεκμηρίωσης της παραγράφου 1 του άρθρου 21 του Κώδικα τεθεί στη διάθεση της Φορολογικής Διοίκησης από την τριακοστή πρώτη (31 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4.</w:t>
      </w:r>
      <w:r>
        <w:rPr>
          <w:lang w:val="el" w:eastAsia="el"/>
        </w:rPr>
        <w:t xml:space="preserve"> Οι διατάξεις της παραγράφου 3 του άρθρου 54 εφαρμόζονται και για τις παραβάσεις του άρθρου αυτού.</w:t>
      </w:r>
      <w:r>
        <w:rPr>
          <w:rStyle w:val="Hyperlink"/>
          <w:color w:val="000000"/>
          <w:sz w:val="20"/>
          <w:szCs w:val="20"/>
          <w:u w:val="none" w:color="0000EE"/>
          <w:vertAlign w:val="superscript"/>
          <w:lang w:val="el" w:eastAsia="el"/>
        </w:rPr>
        <w:footnoteReference w:id="215"/>
      </w:r>
    </w:p>
    <w:p>
      <w:pPr>
        <w:pStyle w:val="Heading6"/>
        <w:spacing w:before="240" w:after="240"/>
        <w:rPr>
          <w:lang w:val="el" w:eastAsia="el"/>
        </w:rPr>
      </w:pPr>
      <w:r>
        <w:rPr>
          <w:rStyle w:val="article-num"/>
          <w:b/>
          <w:bCs/>
          <w:lang w:val="el" w:eastAsia="el"/>
        </w:rPr>
        <w:t>Άρθρο 57</w:t>
      </w:r>
      <w:r>
        <w:rPr>
          <w:rStyle w:val="Hyperlink"/>
          <w:b/>
          <w:bCs/>
          <w:color w:val="000000"/>
          <w:sz w:val="20"/>
          <w:szCs w:val="20"/>
          <w:u w:val="none" w:color="0000EE"/>
          <w:vertAlign w:val="superscript"/>
          <w:lang w:val="el" w:eastAsia="el"/>
        </w:rPr>
        <w:footnoteReference w:id="216"/>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17"/>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έως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218"/>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b/>
          <w:bCs/>
          <w:color w:val="000000"/>
          <w:sz w:val="20"/>
          <w:szCs w:val="20"/>
          <w:u w:val="none" w:color="0000EE"/>
          <w:vertAlign w:val="superscript"/>
          <w:lang w:val="el" w:eastAsia="el"/>
        </w:rPr>
        <w:footnoteReference w:id="220"/>
      </w:r>
    </w:p>
    <w:p>
      <w:pPr>
        <w:pStyle w:val="Heading6"/>
        <w:spacing w:before="240" w:after="240"/>
        <w:rPr>
          <w:lang w:val="el" w:eastAsia="el"/>
        </w:rPr>
      </w:pPr>
      <w:r>
        <w:rPr>
          <w:b/>
          <w:bCs/>
          <w:lang w:val="el" w:eastAsia="el"/>
        </w:rPr>
        <w:t>Άρθρο 58A</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τον φόρο προστιθέμενης αξίας</w:t>
      </w:r>
      <w:r>
        <w:rPr>
          <w:rStyle w:val="Hyperlink"/>
          <w:b/>
          <w:bCs/>
          <w:color w:val="000000"/>
          <w:sz w:val="20"/>
          <w:szCs w:val="20"/>
          <w:u w:val="none" w:color="0000EE"/>
          <w:vertAlign w:val="superscript"/>
          <w:lang w:val="el" w:eastAsia="el"/>
        </w:rPr>
        <w:footnoteReference w:id="221"/>
      </w:r>
    </w:p>
    <w:p>
      <w:pPr>
        <w:spacing w:before="240" w:after="240"/>
        <w:rPr>
          <w:lang w:val="el" w:eastAsia="el"/>
        </w:rPr>
      </w:pPr>
      <w:r>
        <w:rPr>
          <w:b/>
          <w:bCs/>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1.</w:t>
      </w:r>
      <w:r>
        <w:rPr>
          <w:b/>
          <w:bCs/>
          <w:lang w:val="el" w:eastAsia="el"/>
        </w:rPr>
        <w:t xml:space="preserve"> 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5.</w:t>
      </w:r>
      <w:r>
        <w:rPr>
          <w:b/>
          <w:bCs/>
          <w:lang w:val="el" w:eastAsia="el"/>
        </w:rPr>
        <w:t xml:space="preserve"> Στην περίπτωση που επιβάλλονται τα πρόστιμα για παραβάσεις των παραγράφων 1, 3 και 4 για τις οποίες συντρέχει και περίπτωση παράβασης της παραγράφου 2 περί υποβολής ανακριβούς ή μη υποβολής δήλωσης, τα πρόστιμα αυτά αφαιρούνται από το πρόστιμο της παραγράφου 2. Ειδικά στην περίπτωση επιβολής προστίμων για παραβάσεις της παραγράφου 1 για τις οποίες συντρέχει και περίπτωση παράβασης της παραγράφου 2, αφαιρείται το αναλογικό πρόστιμο του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r>
        <w:rPr>
          <w:rStyle w:val="Hyperlink"/>
          <w:b/>
          <w:bCs/>
          <w:color w:val="000000"/>
          <w:sz w:val="20"/>
          <w:szCs w:val="20"/>
          <w:u w:val="none" w:color="0000EE"/>
          <w:vertAlign w:val="superscript"/>
          <w:lang w:val="el" w:eastAsia="el"/>
        </w:rPr>
        <w:footnoteReference w:id="227"/>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r>
        <w:rPr>
          <w:rStyle w:val="Hyperlink"/>
          <w:b/>
          <w:bCs/>
          <w:color w:val="000000"/>
          <w:sz w:val="20"/>
          <w:szCs w:val="20"/>
          <w:u w:val="none" w:color="0000EE"/>
          <w:vertAlign w:val="superscript"/>
          <w:lang w:val="el" w:eastAsia="el"/>
        </w:rPr>
        <w:footnoteReference w:id="228"/>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r>
        <w:rPr>
          <w:rStyle w:val="Hyperlink"/>
          <w:b/>
          <w:bCs/>
          <w:color w:val="000000"/>
          <w:sz w:val="20"/>
          <w:szCs w:val="20"/>
          <w:u w:val="none" w:color="0000EE"/>
          <w:vertAlign w:val="superscript"/>
          <w:lang w:val="el" w:eastAsia="el"/>
        </w:rPr>
        <w:footnoteReference w:id="230"/>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31"/>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Γενικό Γραμματέα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b/>
          <w:bCs/>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b/>
          <w:bCs/>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r>
        <w:rPr>
          <w:rStyle w:val="Hyperlink"/>
          <w:b/>
          <w:bCs/>
          <w:color w:val="000000"/>
          <w:sz w:val="20"/>
          <w:szCs w:val="20"/>
          <w:u w:val="none" w:color="0000EE"/>
          <w:vertAlign w:val="superscript"/>
          <w:lang w:val="el" w:eastAsia="el"/>
        </w:rPr>
        <w:footnoteReference w:id="239"/>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 - ΔΙΑΔΙΚΑΣΙΑ ΑΜΟΙΒΑΙΟΥ ΔΙΑΚΑΝΟΝΙΣΜΟΥ</w:t>
      </w:r>
      <w:r>
        <w:rPr>
          <w:rStyle w:val="Hyperlink"/>
          <w:b/>
          <w:bCs/>
          <w:color w:val="000000"/>
          <w:sz w:val="20"/>
          <w:szCs w:val="20"/>
          <w:u w:val="none" w:color="0000EE"/>
          <w:vertAlign w:val="superscript"/>
          <w:lang w:val="el" w:eastAsia="el"/>
        </w:rPr>
        <w:footnoteReference w:id="240"/>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 Η προθεσμία του προηγουμένου εδαφίου ορίζεται σε εξήντα (60) μέρες για φορολογούμενους κατοίκους εξωτερικού.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περίπτωση δ' της παραγράφου 2 του άρθρου 6 του Κώδικα Διοικητικής Δικονομίας, όπως εκάστοτε ισχύει.</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τριάντα (30)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5.</w:t>
      </w:r>
      <w:r>
        <w:rPr>
          <w:b/>
          <w:bCs/>
          <w:lang w:val="el" w:eastAsia="el"/>
        </w:rPr>
        <w:t xml:space="preserve"> Εντός εκατόν είκοσι (120)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b/>
          <w:bCs/>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9.</w:t>
      </w:r>
      <w:r>
        <w:rPr>
          <w:b/>
          <w:bCs/>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63Α</w:t>
      </w:r>
      <w:r>
        <w:rPr>
          <w:b/>
          <w:bCs/>
          <w:lang w:val="el" w:eastAsia="el"/>
        </w:rPr>
        <w:t xml:space="preserve"> </w:t>
      </w:r>
    </w:p>
    <w:p>
      <w:pPr>
        <w:pStyle w:val="Heading6"/>
        <w:spacing w:before="240" w:after="240"/>
        <w:rPr>
          <w:lang w:val="el" w:eastAsia="el"/>
        </w:rPr>
      </w:pPr>
      <w:r>
        <w:rPr>
          <w:b/>
          <w:bCs/>
          <w:lang w:val="el" w:eastAsia="el"/>
        </w:rPr>
        <w:t>Διαδικασία Αμοιβαίου Διακανονισμού</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1.</w:t>
      </w:r>
      <w:r>
        <w:rPr>
          <w:b/>
          <w:bCs/>
          <w:lang w:val="el" w:eastAsia="el"/>
        </w:rPr>
        <w:t xml:space="preserve"> Η Διαδικασία Αμοιβαίου Διακανονισμού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 ν. 2216/1994 (Α'83), διεξάγεται από τη Φορολογική Διοίκηση και τα αποτελέσματά της επέρχονται με την έκδοση Απόφασης Αμοιβαίου Διακανονισμού του Γενικού Γραμματέα Δημοσίων Εσόδων.</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2.</w:t>
      </w:r>
      <w:r>
        <w:rPr>
          <w:b/>
          <w:bCs/>
          <w:lang w:val="el" w:eastAsia="el"/>
        </w:rPr>
        <w:t xml:space="preserve"> Μετά την ολοκλήρωση της Διαδικασίας Αμοιβαίου Διακανονισμού, το αποτέλεσμα αυτής κοινοποιείται στον φορολογούμενο τον οποίο αφορά και ο οποίος δύναται να αποδεχθεί αυτήν εντός εξήντα (60) ημερών από την κοινοποίησή της. Σε περίπτωση αποδοχής της Διαδικασίας Αμοιβαίου Διακανονισμού εντός της ανωτέρω προθεσμίας, εκδίδεται Απόφαση Αμοιβαίου Διακανονισμού η οποία δεν υπόκειται σε ενδικοφανή προσφυγή ή οποιοδήποτε ένδικο βοήθημα.</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3.</w:t>
      </w:r>
      <w:r>
        <w:rPr>
          <w:b/>
          <w:bCs/>
          <w:lang w:val="el" w:eastAsia="el"/>
        </w:rPr>
        <w:t xml:space="preserve"> Με απόφαση του Γενικού Γραμματέα Δημοσίων Εσόδων καθορίζεται η διαδικασία υποβολής του αιτήματος για έναρξη Διαδικασίας Αμοιβαίου Διακανονισμού και το περιεχόμενο αυτού,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Διαδικασίας Αμοιβαίου Διακανονισμού στον φορολογούμενο και τη διαδικασία αποδοχής αυτής, το περιεχόμενο της Απόφασης Αμοιβαίου Διακανονισμού και κάθε άλλο σχετικό με τη Διαδικασία Αμοιβαίου Διακανονισμού θέμα.</w:t>
      </w:r>
      <w:r>
        <w:rPr>
          <w:rStyle w:val="Hyperlink"/>
          <w:b/>
          <w:bCs/>
          <w:color w:val="000000"/>
          <w:sz w:val="20"/>
          <w:szCs w:val="20"/>
          <w:u w:val="none" w:color="0000EE"/>
          <w:vertAlign w:val="superscript"/>
          <w:lang w:val="el" w:eastAsia="el"/>
        </w:rPr>
        <w:footnoteReference w:id="250"/>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1.</w:t>
      </w:r>
      <w:r>
        <w:rPr>
          <w:b/>
          <w:bCs/>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Οι εταιρείες και επιχειρήσεις του πρώτου εδαφίου για τις οποίες εκδίδεται το ετήσιο πιστοποιητικό υποχρεούνται να αναθέτουν, ανά πέντε (5) έτη, την έκδοση του ετήσιου φορολογικού πιστοποιητικού σε διαφορετικό νόμιμο ελεγκτή ή ελεγκτικό γραφείο.</w:t>
      </w:r>
    </w:p>
    <w:p>
      <w:pPr>
        <w:spacing w:before="240" w:after="240"/>
        <w:rPr>
          <w:lang w:val="el" w:eastAsia="el"/>
        </w:rPr>
      </w:pPr>
      <w:r>
        <w:rPr>
          <w:b/>
          <w:bCs/>
          <w:lang w:val="el" w:eastAsia="el"/>
        </w:rPr>
        <w:t>Η διαπίστωση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2.</w:t>
      </w:r>
      <w:r>
        <w:rPr>
          <w:b/>
          <w:bCs/>
          <w:lang w:val="el" w:eastAsia="el"/>
        </w:rPr>
        <w:t xml:space="preserve">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r>
        <w:rPr>
          <w:rStyle w:val="Hyperlink"/>
          <w:b/>
          <w:bCs/>
          <w:color w:val="000000"/>
          <w:sz w:val="20"/>
          <w:szCs w:val="20"/>
          <w:u w:val="none" w:color="0000EE"/>
          <w:vertAlign w:val="superscript"/>
          <w:lang w:val="el" w:eastAsia="el"/>
        </w:rPr>
        <w:footnoteReference w:id="253"/>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ΕΓΚΛΗΜΑΤΑ ΦΟΡΟΔΙΑΦΥΓΗΣ - ΠΟΙΝΙΚΕΣ ΚΥΡΩΣΕΙΣ</w:t>
      </w:r>
      <w:r>
        <w:rPr>
          <w:rStyle w:val="Hyperlink"/>
          <w:b/>
          <w:bCs/>
          <w:color w:val="000000"/>
          <w:sz w:val="20"/>
          <w:szCs w:val="20"/>
          <w:u w:val="none" w:color="0000EE"/>
          <w:vertAlign w:val="superscript"/>
          <w:lang w:val="el" w:eastAsia="el"/>
        </w:rPr>
        <w:footnoteReference w:id="254"/>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1.</w:t>
      </w:r>
      <w:r>
        <w:rPr>
          <w:b/>
          <w:bCs/>
          <w:lang w:val="el" w:eastAsia="el"/>
        </w:rPr>
        <w:t xml:space="preserve"> 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φόρου προστιθέμενης αξίας,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 φόρο αυτόν.</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 φορέα από πρόσωπο διάφορο του πραγματικού φορολογούμενου.</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 παράγραφο 1 τιμωρείται με φυλάκιση τουλάχιστον δύο (2) ετών: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τις πενήντα χιλιάδες (50.000) ευρώ, εφόσον αφορά φόρο προστιθέμενης αξίας ή </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προηγούμενης παραγράφου υπερβαίνει ανά φορολογικό ή διαχειριστικό έτος τις εκατό χιλιάδες (100.000) ευρώ, εφόσον αφορά φόρο προστιθέμενης αξίας, ή τις εκατό πενήντα χιλιάδες (150.000) ευρώ σε κάθε άλλη περίπτωση φόρου, τέλους ή εισφοράς.</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και αν τα φορολογικά στοιχεία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b/>
          <w:bCs/>
          <w:lang w:val="el" w:eastAsia="el"/>
        </w:rPr>
        <w:t xml:space="preserve">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καταχωρηθεί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r>
        <w:rPr>
          <w:rStyle w:val="Hyperlink"/>
          <w:b/>
          <w:bCs/>
          <w:color w:val="000000"/>
          <w:sz w:val="20"/>
          <w:szCs w:val="20"/>
          <w:u w:val="none" w:color="0000EE"/>
          <w:vertAlign w:val="superscript"/>
          <w:lang w:val="el" w:eastAsia="el"/>
        </w:rPr>
        <w:footnoteReference w:id="261"/>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παρόντος νόμου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εταιρίες, οι πρόεδροι των Δ.Σ.,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εταιρίες οι ομόρρυθμοι εταίροι και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εταιρίες περιορισμένης ευθύνης και ιδιωτικές κεφαλαιουχικές εταιρίες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εταιρίες, ως αυτουργοί του εγκλήματος της φοροδιαφυγής θεωρούνται οι εκπρόσωποί τους, με βάση την ιδιωτική βούληση ή το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ή της περίπτωσης δ' του άρθρου 2 του ν. 4172/2013, Κώδικας Φορολογίας Εισοδήματος, ως αυτουργοί θεωρούνται οι εκπρόσωποι αυτών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προηγούμενης παραγράφου,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παραγράφου 1.</w:t>
      </w:r>
      <w:r>
        <w:rPr>
          <w:rStyle w:val="Hyperlink"/>
          <w:b/>
          <w:bCs/>
          <w:color w:val="000000"/>
          <w:sz w:val="20"/>
          <w:szCs w:val="20"/>
          <w:u w:val="none" w:color="0000EE"/>
          <w:vertAlign w:val="superscript"/>
          <w:lang w:val="el" w:eastAsia="el"/>
        </w:rPr>
        <w:footnoteReference w:id="266"/>
      </w:r>
    </w:p>
    <w:p>
      <w:pPr>
        <w:pStyle w:val="Heading6"/>
        <w:spacing w:before="240" w:after="240"/>
        <w:rPr>
          <w:lang w:val="el" w:eastAsia="el"/>
        </w:rPr>
      </w:pPr>
      <w:r>
        <w:rPr>
          <w:rStyle w:val="article-num"/>
          <w:b/>
          <w:bCs/>
          <w:lang w:val="el" w:eastAsia="el"/>
        </w:rPr>
        <w:t>Άρθρο 68</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παρόντος νόμου υποβάλλεται αμελλητί μηνυτήρια αναφορά από τον Γενικό Γραμματέα Δημοσίων Εσόδων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3.</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4.</w:t>
      </w:r>
      <w:r>
        <w:rPr>
          <w:b/>
          <w:bCs/>
          <w:lang w:val="el" w:eastAsia="el"/>
        </w:rPr>
        <w:t xml:space="preserve"> Αρμόδιο δικαστήριο είναι, κατά περίπτωση, το μονομελές ή το τριμελές πλημμελειοδικείο ή το μονομελές εφετείο κακουργημάτων της έδρας της αρμόδιας για τη φορολόγηση Δ.Ο. Υ..</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5.</w:t>
      </w:r>
      <w:r>
        <w:rPr>
          <w:b/>
          <w:bCs/>
          <w:lang w:val="el" w:eastAsia="el"/>
        </w:rPr>
        <w:t xml:space="preserve"> Το Δημόσιο μπορεί να παρίσταται ως πολιτικώς ενάγων ενώπιον των ποινικών δικαστηρίων και για τις αξιώσεις του που απορρέουν από τα εγκλήματα του παρόντος νόμου. Η διάταξη του άρθρου 5 του ν.δ. 2711/1953 (Α'323) εφαρμόζεται και στην περίπτωση αυτή.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6.</w:t>
      </w:r>
      <w:r>
        <w:rPr>
          <w:b/>
          <w:bCs/>
          <w:lang w:val="el" w:eastAsia="el"/>
        </w:rPr>
        <w:t xml:space="preserve"> Στις δίκες που αφορούν εγκλήματα των διατάξεων του παρόντος νόμου,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κατηγορουμένου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7.</w:t>
      </w:r>
      <w:r>
        <w:rPr>
          <w:b/>
          <w:bCs/>
          <w:lang w:val="el" w:eastAsia="el"/>
        </w:rPr>
        <w:t xml:space="preserve"> Κατά τα λοιπά, εφαρμόζονται οι διατάξεις του Κώδικα Ποινικής Δικονομίας και του Γενικού Μέρους του Ποινικού Κώδικα.</w:t>
      </w:r>
      <w:r>
        <w:rPr>
          <w:rStyle w:val="Hyperlink"/>
          <w:b/>
          <w:bCs/>
          <w:color w:val="000000"/>
          <w:sz w:val="20"/>
          <w:szCs w:val="20"/>
          <w:u w:val="none" w:color="0000EE"/>
          <w:vertAlign w:val="superscript"/>
          <w:lang w:val="el" w:eastAsia="el"/>
        </w:rPr>
        <w:footnoteReference w:id="274"/>
      </w:r>
    </w:p>
    <w:p>
      <w:pPr>
        <w:pStyle w:val="Heading6"/>
        <w:spacing w:before="240" w:after="240"/>
        <w:rPr>
          <w:lang w:val="el" w:eastAsia="el"/>
        </w:rPr>
      </w:pPr>
      <w:r>
        <w:rPr>
          <w:rStyle w:val="article-num"/>
          <w:b/>
          <w:bCs/>
          <w:lang w:val="el" w:eastAsia="el"/>
        </w:rPr>
        <w:t>Άρθρο 69</w:t>
      </w:r>
      <w:r>
        <w:rPr>
          <w:rStyle w:val="Hyperlink"/>
          <w:b/>
          <w:bCs/>
          <w:color w:val="000000"/>
          <w:sz w:val="20"/>
          <w:szCs w:val="20"/>
          <w:u w:val="none" w:color="0000EE"/>
          <w:vertAlign w:val="superscript"/>
          <w:lang w:val="el" w:eastAsia="el"/>
        </w:rPr>
        <w:footnoteReference w:id="275"/>
      </w:r>
    </w:p>
    <w:p>
      <w:pPr>
        <w:spacing w:before="240" w:after="240"/>
        <w:rPr>
          <w:lang w:val="el" w:eastAsia="el"/>
        </w:rPr>
      </w:pPr>
      <w:r>
        <w:rPr>
          <w:b/>
          <w:bCs/>
          <w:lang w:val="el" w:eastAsia="el"/>
        </w:rPr>
        <w:t>Για τα εγκλήματα του παρόντος νόμου μετατροπή και αναστολή της ποινής γίνεται κατά τις σχετικές διατάξεις των άρθρων 82 και 99 επ. του Ποινικού Κώδικα. Σε περίπτωση πρώτης υποτροπής, αν μετατραπεί η ποινή, κάθε ημέρα φυλάκισης υπολογίζεται σε ποσό από είκοσι (20) έως εκατό (100) ευρώ. Δεν επιτρέπεται μετατροπή της ποινής σε περίπτωση δεύτερης και κάθε περαιτέρω υποτροπής.</w:t>
      </w:r>
      <w:r>
        <w:rPr>
          <w:rStyle w:val="Hyperlink"/>
          <w:b/>
          <w:bCs/>
          <w:color w:val="000000"/>
          <w:sz w:val="20"/>
          <w:szCs w:val="20"/>
          <w:u w:val="none" w:color="0000EE"/>
          <w:vertAlign w:val="superscript"/>
          <w:lang w:val="el" w:eastAsia="el"/>
        </w:rPr>
        <w:footnoteReference w:id="276"/>
      </w:r>
    </w:p>
    <w:p>
      <w:pPr>
        <w:pStyle w:val="Heading6"/>
        <w:spacing w:before="240" w:after="240"/>
        <w:rPr>
          <w:lang w:val="el" w:eastAsia="el"/>
        </w:rPr>
      </w:pPr>
      <w:r>
        <w:rPr>
          <w:rStyle w:val="article-num"/>
          <w:b/>
          <w:bCs/>
          <w:lang w:val="el" w:eastAsia="el"/>
        </w:rPr>
        <w:t>Άρθρο 70</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1.</w:t>
      </w:r>
      <w:r>
        <w:rPr>
          <w:b/>
          <w:bCs/>
          <w:lang w:val="el" w:eastAsia="el"/>
        </w:rPr>
        <w:t xml:space="preserve"> . Υποθέσεις για εγκλήματα των άρθρων 17, 18 και 19 του ν. 2523/1997,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2.</w:t>
      </w:r>
      <w:r>
        <w:rPr>
          <w:b/>
          <w:bCs/>
          <w:lang w:val="el" w:eastAsia="el"/>
        </w:rPr>
        <w:t xml:space="preserve"> Αποφάσεις ποινικών δικαστηρίων για εγκλήματα των άρθρων 17, 18 και 19 του ν. 2523/1997 που εκδόθηκαν για ποσά μικρότερα από τα οριζόμενα στο άρθρο 66 και δεν έχουν εκτελεστεί κατά τη δημοσίευση του παρόντος νόμου δεν εκτελούνται. Αν άρχισε η εκτέλεσή τους, διακόπτεται. Εκκρεμείς μηνυτήριες αναφορές για εγκλήματα που προβλέπονται στο πρώτο εδάφιο δεν εισάγονται για συζήτηση και οι σχετικές δικογραφίες τίθενται στο αρχείο με πράξη του αρμόδιου εισαγγελέα.</w:t>
      </w:r>
      <w:r>
        <w:rPr>
          <w:rStyle w:val="Hyperlink"/>
          <w:b/>
          <w:bCs/>
          <w:color w:val="000000"/>
          <w:sz w:val="20"/>
          <w:szCs w:val="20"/>
          <w:u w:val="none" w:color="0000EE"/>
          <w:vertAlign w:val="superscript"/>
          <w:lang w:val="el" w:eastAsia="el"/>
        </w:rPr>
        <w:footnoteReference w:id="279"/>
      </w:r>
    </w:p>
    <w:p>
      <w:pPr>
        <w:pStyle w:val="Heading6"/>
        <w:spacing w:before="240" w:after="240"/>
        <w:rPr>
          <w:lang w:val="el" w:eastAsia="el"/>
        </w:rPr>
      </w:pPr>
      <w:r>
        <w:rPr>
          <w:rStyle w:val="article-num"/>
          <w:b/>
          <w:bCs/>
          <w:lang w:val="el" w:eastAsia="el"/>
        </w:rPr>
        <w:t>Άρθρο 71</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1.</w:t>
      </w:r>
      <w:r>
        <w:rPr>
          <w:b/>
          <w:bCs/>
          <w:lang w:val="el" w:eastAsia="el"/>
        </w:rPr>
        <w:t xml:space="preserve"> Τα άρθρα 17, 18, 19, 20 και 21 του ν. 2523/1997, όπως ισχύουν, καταργούνται. Όπου στην κείμενη νομοθεσία γίνεται παραπομπή στις ρυθμίσεις του ν. 2523/1997 (άρθρα 17 έως 21), εννοούνται στο εξής οι αντίστοιχες ρυθμίσεις των διατάξεων του παρόντος Κεφαλαίου (άρθρα 66-70).</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2.</w:t>
      </w:r>
      <w:r>
        <w:rPr>
          <w:b/>
          <w:bCs/>
          <w:lang w:val="el" w:eastAsia="el"/>
        </w:rPr>
        <w:t xml:space="preserve"> Τα ποσά των πενήντα χιλιάδων (50.000) ευρώ και των εκατόν πενήντα χιλιάδων (150.000) ευρώ, των περιπτώσεων α) και β), αντίστοιχα, της παραγράφου 1 του άρθρου 25 του νόμου 1882/1990 («Ποινικό αδίκημα μη καταβολής χρεών προς το Δημόσιο και τρίτους»), όπως έχει τροποποιηθεί και ισχύει, αντικαθίστανται από τα ποσά των εκατό χιλιάδων (100.000) ευρώ και διακοσίων χιλιάδων (200.000) ευρώ, αντίστοιχα. Αποφάσεις ποινικών δικαστηρίων που εκδόθηκαν για χρέη μικρότερα από εκατό χιλιάδες (100.000) ευρώ και δεν έχουν εκτελεστεί κατά τη δημοσίευση του νόμου αυτού, δεν εκτελούνται. Αν άρχισε η εκτέλεσή τους, διακόπτεται. Εκκρεμείς αιτήσεις Προϊσταμένων Δημόσιων Οικονομικών Υπηρεσιών ή Ελεγκτικών Κέντρων ή Τελωνείων για χρέη κατώτερα αυτού του ποσού, δεν εισάγονται για συζήτηση. Η αναστολή της παραγραφής των χρεών, κατώτερων του ποσού των εκατό χιλιάδων (100.000) ευρώ, για τα οποία υποβλήθηκε αίτηση ποινικής δίωξης, λήγει με τη δημοσίευση του νόμου αυτού, η παραγραφή συνεχίζεται και δεν συμπληρώνεται πριν την πάροδο έτους από τη λήξη της αναστολής.</w:t>
      </w:r>
      <w:r>
        <w:rPr>
          <w:rStyle w:val="Hyperlink"/>
          <w:b/>
          <w:bCs/>
          <w:color w:val="000000"/>
          <w:sz w:val="20"/>
          <w:szCs w:val="20"/>
          <w:u w:val="none" w:color="0000EE"/>
          <w:vertAlign w:val="superscript"/>
          <w:lang w:val="el" w:eastAsia="el"/>
        </w:rPr>
        <w:footnoteReference w:id="282"/>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ΤΡΙΤΟ ΜΕΤΑΒΑΤΙΚΕΣ ΔΙΑΤΑΞΕΙΣ</w:t>
      </w:r>
      <w:r>
        <w:rPr>
          <w:rStyle w:val="Hyperlink"/>
          <w:b/>
          <w:bCs/>
          <w:color w:val="000000"/>
          <w:sz w:val="20"/>
          <w:szCs w:val="20"/>
          <w:u w:val="none" w:color="0000EE"/>
          <w:vertAlign w:val="superscript"/>
          <w:lang w:val="el" w:eastAsia="el"/>
        </w:rPr>
        <w:footnoteReference w:id="283"/>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Μεταβατικές διατάξεις</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1.</w:t>
      </w:r>
      <w:r>
        <w:rPr>
          <w:b/>
          <w:bCs/>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9.</w:t>
      </w:r>
      <w:r>
        <w:rPr>
          <w:b/>
          <w:bCs/>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10.</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11.</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12.</w:t>
      </w:r>
      <w:r>
        <w:rPr>
          <w:b/>
          <w:bCs/>
          <w:lang w:val="el" w:eastAsia="el"/>
        </w:rPr>
        <w:t xml:space="preserve"> Οι διατάξεις του άρθρου 44 παράγραφος 1 του Κώδικα Φορολογικής Διαδικασίας ισχύουν από 1.1.2016.</w:t>
      </w:r>
      <w:r>
        <w:rPr>
          <w:rStyle w:val="Hyperlink"/>
          <w:b/>
          <w:bCs/>
          <w:color w:val="000000"/>
          <w:sz w:val="20"/>
          <w:szCs w:val="20"/>
          <w:u w:val="none" w:color="0000EE"/>
          <w:vertAlign w:val="superscript"/>
          <w:lang w:val="el" w:eastAsia="el"/>
        </w:rPr>
        <w:footnoteReference w:id="296"/>
      </w:r>
    </w:p>
    <w:p>
      <w:pPr>
        <w:spacing w:before="240" w:after="240"/>
        <w:rPr>
          <w:lang w:val="el" w:eastAsia="el"/>
        </w:rPr>
      </w:pPr>
      <w:r>
        <w:rPr>
          <w:b/>
          <w:bCs/>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13.</w:t>
      </w:r>
      <w:r>
        <w:rPr>
          <w:b/>
          <w:b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14.</w:t>
      </w:r>
      <w:r>
        <w:rPr>
          <w:b/>
          <w:b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15.</w:t>
      </w:r>
      <w:r>
        <w:rPr>
          <w:b/>
          <w:bCs/>
          <w:lang w:val="el" w:eastAsia="el"/>
        </w:rPr>
        <w:t xml:space="preserve"> Μέχρι την 31.12.2015 ο τόκος του πρώτου εδαφίου της παρ. 1 του άρθρου 53 υπολογίζεται σε μηνιαία βάση κατά την είσπραξη για ολόκληρο το μήνα.</w:t>
      </w:r>
    </w:p>
    <w:p>
      <w:pPr>
        <w:pStyle w:val="MainText"/>
        <w:spacing w:before="120" w:after="0"/>
        <w:rPr>
          <w:lang w:val="el" w:eastAsia="el"/>
        </w:rPr>
      </w:pPr>
      <w:r>
        <w:rPr>
          <w:b/>
          <w:bCs/>
          <w:lang w:val="el" w:eastAsia="el"/>
        </w:rPr>
        <w:t>16.</w:t>
      </w:r>
      <w:r>
        <w:rPr>
          <w:b/>
          <w:b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17.</w:t>
      </w:r>
      <w:r>
        <w:rPr>
          <w:b/>
          <w:bCs/>
          <w:lang w:val="el" w:eastAsia="el"/>
        </w:rPr>
        <w:t xml:space="preserve">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18.</w:t>
      </w:r>
      <w:r>
        <w:rPr>
          <w:b/>
          <w:bCs/>
          <w:lang w:val="el" w:eastAsia="el"/>
        </w:rPr>
        <w:t xml:space="preserve">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19.</w:t>
      </w:r>
      <w:r>
        <w:rPr>
          <w:b/>
          <w:bCs/>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20.</w:t>
      </w:r>
      <w:r>
        <w:rPr>
          <w:b/>
          <w:bCs/>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21.</w:t>
      </w:r>
      <w:r>
        <w:rPr>
          <w:b/>
          <w:bCs/>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22.</w:t>
      </w:r>
      <w:r>
        <w:rPr>
          <w:b/>
          <w:bCs/>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23.</w:t>
      </w:r>
      <w:r>
        <w:rPr>
          <w:b/>
          <w:bCs/>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24.</w:t>
      </w:r>
      <w:r>
        <w:rPr>
          <w:b/>
          <w:bCs/>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25.</w:t>
      </w:r>
      <w:r>
        <w:rPr>
          <w:b/>
          <w:bCs/>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26.</w:t>
      </w:r>
      <w:r>
        <w:rPr>
          <w:b/>
          <w:bCs/>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27.</w:t>
      </w:r>
      <w:r>
        <w:rPr>
          <w:b/>
          <w:bCs/>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28.</w:t>
      </w:r>
      <w:r>
        <w:rPr>
          <w:b/>
          <w:bCs/>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29.</w:t>
      </w:r>
      <w:r>
        <w:rPr>
          <w:b/>
          <w:bCs/>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30.</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31.</w:t>
      </w:r>
      <w:r>
        <w:rPr>
          <w:b/>
          <w:bCs/>
          <w:lang w:val="el" w:eastAsia="el"/>
        </w:rPr>
        <w:t xml:space="preserve"> Οι διατάξεις του δεύτερου εδαφίου της παραγράφου 3 του άρθρου 11 του Κώδικα ισχύουν από 1ης Αυγούστου 2013.</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32.</w:t>
      </w:r>
      <w:r>
        <w:rPr>
          <w:b/>
          <w:bCs/>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b/>
          <w:bCs/>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33.</w:t>
      </w:r>
      <w:r>
        <w:rPr>
          <w:b/>
          <w:bCs/>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34.</w:t>
      </w:r>
      <w:r>
        <w:rPr>
          <w:b/>
          <w:bCs/>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35.</w:t>
      </w:r>
      <w:r>
        <w:rPr>
          <w:b/>
          <w:bCs/>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36.</w:t>
      </w:r>
      <w:r>
        <w:rPr>
          <w:b/>
          <w:bCs/>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37.</w:t>
      </w:r>
      <w:r>
        <w:rPr>
          <w:b/>
          <w:bCs/>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38.</w:t>
      </w:r>
      <w:r>
        <w:rPr>
          <w:b/>
          <w:bCs/>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40.</w:t>
      </w:r>
      <w:r>
        <w:rPr>
          <w:b/>
          <w:bCs/>
          <w:lang w:val="el" w:eastAsia="el"/>
        </w:rPr>
        <w:t xml:space="preserve"> Οι διατάξεις του άρθρου 65Α τίθενται σε ισχύ για χρήσεις που αρχίζουν από 1ης Ιανουαρίου 2014.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41.</w:t>
      </w:r>
      <w:r>
        <w:rPr>
          <w:b/>
          <w:bCs/>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43.</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44.</w:t>
      </w:r>
      <w:r>
        <w:rPr>
          <w:b/>
          <w:b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47.</w:t>
      </w:r>
      <w:r>
        <w:rPr>
          <w:b/>
          <w:b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48.</w:t>
      </w:r>
      <w:r>
        <w:rPr>
          <w:b/>
          <w:b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49.</w:t>
      </w:r>
      <w:r>
        <w:rPr>
          <w:b/>
          <w:bCs/>
          <w:lang w:val="el" w:eastAsia="el"/>
        </w:rPr>
        <w:t xml:space="preserve"> Οι διατάξεις των παραγράφων 5 και 6 του άρθρου 4 του ν. 2523/1997 εφαρμόζονται και για ενδοομιλικές συναλλαγές που πραγματοποιήθηκαν σε περιόδους που άρχισαν πριν από την 1.1.2012, εφόσον η υπόθεση είναι εκκρεμής κατά τη δημοσίευση του παρόντος ενώπιον της Φορολογικής Διοίκησης ή των τακτικών Διοικητικών Δικαστηρίων ή του Συμβουλίου της Επικρατείας. Σε κάθε περίπτωση, εφόσον οι διατάξεις του άρθρου 56 του ν. 4174/2013 είναι ευνοϊκότερες για τον υπόχρεο, εφαρμόζονται οι διατάξεις αυτές, ανεξάρτητα από το χρόνο πραγματοποίησης των ενδοομιλικών συναλλαγών.</w:t>
      </w:r>
      <w:r>
        <w:rPr>
          <w:rStyle w:val="Hyperlink"/>
          <w:b/>
          <w:bCs/>
          <w:color w:val="000000"/>
          <w:sz w:val="20"/>
          <w:szCs w:val="20"/>
          <w:u w:val="none" w:color="0000EE"/>
          <w:vertAlign w:val="superscript"/>
          <w:lang w:val="el" w:eastAsia="el"/>
        </w:rPr>
        <w:footnoteReference w:id="329"/>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30"/>
      </w:r>
    </w:p>
    <w:p>
      <w:pPr>
        <w:spacing w:before="240" w:after="240"/>
        <w:rPr>
          <w:lang w:val="el" w:eastAsia="el"/>
        </w:rPr>
      </w:pPr>
      <w:r>
        <w:rPr>
          <w:b/>
          <w:bCs/>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Τροποποίηση άρθρων του Ν. 3691/2008</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1.</w:t>
      </w:r>
      <w:r>
        <w:rPr>
          <w:b/>
          <w:bCs/>
          <w:lang w:val="el" w:eastAsia="el"/>
        </w:rPr>
        <w:t xml:space="preserve"> Η περίπτωση ιη΄ του άρθρου 3 του Ν. 3691/2008 (Α΄ 166), αντικαθίσταται ως εξής:</w:t>
      </w:r>
    </w:p>
    <w:p>
      <w:pPr>
        <w:spacing w:before="240" w:after="240"/>
        <w:rPr>
          <w:lang w:val="el" w:eastAsia="el"/>
        </w:rPr>
      </w:pPr>
      <w:r>
        <w:rPr>
          <w:b/>
          <w:bCs/>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b/>
          <w:bCs/>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b/>
          <w:bCs/>
          <w:lang w:val="el" w:eastAsia="el"/>
        </w:rPr>
        <w:t xml:space="preserve"> H περίπτωση β΄ της παρ. 2 του άρθρου 6 του Ν. 3691/2008 αντικαθίσταται ως εξής:</w:t>
      </w:r>
    </w:p>
    <w:p>
      <w:pPr>
        <w:spacing w:before="240" w:after="240"/>
        <w:rPr>
          <w:lang w:val="el" w:eastAsia="el"/>
        </w:rPr>
      </w:pPr>
      <w:r>
        <w:rPr>
          <w:b/>
          <w:bCs/>
          <w:lang w:val="el" w:eastAsia="el"/>
        </w:rPr>
        <w:t>«β) Η Επιτροπή Κεφαλαιαγοράς για:</w:t>
      </w:r>
    </w:p>
    <w:p>
      <w:pPr>
        <w:spacing w:before="240" w:after="240"/>
        <w:rPr>
          <w:lang w:val="el" w:eastAsia="el"/>
        </w:rPr>
      </w:pPr>
      <w:r>
        <w:rPr>
          <w:b/>
          <w:bCs/>
          <w:lang w:val="el" w:eastAsia="el"/>
        </w:rPr>
        <w:t>- τις ανώνυμες εταιρείες επενδύσεων χαρτοφυλακίου,</w:t>
      </w:r>
    </w:p>
    <w:p>
      <w:pPr>
        <w:spacing w:before="240" w:after="240"/>
        <w:rPr>
          <w:lang w:val="el" w:eastAsia="el"/>
        </w:rPr>
      </w:pPr>
      <w:r>
        <w:rPr>
          <w:b/>
          <w:bCs/>
          <w:lang w:val="el" w:eastAsia="el"/>
        </w:rPr>
        <w:t>- τις ανώνυμες εταιρείες διαχείρισης αμοιβαίων κεφαλαίων,</w:t>
      </w:r>
    </w:p>
    <w:p>
      <w:pPr>
        <w:spacing w:before="240" w:after="240"/>
        <w:rPr>
          <w:lang w:val="el" w:eastAsia="el"/>
        </w:rPr>
      </w:pPr>
      <w:r>
        <w:rPr>
          <w:b/>
          <w:bCs/>
          <w:lang w:val="el" w:eastAsia="el"/>
        </w:rPr>
        <w:t>- τις ανώνυμες εταιρείες διαχείρισης αμοιβαίων κεφαλαίων σε ακίνητη περιουσία,</w:t>
      </w:r>
    </w:p>
    <w:p>
      <w:pPr>
        <w:spacing w:before="240" w:after="240"/>
        <w:rPr>
          <w:lang w:val="el" w:eastAsia="el"/>
        </w:rPr>
      </w:pPr>
      <w:r>
        <w:rPr>
          <w:b/>
          <w:bCs/>
          <w:lang w:val="el" w:eastAsia="el"/>
        </w:rPr>
        <w:t>- τις ανώνυμες εταιρείες παροχής επενδυτικών υπηρεσιών,</w:t>
      </w:r>
    </w:p>
    <w:p>
      <w:pPr>
        <w:spacing w:before="240" w:after="240"/>
        <w:rPr>
          <w:lang w:val="el" w:eastAsia="el"/>
        </w:rPr>
      </w:pPr>
      <w:r>
        <w:rPr>
          <w:b/>
          <w:bCs/>
          <w:lang w:val="el" w:eastAsia="el"/>
        </w:rPr>
        <w:t>- τις ανώνυμες εταιρείες επενδυτικής διαμεσολάβησης,</w:t>
      </w:r>
    </w:p>
    <w:p>
      <w:pPr>
        <w:spacing w:before="240" w:after="240"/>
        <w:rPr>
          <w:lang w:val="el" w:eastAsia="el"/>
        </w:rPr>
      </w:pPr>
      <w:r>
        <w:rPr>
          <w:b/>
          <w:bCs/>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b/>
          <w:bCs/>
          <w:lang w:val="el" w:eastAsia="el"/>
        </w:rPr>
        <w:t xml:space="preserve"> H περίπτωση ε΄ της παρ. 2 του άρθρου 6 του Ν. 3691/2008 , αντικαθίσταται ως εξής:</w:t>
      </w:r>
    </w:p>
    <w:p>
      <w:pPr>
        <w:spacing w:before="240" w:after="240"/>
        <w:rPr>
          <w:lang w:val="el" w:eastAsia="el"/>
        </w:rPr>
      </w:pPr>
      <w:r>
        <w:rPr>
          <w:b/>
          <w:bCs/>
          <w:lang w:val="el" w:eastAsia="el"/>
        </w:rPr>
        <w:t>«ε) Το Υπουργείο Οικονομικών (Γενική Διεύθυνση Φορολογικών Ελέγχων) για:</w:t>
      </w:r>
    </w:p>
    <w:p>
      <w:pPr>
        <w:spacing w:before="240" w:after="240"/>
        <w:rPr>
          <w:lang w:val="el" w:eastAsia="el"/>
        </w:rPr>
      </w:pPr>
      <w:r>
        <w:rPr>
          <w:b/>
          <w:bCs/>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b/>
          <w:bCs/>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b/>
          <w:bCs/>
          <w:lang w:val="el" w:eastAsia="el"/>
        </w:rPr>
        <w:t>- τους κτηματομεσίτες και τις κτηματομεσιτικές εταιρείες,</w:t>
      </w:r>
    </w:p>
    <w:p>
      <w:pPr>
        <w:spacing w:before="240" w:after="240"/>
        <w:rPr>
          <w:lang w:val="el" w:eastAsia="el"/>
        </w:rPr>
      </w:pPr>
      <w:r>
        <w:rPr>
          <w:b/>
          <w:bCs/>
          <w:lang w:val="el" w:eastAsia="el"/>
        </w:rPr>
        <w:t>- τους οίκους δημοπρασίας,</w:t>
      </w:r>
    </w:p>
    <w:p>
      <w:pPr>
        <w:spacing w:before="240" w:after="240"/>
        <w:rPr>
          <w:lang w:val="el" w:eastAsia="el"/>
        </w:rPr>
      </w:pPr>
      <w:r>
        <w:rPr>
          <w:b/>
          <w:bCs/>
          <w:lang w:val="el" w:eastAsia="el"/>
        </w:rPr>
        <w:t>- τους εμπόρους αγαθών μεγάλης αξίας,</w:t>
      </w:r>
    </w:p>
    <w:p>
      <w:pPr>
        <w:spacing w:before="240" w:after="240"/>
        <w:rPr>
          <w:lang w:val="el" w:eastAsia="el"/>
        </w:rPr>
      </w:pPr>
      <w:r>
        <w:rPr>
          <w:b/>
          <w:bCs/>
          <w:lang w:val="el" w:eastAsia="el"/>
        </w:rPr>
        <w:t>- τους εκπλειστηριαστές,</w:t>
      </w:r>
    </w:p>
    <w:p>
      <w:pPr>
        <w:spacing w:before="240" w:after="240"/>
        <w:rPr>
          <w:lang w:val="el" w:eastAsia="el"/>
        </w:rPr>
      </w:pPr>
      <w:r>
        <w:rPr>
          <w:b/>
          <w:bCs/>
          <w:lang w:val="el" w:eastAsia="el"/>
        </w:rPr>
        <w:t>- τους ενεχυροδανειστές.»</w:t>
      </w:r>
    </w:p>
    <w:p>
      <w:pPr>
        <w:pStyle w:val="MainText"/>
        <w:spacing w:before="120" w:after="0"/>
        <w:rPr>
          <w:lang w:val="el" w:eastAsia="el"/>
        </w:rPr>
      </w:pPr>
      <w:r>
        <w:rPr>
          <w:b/>
          <w:bCs/>
          <w:lang w:val="el" w:eastAsia="el"/>
        </w:rPr>
        <w:t>5.</w:t>
      </w:r>
      <w:r>
        <w:rPr>
          <w:b/>
          <w:bCs/>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b/>
          <w:bCs/>
          <w:lang w:val="el" w:eastAsia="el"/>
        </w:rPr>
        <w:t xml:space="preserve"> Η περίπτωση α΄ της παρ. 1 του άρθρου 7Α του Ν. 3691/2008 αντικαθίσταται ως εξής:</w:t>
      </w:r>
    </w:p>
    <w:p>
      <w:pPr>
        <w:spacing w:before="240" w:after="240"/>
        <w:rPr>
          <w:lang w:val="el" w:eastAsia="el"/>
        </w:rPr>
      </w:pPr>
      <w:r>
        <w:rPr>
          <w:b/>
          <w:bCs/>
          <w:lang w:val="el" w:eastAsia="el"/>
        </w:rPr>
        <w:t>«1. Α΄ Μονάδα Διερεύνησης Χρηματοοικονομικών Πληροφοριών</w:t>
      </w:r>
    </w:p>
    <w:p>
      <w:pPr>
        <w:spacing w:before="240" w:after="240"/>
        <w:rPr>
          <w:lang w:val="el" w:eastAsia="el"/>
        </w:rPr>
      </w:pPr>
      <w:r>
        <w:rPr>
          <w:b/>
          <w:bCs/>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b/>
          <w:bCs/>
          <w:lang w:val="el" w:eastAsia="el"/>
        </w:rPr>
        <w:t xml:space="preserve"> Η περίπτωση γ΄ της παρ. 1 του άρθρου 13 του Ν. 3691/2008 αντικαθίσταται ως εξής:</w:t>
      </w:r>
    </w:p>
    <w:p>
      <w:pPr>
        <w:spacing w:before="240" w:after="240"/>
        <w:rPr>
          <w:lang w:val="el" w:eastAsia="el"/>
        </w:rPr>
      </w:pPr>
      <w:r>
        <w:rPr>
          <w:b/>
          <w:bCs/>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b/>
          <w:bCs/>
          <w:lang w:val="el" w:eastAsia="el"/>
        </w:rPr>
        <w:t xml:space="preserve"> Το άρθρο 29 του Ν. 3691/2008 αντικαθίσταται ως εξής:</w:t>
      </w:r>
    </w:p>
    <w:p>
      <w:pPr>
        <w:spacing w:before="240" w:after="240"/>
        <w:rPr>
          <w:lang w:val="el" w:eastAsia="el"/>
        </w:rPr>
      </w:pPr>
      <w:r>
        <w:rPr>
          <w:b/>
          <w:bCs/>
          <w:lang w:val="el" w:eastAsia="el"/>
        </w:rPr>
        <w:t>« Άρθρο 29 Υποβολή αναφορών για φορολογικά και τελωνειακά αδικήματα</w:t>
      </w:r>
    </w:p>
    <w:p>
      <w:pPr>
        <w:spacing w:before="240" w:after="240"/>
        <w:rPr>
          <w:lang w:val="el" w:eastAsia="el"/>
        </w:rPr>
      </w:pPr>
      <w:r>
        <w:rPr>
          <w:b/>
          <w:bCs/>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b/>
          <w:bCs/>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b/>
          <w:bCs/>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b/>
          <w:bCs/>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b/>
          <w:bCs/>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b/>
          <w:bCs/>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b/>
          <w:bCs/>
          <w:lang w:val="el" w:eastAsia="el"/>
        </w:rPr>
        <w:t>ε. Τα υπόχρεα πρόσωπα υποβάλλουν στην Αρχή αναφορές ύποπτων συναλλαγών που ενδέχεται να σχετί</w:t>
      </w:r>
      <w:r>
        <w:rPr>
          <w:b/>
          <w:bCs/>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b/>
          <w:bCs/>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b/>
          <w:bCs/>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b/>
          <w:bCs/>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b/>
          <w:bCs/>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b/>
          <w:bCs/>
          <w:lang w:val="el" w:eastAsia="el"/>
        </w:rPr>
        <w:t xml:space="preserve"> H περίπτωση α΄ της παρ. 1 του άρθρου 51 του Ν. 3691/2008 , αντικαθίσταται ως εξής:</w:t>
      </w:r>
    </w:p>
    <w:p>
      <w:pPr>
        <w:spacing w:before="240" w:after="240"/>
        <w:rPr>
          <w:lang w:val="el" w:eastAsia="el"/>
        </w:rPr>
      </w:pPr>
      <w:r>
        <w:rPr>
          <w:b/>
          <w:bCs/>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b/>
          <w:bCs/>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b/>
          <w:bCs/>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b/>
          <w:bCs/>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b/>
          <w:bCs/>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b/>
          <w:bCs/>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b/>
          <w:bCs/>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Τροποποίηση του ν. 4118/2013</w:t>
      </w:r>
      <w:r>
        <w:rPr>
          <w:rStyle w:val="Hyperlink"/>
          <w:b/>
          <w:bCs/>
          <w:color w:val="000000"/>
          <w:sz w:val="20"/>
          <w:szCs w:val="20"/>
          <w:u w:val="none" w:color="0000EE"/>
          <w:vertAlign w:val="superscript"/>
          <w:lang w:val="el" w:eastAsia="el"/>
        </w:rPr>
        <w:footnoteReference w:id="332"/>
      </w:r>
    </w:p>
    <w:p>
      <w:pPr>
        <w:spacing w:before="240" w:after="240"/>
        <w:rPr>
          <w:lang w:val="el" w:eastAsia="el"/>
        </w:rPr>
      </w:pPr>
      <w:r>
        <w:rPr>
          <w:b/>
          <w:bCs/>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1.</w:t>
      </w:r>
      <w:r>
        <w:rPr>
          <w:b/>
          <w:bCs/>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b/>
          <w:bCs/>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b/>
          <w:bCs/>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b/>
          <w:bCs/>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Τροποποίηση διάταξης του άρθρου 975 του Κ.Πολ.Δ.</w:t>
      </w:r>
      <w:r>
        <w:rPr>
          <w:rStyle w:val="Hyperlink"/>
          <w:b/>
          <w:bCs/>
          <w:color w:val="000000"/>
          <w:sz w:val="20"/>
          <w:szCs w:val="20"/>
          <w:u w:val="none" w:color="0000EE"/>
          <w:vertAlign w:val="superscript"/>
          <w:lang w:val="el" w:eastAsia="el"/>
        </w:rPr>
        <w:footnoteReference w:id="334"/>
      </w:r>
    </w:p>
    <w:p>
      <w:pPr>
        <w:spacing w:before="240" w:after="240"/>
        <w:rPr>
          <w:lang w:val="el" w:eastAsia="el"/>
        </w:rPr>
      </w:pPr>
      <w:r>
        <w:rPr>
          <w:b/>
          <w:bCs/>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b/>
          <w:bCs/>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Ρύθμιση θεμάτων Υπουργού Επικρατείας</w:t>
      </w:r>
      <w:r>
        <w:rPr>
          <w:rStyle w:val="Hyperlink"/>
          <w:b/>
          <w:bCs/>
          <w:color w:val="000000"/>
          <w:sz w:val="20"/>
          <w:szCs w:val="20"/>
          <w:u w:val="none" w:color="0000EE"/>
          <w:vertAlign w:val="superscript"/>
          <w:lang w:val="el" w:eastAsia="el"/>
        </w:rPr>
        <w:footnoteReference w:id="335"/>
      </w:r>
    </w:p>
    <w:p>
      <w:pPr>
        <w:spacing w:before="240" w:after="240"/>
        <w:rPr>
          <w:lang w:val="el" w:eastAsia="el"/>
        </w:rPr>
      </w:pPr>
      <w:r>
        <w:rPr>
          <w:b/>
          <w:bCs/>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b/>
          <w:bCs/>
          <w:color w:val="000000"/>
          <w:sz w:val="20"/>
          <w:szCs w:val="20"/>
          <w:u w:val="none" w:color="0000EE"/>
          <w:vertAlign w:val="superscript"/>
          <w:lang w:val="el" w:eastAsia="el"/>
        </w:rPr>
        <w:footnoteReference w:id="336"/>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Τροποποίηση διατάξεων του ν. 4172/2013</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1.</w:t>
      </w:r>
      <w:r>
        <w:rPr>
          <w:b/>
          <w:bCs/>
          <w:lang w:val="el" w:eastAsia="el"/>
        </w:rPr>
        <w:t xml:space="preserve"> Η παρ. 4 του άρθρου 82 του Ν. 4172/2013 (Α΄ 167) αντικαθίσταται ως εξής:</w:t>
      </w:r>
    </w:p>
    <w:p>
      <w:pPr>
        <w:spacing w:before="240" w:after="240"/>
        <w:rPr>
          <w:lang w:val="el" w:eastAsia="el"/>
        </w:rPr>
      </w:pPr>
      <w:r>
        <w:rPr>
          <w:b/>
          <w:bCs/>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b/>
          <w:bCs/>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b/>
          <w:bCs/>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Τροποποίηση διατάξεων των νόμων 4152/2013 και 4164/2013</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1.</w:t>
      </w:r>
      <w:r>
        <w:rPr>
          <w:b/>
          <w:bCs/>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b/>
          <w:bCs/>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b/>
          <w:bCs/>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b/>
          <w:bCs/>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b/>
          <w:bCs/>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b/>
          <w:bCs/>
          <w:lang w:val="el" w:eastAsia="el"/>
        </w:rPr>
        <w:t xml:space="preserve"> Το δεύτερο εδάφιο του άρθρου 2 του Ν. 1166/1981 (Α΄ 161) αναδιατυπώνεται ως εξής:</w:t>
      </w:r>
    </w:p>
    <w:p>
      <w:pPr>
        <w:spacing w:before="240" w:after="240"/>
        <w:rPr>
          <w:lang w:val="el" w:eastAsia="el"/>
        </w:rPr>
      </w:pPr>
      <w:r>
        <w:rPr>
          <w:b/>
          <w:bCs/>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39"/>
      </w:r>
    </w:p>
    <w:p>
      <w:pPr>
        <w:spacing w:before="240" w:after="240"/>
        <w:rPr>
          <w:lang w:val="el" w:eastAsia="el"/>
        </w:rPr>
      </w:pPr>
      <w:r>
        <w:rPr>
          <w:b/>
          <w:bCs/>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b/>
          <w:bCs/>
          <w:color w:val="000000"/>
          <w:sz w:val="20"/>
          <w:szCs w:val="20"/>
          <w:u w:val="none" w:color="0000EE"/>
          <w:vertAlign w:val="superscript"/>
          <w:lang w:val="el" w:eastAsia="el"/>
        </w:rPr>
        <w:footnoteReference w:id="340"/>
      </w:r>
    </w:p>
    <w:p>
      <w:pPr>
        <w:spacing w:before="240" w:after="240"/>
        <w:rPr>
          <w:lang w:val="el" w:eastAsia="el"/>
        </w:rPr>
      </w:pPr>
      <w:r>
        <w:rPr>
          <w:b/>
          <w:b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 Φόρος επί του ζύθου (άρθρο 39 του β.δ. 24.9/20.10.1958, όπως ισχύει). Ειδικό Τέλος Παιγνίων ανά στήλη. Φόρος επί του ζύθου (άρθρο 39 του β.δ. 24.9/20.10.1958, όπως ισχύει). Τέλος συνδρομητών σταθερής τηλεφωνίας.</w:t>
      </w:r>
      <w:r>
        <w:rPr>
          <w:rStyle w:val="Hyperlink"/>
          <w:b/>
          <w:bCs/>
          <w:color w:val="000000"/>
          <w:sz w:val="20"/>
          <w:szCs w:val="20"/>
          <w:u w:val="none" w:color="0000EE"/>
          <w:vertAlign w:val="superscript"/>
          <w:lang w:val="el" w:eastAsia="el"/>
        </w:rPr>
        <w:footnoteReference w:id="341"/>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0" w:history="1">
        <w:r>
          <w:rPr>
            <w:rStyle w:val="Hyperlink"/>
            <w:color w:val="0000EE"/>
            <w:u w:color="0000EE"/>
            <w:lang w:val="el" w:eastAsia="el"/>
          </w:rPr>
          <w:t>Προσθήκη 4410/2016, Άρθρο 40</w:t>
        </w:r>
      </w:hyperlink>
      <w:r>
        <w:rPr>
          <w:lang w:val="el" w:eastAsia="el"/>
        </w:rPr>
        <w:t xml:space="preserve">; </w:t>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Τροποποίηση 4410/2016, Άρθρο 40</w:t>
        </w:r>
      </w:hyperlink>
      <w:r>
        <w:rPr>
          <w:lang w:val="el" w:eastAsia="el"/>
        </w:rPr>
        <w:t xml:space="preserve">; </w:t>
      </w:r>
      <w:hyperlink r:id="rId13" w:anchor="art_1" w:history="1">
        <w:r>
          <w:rPr>
            <w:rStyle w:val="Hyperlink"/>
            <w:color w:val="0000EE"/>
            <w:u w:color="0000EE"/>
            <w:lang w:val="el" w:eastAsia="el"/>
          </w:rPr>
          <w:t>Τροποποίηση 4254/2014, Άρθρο 1</w:t>
        </w:r>
      </w:hyperlink>
      <w:r>
        <w:rPr>
          <w:lang w:val="el" w:eastAsia="el"/>
        </w:rPr>
        <w:t xml:space="preserve">; </w:t>
      </w:r>
      <w:hyperlink r:id="rId14"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40" w:history="1">
        <w:r>
          <w:rPr>
            <w:rStyle w:val="Hyperlink"/>
            <w:color w:val="0000EE"/>
            <w:u w:color="0000EE"/>
            <w:lang w:val="el" w:eastAsia="el"/>
          </w:rPr>
          <w:t>Τροποποίηση 4223/2013, Άρθρο 40</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0" w:history="1">
        <w:r>
          <w:rPr>
            <w:rStyle w:val="Hyperlink"/>
            <w:color w:val="0000EE"/>
            <w:u w:color="0000EE"/>
            <w:lang w:val="el" w:eastAsia="el"/>
          </w:rPr>
          <w:t>Τροποποίηση 4223/2013, Άρθρο 40</w:t>
        </w:r>
      </w:hyperlink>
      <w:r>
        <w:rPr>
          <w:lang w:val="el" w:eastAsia="el"/>
        </w:rPr>
        <w:t xml:space="preserve">; </w:t>
      </w:r>
      <w:hyperlink r:id="rId25" w:anchor="art_40" w:history="1">
        <w:r>
          <w:rPr>
            <w:rStyle w:val="Hyperlink"/>
            <w:color w:val="0000EE"/>
            <w:u w:color="0000EE"/>
            <w:lang w:val="el" w:eastAsia="el"/>
          </w:rPr>
          <w:t>Τροποποίηση 4223/2013, Άρθρο 40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40" w:history="1">
        <w:r>
          <w:rPr>
            <w:rStyle w:val="Hyperlink"/>
            <w:color w:val="0000EE"/>
            <w:u w:color="0000EE"/>
            <w:lang w:val="el" w:eastAsia="el"/>
          </w:rPr>
          <w:t>Τροποποίηση 4410/2016, Άρθρο 40</w:t>
        </w:r>
      </w:hyperlink>
      <w:r>
        <w:rPr>
          <w:lang w:val="el" w:eastAsia="el"/>
        </w:rPr>
        <w:t xml:space="preserve">; </w:t>
      </w:r>
      <w:hyperlink r:id="rId27" w:anchor="art_40" w:history="1">
        <w:r>
          <w:rPr>
            <w:rStyle w:val="Hyperlink"/>
            <w:color w:val="0000EE"/>
            <w:u w:color="0000EE"/>
            <w:lang w:val="el" w:eastAsia="el"/>
          </w:rPr>
          <w:t>Προσθήκη 4410/2016, Άρθρο 40</w:t>
        </w:r>
      </w:hyperlink>
      <w:r>
        <w:rPr>
          <w:lang w:val="el" w:eastAsia="el"/>
        </w:rPr>
        <w:t xml:space="preserve">; </w:t>
      </w:r>
      <w:hyperlink r:id="rId28" w:anchor="art_40" w:history="1">
        <w:r>
          <w:rPr>
            <w:rStyle w:val="Hyperlink"/>
            <w:color w:val="0000EE"/>
            <w:u w:color="0000EE"/>
            <w:lang w:val="el" w:eastAsia="el"/>
          </w:rPr>
          <w:t>Τροποποίηση 4410/2016, Άρθρο 40</w:t>
        </w:r>
      </w:hyperlink>
      <w:r>
        <w:rPr>
          <w:lang w:val="el" w:eastAsia="el"/>
        </w:rPr>
        <w:t xml:space="preserve">; </w:t>
      </w:r>
      <w:hyperlink r:id="rId29" w:anchor="art_40" w:history="1">
        <w:r>
          <w:rPr>
            <w:rStyle w:val="Hyperlink"/>
            <w:color w:val="0000EE"/>
            <w:u w:color="0000EE"/>
            <w:lang w:val="el" w:eastAsia="el"/>
          </w:rPr>
          <w:t>Τροποποίηση 4223/2013, Άρθρο 40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0" w:history="1">
        <w:r>
          <w:rPr>
            <w:rStyle w:val="Hyperlink"/>
            <w:color w:val="0000EE"/>
            <w:u w:color="0000EE"/>
            <w:lang w:val="el" w:eastAsia="el"/>
          </w:rPr>
          <w:t>Τροποποίηση 4223/2013, Άρθρο 40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0" w:history="1">
        <w:r>
          <w:rPr>
            <w:rStyle w:val="Hyperlink"/>
            <w:color w:val="0000EE"/>
            <w:u w:color="0000EE"/>
            <w:lang w:val="el" w:eastAsia="el"/>
          </w:rPr>
          <w:t>Προσθήκη 4410/2016, Άρθρο 40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 w:history="1">
        <w:r>
          <w:rPr>
            <w:rStyle w:val="Hyperlink"/>
            <w:color w:val="0000EE"/>
            <w:u w:color="0000EE"/>
            <w:lang w:val="el" w:eastAsia="el"/>
          </w:rPr>
          <w:t>Προσθήκη 4281/2014, Άρθρο 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2" w:history="1">
        <w:r>
          <w:rPr>
            <w:rStyle w:val="Hyperlink"/>
            <w:color w:val="0000EE"/>
            <w:u w:color="0000EE"/>
            <w:lang w:val="el" w:eastAsia="el"/>
          </w:rPr>
          <w:t>Προσθήκη 4281/2014, Άρθρο 2</w:t>
        </w:r>
      </w:hyperlink>
      <w:r>
        <w:rPr>
          <w:lang w:val="el" w:eastAsia="el"/>
        </w:rPr>
        <w:t xml:space="preserve">; </w:t>
      </w:r>
      <w:hyperlink r:id="rId34" w:anchor="art_2" w:history="1">
        <w:r>
          <w:rPr>
            <w:rStyle w:val="Hyperlink"/>
            <w:color w:val="0000EE"/>
            <w:u w:color="0000EE"/>
            <w:lang w:val="el" w:eastAsia="el"/>
          </w:rPr>
          <w:t>Τροποποίηση 4281/2014, Άρθρο 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 w:history="1">
        <w:r>
          <w:rPr>
            <w:rStyle w:val="Hyperlink"/>
            <w:color w:val="0000EE"/>
            <w:u w:color="0000EE"/>
            <w:lang w:val="el" w:eastAsia="el"/>
          </w:rPr>
          <w:t>Τροποποίηση 4281/2014, Άρθρο 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1" w:history="1">
        <w:r>
          <w:rPr>
            <w:rStyle w:val="Hyperlink"/>
            <w:color w:val="0000EE"/>
            <w:u w:color="0000EE"/>
            <w:lang w:val="el" w:eastAsia="el"/>
          </w:rPr>
          <w:t>Τροποποίηση 4223/2013, Άρθρο 41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41" w:history="1">
        <w:r>
          <w:rPr>
            <w:rStyle w:val="Hyperlink"/>
            <w:color w:val="0000EE"/>
            <w:u w:color="0000EE"/>
            <w:lang w:val="el" w:eastAsia="el"/>
          </w:rPr>
          <w:t>Τροποποίηση 4223/2013, Άρθρο 41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1" w:history="1">
        <w:r>
          <w:rPr>
            <w:rStyle w:val="Hyperlink"/>
            <w:color w:val="0000EE"/>
            <w:u w:color="0000EE"/>
            <w:lang w:val="el" w:eastAsia="el"/>
          </w:rPr>
          <w:t>Τροποποίηση 4223/2013, Άρθρο 41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41" w:history="1">
        <w:r>
          <w:rPr>
            <w:rStyle w:val="Hyperlink"/>
            <w:color w:val="0000EE"/>
            <w:u w:color="0000EE"/>
            <w:lang w:val="el" w:eastAsia="el"/>
          </w:rPr>
          <w:t>Τροποποίηση 4223/2013, Άρθρο 41</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1" w:history="1">
        <w:r>
          <w:rPr>
            <w:rStyle w:val="Hyperlink"/>
            <w:color w:val="0000EE"/>
            <w:u w:color="0000EE"/>
            <w:lang w:val="el" w:eastAsia="el"/>
          </w:rPr>
          <w:t>Τροποποίηση 4223/2013, Άρθρο 41</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41" w:history="1">
        <w:r>
          <w:rPr>
            <w:rStyle w:val="Hyperlink"/>
            <w:color w:val="0000EE"/>
            <w:u w:color="0000EE"/>
            <w:lang w:val="el" w:eastAsia="el"/>
          </w:rPr>
          <w:t>Τροποποίηση 4223/2013, Άρθρο 41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1" w:history="1">
        <w:r>
          <w:rPr>
            <w:rStyle w:val="Hyperlink"/>
            <w:color w:val="0000EE"/>
            <w:u w:color="0000EE"/>
            <w:lang w:val="el" w:eastAsia="el"/>
          </w:rPr>
          <w:t>Τροποποίηση 4223/2013, Άρθρο 41</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1" w:history="1">
        <w:r>
          <w:rPr>
            <w:rStyle w:val="Hyperlink"/>
            <w:color w:val="0000EE"/>
            <w:u w:color="0000EE"/>
            <w:lang w:val="el" w:eastAsia="el"/>
          </w:rPr>
          <w:t>Τροποποίηση 4223/2013, Άρθρο 41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41" w:history="1">
        <w:r>
          <w:rPr>
            <w:rStyle w:val="Hyperlink"/>
            <w:color w:val="0000EE"/>
            <w:u w:color="0000EE"/>
            <w:lang w:val="el" w:eastAsia="el"/>
          </w:rPr>
          <w:t>Τροποποίηση 4223/2013, Άρθρο 41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41" w:history="1">
        <w:r>
          <w:rPr>
            <w:rStyle w:val="Hyperlink"/>
            <w:color w:val="0000EE"/>
            <w:u w:color="0000EE"/>
            <w:lang w:val="el" w:eastAsia="el"/>
          </w:rPr>
          <w:t>Τροποποίηση 4223/2013, Άρθρο 41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 w:history="1">
        <w:r>
          <w:rPr>
            <w:rStyle w:val="Hyperlink"/>
            <w:color w:val="0000EE"/>
            <w:u w:color="0000EE"/>
            <w:lang w:val="el" w:eastAsia="el"/>
          </w:rPr>
          <w:t>Τροποποίηση 4337/2015, Άρθρο 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 w:history="1">
        <w:r>
          <w:rPr>
            <w:rStyle w:val="Hyperlink"/>
            <w:color w:val="0000EE"/>
            <w:u w:color="0000EE"/>
            <w:lang w:val="el" w:eastAsia="el"/>
          </w:rPr>
          <w:t>Τροποποίηση 4337/2015, Άρθρο 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42" w:history="1">
        <w:r>
          <w:rPr>
            <w:rStyle w:val="Hyperlink"/>
            <w:color w:val="0000EE"/>
            <w:u w:color="0000EE"/>
            <w:lang w:val="el" w:eastAsia="el"/>
          </w:rPr>
          <w:t>Τροποποίηση 4223/2013, Άρθρο 42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42" w:history="1">
        <w:r>
          <w:rPr>
            <w:rStyle w:val="Hyperlink"/>
            <w:color w:val="0000EE"/>
            <w:u w:color="0000EE"/>
            <w:lang w:val="el" w:eastAsia="el"/>
          </w:rPr>
          <w:t>Προσθήκη 4223/2013, Άρθρο 42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42" w:history="1">
        <w:r>
          <w:rPr>
            <w:rStyle w:val="Hyperlink"/>
            <w:color w:val="0000EE"/>
            <w:u w:color="0000EE"/>
            <w:lang w:val="el" w:eastAsia="el"/>
          </w:rPr>
          <w:t>Τροποποίηση 4223/2013, Άρθρο 42</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42" w:history="1">
        <w:r>
          <w:rPr>
            <w:rStyle w:val="Hyperlink"/>
            <w:color w:val="0000EE"/>
            <w:u w:color="0000EE"/>
            <w:lang w:val="el" w:eastAsia="el"/>
          </w:rPr>
          <w:t>Τροποποίηση 4223/2013, Άρθρο 42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42" w:history="1">
        <w:r>
          <w:rPr>
            <w:rStyle w:val="Hyperlink"/>
            <w:color w:val="0000EE"/>
            <w:u w:color="0000EE"/>
            <w:lang w:val="el" w:eastAsia="el"/>
          </w:rPr>
          <w:t>Προσθήκη 4223/2013, Άρθρο 42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42" w:history="1">
        <w:r>
          <w:rPr>
            <w:rStyle w:val="Hyperlink"/>
            <w:color w:val="0000EE"/>
            <w:u w:color="0000EE"/>
            <w:lang w:val="el" w:eastAsia="el"/>
          </w:rPr>
          <w:t>Προσθήκη 4223/2013, Άρθρο 42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42" w:history="1">
        <w:r>
          <w:rPr>
            <w:rStyle w:val="Hyperlink"/>
            <w:color w:val="0000EE"/>
            <w:u w:color="0000EE"/>
            <w:lang w:val="el" w:eastAsia="el"/>
          </w:rPr>
          <w:t>Τροποποίηση 4223/2013, Άρθρο 42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40" w:history="1">
        <w:r>
          <w:rPr>
            <w:rStyle w:val="Hyperlink"/>
            <w:color w:val="0000EE"/>
            <w:u w:color="0000EE"/>
            <w:lang w:val="el" w:eastAsia="el"/>
          </w:rPr>
          <w:t>Τροποποίηση 4410/2016, Άρθρο 40</w:t>
        </w:r>
      </w:hyperlink>
      <w:r>
        <w:rPr>
          <w:lang w:val="el" w:eastAsia="el"/>
        </w:rPr>
        <w:t xml:space="preserve">; </w:t>
      </w:r>
      <w:hyperlink r:id="rId56" w:anchor="art_1" w:history="1">
        <w:r>
          <w:rPr>
            <w:rStyle w:val="Hyperlink"/>
            <w:color w:val="0000EE"/>
            <w:u w:color="0000EE"/>
            <w:lang w:val="el" w:eastAsia="el"/>
          </w:rPr>
          <w:t>Τροποποίηση 4254/2014, Άρθρο 1</w:t>
        </w:r>
      </w:hyperlink>
      <w:r>
        <w:rPr>
          <w:lang w:val="el" w:eastAsia="el"/>
        </w:rPr>
        <w:t xml:space="preserve">; </w:t>
      </w:r>
      <w:hyperlink r:id="rId57" w:anchor="art_42" w:history="1">
        <w:r>
          <w:rPr>
            <w:rStyle w:val="Hyperlink"/>
            <w:color w:val="0000EE"/>
            <w:u w:color="0000EE"/>
            <w:lang w:val="el" w:eastAsia="el"/>
          </w:rPr>
          <w:t>Τροποποίηση 4223/2013, Άρθρο 42</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 w:history="1">
        <w:r>
          <w:rPr>
            <w:rStyle w:val="Hyperlink"/>
            <w:color w:val="0000EE"/>
            <w:u w:color="0000EE"/>
            <w:lang w:val="el" w:eastAsia="el"/>
          </w:rPr>
          <w:t>Τροποποίηση 4254/2014, Άρθρο 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 w:history="1">
        <w:r>
          <w:rPr>
            <w:rStyle w:val="Hyperlink"/>
            <w:color w:val="0000EE"/>
            <w:u w:color="0000EE"/>
            <w:lang w:val="el" w:eastAsia="el"/>
          </w:rPr>
          <w:t>Τροποποίηση 4254/2014, Άρθρο 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40" w:history="1">
        <w:r>
          <w:rPr>
            <w:rStyle w:val="Hyperlink"/>
            <w:color w:val="0000EE"/>
            <w:u w:color="0000EE"/>
            <w:lang w:val="el" w:eastAsia="el"/>
          </w:rPr>
          <w:t>Προσθήκη 4410/2016, Άρθρο 40</w:t>
        </w:r>
      </w:hyperlink>
      <w:r>
        <w:rPr>
          <w:lang w:val="el" w:eastAsia="el"/>
        </w:rPr>
        <w:t xml:space="preserve">; </w:t>
      </w:r>
      <w:hyperlink r:id="rId61" w:anchor="art_1" w:history="1">
        <w:r>
          <w:rPr>
            <w:rStyle w:val="Hyperlink"/>
            <w:color w:val="0000EE"/>
            <w:u w:color="0000EE"/>
            <w:lang w:val="el" w:eastAsia="el"/>
          </w:rPr>
          <w:t>Τροποποίηση 4254/2014, Άρθρο 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42" w:history="1">
        <w:r>
          <w:rPr>
            <w:rStyle w:val="Hyperlink"/>
            <w:color w:val="0000EE"/>
            <w:u w:color="0000EE"/>
            <w:lang w:val="el" w:eastAsia="el"/>
          </w:rPr>
          <w:t>Τροποποίηση 4223/2013, Άρθρο 42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63" w:anchor="art_33" w:history="1">
        <w:r>
          <w:rPr>
            <w:rStyle w:val="Hyperlink"/>
            <w:color w:val="0000EE"/>
            <w:u w:color="0000EE"/>
            <w:lang w:val="el" w:eastAsia="el"/>
          </w:rPr>
          <w:t>Τροποποίηση 4258/2014, Άρθρο 33</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0" w:history="1">
        <w:r>
          <w:rPr>
            <w:rStyle w:val="Hyperlink"/>
            <w:color w:val="0000EE"/>
            <w:u w:color="0000EE"/>
            <w:lang w:val="el" w:eastAsia="el"/>
          </w:rPr>
          <w:t>Τροποποίηση 4410/2016, Άρθρο 40</w:t>
        </w:r>
      </w:hyperlink>
      <w:r>
        <w:rPr>
          <w:lang w:val="el" w:eastAsia="el"/>
        </w:rPr>
        <w:t xml:space="preserve">; </w:t>
      </w:r>
      <w:hyperlink r:id="rId65" w:anchor="art_42" w:history="1">
        <w:r>
          <w:rPr>
            <w:rStyle w:val="Hyperlink"/>
            <w:color w:val="0000EE"/>
            <w:u w:color="0000EE"/>
            <w:lang w:val="el" w:eastAsia="el"/>
          </w:rPr>
          <w:t>Προσθήκη 4223/2013, Άρθρο 42</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42" w:history="1">
        <w:r>
          <w:rPr>
            <w:rStyle w:val="Hyperlink"/>
            <w:color w:val="0000EE"/>
            <w:u w:color="0000EE"/>
            <w:lang w:val="el" w:eastAsia="el"/>
          </w:rPr>
          <w:t>Τροποποίηση 4223/2013, Άρθρο 42</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 w:history="1">
        <w:r>
          <w:rPr>
            <w:rStyle w:val="Hyperlink"/>
            <w:color w:val="0000EE"/>
            <w:u w:color="0000EE"/>
            <w:lang w:val="el" w:eastAsia="el"/>
          </w:rPr>
          <w:t>Τροποποίηση 4254/2014, Άρθρο 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 w:history="1">
        <w:r>
          <w:rPr>
            <w:rStyle w:val="Hyperlink"/>
            <w:color w:val="0000EE"/>
            <w:u w:color="0000EE"/>
            <w:lang w:val="el" w:eastAsia="el"/>
          </w:rPr>
          <w:t>Τροποποίηση 4254/2014, Άρθρο 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68" w:history="1">
        <w:r>
          <w:rPr>
            <w:rStyle w:val="Hyperlink"/>
            <w:color w:val="0000EE"/>
            <w:u w:color="0000EE"/>
            <w:lang w:val="el" w:eastAsia="el"/>
          </w:rPr>
          <w:t>Προσθήκη 4403/2016, Άρθρο 68</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8" w:history="1">
        <w:r>
          <w:rPr>
            <w:rStyle w:val="Hyperlink"/>
            <w:color w:val="0000EE"/>
            <w:u w:color="0000EE"/>
            <w:lang w:val="el" w:eastAsia="el"/>
          </w:rPr>
          <w:t>Προσθήκη 4403/2016, Άρθρο 68</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68" w:history="1">
        <w:r>
          <w:rPr>
            <w:rStyle w:val="Hyperlink"/>
            <w:color w:val="0000EE"/>
            <w:u w:color="0000EE"/>
            <w:lang w:val="el" w:eastAsia="el"/>
          </w:rPr>
          <w:t>Προσθήκη 4403/2016, Άρθρο 68</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4415/2016, Άρθρο 60</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4346/2014, Άρθρο 1</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72" w:anchor="art_42" w:history="1">
        <w:r>
          <w:rPr>
            <w:rStyle w:val="Hyperlink"/>
            <w:color w:val="0000EE"/>
            <w:u w:color="0000EE"/>
            <w:lang w:val="el" w:eastAsia="el"/>
          </w:rPr>
          <w:t>Αφαίρεση 4223/2013, Άρθρο 42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40" w:history="1">
        <w:r>
          <w:rPr>
            <w:rStyle w:val="Hyperlink"/>
            <w:color w:val="0000EE"/>
            <w:u w:color="0000EE"/>
            <w:lang w:val="el" w:eastAsia="el"/>
          </w:rPr>
          <w:t>Τροποποίηση 4410/2016, Άρθρο 40</w:t>
        </w:r>
      </w:hyperlink>
      <w:r>
        <w:rPr>
          <w:lang w:val="el" w:eastAsia="el"/>
        </w:rPr>
        <w:t>; Τροποποίηση 4346/2014, Άρθρο 1</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40" w:history="1">
        <w:r>
          <w:rPr>
            <w:rStyle w:val="Hyperlink"/>
            <w:color w:val="0000EE"/>
            <w:u w:color="0000EE"/>
            <w:lang w:val="el" w:eastAsia="el"/>
          </w:rPr>
          <w:t>Προσθήκη 4410/2016, Άρθρο 40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0" w:history="1">
        <w:r>
          <w:rPr>
            <w:rStyle w:val="Hyperlink"/>
            <w:color w:val="0000EE"/>
            <w:u w:color="0000EE"/>
            <w:lang w:val="el" w:eastAsia="el"/>
          </w:rPr>
          <w:t>Προσθήκη 4410/2016, Άρθρο 40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0" w:history="1">
        <w:r>
          <w:rPr>
            <w:rStyle w:val="Hyperlink"/>
            <w:color w:val="0000EE"/>
            <w:u w:color="0000EE"/>
            <w:lang w:val="el" w:eastAsia="el"/>
          </w:rPr>
          <w:t>Προσθήκη 4410/2016, Άρθρο 40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0" w:history="1">
        <w:r>
          <w:rPr>
            <w:rStyle w:val="Hyperlink"/>
            <w:color w:val="0000EE"/>
            <w:u w:color="0000EE"/>
            <w:lang w:val="el" w:eastAsia="el"/>
          </w:rPr>
          <w:t>Προσθήκη 4410/2016, Άρθρο 40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0" w:history="1">
        <w:r>
          <w:rPr>
            <w:rStyle w:val="Hyperlink"/>
            <w:color w:val="0000EE"/>
            <w:u w:color="0000EE"/>
            <w:lang w:val="el" w:eastAsia="el"/>
          </w:rPr>
          <w:t>Προσθήκη 4410/2016, Άρθρο 40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0" w:history="1">
        <w:r>
          <w:rPr>
            <w:rStyle w:val="Hyperlink"/>
            <w:color w:val="0000EE"/>
            <w:u w:color="0000EE"/>
            <w:lang w:val="el" w:eastAsia="el"/>
          </w:rPr>
          <w:t>Προσθήκη 4410/2016, Άρθρο 40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0" w:history="1">
        <w:r>
          <w:rPr>
            <w:rStyle w:val="Hyperlink"/>
            <w:color w:val="0000EE"/>
            <w:u w:color="0000EE"/>
            <w:lang w:val="el" w:eastAsia="el"/>
          </w:rPr>
          <w:t>Προσθήκη 4410/2016, Άρθρο 40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3" w:history="1">
        <w:r>
          <w:rPr>
            <w:rStyle w:val="Hyperlink"/>
            <w:color w:val="0000EE"/>
            <w:u w:color="0000EE"/>
            <w:lang w:val="el" w:eastAsia="el"/>
          </w:rPr>
          <w:t>Τροποποίηση 4223/2013, Άρθρο 43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3" w:history="1">
        <w:r>
          <w:rPr>
            <w:rStyle w:val="Hyperlink"/>
            <w:color w:val="0000EE"/>
            <w:u w:color="0000EE"/>
            <w:lang w:val="el" w:eastAsia="el"/>
          </w:rPr>
          <w:t>Τροποποίηση 4223/2013, Άρθρο 43</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2" w:history="1">
        <w:r>
          <w:rPr>
            <w:rStyle w:val="Hyperlink"/>
            <w:color w:val="0000EE"/>
            <w:u w:color="0000EE"/>
            <w:lang w:val="el" w:eastAsia="el"/>
          </w:rPr>
          <w:t>Αφαίρεση 4276/2014, Άρθρο 52</w:t>
        </w:r>
      </w:hyperlink>
      <w:r>
        <w:rPr>
          <w:lang w:val="el" w:eastAsia="el"/>
        </w:rPr>
        <w:t xml:space="preserve">; </w:t>
      </w:r>
      <w:hyperlink r:id="rId84" w:anchor="art_18" w:history="1">
        <w:r>
          <w:rPr>
            <w:rStyle w:val="Hyperlink"/>
            <w:color w:val="0000EE"/>
            <w:u w:color="0000EE"/>
            <w:lang w:val="el" w:eastAsia="el"/>
          </w:rPr>
          <w:t>Προσθήκη 4223/2013, Άρθρο 18</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3" w:history="1">
        <w:r>
          <w:rPr>
            <w:rStyle w:val="Hyperlink"/>
            <w:color w:val="0000EE"/>
            <w:u w:color="0000EE"/>
            <w:lang w:val="el" w:eastAsia="el"/>
          </w:rPr>
          <w:t>Αφαίρεση 4223/2013, Άρθρο 43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43" w:history="1">
        <w:r>
          <w:rPr>
            <w:rStyle w:val="Hyperlink"/>
            <w:color w:val="0000EE"/>
            <w:u w:color="0000EE"/>
            <w:lang w:val="el" w:eastAsia="el"/>
          </w:rPr>
          <w:t>Τροποποίηση 4223/2013, Άρθρο 43</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3" w:history="1">
        <w:r>
          <w:rPr>
            <w:rStyle w:val="Hyperlink"/>
            <w:color w:val="0000EE"/>
            <w:u w:color="0000EE"/>
            <w:lang w:val="el" w:eastAsia="el"/>
          </w:rPr>
          <w:t>Τροποποίηση 4223/2013, Άρθρο 43</w:t>
        </w:r>
      </w:hyperlink>
      <w:r>
        <w:rPr>
          <w:lang w:val="el" w:eastAsia="el"/>
        </w:rPr>
        <w:t xml:space="preserve">; </w:t>
      </w:r>
      <w:hyperlink r:id="rId88" w:anchor="art_43" w:history="1">
        <w:r>
          <w:rPr>
            <w:rStyle w:val="Hyperlink"/>
            <w:color w:val="0000EE"/>
            <w:u w:color="0000EE"/>
            <w:lang w:val="el" w:eastAsia="el"/>
          </w:rPr>
          <w:t>Τροποποίηση 4223/2013, Άρθρο 43</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43" w:history="1">
        <w:r>
          <w:rPr>
            <w:rStyle w:val="Hyperlink"/>
            <w:color w:val="0000EE"/>
            <w:u w:color="0000EE"/>
            <w:lang w:val="el" w:eastAsia="el"/>
          </w:rPr>
          <w:t>Προσθήκη 4223/2013, Άρθρο 43</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44" w:history="1">
        <w:r>
          <w:rPr>
            <w:rStyle w:val="Hyperlink"/>
            <w:color w:val="0000EE"/>
            <w:u w:color="0000EE"/>
            <w:lang w:val="el" w:eastAsia="el"/>
          </w:rPr>
          <w:t>Τροποποίηση 4223/2013, Άρθρο 44</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40" w:history="1">
        <w:r>
          <w:rPr>
            <w:rStyle w:val="Hyperlink"/>
            <w:color w:val="0000EE"/>
            <w:u w:color="0000EE"/>
            <w:lang w:val="el" w:eastAsia="el"/>
          </w:rPr>
          <w:t>Τροποποίηση 4410/2016, Άρθρο 40</w:t>
        </w:r>
      </w:hyperlink>
      <w:r>
        <w:rPr>
          <w:lang w:val="el" w:eastAsia="el"/>
        </w:rPr>
        <w:t xml:space="preserve">; </w:t>
      </w:r>
      <w:hyperlink r:id="rId92" w:anchor="art_1" w:history="1">
        <w:r>
          <w:rPr>
            <w:rStyle w:val="Hyperlink"/>
            <w:color w:val="0000EE"/>
            <w:u w:color="0000EE"/>
            <w:lang w:val="el" w:eastAsia="el"/>
          </w:rPr>
          <w:t>Τροποποίηση 4254/2014, Άρθρο 1</w:t>
        </w:r>
      </w:hyperlink>
      <w:r>
        <w:rPr>
          <w:lang w:val="el" w:eastAsia="el"/>
        </w:rPr>
        <w:t xml:space="preserve">; </w:t>
      </w:r>
      <w:hyperlink r:id="rId93" w:anchor="art_44" w:history="1">
        <w:r>
          <w:rPr>
            <w:rStyle w:val="Hyperlink"/>
            <w:color w:val="0000EE"/>
            <w:u w:color="0000EE"/>
            <w:lang w:val="el" w:eastAsia="el"/>
          </w:rPr>
          <w:t>Τροποποίηση 4223/2013, Άρθρο 44</w:t>
        </w:r>
      </w:hyperlink>
      <w:r>
        <w:rPr>
          <w:lang w:val="el" w:eastAsia="el"/>
        </w:rPr>
        <w:t xml:space="preserve">; </w:t>
      </w:r>
      <w:hyperlink r:id="rId94" w:anchor="art_44" w:history="1">
        <w:r>
          <w:rPr>
            <w:rStyle w:val="Hyperlink"/>
            <w:color w:val="0000EE"/>
            <w:u w:color="0000EE"/>
            <w:lang w:val="el" w:eastAsia="el"/>
          </w:rPr>
          <w:t>Τροποποίηση 4223/2013, Άρθρο 44</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 w:history="1">
        <w:r>
          <w:rPr>
            <w:rStyle w:val="Hyperlink"/>
            <w:color w:val="0000EE"/>
            <w:u w:color="0000EE"/>
            <w:lang w:val="el" w:eastAsia="el"/>
          </w:rPr>
          <w:t>Τροποποίηση 4254/2014, Άρθρο 1</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40" w:history="1">
        <w:r>
          <w:rPr>
            <w:rStyle w:val="Hyperlink"/>
            <w:color w:val="0000EE"/>
            <w:u w:color="0000EE"/>
            <w:lang w:val="el" w:eastAsia="el"/>
          </w:rPr>
          <w:t>Τροποποίηση 4410/2016, Άρθρο 40</w:t>
        </w:r>
      </w:hyperlink>
      <w:r>
        <w:rPr>
          <w:lang w:val="el" w:eastAsia="el"/>
        </w:rPr>
        <w:t xml:space="preserve">; </w:t>
      </w:r>
      <w:hyperlink r:id="rId97" w:anchor="art_1" w:history="1">
        <w:r>
          <w:rPr>
            <w:rStyle w:val="Hyperlink"/>
            <w:color w:val="0000EE"/>
            <w:u w:color="0000EE"/>
            <w:lang w:val="el" w:eastAsia="el"/>
          </w:rPr>
          <w:t>Τροποποίηση 4254/2014, Άρθρο 1</w:t>
        </w:r>
      </w:hyperlink>
      <w:r>
        <w:rPr>
          <w:lang w:val="el" w:eastAsia="el"/>
        </w:rPr>
        <w:t xml:space="preserve">; </w:t>
      </w:r>
      <w:hyperlink r:id="rId98" w:anchor="art_44" w:history="1">
        <w:r>
          <w:rPr>
            <w:rStyle w:val="Hyperlink"/>
            <w:color w:val="0000EE"/>
            <w:u w:color="0000EE"/>
            <w:lang w:val="el" w:eastAsia="el"/>
          </w:rPr>
          <w:t>Τροποποίηση 4223/2013, Άρθρο 44</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4" w:history="1">
        <w:r>
          <w:rPr>
            <w:rStyle w:val="Hyperlink"/>
            <w:color w:val="0000EE"/>
            <w:u w:color="0000EE"/>
            <w:lang w:val="el" w:eastAsia="el"/>
          </w:rPr>
          <w:t>Τροποποίηση 4223/2013, Άρθρο 44</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4" w:history="1">
        <w:r>
          <w:rPr>
            <w:rStyle w:val="Hyperlink"/>
            <w:color w:val="0000EE"/>
            <w:u w:color="0000EE"/>
            <w:lang w:val="el" w:eastAsia="el"/>
          </w:rPr>
          <w:t>Τροποποίηση 4223/2013, Άρθρο 44</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0" w:history="1">
        <w:r>
          <w:rPr>
            <w:rStyle w:val="Hyperlink"/>
            <w:color w:val="0000EE"/>
            <w:u w:color="0000EE"/>
            <w:lang w:val="el" w:eastAsia="el"/>
          </w:rPr>
          <w:t>Τροποποίηση 4410/2016, Άρθρο 40</w:t>
        </w:r>
      </w:hyperlink>
      <w:r>
        <w:rPr>
          <w:lang w:val="el" w:eastAsia="el"/>
        </w:rPr>
        <w:t xml:space="preserve">; </w:t>
      </w:r>
      <w:hyperlink r:id="rId102" w:anchor="art_40" w:history="1">
        <w:r>
          <w:rPr>
            <w:rStyle w:val="Hyperlink"/>
            <w:color w:val="0000EE"/>
            <w:u w:color="0000EE"/>
            <w:lang w:val="el" w:eastAsia="el"/>
          </w:rPr>
          <w:t>Προσθήκη 4410/2016, Άρθρο 40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45" w:history="1">
        <w:r>
          <w:rPr>
            <w:rStyle w:val="Hyperlink"/>
            <w:color w:val="0000EE"/>
            <w:u w:color="0000EE"/>
            <w:lang w:val="el" w:eastAsia="el"/>
          </w:rPr>
          <w:t>Τροποποίηση 4223/2013, Άρθρο 45</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5" w:history="1">
        <w:r>
          <w:rPr>
            <w:rStyle w:val="Hyperlink"/>
            <w:color w:val="0000EE"/>
            <w:u w:color="0000EE"/>
            <w:lang w:val="el" w:eastAsia="el"/>
          </w:rPr>
          <w:t>Τροποποίηση 4223/2013, Άρθρο 45</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0" w:history="1">
        <w:r>
          <w:rPr>
            <w:rStyle w:val="Hyperlink"/>
            <w:color w:val="0000EE"/>
            <w:u w:color="0000EE"/>
            <w:lang w:val="el" w:eastAsia="el"/>
          </w:rPr>
          <w:t>Τροποποίηση 4410/2016, Άρθρο 40</w:t>
        </w:r>
      </w:hyperlink>
      <w:r>
        <w:rPr>
          <w:lang w:val="el" w:eastAsia="el"/>
        </w:rPr>
        <w:t xml:space="preserve">; </w:t>
      </w:r>
      <w:hyperlink r:id="rId106" w:anchor="art_45" w:history="1">
        <w:r>
          <w:rPr>
            <w:rStyle w:val="Hyperlink"/>
            <w:color w:val="0000EE"/>
            <w:u w:color="0000EE"/>
            <w:lang w:val="el" w:eastAsia="el"/>
          </w:rPr>
          <w:t>Τροποποίηση 4223/2013, Άρθρο 45</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5" w:history="1">
        <w:r>
          <w:rPr>
            <w:rStyle w:val="Hyperlink"/>
            <w:color w:val="0000EE"/>
            <w:u w:color="0000EE"/>
            <w:lang w:val="el" w:eastAsia="el"/>
          </w:rPr>
          <w:t>Τροποποίηση 4223/2013, Άρθρο 45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0" w:history="1">
        <w:r>
          <w:rPr>
            <w:rStyle w:val="Hyperlink"/>
            <w:color w:val="0000EE"/>
            <w:u w:color="0000EE"/>
            <w:lang w:val="el" w:eastAsia="el"/>
          </w:rPr>
          <w:t>Τροποποίηση 4410/2016, Άρθρο 40</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5" w:history="1">
        <w:r>
          <w:rPr>
            <w:rStyle w:val="Hyperlink"/>
            <w:color w:val="0000EE"/>
            <w:u w:color="0000EE"/>
            <w:lang w:val="el" w:eastAsia="el"/>
          </w:rPr>
          <w:t>Τροποποίηση 4223/2013, Άρθρο 45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5" w:history="1">
        <w:r>
          <w:rPr>
            <w:rStyle w:val="Hyperlink"/>
            <w:color w:val="0000EE"/>
            <w:u w:color="0000EE"/>
            <w:lang w:val="el" w:eastAsia="el"/>
          </w:rPr>
          <w:t>Τροποποίηση 4223/2013, Άρθρο 45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 w:history="1">
        <w:r>
          <w:rPr>
            <w:rStyle w:val="Hyperlink"/>
            <w:color w:val="0000EE"/>
            <w:u w:color="0000EE"/>
            <w:lang w:val="el" w:eastAsia="el"/>
          </w:rPr>
          <w:t>Τροποποίηση 4254/2014, Άρθρο 1</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 w:history="1">
        <w:r>
          <w:rPr>
            <w:rStyle w:val="Hyperlink"/>
            <w:color w:val="0000EE"/>
            <w:u w:color="0000EE"/>
            <w:lang w:val="el" w:eastAsia="el"/>
          </w:rPr>
          <w:t>Τροποποίηση 4254/2014, Άρθρο 1</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45" w:history="1">
        <w:r>
          <w:rPr>
            <w:rStyle w:val="Hyperlink"/>
            <w:color w:val="0000EE"/>
            <w:u w:color="0000EE"/>
            <w:lang w:val="el" w:eastAsia="el"/>
          </w:rPr>
          <w:t>Τροποποίηση 4223/2013, Άρθρο 45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45" w:history="1">
        <w:r>
          <w:rPr>
            <w:rStyle w:val="Hyperlink"/>
            <w:color w:val="0000EE"/>
            <w:u w:color="0000EE"/>
            <w:lang w:val="el" w:eastAsia="el"/>
          </w:rPr>
          <w:t>Τροποποίηση 4223/2013, Άρθρο 45</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40" w:history="1">
        <w:r>
          <w:rPr>
            <w:rStyle w:val="Hyperlink"/>
            <w:color w:val="0000EE"/>
            <w:u w:color="0000EE"/>
            <w:lang w:val="el" w:eastAsia="el"/>
          </w:rPr>
          <w:t>Τροποποίηση 4410/2016, Άρθρο 40</w:t>
        </w:r>
      </w:hyperlink>
      <w:r>
        <w:rPr>
          <w:lang w:val="el" w:eastAsia="el"/>
        </w:rPr>
        <w:t xml:space="preserve">; </w:t>
      </w:r>
      <w:hyperlink r:id="rId116" w:anchor="art_45" w:history="1">
        <w:r>
          <w:rPr>
            <w:rStyle w:val="Hyperlink"/>
            <w:color w:val="0000EE"/>
            <w:u w:color="0000EE"/>
            <w:lang w:val="el" w:eastAsia="el"/>
          </w:rPr>
          <w:t>Τροποποίηση 4223/2013, Άρθρο 45</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45" w:history="1">
        <w:r>
          <w:rPr>
            <w:rStyle w:val="Hyperlink"/>
            <w:color w:val="0000EE"/>
            <w:u w:color="0000EE"/>
            <w:lang w:val="el" w:eastAsia="el"/>
          </w:rPr>
          <w:t>Τροποποίηση 4223/2013, Άρθρο 45</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40" w:history="1">
        <w:r>
          <w:rPr>
            <w:rStyle w:val="Hyperlink"/>
            <w:color w:val="0000EE"/>
            <w:u w:color="0000EE"/>
            <w:lang w:val="el" w:eastAsia="el"/>
          </w:rPr>
          <w:t>Τροποποίηση 4410/2016, Άρθρο 40</w:t>
        </w:r>
      </w:hyperlink>
      <w:r>
        <w:rPr>
          <w:lang w:val="el" w:eastAsia="el"/>
        </w:rPr>
        <w:t xml:space="preserve">; </w:t>
      </w:r>
      <w:hyperlink r:id="rId119" w:anchor="art_45" w:history="1">
        <w:r>
          <w:rPr>
            <w:rStyle w:val="Hyperlink"/>
            <w:color w:val="0000EE"/>
            <w:u w:color="0000EE"/>
            <w:lang w:val="el" w:eastAsia="el"/>
          </w:rPr>
          <w:t>Τροποποίηση 4223/2013, Άρθρο 45</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5" w:history="1">
        <w:r>
          <w:rPr>
            <w:rStyle w:val="Hyperlink"/>
            <w:color w:val="0000EE"/>
            <w:u w:color="0000EE"/>
            <w:lang w:val="el" w:eastAsia="el"/>
          </w:rPr>
          <w:t>Τροποποίηση 4223/2013, Άρθρο 45</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 w:history="1">
        <w:r>
          <w:rPr>
            <w:rStyle w:val="Hyperlink"/>
            <w:color w:val="0000EE"/>
            <w:u w:color="0000EE"/>
            <w:lang w:val="el" w:eastAsia="el"/>
          </w:rPr>
          <w:t>Τροποποίηση 4254/2014, Άρθρο 1</w:t>
        </w:r>
      </w:hyperlink>
      <w:r>
        <w:rPr>
          <w:lang w:val="el" w:eastAsia="el"/>
        </w:rPr>
        <w:t xml:space="preserve">; </w:t>
      </w:r>
      <w:hyperlink r:id="rId122" w:anchor="art_45" w:history="1">
        <w:r>
          <w:rPr>
            <w:rStyle w:val="Hyperlink"/>
            <w:color w:val="0000EE"/>
            <w:u w:color="0000EE"/>
            <w:lang w:val="el" w:eastAsia="el"/>
          </w:rPr>
          <w:t>Τροποποίηση 4223/2013, Άρθρο 45</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 w:history="1">
        <w:r>
          <w:rPr>
            <w:rStyle w:val="Hyperlink"/>
            <w:color w:val="0000EE"/>
            <w:u w:color="0000EE"/>
            <w:lang w:val="el" w:eastAsia="el"/>
          </w:rPr>
          <w:t>Τροποποίηση 4254/2014, Άρθρο 1</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124" w:anchor="art_45" w:history="1">
        <w:r>
          <w:rPr>
            <w:rStyle w:val="Hyperlink"/>
            <w:color w:val="0000EE"/>
            <w:u w:color="0000EE"/>
            <w:lang w:val="el" w:eastAsia="el"/>
          </w:rPr>
          <w:t>Τροποποίηση 4223/2013, Άρθρο 45</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125" w:anchor="art_45" w:history="1">
        <w:r>
          <w:rPr>
            <w:rStyle w:val="Hyperlink"/>
            <w:color w:val="0000EE"/>
            <w:u w:color="0000EE"/>
            <w:lang w:val="el" w:eastAsia="el"/>
          </w:rPr>
          <w:t>Τροποποίηση 4223/2013, Άρθρο 45</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2</w:t>
      </w:r>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0" w:history="1">
        <w:r>
          <w:rPr>
            <w:rStyle w:val="Hyperlink"/>
            <w:color w:val="0000EE"/>
            <w:u w:color="0000EE"/>
            <w:lang w:val="el" w:eastAsia="el"/>
          </w:rPr>
          <w:t>Τροποποίηση 4410/2016, Άρθρο 40</w:t>
        </w:r>
      </w:hyperlink>
      <w:r>
        <w:rPr>
          <w:lang w:val="el" w:eastAsia="el"/>
        </w:rPr>
        <w:t xml:space="preserve">; </w:t>
      </w:r>
      <w:hyperlink r:id="rId127" w:anchor="art_45" w:history="1">
        <w:r>
          <w:rPr>
            <w:rStyle w:val="Hyperlink"/>
            <w:color w:val="0000EE"/>
            <w:u w:color="0000EE"/>
            <w:lang w:val="el" w:eastAsia="el"/>
          </w:rPr>
          <w:t>Τροποποίηση 4223/2013, Άρθρο 45</w:t>
        </w:r>
      </w:hyperlink>
      <w:r>
        <w:rPr>
          <w:lang w:val="el" w:eastAsia="el"/>
        </w:rPr>
        <w:t xml:space="preserve">; </w:t>
      </w:r>
      <w:hyperlink r:id="rId128" w:anchor="art_45" w:history="1">
        <w:r>
          <w:rPr>
            <w:rStyle w:val="Hyperlink"/>
            <w:color w:val="0000EE"/>
            <w:u w:color="0000EE"/>
            <w:lang w:val="el" w:eastAsia="el"/>
          </w:rPr>
          <w:t>Τροποποίηση 4223/2013, Άρθρο 45</w:t>
        </w:r>
      </w:hyperlink>
      <w:r>
        <w:rPr>
          <w:lang w:val="el" w:eastAsia="el"/>
        </w:rPr>
        <w:t xml:space="preserve">; </w:t>
      </w:r>
      <w:hyperlink r:id="rId129" w:anchor="art_45" w:history="1">
        <w:r>
          <w:rPr>
            <w:rStyle w:val="Hyperlink"/>
            <w:color w:val="0000EE"/>
            <w:u w:color="0000EE"/>
            <w:lang w:val="el" w:eastAsia="el"/>
          </w:rPr>
          <w:t>Τροποποίηση 4223/2013, Άρθρο 45</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46" w:history="1">
        <w:r>
          <w:rPr>
            <w:rStyle w:val="Hyperlink"/>
            <w:color w:val="0000EE"/>
            <w:u w:color="0000EE"/>
            <w:lang w:val="el" w:eastAsia="el"/>
          </w:rPr>
          <w:t>Τροποποίηση 4223/2013, Άρθρο 46</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46" w:history="1">
        <w:r>
          <w:rPr>
            <w:rStyle w:val="Hyperlink"/>
            <w:color w:val="0000EE"/>
            <w:u w:color="0000EE"/>
            <w:lang w:val="el" w:eastAsia="el"/>
          </w:rPr>
          <w:t>Τροποποίηση 4223/2013, Άρθρο 46</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46" w:history="1">
        <w:r>
          <w:rPr>
            <w:rStyle w:val="Hyperlink"/>
            <w:color w:val="0000EE"/>
            <w:u w:color="0000EE"/>
            <w:lang w:val="el" w:eastAsia="el"/>
          </w:rPr>
          <w:t>Τροποποίηση 4223/2013, Άρθρο 46</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46" w:history="1">
        <w:r>
          <w:rPr>
            <w:rStyle w:val="Hyperlink"/>
            <w:color w:val="0000EE"/>
            <w:u w:color="0000EE"/>
            <w:lang w:val="el" w:eastAsia="el"/>
          </w:rPr>
          <w:t>Τροποποίηση 4223/2013, Άρθρο 46</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46" w:history="1">
        <w:r>
          <w:rPr>
            <w:rStyle w:val="Hyperlink"/>
            <w:color w:val="0000EE"/>
            <w:u w:color="0000EE"/>
            <w:lang w:val="el" w:eastAsia="el"/>
          </w:rPr>
          <w:t>Τροποποίηση 4223/2013, Άρθρο 46</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46" w:history="1">
        <w:r>
          <w:rPr>
            <w:rStyle w:val="Hyperlink"/>
            <w:color w:val="0000EE"/>
            <w:u w:color="0000EE"/>
            <w:lang w:val="el" w:eastAsia="el"/>
          </w:rPr>
          <w:t>Τροποποίηση 4223/2013, Άρθρο 46</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46" w:history="1">
        <w:r>
          <w:rPr>
            <w:rStyle w:val="Hyperlink"/>
            <w:color w:val="0000EE"/>
            <w:u w:color="0000EE"/>
            <w:lang w:val="el" w:eastAsia="el"/>
          </w:rPr>
          <w:t>Τροποποίηση 4223/2013, Άρθρο 46</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 w:history="1">
        <w:r>
          <w:rPr>
            <w:rStyle w:val="Hyperlink"/>
            <w:color w:val="0000EE"/>
            <w:u w:color="0000EE"/>
            <w:lang w:val="el" w:eastAsia="el"/>
          </w:rPr>
          <w:t>Προσθήκη 4281/2014, Άρθρο 2</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46" w:history="1">
        <w:r>
          <w:rPr>
            <w:rStyle w:val="Hyperlink"/>
            <w:color w:val="0000EE"/>
            <w:u w:color="0000EE"/>
            <w:lang w:val="el" w:eastAsia="el"/>
          </w:rPr>
          <w:t>Τροποποίηση 4223/2013, Άρθρο 46</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6" w:history="1">
        <w:r>
          <w:rPr>
            <w:rStyle w:val="Hyperlink"/>
            <w:color w:val="0000EE"/>
            <w:u w:color="0000EE"/>
            <w:lang w:val="el" w:eastAsia="el"/>
          </w:rPr>
          <w:t>Τροποποίηση 4223/2013, Άρθρο 46</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 w:history="1">
        <w:r>
          <w:rPr>
            <w:rStyle w:val="Hyperlink"/>
            <w:color w:val="0000EE"/>
            <w:u w:color="0000EE"/>
            <w:lang w:val="el" w:eastAsia="el"/>
          </w:rPr>
          <w:t>Τροποποίηση 4254/2014, Άρθρο 1</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 w:history="1">
        <w:r>
          <w:rPr>
            <w:rStyle w:val="Hyperlink"/>
            <w:color w:val="0000EE"/>
            <w:u w:color="0000EE"/>
            <w:lang w:val="el" w:eastAsia="el"/>
          </w:rPr>
          <w:t>Τροποποίηση 4254/2014, Άρθρο 1</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 w:history="1">
        <w:r>
          <w:rPr>
            <w:rStyle w:val="Hyperlink"/>
            <w:color w:val="0000EE"/>
            <w:u w:color="0000EE"/>
            <w:lang w:val="el" w:eastAsia="el"/>
          </w:rPr>
          <w:t>Τροποποίηση 4254/2014, Άρθρο 1</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6" w:history="1">
        <w:r>
          <w:rPr>
            <w:rStyle w:val="Hyperlink"/>
            <w:color w:val="0000EE"/>
            <w:u w:color="0000EE"/>
            <w:lang w:val="el" w:eastAsia="el"/>
          </w:rPr>
          <w:t>Τροποποίηση 4223/2013, Άρθρο 46</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 w:history="1">
        <w:r>
          <w:rPr>
            <w:rStyle w:val="Hyperlink"/>
            <w:color w:val="0000EE"/>
            <w:u w:color="0000EE"/>
            <w:lang w:val="el" w:eastAsia="el"/>
          </w:rPr>
          <w:t>Τροποποίηση 4254/2014, Άρθρο 1</w:t>
        </w:r>
      </w:hyperlink>
      <w:r>
        <w:rPr>
          <w:lang w:val="el" w:eastAsia="el"/>
        </w:rPr>
        <w:t xml:space="preserve">; </w:t>
      </w:r>
      <w:hyperlink r:id="rId145" w:anchor="art_46" w:history="1">
        <w:r>
          <w:rPr>
            <w:rStyle w:val="Hyperlink"/>
            <w:color w:val="0000EE"/>
            <w:u w:color="0000EE"/>
            <w:lang w:val="el" w:eastAsia="el"/>
          </w:rPr>
          <w:t>Προσθήκη 4223/2013, Άρθρο 46</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6" w:history="1">
        <w:r>
          <w:rPr>
            <w:rStyle w:val="Hyperlink"/>
            <w:color w:val="0000EE"/>
            <w:u w:color="0000EE"/>
            <w:lang w:val="el" w:eastAsia="el"/>
          </w:rPr>
          <w:t>Προσθήκη 4223/2013, Άρθρο 46</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6" w:history="1">
        <w:r>
          <w:rPr>
            <w:rStyle w:val="Hyperlink"/>
            <w:color w:val="0000EE"/>
            <w:u w:color="0000EE"/>
            <w:lang w:val="el" w:eastAsia="el"/>
          </w:rPr>
          <w:t>Τροποποίηση 4223/2013, Άρθρο 46</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6" w:history="1">
        <w:r>
          <w:rPr>
            <w:rStyle w:val="Hyperlink"/>
            <w:color w:val="0000EE"/>
            <w:u w:color="0000EE"/>
            <w:lang w:val="el" w:eastAsia="el"/>
          </w:rPr>
          <w:t>Τροποποίηση 4223/2013, Άρθρο 46</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6" w:history="1">
        <w:r>
          <w:rPr>
            <w:rStyle w:val="Hyperlink"/>
            <w:color w:val="0000EE"/>
            <w:u w:color="0000EE"/>
            <w:lang w:val="el" w:eastAsia="el"/>
          </w:rPr>
          <w:t>Τροποποίηση 4223/2013, Άρθρο 46</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6" w:history="1">
        <w:r>
          <w:rPr>
            <w:rStyle w:val="Hyperlink"/>
            <w:color w:val="0000EE"/>
            <w:u w:color="0000EE"/>
            <w:lang w:val="el" w:eastAsia="el"/>
          </w:rPr>
          <w:t>Τροποποίηση 4223/2013, Άρθρο 46</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6" w:history="1">
        <w:r>
          <w:rPr>
            <w:rStyle w:val="Hyperlink"/>
            <w:color w:val="0000EE"/>
            <w:u w:color="0000EE"/>
            <w:lang w:val="el" w:eastAsia="el"/>
          </w:rPr>
          <w:t>Τροποποίηση 4223/2013, Άρθρο 46</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46" w:history="1">
        <w:r>
          <w:rPr>
            <w:rStyle w:val="Hyperlink"/>
            <w:color w:val="0000EE"/>
            <w:u w:color="0000EE"/>
            <w:lang w:val="el" w:eastAsia="el"/>
          </w:rPr>
          <w:t>Τροποποίηση 4223/2013, Άρθρο 46</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47" w:history="1">
        <w:r>
          <w:rPr>
            <w:rStyle w:val="Hyperlink"/>
            <w:color w:val="0000EE"/>
            <w:u w:color="0000EE"/>
            <w:lang w:val="el" w:eastAsia="el"/>
          </w:rPr>
          <w:t>Τροποποίηση 4223/2013, Άρθρο 47</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7" w:history="1">
        <w:r>
          <w:rPr>
            <w:rStyle w:val="Hyperlink"/>
            <w:color w:val="0000EE"/>
            <w:u w:color="0000EE"/>
            <w:lang w:val="el" w:eastAsia="el"/>
          </w:rPr>
          <w:t>Τροποποίηση 4223/2013, Άρθρο 47</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 w:history="1">
        <w:r>
          <w:rPr>
            <w:rStyle w:val="Hyperlink"/>
            <w:color w:val="0000EE"/>
            <w:u w:color="0000EE"/>
            <w:lang w:val="el" w:eastAsia="el"/>
          </w:rPr>
          <w:t>Τροποποίηση 4254/2014, Άρθρο 1</w:t>
        </w:r>
      </w:hyperlink>
      <w:r>
        <w:rPr>
          <w:lang w:val="el" w:eastAsia="el"/>
        </w:rPr>
        <w:t xml:space="preserve">; </w:t>
      </w:r>
      <w:hyperlink r:id="rId156" w:anchor="art_47" w:history="1">
        <w:r>
          <w:rPr>
            <w:rStyle w:val="Hyperlink"/>
            <w:color w:val="0000EE"/>
            <w:u w:color="0000EE"/>
            <w:lang w:val="el" w:eastAsia="el"/>
          </w:rPr>
          <w:t>Τροποποίηση 4223/2013, Άρθρο 47</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47" w:history="1">
        <w:r>
          <w:rPr>
            <w:rStyle w:val="Hyperlink"/>
            <w:color w:val="0000EE"/>
            <w:u w:color="0000EE"/>
            <w:lang w:val="el" w:eastAsia="el"/>
          </w:rPr>
          <w:t>Τροποποίηση 4223/2013, Άρθρο 47</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59" w:history="1">
        <w:r>
          <w:rPr>
            <w:rStyle w:val="Hyperlink"/>
            <w:color w:val="0000EE"/>
            <w:u w:color="0000EE"/>
            <w:lang w:val="el" w:eastAsia="el"/>
          </w:rPr>
          <w:t>Προσθήκη 4438/2016, Άρθρο 59</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 w:history="1">
        <w:r>
          <w:rPr>
            <w:rStyle w:val="Hyperlink"/>
            <w:color w:val="0000EE"/>
            <w:u w:color="0000EE"/>
            <w:lang w:val="el" w:eastAsia="el"/>
          </w:rPr>
          <w:t>Τροποποίηση 4281/2014, Άρθρο 2</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47" w:history="1">
        <w:r>
          <w:rPr>
            <w:rStyle w:val="Hyperlink"/>
            <w:color w:val="0000EE"/>
            <w:u w:color="0000EE"/>
            <w:lang w:val="el" w:eastAsia="el"/>
          </w:rPr>
          <w:t>Προσθήκη 4223/2013, Άρθρο 47</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47" w:history="1">
        <w:r>
          <w:rPr>
            <w:rStyle w:val="Hyperlink"/>
            <w:color w:val="0000EE"/>
            <w:u w:color="0000EE"/>
            <w:lang w:val="el" w:eastAsia="el"/>
          </w:rPr>
          <w:t>Τροποποίηση 4223/2013, Άρθρο 47</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47" w:history="1">
        <w:r>
          <w:rPr>
            <w:rStyle w:val="Hyperlink"/>
            <w:color w:val="0000EE"/>
            <w:u w:color="0000EE"/>
            <w:lang w:val="el" w:eastAsia="el"/>
          </w:rPr>
          <w:t>Τροποποίηση 4223/2013, Άρθρο 47</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2" w:history="1">
        <w:r>
          <w:rPr>
            <w:rStyle w:val="Hyperlink"/>
            <w:color w:val="0000EE"/>
            <w:u w:color="0000EE"/>
            <w:lang w:val="el" w:eastAsia="el"/>
          </w:rPr>
          <w:t>Προσθήκη 4336/2015, Άρθρο 2</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0" w:history="1">
        <w:r>
          <w:rPr>
            <w:rStyle w:val="Hyperlink"/>
            <w:color w:val="0000EE"/>
            <w:u w:color="0000EE"/>
            <w:lang w:val="el" w:eastAsia="el"/>
          </w:rPr>
          <w:t>Προσθήκη 4223/2013, Άρθρο 10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47" w:history="1">
        <w:r>
          <w:rPr>
            <w:rStyle w:val="Hyperlink"/>
            <w:color w:val="0000EE"/>
            <w:u w:color="0000EE"/>
            <w:lang w:val="el" w:eastAsia="el"/>
          </w:rPr>
          <w:t>Τροποποίηση 4223/2013, Άρθρο 47</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47" w:history="1">
        <w:r>
          <w:rPr>
            <w:rStyle w:val="Hyperlink"/>
            <w:color w:val="0000EE"/>
            <w:u w:color="0000EE"/>
            <w:lang w:val="el" w:eastAsia="el"/>
          </w:rPr>
          <w:t>Τροποποίηση 4223/2013, Άρθρο 47</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47" w:history="1">
        <w:r>
          <w:rPr>
            <w:rStyle w:val="Hyperlink"/>
            <w:color w:val="0000EE"/>
            <w:u w:color="0000EE"/>
            <w:lang w:val="el" w:eastAsia="el"/>
          </w:rPr>
          <w:t>Τροποποίηση 4223/2013, Άρθρο 47</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59" w:history="1">
        <w:r>
          <w:rPr>
            <w:rStyle w:val="Hyperlink"/>
            <w:color w:val="0000EE"/>
            <w:u w:color="0000EE"/>
            <w:lang w:val="el" w:eastAsia="el"/>
          </w:rPr>
          <w:t>Προσθήκη 4438/2016, Άρθρο 59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47" w:history="1">
        <w:r>
          <w:rPr>
            <w:rStyle w:val="Hyperlink"/>
            <w:color w:val="0000EE"/>
            <w:u w:color="0000EE"/>
            <w:lang w:val="el" w:eastAsia="el"/>
          </w:rPr>
          <w:t>Τροποποίηση 4223/2013, Άρθρο 47</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47" w:history="1">
        <w:r>
          <w:rPr>
            <w:rStyle w:val="Hyperlink"/>
            <w:color w:val="0000EE"/>
            <w:u w:color="0000EE"/>
            <w:lang w:val="el" w:eastAsia="el"/>
          </w:rPr>
          <w:t>Τροποποίηση 4223/2013, Άρθρο 47</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47" w:history="1">
        <w:r>
          <w:rPr>
            <w:rStyle w:val="Hyperlink"/>
            <w:color w:val="0000EE"/>
            <w:u w:color="0000EE"/>
            <w:lang w:val="el" w:eastAsia="el"/>
          </w:rPr>
          <w:t>Τροποποίηση 4223/2013, Άρθρο 47</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47" w:history="1">
        <w:r>
          <w:rPr>
            <w:rStyle w:val="Hyperlink"/>
            <w:color w:val="0000EE"/>
            <w:u w:color="0000EE"/>
            <w:lang w:val="el" w:eastAsia="el"/>
          </w:rPr>
          <w:t>Τροποποίηση 4223/2013, Άρθρο 47</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47" w:history="1">
        <w:r>
          <w:rPr>
            <w:rStyle w:val="Hyperlink"/>
            <w:color w:val="0000EE"/>
            <w:u w:color="0000EE"/>
            <w:lang w:val="el" w:eastAsia="el"/>
          </w:rPr>
          <w:t>Τροποποίηση 4223/2013, Άρθρο 47</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3" w:history="1">
        <w:r>
          <w:rPr>
            <w:rStyle w:val="Hyperlink"/>
            <w:color w:val="0000EE"/>
            <w:u w:color="0000EE"/>
            <w:lang w:val="el" w:eastAsia="el"/>
          </w:rPr>
          <w:t>Τροποποίηση 4337/2015, Άρθρο 3</w:t>
        </w:r>
      </w:hyperlink>
      <w:r>
        <w:rPr>
          <w:lang w:val="el" w:eastAsia="el"/>
        </w:rPr>
        <w:t xml:space="preserve">; </w:t>
      </w:r>
      <w:hyperlink r:id="rId175" w:anchor="art_1" w:history="1">
        <w:r>
          <w:rPr>
            <w:rStyle w:val="Hyperlink"/>
            <w:color w:val="0000EE"/>
            <w:u w:color="0000EE"/>
            <w:lang w:val="el" w:eastAsia="el"/>
          </w:rPr>
          <w:t>Τροποποίηση 4254/2014, Άρθρο 1</w:t>
        </w:r>
      </w:hyperlink>
      <w:r>
        <w:rPr>
          <w:lang w:val="el" w:eastAsia="el"/>
        </w:rPr>
        <w:t xml:space="preserve">; </w:t>
      </w:r>
      <w:hyperlink r:id="rId176" w:anchor="art_47" w:history="1">
        <w:r>
          <w:rPr>
            <w:rStyle w:val="Hyperlink"/>
            <w:color w:val="0000EE"/>
            <w:u w:color="0000EE"/>
            <w:lang w:val="el" w:eastAsia="el"/>
          </w:rPr>
          <w:t>Τροποποίηση 4223/2013, Άρθρο 47</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3" w:history="1">
        <w:r>
          <w:rPr>
            <w:rStyle w:val="Hyperlink"/>
            <w:color w:val="0000EE"/>
            <w:u w:color="0000EE"/>
            <w:lang w:val="el" w:eastAsia="el"/>
          </w:rPr>
          <w:t>Τροποποίηση 4337/2015, Άρθρο 3</w:t>
        </w:r>
      </w:hyperlink>
      <w:r>
        <w:rPr>
          <w:lang w:val="el" w:eastAsia="el"/>
        </w:rPr>
        <w:t xml:space="preserve">; </w:t>
      </w:r>
      <w:hyperlink r:id="rId178" w:anchor="art_47" w:history="1">
        <w:r>
          <w:rPr>
            <w:rStyle w:val="Hyperlink"/>
            <w:color w:val="0000EE"/>
            <w:u w:color="0000EE"/>
            <w:lang w:val="el" w:eastAsia="el"/>
          </w:rPr>
          <w:t>Τροποποίηση 4223/2013, Άρθρο 47</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47" w:history="1">
        <w:r>
          <w:rPr>
            <w:rStyle w:val="Hyperlink"/>
            <w:color w:val="0000EE"/>
            <w:u w:color="0000EE"/>
            <w:lang w:val="el" w:eastAsia="el"/>
          </w:rPr>
          <w:t>Τροποποίηση 4223/2013, Άρθρο 47</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47" w:history="1">
        <w:r>
          <w:rPr>
            <w:rStyle w:val="Hyperlink"/>
            <w:color w:val="0000EE"/>
            <w:u w:color="0000EE"/>
            <w:lang w:val="el" w:eastAsia="el"/>
          </w:rPr>
          <w:t>Τροποποίηση 4223/2013, Άρθρο 47</w:t>
        </w:r>
      </w:hyperlink>
      <w:r>
        <w:rPr>
          <w:lang w:val="el" w:eastAsia="el"/>
        </w:rPr>
        <w:t xml:space="preserve">; </w:t>
      </w:r>
      <w:hyperlink r:id="rId181" w:anchor="art_47" w:history="1">
        <w:r>
          <w:rPr>
            <w:rStyle w:val="Hyperlink"/>
            <w:color w:val="0000EE"/>
            <w:u w:color="0000EE"/>
            <w:lang w:val="el" w:eastAsia="el"/>
          </w:rPr>
          <w:t>Τροποποίηση 4223/2013, Άρθρο 47</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47" w:history="1">
        <w:r>
          <w:rPr>
            <w:rStyle w:val="Hyperlink"/>
            <w:color w:val="0000EE"/>
            <w:u w:color="0000EE"/>
            <w:lang w:val="el" w:eastAsia="el"/>
          </w:rPr>
          <w:t>Τροποποίηση 4223/2013, Άρθρο 47</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47" w:history="1">
        <w:r>
          <w:rPr>
            <w:rStyle w:val="Hyperlink"/>
            <w:color w:val="0000EE"/>
            <w:u w:color="0000EE"/>
            <w:lang w:val="el" w:eastAsia="el"/>
          </w:rPr>
          <w:t>Τροποποίηση 4223/2013, Άρθρο 47</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47" w:history="1">
        <w:r>
          <w:rPr>
            <w:rStyle w:val="Hyperlink"/>
            <w:color w:val="0000EE"/>
            <w:u w:color="0000EE"/>
            <w:lang w:val="el" w:eastAsia="el"/>
          </w:rPr>
          <w:t>Τροποποίηση 4223/2013, Άρθρο 47</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47" w:history="1">
        <w:r>
          <w:rPr>
            <w:rStyle w:val="Hyperlink"/>
            <w:color w:val="0000EE"/>
            <w:u w:color="0000EE"/>
            <w:lang w:val="el" w:eastAsia="el"/>
          </w:rPr>
          <w:t>Τροποποίηση 4223/2013, Άρθρο 47</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47" w:history="1">
        <w:r>
          <w:rPr>
            <w:rStyle w:val="Hyperlink"/>
            <w:color w:val="0000EE"/>
            <w:u w:color="0000EE"/>
            <w:lang w:val="el" w:eastAsia="el"/>
          </w:rPr>
          <w:t>Τροποποίηση 4223/2013, Άρθρο 47</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2" w:history="1">
        <w:r>
          <w:rPr>
            <w:rStyle w:val="Hyperlink"/>
            <w:color w:val="0000EE"/>
            <w:u w:color="0000EE"/>
            <w:lang w:val="el" w:eastAsia="el"/>
          </w:rPr>
          <w:t>Προσθήκη 4336/2015, Άρθρο 2</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47" w:history="1">
        <w:r>
          <w:rPr>
            <w:rStyle w:val="Hyperlink"/>
            <w:color w:val="0000EE"/>
            <w:u w:color="0000EE"/>
            <w:lang w:val="el" w:eastAsia="el"/>
          </w:rPr>
          <w:t>Τροποποίηση 4223/2013, Άρθρο 47</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7" w:history="1">
        <w:r>
          <w:rPr>
            <w:rStyle w:val="Hyperlink"/>
            <w:color w:val="0000EE"/>
            <w:u w:color="0000EE"/>
            <w:lang w:val="el" w:eastAsia="el"/>
          </w:rPr>
          <w:t>Τροποποίηση 4223/2013, Άρθρο 47</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7" w:history="1">
        <w:r>
          <w:rPr>
            <w:rStyle w:val="Hyperlink"/>
            <w:color w:val="0000EE"/>
            <w:u w:color="0000EE"/>
            <w:lang w:val="el" w:eastAsia="el"/>
          </w:rPr>
          <w:t>Τροποποίηση 4223/2013, Άρθρο 47</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7" w:history="1">
        <w:r>
          <w:rPr>
            <w:rStyle w:val="Hyperlink"/>
            <w:color w:val="0000EE"/>
            <w:u w:color="0000EE"/>
            <w:lang w:val="el" w:eastAsia="el"/>
          </w:rPr>
          <w:t>Τροποποίηση 4223/2013, Άρθρο 47</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47" w:history="1">
        <w:r>
          <w:rPr>
            <w:rStyle w:val="Hyperlink"/>
            <w:color w:val="0000EE"/>
            <w:u w:color="0000EE"/>
            <w:lang w:val="el" w:eastAsia="el"/>
          </w:rPr>
          <w:t>Τροποποίηση 4223/2013, Άρθρο 47</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47" w:history="1">
        <w:r>
          <w:rPr>
            <w:rStyle w:val="Hyperlink"/>
            <w:color w:val="0000EE"/>
            <w:u w:color="0000EE"/>
            <w:lang w:val="el" w:eastAsia="el"/>
          </w:rPr>
          <w:t>Τροποποίηση 4223/2013, Άρθρο 47</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9" w:history="1">
        <w:r>
          <w:rPr>
            <w:rStyle w:val="Hyperlink"/>
            <w:color w:val="0000EE"/>
            <w:u w:color="0000EE"/>
            <w:lang w:val="el" w:eastAsia="el"/>
          </w:rPr>
          <w:t>Προσθήκη 4223/2013, Άρθρο 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9" w:history="1">
        <w:r>
          <w:rPr>
            <w:rStyle w:val="Hyperlink"/>
            <w:color w:val="0000EE"/>
            <w:u w:color="0000EE"/>
            <w:lang w:val="el" w:eastAsia="el"/>
          </w:rPr>
          <w:t>Προσθήκη 4223/2013, Άρθρο 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9" w:history="1">
        <w:r>
          <w:rPr>
            <w:rStyle w:val="Hyperlink"/>
            <w:color w:val="0000EE"/>
            <w:u w:color="0000EE"/>
            <w:lang w:val="el" w:eastAsia="el"/>
          </w:rPr>
          <w:t>Τροποποίηση 4223/2013, Άρθρο 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9" w:history="1">
        <w:r>
          <w:rPr>
            <w:rStyle w:val="Hyperlink"/>
            <w:color w:val="0000EE"/>
            <w:u w:color="0000EE"/>
            <w:lang w:val="el" w:eastAsia="el"/>
          </w:rPr>
          <w:t>Τροποποίηση 4223/2013, Άρθρο 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40" w:history="1">
        <w:r>
          <w:rPr>
            <w:rStyle w:val="Hyperlink"/>
            <w:color w:val="0000EE"/>
            <w:u w:color="0000EE"/>
            <w:lang w:val="el" w:eastAsia="el"/>
          </w:rPr>
          <w:t>Προσθήκη 4410/2016, Άρθρο 40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47" w:history="1">
        <w:r>
          <w:rPr>
            <w:rStyle w:val="Hyperlink"/>
            <w:color w:val="0000EE"/>
            <w:u w:color="0000EE"/>
            <w:lang w:val="el" w:eastAsia="el"/>
          </w:rPr>
          <w:t>Τροποποίηση 4223/2013, Άρθρο 47</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48" w:history="1">
        <w:r>
          <w:rPr>
            <w:rStyle w:val="Hyperlink"/>
            <w:color w:val="0000EE"/>
            <w:u w:color="0000EE"/>
            <w:lang w:val="el" w:eastAsia="el"/>
          </w:rPr>
          <w:t>Τροποποίηση 4223/2013, Άρθρο 48</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48" w:history="1">
        <w:r>
          <w:rPr>
            <w:rStyle w:val="Hyperlink"/>
            <w:color w:val="0000EE"/>
            <w:u w:color="0000EE"/>
            <w:lang w:val="el" w:eastAsia="el"/>
          </w:rPr>
          <w:t>Τροποποίηση 4223/2013, Άρθρο 48</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7" w:history="1">
        <w:r>
          <w:rPr>
            <w:rStyle w:val="Hyperlink"/>
            <w:color w:val="0000EE"/>
            <w:u w:color="0000EE"/>
            <w:lang w:val="el" w:eastAsia="el"/>
          </w:rPr>
          <w:t>Τροποποίηση 4224/2013, Άρθρο 7</w:t>
        </w:r>
      </w:hyperlink>
      <w:r>
        <w:rPr>
          <w:lang w:val="el" w:eastAsia="el"/>
        </w:rPr>
        <w:t xml:space="preserve">; </w:t>
      </w:r>
      <w:hyperlink r:id="rId203" w:anchor="art_48" w:history="1">
        <w:r>
          <w:rPr>
            <w:rStyle w:val="Hyperlink"/>
            <w:color w:val="0000EE"/>
            <w:u w:color="0000EE"/>
            <w:lang w:val="el" w:eastAsia="el"/>
          </w:rPr>
          <w:t>Τροποποίηση 4223/2013, Άρθρο 48</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 w:history="1">
        <w:r>
          <w:rPr>
            <w:rStyle w:val="Hyperlink"/>
            <w:color w:val="0000EE"/>
            <w:u w:color="0000EE"/>
            <w:lang w:val="el" w:eastAsia="el"/>
          </w:rPr>
          <w:t>Τροποποίηση 4254/2014, Άρθρο 1</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48" w:history="1">
        <w:r>
          <w:rPr>
            <w:rStyle w:val="Hyperlink"/>
            <w:color w:val="0000EE"/>
            <w:u w:color="0000EE"/>
            <w:lang w:val="el" w:eastAsia="el"/>
          </w:rPr>
          <w:t>Τροποποίηση 4223/2013, Άρθρο 48</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3" w:history="1">
        <w:r>
          <w:rPr>
            <w:rStyle w:val="Hyperlink"/>
            <w:color w:val="0000EE"/>
            <w:u w:color="0000EE"/>
            <w:lang w:val="el" w:eastAsia="el"/>
          </w:rPr>
          <w:t>Τροποποίηση 4337/2015, Άρθρο 3</w:t>
        </w:r>
      </w:hyperlink>
      <w:r>
        <w:rPr>
          <w:lang w:val="el" w:eastAsia="el"/>
        </w:rPr>
        <w:t xml:space="preserve">; </w:t>
      </w:r>
      <w:hyperlink r:id="rId207" w:anchor="art_1" w:history="1">
        <w:r>
          <w:rPr>
            <w:rStyle w:val="Hyperlink"/>
            <w:color w:val="0000EE"/>
            <w:u w:color="0000EE"/>
            <w:lang w:val="el" w:eastAsia="el"/>
          </w:rPr>
          <w:t>Τροποποίηση 4254/2014, Άρθρο 1</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3" w:history="1">
        <w:r>
          <w:rPr>
            <w:rStyle w:val="Hyperlink"/>
            <w:color w:val="0000EE"/>
            <w:u w:color="0000EE"/>
            <w:lang w:val="el" w:eastAsia="el"/>
          </w:rPr>
          <w:t>Αφαίρεση 4337/2015, Άρθρο 3</w:t>
        </w:r>
      </w:hyperlink>
      <w:r>
        <w:rPr>
          <w:lang w:val="el" w:eastAsia="el"/>
        </w:rPr>
        <w:t xml:space="preserve">; </w:t>
      </w:r>
      <w:hyperlink r:id="rId209" w:anchor="art_1" w:history="1">
        <w:r>
          <w:rPr>
            <w:rStyle w:val="Hyperlink"/>
            <w:color w:val="0000EE"/>
            <w:u w:color="0000EE"/>
            <w:lang w:val="el" w:eastAsia="el"/>
          </w:rPr>
          <w:t>Προσθήκη 4254/2014, Άρθρο 1</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40" w:history="1">
        <w:r>
          <w:rPr>
            <w:rStyle w:val="Hyperlink"/>
            <w:color w:val="0000EE"/>
            <w:u w:color="0000EE"/>
            <w:lang w:val="el" w:eastAsia="el"/>
          </w:rPr>
          <w:t>Προσθήκη 4410/2016, Άρθρο 40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40" w:history="1">
        <w:r>
          <w:rPr>
            <w:rStyle w:val="Hyperlink"/>
            <w:color w:val="0000EE"/>
            <w:u w:color="0000EE"/>
            <w:lang w:val="el" w:eastAsia="el"/>
          </w:rPr>
          <w:t>Προσθήκη 4410/2016, Άρθρο 40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40" w:history="1">
        <w:r>
          <w:rPr>
            <w:rStyle w:val="Hyperlink"/>
            <w:color w:val="0000EE"/>
            <w:u w:color="0000EE"/>
            <w:lang w:val="el" w:eastAsia="el"/>
          </w:rPr>
          <w:t>Προσθήκη 4410/2016, Άρθρο 40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73" w:history="1">
        <w:r>
          <w:rPr>
            <w:rStyle w:val="Hyperlink"/>
            <w:color w:val="0000EE"/>
            <w:u w:color="0000EE"/>
            <w:lang w:val="el" w:eastAsia="el"/>
          </w:rPr>
          <w:t>Προσθήκη 4446/2016, Άρθρο 73</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73" w:history="1">
        <w:r>
          <w:rPr>
            <w:rStyle w:val="Hyperlink"/>
            <w:color w:val="0000EE"/>
            <w:u w:color="0000EE"/>
            <w:lang w:val="el" w:eastAsia="el"/>
          </w:rPr>
          <w:t>Προσθήκη 4446/2016, Άρθρο 73</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73" w:history="1">
        <w:r>
          <w:rPr>
            <w:rStyle w:val="Hyperlink"/>
            <w:color w:val="0000EE"/>
            <w:u w:color="0000EE"/>
            <w:lang w:val="el" w:eastAsia="el"/>
          </w:rPr>
          <w:t>Τροποποίηση 4446/2016, Άρθρο 73</w:t>
        </w:r>
      </w:hyperlink>
      <w:r>
        <w:rPr>
          <w:lang w:val="el" w:eastAsia="el"/>
        </w:rPr>
        <w:t xml:space="preserve">; </w:t>
      </w:r>
      <w:hyperlink r:id="rId216" w:anchor="art_3" w:history="1">
        <w:r>
          <w:rPr>
            <w:rStyle w:val="Hyperlink"/>
            <w:color w:val="0000EE"/>
            <w:u w:color="0000EE"/>
            <w:lang w:val="el" w:eastAsia="el"/>
          </w:rPr>
          <w:t>Τροποποίηση 4337/2015, Άρθρο 3</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 w:history="1">
        <w:r>
          <w:rPr>
            <w:rStyle w:val="Hyperlink"/>
            <w:color w:val="0000EE"/>
            <w:u w:color="0000EE"/>
            <w:lang w:val="el" w:eastAsia="el"/>
          </w:rPr>
          <w:t>Τροποποίηση 4254/2014, Άρθρο 1</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3" w:history="1">
        <w:r>
          <w:rPr>
            <w:rStyle w:val="Hyperlink"/>
            <w:color w:val="0000EE"/>
            <w:u w:color="0000EE"/>
            <w:lang w:val="el" w:eastAsia="el"/>
          </w:rPr>
          <w:t>Τροποποίηση 4337/2015, Άρθρο 3</w:t>
        </w:r>
      </w:hyperlink>
      <w:r>
        <w:rPr>
          <w:lang w:val="el" w:eastAsia="el"/>
        </w:rPr>
        <w:t xml:space="preserve">; </w:t>
      </w:r>
      <w:hyperlink r:id="rId219" w:anchor="art_1" w:history="1">
        <w:r>
          <w:rPr>
            <w:rStyle w:val="Hyperlink"/>
            <w:color w:val="0000EE"/>
            <w:u w:color="0000EE"/>
            <w:lang w:val="el" w:eastAsia="el"/>
          </w:rPr>
          <w:t>Τροποποίηση 4254/2014, Άρθρο 1</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3" w:history="1">
        <w:r>
          <w:rPr>
            <w:rStyle w:val="Hyperlink"/>
            <w:color w:val="0000EE"/>
            <w:u w:color="0000EE"/>
            <w:lang w:val="el" w:eastAsia="el"/>
          </w:rPr>
          <w:t>Τροποποίηση 4337/2015, Άρθρο 3</w:t>
        </w:r>
      </w:hyperlink>
      <w:r>
        <w:rPr>
          <w:lang w:val="el" w:eastAsia="el"/>
        </w:rPr>
        <w:t xml:space="preserve">; </w:t>
      </w:r>
      <w:hyperlink r:id="rId221" w:anchor="art_1" w:history="1">
        <w:r>
          <w:rPr>
            <w:rStyle w:val="Hyperlink"/>
            <w:color w:val="0000EE"/>
            <w:u w:color="0000EE"/>
            <w:lang w:val="el" w:eastAsia="el"/>
          </w:rPr>
          <w:t>Τροποποίηση 4254/2014, Άρθρο 1</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73" w:history="1">
        <w:r>
          <w:rPr>
            <w:rStyle w:val="Hyperlink"/>
            <w:color w:val="0000EE"/>
            <w:u w:color="0000EE"/>
            <w:lang w:val="el" w:eastAsia="el"/>
          </w:rPr>
          <w:t>Τροποποίηση 4446/2016, Άρθρο 73</w:t>
        </w:r>
      </w:hyperlink>
      <w:r>
        <w:rPr>
          <w:lang w:val="el" w:eastAsia="el"/>
        </w:rPr>
        <w:t xml:space="preserve">; </w:t>
      </w:r>
      <w:hyperlink r:id="rId223" w:anchor="art_1" w:history="1">
        <w:r>
          <w:rPr>
            <w:rStyle w:val="Hyperlink"/>
            <w:color w:val="0000EE"/>
            <w:u w:color="0000EE"/>
            <w:lang w:val="el" w:eastAsia="el"/>
          </w:rPr>
          <w:t>Προσθήκη 4254/2014, Άρθρο 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40" w:history="1">
        <w:r>
          <w:rPr>
            <w:rStyle w:val="Hyperlink"/>
            <w:color w:val="0000EE"/>
            <w:u w:color="0000EE"/>
            <w:lang w:val="el" w:eastAsia="el"/>
          </w:rPr>
          <w:t>Προσθήκη 4410/2016, Άρθρο 40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40" w:history="1">
        <w:r>
          <w:rPr>
            <w:rStyle w:val="Hyperlink"/>
            <w:color w:val="0000EE"/>
            <w:u w:color="0000EE"/>
            <w:lang w:val="el" w:eastAsia="el"/>
          </w:rPr>
          <w:t>Προσθήκη 4410/2016, Άρθρο 40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 w:history="1">
        <w:r>
          <w:rPr>
            <w:rStyle w:val="Hyperlink"/>
            <w:color w:val="0000EE"/>
            <w:u w:color="0000EE"/>
            <w:lang w:val="el" w:eastAsia="el"/>
          </w:rPr>
          <w:t>Προσθήκη 4254/2014, Άρθρο 1</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3" w:history="1">
        <w:r>
          <w:rPr>
            <w:rStyle w:val="Hyperlink"/>
            <w:color w:val="0000EE"/>
            <w:u w:color="0000EE"/>
            <w:lang w:val="el" w:eastAsia="el"/>
          </w:rPr>
          <w:t>Τροποποίηση 4337/2015, Άρθρο 3</w:t>
        </w:r>
      </w:hyperlink>
      <w:r>
        <w:rPr>
          <w:lang w:val="el" w:eastAsia="el"/>
        </w:rPr>
        <w:t xml:space="preserve">; </w:t>
      </w:r>
      <w:hyperlink r:id="rId228" w:anchor="art_1" w:history="1">
        <w:r>
          <w:rPr>
            <w:rStyle w:val="Hyperlink"/>
            <w:color w:val="0000EE"/>
            <w:u w:color="0000EE"/>
            <w:lang w:val="el" w:eastAsia="el"/>
          </w:rPr>
          <w:t>Τροποποίηση 4254/2014, Άρθρο 1</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9" w:history="1">
        <w:r>
          <w:rPr>
            <w:rStyle w:val="Hyperlink"/>
            <w:color w:val="0000EE"/>
            <w:u w:color="0000EE"/>
            <w:lang w:val="el" w:eastAsia="el"/>
          </w:rPr>
          <w:t>Προσθήκη 4223/2013, Άρθρο 9</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5" w:history="1">
        <w:r>
          <w:rPr>
            <w:rStyle w:val="Hyperlink"/>
            <w:color w:val="0000EE"/>
            <w:u w:color="0000EE"/>
            <w:lang w:val="el" w:eastAsia="el"/>
          </w:rPr>
          <w:t>Τροποποίηση 4330/2015, Άρθρο 5</w:t>
        </w:r>
      </w:hyperlink>
      <w:r>
        <w:rPr>
          <w:lang w:val="el" w:eastAsia="el"/>
        </w:rPr>
        <w:t xml:space="preserve">; </w:t>
      </w:r>
      <w:hyperlink r:id="rId231" w:anchor="art_3" w:history="1">
        <w:r>
          <w:rPr>
            <w:rStyle w:val="Hyperlink"/>
            <w:color w:val="0000EE"/>
            <w:u w:color="0000EE"/>
            <w:lang w:val="el" w:eastAsia="el"/>
          </w:rPr>
          <w:t>Προσθήκη 4254/2014, Άρθρο 3</w:t>
        </w:r>
      </w:hyperlink>
      <w:r>
        <w:rPr>
          <w:lang w:val="el" w:eastAsia="el"/>
        </w:rPr>
        <w:t xml:space="preserve">; </w:t>
      </w:r>
      <w:hyperlink r:id="rId232" w:anchor="art_9" w:history="1">
        <w:r>
          <w:rPr>
            <w:rStyle w:val="Hyperlink"/>
            <w:color w:val="0000EE"/>
            <w:u w:color="0000EE"/>
            <w:lang w:val="el" w:eastAsia="el"/>
          </w:rPr>
          <w:t>Προσθήκη 4223/2013, Άρθρο 9</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9" w:history="1">
        <w:r>
          <w:rPr>
            <w:rStyle w:val="Hyperlink"/>
            <w:color w:val="0000EE"/>
            <w:u w:color="0000EE"/>
            <w:lang w:val="el" w:eastAsia="el"/>
          </w:rPr>
          <w:t>Προσθήκη 4223/2013, Άρθρο 9</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3" w:history="1">
        <w:r>
          <w:rPr>
            <w:rStyle w:val="Hyperlink"/>
            <w:color w:val="0000EE"/>
            <w:u w:color="0000EE"/>
            <w:lang w:val="el" w:eastAsia="el"/>
          </w:rPr>
          <w:t>Προσθήκη 4254/2014, Άρθρο 3</w:t>
        </w:r>
      </w:hyperlink>
      <w:r>
        <w:rPr>
          <w:lang w:val="el" w:eastAsia="el"/>
        </w:rPr>
        <w:t xml:space="preserve">; </w:t>
      </w:r>
      <w:hyperlink r:id="rId235" w:anchor="art_9" w:history="1">
        <w:r>
          <w:rPr>
            <w:rStyle w:val="Hyperlink"/>
            <w:color w:val="0000EE"/>
            <w:u w:color="0000EE"/>
            <w:lang w:val="el" w:eastAsia="el"/>
          </w:rPr>
          <w:t>Προσθήκη 4223/2013, Άρθρο 9</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3" w:history="1">
        <w:r>
          <w:rPr>
            <w:rStyle w:val="Hyperlink"/>
            <w:color w:val="0000EE"/>
            <w:u w:color="0000EE"/>
            <w:lang w:val="el" w:eastAsia="el"/>
          </w:rPr>
          <w:t>Τροποποίηση 4254/2014, Άρθρο 3</w:t>
        </w:r>
      </w:hyperlink>
      <w:r>
        <w:rPr>
          <w:lang w:val="el" w:eastAsia="el"/>
        </w:rPr>
        <w:t xml:space="preserve">; </w:t>
      </w:r>
      <w:hyperlink r:id="rId237" w:anchor="art_9" w:history="1">
        <w:r>
          <w:rPr>
            <w:rStyle w:val="Hyperlink"/>
            <w:color w:val="0000EE"/>
            <w:u w:color="0000EE"/>
            <w:lang w:val="el" w:eastAsia="el"/>
          </w:rPr>
          <w:t>Προσθήκη 4223/2013, Άρθρο 9</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5" w:history="1">
        <w:r>
          <w:rPr>
            <w:rStyle w:val="Hyperlink"/>
            <w:color w:val="0000EE"/>
            <w:u w:color="0000EE"/>
            <w:lang w:val="el" w:eastAsia="el"/>
          </w:rPr>
          <w:t>Τροποποίηση 4330/2015, Άρθρο 5</w:t>
        </w:r>
      </w:hyperlink>
      <w:r>
        <w:rPr>
          <w:lang w:val="el" w:eastAsia="el"/>
        </w:rPr>
        <w:t xml:space="preserve">; </w:t>
      </w:r>
      <w:hyperlink r:id="rId239" w:anchor="art_9" w:history="1">
        <w:r>
          <w:rPr>
            <w:rStyle w:val="Hyperlink"/>
            <w:color w:val="0000EE"/>
            <w:u w:color="0000EE"/>
            <w:lang w:val="el" w:eastAsia="el"/>
          </w:rPr>
          <w:t>Προσθήκη 4223/2013, Άρθρο 9</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9" w:history="1">
        <w:r>
          <w:rPr>
            <w:rStyle w:val="Hyperlink"/>
            <w:color w:val="0000EE"/>
            <w:u w:color="0000EE"/>
            <w:lang w:val="el" w:eastAsia="el"/>
          </w:rPr>
          <w:t>Προσθήκη 4223/2013, Άρθρο 9</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52" w:history="1">
        <w:r>
          <w:rPr>
            <w:rStyle w:val="Hyperlink"/>
            <w:color w:val="0000EE"/>
            <w:u w:color="0000EE"/>
            <w:lang w:val="el" w:eastAsia="el"/>
          </w:rPr>
          <w:t>Προσθήκη 4276/2014, Άρθρο 52</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40" w:history="1">
        <w:r>
          <w:rPr>
            <w:rStyle w:val="Hyperlink"/>
            <w:color w:val="0000EE"/>
            <w:u w:color="0000EE"/>
            <w:lang w:val="el" w:eastAsia="el"/>
          </w:rPr>
          <w:t>Τροποποίηση 4410/2016, Άρθρο 40</w:t>
        </w:r>
      </w:hyperlink>
      <w:r>
        <w:rPr>
          <w:lang w:val="el" w:eastAsia="el"/>
        </w:rPr>
        <w:t xml:space="preserve">; </w:t>
      </w:r>
      <w:hyperlink r:id="rId243" w:anchor="art_52" w:history="1">
        <w:r>
          <w:rPr>
            <w:rStyle w:val="Hyperlink"/>
            <w:color w:val="0000EE"/>
            <w:u w:color="0000EE"/>
            <w:lang w:val="el" w:eastAsia="el"/>
          </w:rPr>
          <w:t>Προσθήκη 4276/2014, Άρθρο 52</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3" w:history="1">
        <w:r>
          <w:rPr>
            <w:rStyle w:val="Hyperlink"/>
            <w:color w:val="0000EE"/>
            <w:u w:color="0000EE"/>
            <w:lang w:val="el" w:eastAsia="el"/>
          </w:rPr>
          <w:t>Αφαίρεση 4337/2015, Άρθρο 3</w:t>
        </w:r>
      </w:hyperlink>
      <w:r>
        <w:rPr>
          <w:lang w:val="el" w:eastAsia="el"/>
        </w:rPr>
        <w:t xml:space="preserve">; </w:t>
      </w:r>
      <w:hyperlink r:id="rId245" w:anchor="art_48" w:history="1">
        <w:r>
          <w:rPr>
            <w:rStyle w:val="Hyperlink"/>
            <w:color w:val="0000EE"/>
            <w:u w:color="0000EE"/>
            <w:lang w:val="el" w:eastAsia="el"/>
          </w:rPr>
          <w:t>Προσθήκη 4223/2013, Άρθρο 48</w:t>
        </w:r>
      </w:hyperlink>
      <w:r>
        <w:rPr>
          <w:lang w:val="el" w:eastAsia="el"/>
        </w:rPr>
        <w:t xml:space="preserve">; </w:t>
      </w:r>
      <w:hyperlink r:id="rId246" w:anchor="art_48" w:history="1">
        <w:r>
          <w:rPr>
            <w:rStyle w:val="Hyperlink"/>
            <w:color w:val="0000EE"/>
            <w:u w:color="0000EE"/>
            <w:lang w:val="el" w:eastAsia="el"/>
          </w:rPr>
          <w:t>Προσθήκη 4223/2013, Άρθρο 48</w:t>
        </w:r>
      </w:hyperlink>
      <w:r>
        <w:rPr>
          <w:lang w:val="el" w:eastAsia="el"/>
        </w:rPr>
        <w:t xml:space="preserve">; </w:t>
      </w:r>
      <w:hyperlink r:id="rId247" w:anchor="art_48" w:history="1">
        <w:r>
          <w:rPr>
            <w:rStyle w:val="Hyperlink"/>
            <w:color w:val="0000EE"/>
            <w:u w:color="0000EE"/>
            <w:lang w:val="el" w:eastAsia="el"/>
          </w:rPr>
          <w:t>Προσθήκη 4223/2013, Άρθρο 48</w:t>
        </w:r>
      </w:hyperlink>
      <w:r>
        <w:rPr>
          <w:lang w:val="el" w:eastAsia="el"/>
        </w:rPr>
        <w:t xml:space="preserve">; </w:t>
      </w:r>
      <w:hyperlink r:id="rId248" w:anchor="art_48" w:history="1">
        <w:r>
          <w:rPr>
            <w:rStyle w:val="Hyperlink"/>
            <w:color w:val="0000EE"/>
            <w:u w:color="0000EE"/>
            <w:lang w:val="el" w:eastAsia="el"/>
          </w:rPr>
          <w:t>Προσθήκη 4223/2013, Άρθρο 48</w:t>
        </w:r>
      </w:hyperlink>
      <w:r>
        <w:rPr>
          <w:lang w:val="el" w:eastAsia="el"/>
        </w:rPr>
        <w:t xml:space="preserve">; </w:t>
      </w:r>
      <w:hyperlink r:id="rId249" w:anchor="art_48" w:history="1">
        <w:r>
          <w:rPr>
            <w:rStyle w:val="Hyperlink"/>
            <w:color w:val="0000EE"/>
            <w:u w:color="0000EE"/>
            <w:lang w:val="el" w:eastAsia="el"/>
          </w:rPr>
          <w:t>Προσθήκη 4223/2013, Άρθρο 48</w:t>
        </w:r>
      </w:hyperlink>
      <w:r>
        <w:rPr>
          <w:lang w:val="el" w:eastAsia="el"/>
        </w:rPr>
        <w:t xml:space="preserve">; </w:t>
      </w:r>
      <w:hyperlink r:id="rId250" w:anchor="art_48" w:history="1">
        <w:r>
          <w:rPr>
            <w:rStyle w:val="Hyperlink"/>
            <w:color w:val="0000EE"/>
            <w:u w:color="0000EE"/>
            <w:lang w:val="el" w:eastAsia="el"/>
          </w:rPr>
          <w:t>Προσθήκη 4223/2013, Άρθρο 48</w:t>
        </w:r>
      </w:hyperlink>
      <w:r>
        <w:rPr>
          <w:lang w:val="el" w:eastAsia="el"/>
        </w:rPr>
        <w:t xml:space="preserve">; </w:t>
      </w:r>
      <w:hyperlink r:id="rId251" w:anchor="art_48" w:history="1">
        <w:r>
          <w:rPr>
            <w:rStyle w:val="Hyperlink"/>
            <w:color w:val="0000EE"/>
            <w:u w:color="0000EE"/>
            <w:lang w:val="el" w:eastAsia="el"/>
          </w:rPr>
          <w:t>Προσθήκη 4223/2013, Άρθρο 48</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3" w:history="1">
        <w:r>
          <w:rPr>
            <w:rStyle w:val="Hyperlink"/>
            <w:color w:val="0000EE"/>
            <w:u w:color="0000EE"/>
            <w:lang w:val="el" w:eastAsia="el"/>
          </w:rPr>
          <w:t>Αφαίρεση 4337/2015, Άρθρο 3</w:t>
        </w:r>
      </w:hyperlink>
      <w:r>
        <w:rPr>
          <w:lang w:val="el" w:eastAsia="el"/>
        </w:rPr>
        <w:t xml:space="preserve">; </w:t>
      </w:r>
      <w:hyperlink r:id="rId253" w:anchor="art_48" w:history="1">
        <w:r>
          <w:rPr>
            <w:rStyle w:val="Hyperlink"/>
            <w:color w:val="0000EE"/>
            <w:u w:color="0000EE"/>
            <w:lang w:val="el" w:eastAsia="el"/>
          </w:rPr>
          <w:t>Προσθήκη 4223/2013, Άρθρο 48</w:t>
        </w:r>
      </w:hyperlink>
      <w:r>
        <w:rPr>
          <w:lang w:val="el" w:eastAsia="el"/>
        </w:rPr>
        <w:t xml:space="preserve">; </w:t>
      </w:r>
      <w:hyperlink r:id="rId254" w:anchor="art_48" w:history="1">
        <w:r>
          <w:rPr>
            <w:rStyle w:val="Hyperlink"/>
            <w:color w:val="0000EE"/>
            <w:u w:color="0000EE"/>
            <w:lang w:val="el" w:eastAsia="el"/>
          </w:rPr>
          <w:t>Προσθήκη 4223/2013, Άρθρο 48</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48" w:history="1">
        <w:r>
          <w:rPr>
            <w:rStyle w:val="Hyperlink"/>
            <w:color w:val="0000EE"/>
            <w:u w:color="0000EE"/>
            <w:lang w:val="el" w:eastAsia="el"/>
          </w:rPr>
          <w:t>Προσθήκη 4223/2013, Άρθρο 48</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48" w:history="1">
        <w:r>
          <w:rPr>
            <w:rStyle w:val="Hyperlink"/>
            <w:color w:val="0000EE"/>
            <w:u w:color="0000EE"/>
            <w:lang w:val="el" w:eastAsia="el"/>
          </w:rPr>
          <w:t>Προσθήκη 4223/2013, Άρθρο 48</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3" w:history="1">
        <w:r>
          <w:rPr>
            <w:rStyle w:val="Hyperlink"/>
            <w:color w:val="0000EE"/>
            <w:u w:color="0000EE"/>
            <w:lang w:val="el" w:eastAsia="el"/>
          </w:rPr>
          <w:t>Προσθήκη 4337/2015, Άρθρο 3</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3" w:history="1">
        <w:r>
          <w:rPr>
            <w:rStyle w:val="Hyperlink"/>
            <w:color w:val="0000EE"/>
            <w:u w:color="0000EE"/>
            <w:lang w:val="el" w:eastAsia="el"/>
          </w:rPr>
          <w:t>Προσθήκη 4337/2015, Άρθρο 3</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3" w:history="1">
        <w:r>
          <w:rPr>
            <w:rStyle w:val="Hyperlink"/>
            <w:color w:val="0000EE"/>
            <w:u w:color="0000EE"/>
            <w:lang w:val="el" w:eastAsia="el"/>
          </w:rPr>
          <w:t>Προσθήκη 4337/2015, Άρθρο 3</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3" w:history="1">
        <w:r>
          <w:rPr>
            <w:rStyle w:val="Hyperlink"/>
            <w:color w:val="0000EE"/>
            <w:u w:color="0000EE"/>
            <w:lang w:val="el" w:eastAsia="el"/>
          </w:rPr>
          <w:t>Προσθήκη 4337/2015, Άρθρο 3</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48" w:history="1">
        <w:r>
          <w:rPr>
            <w:rStyle w:val="Hyperlink"/>
            <w:color w:val="0000EE"/>
            <w:u w:color="0000EE"/>
            <w:lang w:val="el" w:eastAsia="el"/>
          </w:rPr>
          <w:t>Τροποποίηση 4223/2013, Άρθρο 48</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3" w:history="1">
        <w:r>
          <w:rPr>
            <w:rStyle w:val="Hyperlink"/>
            <w:color w:val="0000EE"/>
            <w:u w:color="0000EE"/>
            <w:lang w:val="el" w:eastAsia="el"/>
          </w:rPr>
          <w:t>Τροποποίηση 4337/2015, Άρθρο 3</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3" w:history="1">
        <w:r>
          <w:rPr>
            <w:rStyle w:val="Hyperlink"/>
            <w:color w:val="0000EE"/>
            <w:u w:color="0000EE"/>
            <w:lang w:val="el" w:eastAsia="el"/>
          </w:rPr>
          <w:t>Τροποποίηση 4337/2015, Άρθρο 3</w:t>
        </w:r>
      </w:hyperlink>
      <w:r>
        <w:rPr>
          <w:lang w:val="el" w:eastAsia="el"/>
        </w:rPr>
        <w:t xml:space="preserve">; </w:t>
      </w:r>
      <w:hyperlink r:id="rId264" w:anchor="art_1" w:history="1">
        <w:r>
          <w:rPr>
            <w:rStyle w:val="Hyperlink"/>
            <w:color w:val="0000EE"/>
            <w:u w:color="0000EE"/>
            <w:lang w:val="el" w:eastAsia="el"/>
          </w:rPr>
          <w:t>Τροποποίηση 4254/2014, Άρθρο 1</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3" w:history="1">
        <w:r>
          <w:rPr>
            <w:rStyle w:val="Hyperlink"/>
            <w:color w:val="0000EE"/>
            <w:u w:color="0000EE"/>
            <w:lang w:val="el" w:eastAsia="el"/>
          </w:rPr>
          <w:t>Τροποποίηση 4337/2015, Άρθρο 3</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3" w:history="1">
        <w:r>
          <w:rPr>
            <w:rStyle w:val="Hyperlink"/>
            <w:color w:val="0000EE"/>
            <w:u w:color="0000EE"/>
            <w:lang w:val="el" w:eastAsia="el"/>
          </w:rPr>
          <w:t>Τροποποίηση 4337/2015, Άρθρο 3</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3" w:history="1">
        <w:r>
          <w:rPr>
            <w:rStyle w:val="Hyperlink"/>
            <w:color w:val="0000EE"/>
            <w:u w:color="0000EE"/>
            <w:lang w:val="el" w:eastAsia="el"/>
          </w:rPr>
          <w:t>Προσθήκη 4337/2015, Άρθρο 3</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19" w:history="1">
        <w:r>
          <w:rPr>
            <w:rStyle w:val="Hyperlink"/>
            <w:b/>
            <w:bCs/>
            <w:color w:val="0000EE"/>
            <w:u w:color="0000EE"/>
            <w:lang w:val="el" w:eastAsia="el"/>
          </w:rPr>
          <w:t>Αφαίρεση 4321/2015, Άρθρο 19</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19" w:history="1">
        <w:r>
          <w:rPr>
            <w:rStyle w:val="Hyperlink"/>
            <w:b/>
            <w:bCs/>
            <w:color w:val="0000EE"/>
            <w:u w:color="0000EE"/>
            <w:lang w:val="el" w:eastAsia="el"/>
          </w:rPr>
          <w:t>Αφαίρεση 4321/2015, Άρθρο 19</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3" w:history="1">
        <w:r>
          <w:rPr>
            <w:rStyle w:val="Hyperlink"/>
            <w:b/>
            <w:bCs/>
            <w:color w:val="0000EE"/>
            <w:u w:color="0000EE"/>
            <w:lang w:val="el" w:eastAsia="el"/>
          </w:rPr>
          <w:t>Τροποποίηση 4337/2015, Άρθρο 3</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3" w:history="1">
        <w:r>
          <w:rPr>
            <w:rStyle w:val="Hyperlink"/>
            <w:b/>
            <w:bCs/>
            <w:color w:val="0000EE"/>
            <w:u w:color="0000EE"/>
            <w:lang w:val="el" w:eastAsia="el"/>
          </w:rPr>
          <w:t>Τροποποίηση 4337/2015, Άρθρο 3</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48" w:history="1">
        <w:r>
          <w:rPr>
            <w:rStyle w:val="Hyperlink"/>
            <w:b/>
            <w:bCs/>
            <w:color w:val="0000EE"/>
            <w:u w:color="0000EE"/>
            <w:lang w:val="el" w:eastAsia="el"/>
          </w:rPr>
          <w:t>Τροποποίηση 4223/2013, Άρθρο 48</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3" w:history="1">
        <w:r>
          <w:rPr>
            <w:rStyle w:val="Hyperlink"/>
            <w:b/>
            <w:bCs/>
            <w:color w:val="0000EE"/>
            <w:u w:color="0000EE"/>
            <w:lang w:val="el" w:eastAsia="el"/>
          </w:rPr>
          <w:t>Προσθήκη 4337/2015, Άρθρο 3</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3" w:history="1">
        <w:r>
          <w:rPr>
            <w:rStyle w:val="Hyperlink"/>
            <w:b/>
            <w:bCs/>
            <w:color w:val="0000EE"/>
            <w:u w:color="0000EE"/>
            <w:lang w:val="el" w:eastAsia="el"/>
          </w:rPr>
          <w:t>Προσθήκη 4337/2015, Άρθρο 3</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51" w:history="1">
        <w:r>
          <w:rPr>
            <w:rStyle w:val="Hyperlink"/>
            <w:b/>
            <w:bCs/>
            <w:color w:val="0000EE"/>
            <w:u w:color="0000EE"/>
            <w:lang w:val="el" w:eastAsia="el"/>
          </w:rPr>
          <w:t>Τροποποίηση 4410/2016, Άρθρο 51</w:t>
        </w:r>
      </w:hyperlink>
      <w:r>
        <w:rPr>
          <w:b/>
          <w:bCs/>
          <w:lang w:val="el" w:eastAsia="el"/>
        </w:rPr>
        <w:t xml:space="preserve">; </w:t>
      </w:r>
      <w:hyperlink r:id="rId276" w:anchor="art_3" w:history="1">
        <w:r>
          <w:rPr>
            <w:rStyle w:val="Hyperlink"/>
            <w:b/>
            <w:bCs/>
            <w:color w:val="0000EE"/>
            <w:u w:color="0000EE"/>
            <w:lang w:val="el" w:eastAsia="el"/>
          </w:rPr>
          <w:t>Προσθήκη 4337/2015, Άρθρο 3</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3" w:history="1">
        <w:r>
          <w:rPr>
            <w:rStyle w:val="Hyperlink"/>
            <w:b/>
            <w:bCs/>
            <w:color w:val="0000EE"/>
            <w:u w:color="0000EE"/>
            <w:lang w:val="el" w:eastAsia="el"/>
          </w:rPr>
          <w:t>Προσθήκη 4337/2015, Άρθρο 3</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3" w:history="1">
        <w:r>
          <w:rPr>
            <w:rStyle w:val="Hyperlink"/>
            <w:b/>
            <w:bCs/>
            <w:color w:val="0000EE"/>
            <w:u w:color="0000EE"/>
            <w:lang w:val="el" w:eastAsia="el"/>
          </w:rPr>
          <w:t>Προσθήκη 4337/2015, Άρθρο 3</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3" w:history="1">
        <w:r>
          <w:rPr>
            <w:rStyle w:val="Hyperlink"/>
            <w:b/>
            <w:bCs/>
            <w:color w:val="0000EE"/>
            <w:u w:color="0000EE"/>
            <w:lang w:val="el" w:eastAsia="el"/>
          </w:rPr>
          <w:t>Προσθήκη 4337/2015, Άρθρο 3</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51" w:history="1">
        <w:r>
          <w:rPr>
            <w:rStyle w:val="Hyperlink"/>
            <w:b/>
            <w:bCs/>
            <w:color w:val="0000EE"/>
            <w:u w:color="0000EE"/>
            <w:lang w:val="el" w:eastAsia="el"/>
          </w:rPr>
          <w:t>Τροποποίηση 4410/2016, Άρθρο 51</w:t>
        </w:r>
      </w:hyperlink>
      <w:r>
        <w:rPr>
          <w:b/>
          <w:bCs/>
          <w:lang w:val="el" w:eastAsia="el"/>
        </w:rPr>
        <w:t>; Προσθήκη PNP 24.12.2015/2015, Άρθρο 21</w:t>
      </w:r>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3" w:history="1">
        <w:r>
          <w:rPr>
            <w:rStyle w:val="Hyperlink"/>
            <w:b/>
            <w:bCs/>
            <w:color w:val="0000EE"/>
            <w:u w:color="0000EE"/>
            <w:lang w:val="el" w:eastAsia="el"/>
          </w:rPr>
          <w:t>Τροποποίηση 4337/2015, Άρθρο 3</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3" w:history="1">
        <w:r>
          <w:rPr>
            <w:rStyle w:val="Hyperlink"/>
            <w:b/>
            <w:bCs/>
            <w:color w:val="0000EE"/>
            <w:u w:color="0000EE"/>
            <w:lang w:val="el" w:eastAsia="el"/>
          </w:rPr>
          <w:t>Τροποποίηση 4337/2015, Άρθρο 3</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3" w:history="1">
        <w:r>
          <w:rPr>
            <w:rStyle w:val="Hyperlink"/>
            <w:b/>
            <w:bCs/>
            <w:color w:val="0000EE"/>
            <w:u w:color="0000EE"/>
            <w:lang w:val="el" w:eastAsia="el"/>
          </w:rPr>
          <w:t>Τροποποίηση 4337/2015, Άρθρο 3</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3" w:history="1">
        <w:r>
          <w:rPr>
            <w:rStyle w:val="Hyperlink"/>
            <w:b/>
            <w:bCs/>
            <w:color w:val="0000EE"/>
            <w:u w:color="0000EE"/>
            <w:lang w:val="el" w:eastAsia="el"/>
          </w:rPr>
          <w:t>Αφαίρεση 4337/2015, Άρθρο 3</w:t>
        </w:r>
      </w:hyperlink>
      <w:r>
        <w:rPr>
          <w:b/>
          <w:bCs/>
          <w:lang w:val="el" w:eastAsia="el"/>
        </w:rPr>
        <w:t xml:space="preserve">; </w:t>
      </w:r>
      <w:hyperlink r:id="rId285" w:anchor="art_1" w:history="1">
        <w:r>
          <w:rPr>
            <w:rStyle w:val="Hyperlink"/>
            <w:b/>
            <w:bCs/>
            <w:color w:val="0000EE"/>
            <w:u w:color="0000EE"/>
            <w:lang w:val="el" w:eastAsia="el"/>
          </w:rPr>
          <w:t>Τροποποίηση 4254/2014, Άρθρο 1</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87" w:anchor="art_48" w:history="1">
        <w:r>
          <w:rPr>
            <w:rStyle w:val="Hyperlink"/>
            <w:b/>
            <w:bCs/>
            <w:color w:val="0000EE"/>
            <w:u w:color="0000EE"/>
            <w:lang w:val="el" w:eastAsia="el"/>
          </w:rPr>
          <w:t>Τροποποίηση 4223/2013, Άρθρο 48</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48" w:history="1">
        <w:r>
          <w:rPr>
            <w:rStyle w:val="Hyperlink"/>
            <w:b/>
            <w:bCs/>
            <w:color w:val="0000EE"/>
            <w:u w:color="0000EE"/>
            <w:lang w:val="el" w:eastAsia="el"/>
          </w:rPr>
          <w:t>Τροποποίηση 4223/2013, Άρθρο 48</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48" w:history="1">
        <w:r>
          <w:rPr>
            <w:rStyle w:val="Hyperlink"/>
            <w:b/>
            <w:bCs/>
            <w:color w:val="0000EE"/>
            <w:u w:color="0000EE"/>
            <w:lang w:val="el" w:eastAsia="el"/>
          </w:rPr>
          <w:t>Τροποποίηση 4223/2013, Άρθρο 48</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 w:history="1">
        <w:r>
          <w:rPr>
            <w:rStyle w:val="Hyperlink"/>
            <w:b/>
            <w:bCs/>
            <w:color w:val="0000EE"/>
            <w:u w:color="0000EE"/>
            <w:lang w:val="el" w:eastAsia="el"/>
          </w:rPr>
          <w:t>Τροποποίηση 4254/2014, Άρθρο 1</w:t>
        </w:r>
      </w:hyperlink>
      <w:r>
        <w:rPr>
          <w:b/>
          <w:bCs/>
          <w:lang w:val="el" w:eastAsia="el"/>
        </w:rPr>
        <w:t xml:space="preserve">; </w:t>
      </w:r>
      <w:hyperlink r:id="rId291" w:anchor="art_48" w:history="1">
        <w:r>
          <w:rPr>
            <w:rStyle w:val="Hyperlink"/>
            <w:b/>
            <w:bCs/>
            <w:color w:val="0000EE"/>
            <w:u w:color="0000EE"/>
            <w:lang w:val="el" w:eastAsia="el"/>
          </w:rPr>
          <w:t>Τροποποίηση 4223/2013, Άρθρο 48</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48" w:history="1">
        <w:r>
          <w:rPr>
            <w:rStyle w:val="Hyperlink"/>
            <w:b/>
            <w:bCs/>
            <w:color w:val="0000EE"/>
            <w:u w:color="0000EE"/>
            <w:lang w:val="el" w:eastAsia="el"/>
          </w:rPr>
          <w:t>Τροποποίηση 4223/2013, Άρθρο 48</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1" w:history="1">
        <w:r>
          <w:rPr>
            <w:rStyle w:val="Hyperlink"/>
            <w:b/>
            <w:bCs/>
            <w:color w:val="0000EE"/>
            <w:u w:color="0000EE"/>
            <w:lang w:val="el" w:eastAsia="el"/>
          </w:rPr>
          <w:t>Προσθήκη 4254/2014, Άρθρο 1</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3" w:history="1">
        <w:r>
          <w:rPr>
            <w:rStyle w:val="Hyperlink"/>
            <w:b/>
            <w:bCs/>
            <w:color w:val="0000EE"/>
            <w:u w:color="0000EE"/>
            <w:lang w:val="el" w:eastAsia="el"/>
          </w:rPr>
          <w:t>Προσθήκη 4337/2015, Άρθρο 3</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3" w:history="1">
        <w:r>
          <w:rPr>
            <w:rStyle w:val="Hyperlink"/>
            <w:b/>
            <w:bCs/>
            <w:color w:val="0000EE"/>
            <w:u w:color="0000EE"/>
            <w:lang w:val="el" w:eastAsia="el"/>
          </w:rPr>
          <w:t>Προσθήκη 4337/2015, Άρθρο 3</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59" w:history="1">
        <w:r>
          <w:rPr>
            <w:rStyle w:val="Hyperlink"/>
            <w:b/>
            <w:bCs/>
            <w:color w:val="0000EE"/>
            <w:u w:color="0000EE"/>
            <w:lang w:val="el" w:eastAsia="el"/>
          </w:rPr>
          <w:t>Τροποποίηση 4438/2016, Άρθρο 59</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4446/20016, Άρθρο 18; </w:t>
      </w:r>
      <w:hyperlink r:id="rId297" w:anchor="art_40" w:history="1">
        <w:r>
          <w:rPr>
            <w:rStyle w:val="Hyperlink"/>
            <w:b/>
            <w:bCs/>
            <w:color w:val="0000EE"/>
            <w:u w:color="0000EE"/>
            <w:lang w:val="el" w:eastAsia="el"/>
          </w:rPr>
          <w:t>Προσθήκη 4410/2016, Άρθρο 40</w:t>
        </w:r>
      </w:hyperlink>
      <w:r>
        <w:rPr>
          <w:b/>
          <w:bCs/>
          <w:lang w:val="el" w:eastAsia="el"/>
        </w:rPr>
        <w:t xml:space="preserve">; </w:t>
      </w:r>
      <w:hyperlink r:id="rId298" w:anchor="art_232" w:history="1">
        <w:r>
          <w:rPr>
            <w:rStyle w:val="Hyperlink"/>
            <w:b/>
            <w:bCs/>
            <w:color w:val="0000EE"/>
            <w:u w:color="0000EE"/>
            <w:lang w:val="el" w:eastAsia="el"/>
          </w:rPr>
          <w:t>Προσθήκη 4281/2014, Άρθρο 232</w:t>
        </w:r>
      </w:hyperlink>
      <w:r>
        <w:rPr>
          <w:b/>
          <w:bCs/>
          <w:lang w:val="el" w:eastAsia="el"/>
        </w:rPr>
        <w:t xml:space="preserve">; </w:t>
      </w:r>
      <w:hyperlink r:id="rId299" w:anchor="art_1" w:history="1">
        <w:r>
          <w:rPr>
            <w:rStyle w:val="Hyperlink"/>
            <w:b/>
            <w:bCs/>
            <w:color w:val="0000EE"/>
            <w:u w:color="0000EE"/>
            <w:lang w:val="el" w:eastAsia="el"/>
          </w:rPr>
          <w:t>Τροποποίηση 4254/2014, Άρθρο 1</w:t>
        </w:r>
      </w:hyperlink>
      <w:r>
        <w:rPr>
          <w:b/>
          <w:bCs/>
          <w:lang w:val="el" w:eastAsia="el"/>
        </w:rPr>
        <w:t xml:space="preserve">; </w:t>
      </w:r>
      <w:hyperlink r:id="rId300" w:anchor="art_49" w:history="1">
        <w:r>
          <w:rPr>
            <w:rStyle w:val="Hyperlink"/>
            <w:b/>
            <w:bCs/>
            <w:color w:val="0000EE"/>
            <w:u w:color="0000EE"/>
            <w:lang w:val="el" w:eastAsia="el"/>
          </w:rPr>
          <w:t>Τροποποίηση 4223/2013, Άρθρο 49</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1" w:history="1">
        <w:r>
          <w:rPr>
            <w:rStyle w:val="Hyperlink"/>
            <w:b/>
            <w:bCs/>
            <w:color w:val="0000EE"/>
            <w:u w:color="0000EE"/>
            <w:lang w:val="el" w:eastAsia="el"/>
          </w:rPr>
          <w:t>Τροποποίηση 4254/2014, Άρθρο 1</w:t>
        </w:r>
      </w:hyperlink>
      <w:r>
        <w:rPr>
          <w:b/>
          <w:bCs/>
          <w:lang w:val="el" w:eastAsia="el"/>
        </w:rPr>
        <w:t xml:space="preserve">; </w:t>
      </w:r>
      <w:hyperlink r:id="rId302" w:anchor="art_49" w:history="1">
        <w:r>
          <w:rPr>
            <w:rStyle w:val="Hyperlink"/>
            <w:b/>
            <w:bCs/>
            <w:color w:val="0000EE"/>
            <w:u w:color="0000EE"/>
            <w:lang w:val="el" w:eastAsia="el"/>
          </w:rPr>
          <w:t>Τροποποίηση 4223/2013, Άρθρο 49</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304" w:anchor="art_49" w:history="1">
        <w:r>
          <w:rPr>
            <w:rStyle w:val="Hyperlink"/>
            <w:b/>
            <w:bCs/>
            <w:color w:val="0000EE"/>
            <w:u w:color="0000EE"/>
            <w:lang w:val="el" w:eastAsia="el"/>
          </w:rPr>
          <w:t>Τροποποίηση 4223/2013, Άρθρο 49</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06"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307" w:anchor="art_232" w:history="1">
        <w:r>
          <w:rPr>
            <w:rStyle w:val="Hyperlink"/>
            <w:b/>
            <w:bCs/>
            <w:color w:val="0000EE"/>
            <w:u w:color="0000EE"/>
            <w:lang w:val="el" w:eastAsia="el"/>
          </w:rPr>
          <w:t>Προσθήκη 4281/2014, Άρθρο 232</w:t>
        </w:r>
      </w:hyperlink>
      <w:r>
        <w:rPr>
          <w:b/>
          <w:bCs/>
          <w:lang w:val="el" w:eastAsia="el"/>
        </w:rPr>
        <w:t xml:space="preserve">; </w:t>
      </w:r>
      <w:hyperlink r:id="rId308" w:anchor="art_1" w:history="1">
        <w:r>
          <w:rPr>
            <w:rStyle w:val="Hyperlink"/>
            <w:b/>
            <w:bCs/>
            <w:color w:val="0000EE"/>
            <w:u w:color="0000EE"/>
            <w:lang w:val="el" w:eastAsia="el"/>
          </w:rPr>
          <w:t>Τροποποίηση 4254/2014, Άρθρο 1</w:t>
        </w:r>
      </w:hyperlink>
      <w:r>
        <w:rPr>
          <w:b/>
          <w:bCs/>
          <w:lang w:val="el" w:eastAsia="el"/>
        </w:rPr>
        <w:t xml:space="preserve">; </w:t>
      </w:r>
      <w:hyperlink r:id="rId309" w:anchor="art_49" w:history="1">
        <w:r>
          <w:rPr>
            <w:rStyle w:val="Hyperlink"/>
            <w:b/>
            <w:bCs/>
            <w:color w:val="0000EE"/>
            <w:u w:color="0000EE"/>
            <w:lang w:val="el" w:eastAsia="el"/>
          </w:rPr>
          <w:t>Τροποποίηση 4223/2013, Άρθρο 49</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49" w:history="1">
        <w:r>
          <w:rPr>
            <w:rStyle w:val="Hyperlink"/>
            <w:b/>
            <w:bCs/>
            <w:color w:val="0000EE"/>
            <w:u w:color="0000EE"/>
            <w:lang w:val="el" w:eastAsia="el"/>
          </w:rPr>
          <w:t>Προσθήκη 4223/2013, Άρθρο 49</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1" w:history="1">
        <w:r>
          <w:rPr>
            <w:rStyle w:val="Hyperlink"/>
            <w:b/>
            <w:bCs/>
            <w:color w:val="0000EE"/>
            <w:u w:color="0000EE"/>
            <w:lang w:val="el" w:eastAsia="el"/>
          </w:rPr>
          <w:t>Τροποποίηση 4254/2014, Άρθρο 1</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59" w:history="1">
        <w:r>
          <w:rPr>
            <w:rStyle w:val="Hyperlink"/>
            <w:b/>
            <w:bCs/>
            <w:color w:val="0000EE"/>
            <w:u w:color="0000EE"/>
            <w:lang w:val="el" w:eastAsia="el"/>
          </w:rPr>
          <w:t>Προσθήκη 4438/2016, Άρθρο 59</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59" w:history="1">
        <w:r>
          <w:rPr>
            <w:rStyle w:val="Hyperlink"/>
            <w:b/>
            <w:bCs/>
            <w:color w:val="0000EE"/>
            <w:u w:color="0000EE"/>
            <w:lang w:val="el" w:eastAsia="el"/>
          </w:rPr>
          <w:t>Προσθήκη 4438/2016, Άρθρο 59</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59" w:history="1">
        <w:r>
          <w:rPr>
            <w:rStyle w:val="Hyperlink"/>
            <w:b/>
            <w:bCs/>
            <w:color w:val="0000EE"/>
            <w:u w:color="0000EE"/>
            <w:lang w:val="el" w:eastAsia="el"/>
          </w:rPr>
          <w:t>Προσθήκη 4438/2016, Άρθρο 59</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59" w:history="1">
        <w:r>
          <w:rPr>
            <w:rStyle w:val="Hyperlink"/>
            <w:b/>
            <w:bCs/>
            <w:color w:val="0000EE"/>
            <w:u w:color="0000EE"/>
            <w:lang w:val="el" w:eastAsia="el"/>
          </w:rPr>
          <w:t>Προσθήκη 4438/2016, Άρθρο 59</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49" w:history="1">
        <w:r>
          <w:rPr>
            <w:rStyle w:val="Hyperlink"/>
            <w:b/>
            <w:bCs/>
            <w:color w:val="0000EE"/>
            <w:u w:color="0000EE"/>
            <w:lang w:val="el" w:eastAsia="el"/>
          </w:rPr>
          <w:t>Προσθήκη 4223/2013, Άρθρο 49</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18"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19"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20" w:anchor="art_49" w:history="1">
        <w:r>
          <w:rPr>
            <w:rStyle w:val="Hyperlink"/>
            <w:b/>
            <w:bCs/>
            <w:color w:val="0000EE"/>
            <w:u w:color="0000EE"/>
            <w:lang w:val="el" w:eastAsia="el"/>
          </w:rPr>
          <w:t>Προσθήκη 4223/2013, Άρθρο 49</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49" w:history="1">
        <w:r>
          <w:rPr>
            <w:rStyle w:val="Hyperlink"/>
            <w:b/>
            <w:bCs/>
            <w:color w:val="0000EE"/>
            <w:u w:color="0000EE"/>
            <w:lang w:val="el" w:eastAsia="el"/>
          </w:rPr>
          <w:t>Προσθήκη 4223/2013, Άρθρο 49</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8" w:history="1">
        <w:r>
          <w:rPr>
            <w:rStyle w:val="Hyperlink"/>
            <w:b/>
            <w:bCs/>
            <w:color w:val="0000EE"/>
            <w:u w:color="0000EE"/>
            <w:lang w:val="el" w:eastAsia="el"/>
          </w:rPr>
          <w:t>Προσθήκη 4337/2015, Άρθρο 8</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8" w:history="1">
        <w:r>
          <w:rPr>
            <w:rStyle w:val="Hyperlink"/>
            <w:b/>
            <w:bCs/>
            <w:color w:val="0000EE"/>
            <w:u w:color="0000EE"/>
            <w:lang w:val="el" w:eastAsia="el"/>
          </w:rPr>
          <w:t>Προσθήκη 4337/2015, Άρθρο 8</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8" w:history="1">
        <w:r>
          <w:rPr>
            <w:rStyle w:val="Hyperlink"/>
            <w:b/>
            <w:bCs/>
            <w:color w:val="0000EE"/>
            <w:u w:color="0000EE"/>
            <w:lang w:val="el" w:eastAsia="el"/>
          </w:rPr>
          <w:t>Προσθήκη 4337/2015, Άρθρο 8</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8" w:history="1">
        <w:r>
          <w:rPr>
            <w:rStyle w:val="Hyperlink"/>
            <w:b/>
            <w:bCs/>
            <w:color w:val="0000EE"/>
            <w:u w:color="0000EE"/>
            <w:lang w:val="el" w:eastAsia="el"/>
          </w:rPr>
          <w:t>Προσθήκη 4337/2015, Άρθρο 8</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8" w:history="1">
        <w:r>
          <w:rPr>
            <w:rStyle w:val="Hyperlink"/>
            <w:b/>
            <w:bCs/>
            <w:color w:val="0000EE"/>
            <w:u w:color="0000EE"/>
            <w:lang w:val="el" w:eastAsia="el"/>
          </w:rPr>
          <w:t>Προσθήκη 4337/2015, Άρθρο 8</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8" w:history="1">
        <w:r>
          <w:rPr>
            <w:rStyle w:val="Hyperlink"/>
            <w:b/>
            <w:bCs/>
            <w:color w:val="0000EE"/>
            <w:u w:color="0000EE"/>
            <w:lang w:val="el" w:eastAsia="el"/>
          </w:rPr>
          <w:t>Προσθήκη 4337/2015, Άρθρο 8</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8" w:history="1">
        <w:r>
          <w:rPr>
            <w:rStyle w:val="Hyperlink"/>
            <w:b/>
            <w:bCs/>
            <w:color w:val="0000EE"/>
            <w:u w:color="0000EE"/>
            <w:lang w:val="el" w:eastAsia="el"/>
          </w:rPr>
          <w:t>Προσθήκη 4337/2015, Άρθρο 8</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8" w:history="1">
        <w:r>
          <w:rPr>
            <w:rStyle w:val="Hyperlink"/>
            <w:b/>
            <w:bCs/>
            <w:color w:val="0000EE"/>
            <w:u w:color="0000EE"/>
            <w:lang w:val="el" w:eastAsia="el"/>
          </w:rPr>
          <w:t>Προσθήκη 4337/2015, Άρθρο 8</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8" w:history="1">
        <w:r>
          <w:rPr>
            <w:rStyle w:val="Hyperlink"/>
            <w:b/>
            <w:bCs/>
            <w:color w:val="0000EE"/>
            <w:u w:color="0000EE"/>
            <w:lang w:val="el" w:eastAsia="el"/>
          </w:rPr>
          <w:t>Προσθήκη 4337/2015, Άρθρο 8</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8" w:history="1">
        <w:r>
          <w:rPr>
            <w:rStyle w:val="Hyperlink"/>
            <w:b/>
            <w:bCs/>
            <w:color w:val="0000EE"/>
            <w:u w:color="0000EE"/>
            <w:lang w:val="el" w:eastAsia="el"/>
          </w:rPr>
          <w:t>Προσθήκη 4337/2015, Άρθρο 8</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8" w:history="1">
        <w:r>
          <w:rPr>
            <w:rStyle w:val="Hyperlink"/>
            <w:b/>
            <w:bCs/>
            <w:color w:val="0000EE"/>
            <w:u w:color="0000EE"/>
            <w:lang w:val="el" w:eastAsia="el"/>
          </w:rPr>
          <w:t>Προσθήκη 4337/2015, Άρθρο 8</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8" w:history="1">
        <w:r>
          <w:rPr>
            <w:rStyle w:val="Hyperlink"/>
            <w:b/>
            <w:bCs/>
            <w:color w:val="0000EE"/>
            <w:u w:color="0000EE"/>
            <w:lang w:val="el" w:eastAsia="el"/>
          </w:rPr>
          <w:t>Προσθήκη 4337/2015, Άρθρο 8</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8" w:history="1">
        <w:r>
          <w:rPr>
            <w:rStyle w:val="Hyperlink"/>
            <w:b/>
            <w:bCs/>
            <w:color w:val="0000EE"/>
            <w:u w:color="0000EE"/>
            <w:lang w:val="el" w:eastAsia="el"/>
          </w:rPr>
          <w:t>Προσθήκη 4337/2015, Άρθρο 8</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8" w:history="1">
        <w:r>
          <w:rPr>
            <w:rStyle w:val="Hyperlink"/>
            <w:b/>
            <w:bCs/>
            <w:color w:val="0000EE"/>
            <w:u w:color="0000EE"/>
            <w:lang w:val="el" w:eastAsia="el"/>
          </w:rPr>
          <w:t>Προσθήκη 4337/2015, Άρθρο 8</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8" w:history="1">
        <w:r>
          <w:rPr>
            <w:rStyle w:val="Hyperlink"/>
            <w:b/>
            <w:bCs/>
            <w:color w:val="0000EE"/>
            <w:u w:color="0000EE"/>
            <w:lang w:val="el" w:eastAsia="el"/>
          </w:rPr>
          <w:t>Προσθήκη 4337/2015, Άρθρο 8</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8" w:history="1">
        <w:r>
          <w:rPr>
            <w:rStyle w:val="Hyperlink"/>
            <w:b/>
            <w:bCs/>
            <w:color w:val="0000EE"/>
            <w:u w:color="0000EE"/>
            <w:lang w:val="el" w:eastAsia="el"/>
          </w:rPr>
          <w:t>Προσθήκη 4337/2015, Άρθρο 8</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8" w:history="1">
        <w:r>
          <w:rPr>
            <w:rStyle w:val="Hyperlink"/>
            <w:b/>
            <w:bCs/>
            <w:color w:val="0000EE"/>
            <w:u w:color="0000EE"/>
            <w:lang w:val="el" w:eastAsia="el"/>
          </w:rPr>
          <w:t>Προσθήκη 4337/2015, Άρθρο 8</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8" w:history="1">
        <w:r>
          <w:rPr>
            <w:rStyle w:val="Hyperlink"/>
            <w:b/>
            <w:bCs/>
            <w:color w:val="0000EE"/>
            <w:u w:color="0000EE"/>
            <w:lang w:val="el" w:eastAsia="el"/>
          </w:rPr>
          <w:t>Προσθήκη 4337/2015, Άρθρο 8</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8" w:history="1">
        <w:r>
          <w:rPr>
            <w:rStyle w:val="Hyperlink"/>
            <w:b/>
            <w:bCs/>
            <w:color w:val="0000EE"/>
            <w:u w:color="0000EE"/>
            <w:lang w:val="el" w:eastAsia="el"/>
          </w:rPr>
          <w:t>Προσθήκη 4337/2015, Άρθρο 8</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8" w:history="1">
        <w:r>
          <w:rPr>
            <w:rStyle w:val="Hyperlink"/>
            <w:b/>
            <w:bCs/>
            <w:color w:val="0000EE"/>
            <w:u w:color="0000EE"/>
            <w:lang w:val="el" w:eastAsia="el"/>
          </w:rPr>
          <w:t>Προσθήκη 4337/2015, Άρθρο 8</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8" w:history="1">
        <w:r>
          <w:rPr>
            <w:rStyle w:val="Hyperlink"/>
            <w:b/>
            <w:bCs/>
            <w:color w:val="0000EE"/>
            <w:u w:color="0000EE"/>
            <w:lang w:val="el" w:eastAsia="el"/>
          </w:rPr>
          <w:t>Προσθήκη 4337/2015, Άρθρο 8</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8" w:history="1">
        <w:r>
          <w:rPr>
            <w:rStyle w:val="Hyperlink"/>
            <w:b/>
            <w:bCs/>
            <w:color w:val="0000EE"/>
            <w:u w:color="0000EE"/>
            <w:lang w:val="el" w:eastAsia="el"/>
          </w:rPr>
          <w:t>Προσθήκη 4337/2015, Άρθρο 8</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8" w:history="1">
        <w:r>
          <w:rPr>
            <w:rStyle w:val="Hyperlink"/>
            <w:b/>
            <w:bCs/>
            <w:color w:val="0000EE"/>
            <w:u w:color="0000EE"/>
            <w:lang w:val="el" w:eastAsia="el"/>
          </w:rPr>
          <w:t>Προσθήκη 4337/2015, Άρθρο 8</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8" w:history="1">
        <w:r>
          <w:rPr>
            <w:rStyle w:val="Hyperlink"/>
            <w:b/>
            <w:bCs/>
            <w:color w:val="0000EE"/>
            <w:u w:color="0000EE"/>
            <w:lang w:val="el" w:eastAsia="el"/>
          </w:rPr>
          <w:t>Προσθήκη 4337/2015, Άρθρο 8</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8" w:history="1">
        <w:r>
          <w:rPr>
            <w:rStyle w:val="Hyperlink"/>
            <w:b/>
            <w:bCs/>
            <w:color w:val="0000EE"/>
            <w:u w:color="0000EE"/>
            <w:lang w:val="el" w:eastAsia="el"/>
          </w:rPr>
          <w:t>Προσθήκη 4337/2015, Άρθρο 8</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8" w:history="1">
        <w:r>
          <w:rPr>
            <w:rStyle w:val="Hyperlink"/>
            <w:b/>
            <w:bCs/>
            <w:color w:val="0000EE"/>
            <w:u w:color="0000EE"/>
            <w:lang w:val="el" w:eastAsia="el"/>
          </w:rPr>
          <w:t>Προσθήκη 4337/2015, Άρθρο 8</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8" w:history="1">
        <w:r>
          <w:rPr>
            <w:rStyle w:val="Hyperlink"/>
            <w:b/>
            <w:bCs/>
            <w:color w:val="0000EE"/>
            <w:u w:color="0000EE"/>
            <w:lang w:val="el" w:eastAsia="el"/>
          </w:rPr>
          <w:t>Προσθήκη 4337/2015, Άρθρο 8</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8" w:history="1">
        <w:r>
          <w:rPr>
            <w:rStyle w:val="Hyperlink"/>
            <w:b/>
            <w:bCs/>
            <w:color w:val="0000EE"/>
            <w:u w:color="0000EE"/>
            <w:lang w:val="el" w:eastAsia="el"/>
          </w:rPr>
          <w:t>Προσθήκη 4337/2015, Άρθρο 8</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8" w:history="1">
        <w:r>
          <w:rPr>
            <w:rStyle w:val="Hyperlink"/>
            <w:b/>
            <w:bCs/>
            <w:color w:val="0000EE"/>
            <w:u w:color="0000EE"/>
            <w:lang w:val="el" w:eastAsia="el"/>
          </w:rPr>
          <w:t>Προσθήκη 4337/2015, Άρθρο 8</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8" w:history="1">
        <w:r>
          <w:rPr>
            <w:rStyle w:val="Hyperlink"/>
            <w:b/>
            <w:bCs/>
            <w:color w:val="0000EE"/>
            <w:u w:color="0000EE"/>
            <w:lang w:val="el" w:eastAsia="el"/>
          </w:rPr>
          <w:t>Τροποποίηση 4337/2015, Άρθρο 8</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8" w:history="1">
        <w:r>
          <w:rPr>
            <w:rStyle w:val="Hyperlink"/>
            <w:b/>
            <w:bCs/>
            <w:color w:val="0000EE"/>
            <w:u w:color="0000EE"/>
            <w:lang w:val="el" w:eastAsia="el"/>
          </w:rPr>
          <w:t>Τροποποίηση 4337/2015, Άρθρο 8</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50" w:history="1">
        <w:r>
          <w:rPr>
            <w:rStyle w:val="Hyperlink"/>
            <w:b/>
            <w:bCs/>
            <w:color w:val="0000EE"/>
            <w:u w:color="0000EE"/>
            <w:lang w:val="el" w:eastAsia="el"/>
          </w:rPr>
          <w:t>Προσθήκη 4223/2013, Άρθρο 50</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50" w:history="1">
        <w:r>
          <w:rPr>
            <w:rStyle w:val="Hyperlink"/>
            <w:b/>
            <w:bCs/>
            <w:color w:val="0000EE"/>
            <w:u w:color="0000EE"/>
            <w:lang w:val="el" w:eastAsia="el"/>
          </w:rPr>
          <w:t>Προσθήκη 4223/2013, Άρθρο 50</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1" w:history="1">
        <w:r>
          <w:rPr>
            <w:rStyle w:val="Hyperlink"/>
            <w:b/>
            <w:bCs/>
            <w:color w:val="0000EE"/>
            <w:u w:color="0000EE"/>
            <w:lang w:val="el" w:eastAsia="el"/>
          </w:rPr>
          <w:t>Τροποποίηση 4254/2014, Άρθρο 1</w:t>
        </w:r>
      </w:hyperlink>
      <w:r>
        <w:rPr>
          <w:b/>
          <w:bCs/>
          <w:lang w:val="el" w:eastAsia="el"/>
        </w:rPr>
        <w:t xml:space="preserve">; </w:t>
      </w:r>
      <w:hyperlink r:id="rId356" w:anchor="art_50" w:history="1">
        <w:r>
          <w:rPr>
            <w:rStyle w:val="Hyperlink"/>
            <w:b/>
            <w:bCs/>
            <w:color w:val="0000EE"/>
            <w:u w:color="0000EE"/>
            <w:lang w:val="el" w:eastAsia="el"/>
          </w:rPr>
          <w:t>Προσθήκη 4223/2013, Άρθρο 50</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50" w:history="1">
        <w:r>
          <w:rPr>
            <w:rStyle w:val="Hyperlink"/>
            <w:b/>
            <w:bCs/>
            <w:color w:val="0000EE"/>
            <w:u w:color="0000EE"/>
            <w:lang w:val="el" w:eastAsia="el"/>
          </w:rPr>
          <w:t>Προσθήκη 4223/2013, Άρθρο 50</w:t>
        </w:r>
      </w:hyperlink>
      <w:r>
        <w:rPr>
          <w:b/>
          <w:bCs/>
          <w:lang w:val="el" w:eastAsia="el"/>
        </w:rPr>
        <w:t xml:space="preserve">; </w:t>
      </w:r>
      <w:hyperlink r:id="rId358" w:anchor="art_7" w:history="1">
        <w:r>
          <w:rPr>
            <w:rStyle w:val="Hyperlink"/>
            <w:b/>
            <w:bCs/>
            <w:color w:val="0000EE"/>
            <w:u w:color="0000EE"/>
            <w:lang w:val="el" w:eastAsia="el"/>
          </w:rPr>
          <w:t>Τροποποίηση 4183/2013, Άρθρο 7</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50" w:history="1">
        <w:r>
          <w:rPr>
            <w:rStyle w:val="Hyperlink"/>
            <w:b/>
            <w:bCs/>
            <w:color w:val="0000EE"/>
            <w:u w:color="0000EE"/>
            <w:lang w:val="el" w:eastAsia="el"/>
          </w:rPr>
          <w:t>Προσθήκη 4223/2013, Άρθρο 50</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50" w:history="1">
        <w:r>
          <w:rPr>
            <w:rStyle w:val="Hyperlink"/>
            <w:b/>
            <w:bCs/>
            <w:color w:val="0000EE"/>
            <w:u w:color="0000EE"/>
            <w:lang w:val="el" w:eastAsia="el"/>
          </w:rPr>
          <w:t>Προσθήκη 4223/2013, Άρθρο 50</w:t>
        </w:r>
      </w:hyperlink>
      <w:r>
        <w:rPr>
          <w:b/>
          <w:bCs/>
          <w:lang w:val="el" w:eastAsia="el"/>
        </w:rPr>
        <w:t xml:space="preserve">; </w:t>
      </w:r>
      <w:hyperlink r:id="rId361" w:anchor="art_7" w:history="1">
        <w:r>
          <w:rPr>
            <w:rStyle w:val="Hyperlink"/>
            <w:b/>
            <w:bCs/>
            <w:color w:val="0000EE"/>
            <w:u w:color="0000EE"/>
            <w:lang w:val="el" w:eastAsia="el"/>
          </w:rPr>
          <w:t>Τροποποίηση 4183/2013, Άρθρο 7</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50" w:history="1">
        <w:r>
          <w:rPr>
            <w:rStyle w:val="Hyperlink"/>
            <w:b/>
            <w:bCs/>
            <w:color w:val="0000EE"/>
            <w:u w:color="0000EE"/>
            <w:lang w:val="el" w:eastAsia="el"/>
          </w:rPr>
          <w:t>Προσθήκη 4223/2013, Άρθρο 50</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50" w:history="1">
        <w:r>
          <w:rPr>
            <w:rStyle w:val="Hyperlink"/>
            <w:b/>
            <w:bCs/>
            <w:color w:val="0000EE"/>
            <w:u w:color="0000EE"/>
            <w:lang w:val="el" w:eastAsia="el"/>
          </w:rPr>
          <w:t>Προσθήκη 4223/2013, Άρθρο 50</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50" w:history="1">
        <w:r>
          <w:rPr>
            <w:rStyle w:val="Hyperlink"/>
            <w:b/>
            <w:bCs/>
            <w:color w:val="0000EE"/>
            <w:u w:color="0000EE"/>
            <w:lang w:val="el" w:eastAsia="el"/>
          </w:rPr>
          <w:t>Προσθήκη 4223/2013, Άρθρο 50</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50" w:history="1">
        <w:r>
          <w:rPr>
            <w:rStyle w:val="Hyperlink"/>
            <w:b/>
            <w:bCs/>
            <w:color w:val="0000EE"/>
            <w:u w:color="0000EE"/>
            <w:lang w:val="el" w:eastAsia="el"/>
          </w:rPr>
          <w:t>Προσθήκη 4223/2013, Άρθρο 50</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1" w:history="1">
        <w:r>
          <w:rPr>
            <w:rStyle w:val="Hyperlink"/>
            <w:b/>
            <w:bCs/>
            <w:color w:val="0000EE"/>
            <w:u w:color="0000EE"/>
            <w:lang w:val="el" w:eastAsia="el"/>
          </w:rPr>
          <w:t>Τροποποίηση 4254/2014, Άρθρο 1</w:t>
        </w:r>
      </w:hyperlink>
      <w:r>
        <w:rPr>
          <w:b/>
          <w:bCs/>
          <w:lang w:val="el" w:eastAsia="el"/>
        </w:rPr>
        <w:t xml:space="preserve">; </w:t>
      </w:r>
      <w:hyperlink r:id="rId367" w:anchor="art_50" w:history="1">
        <w:r>
          <w:rPr>
            <w:rStyle w:val="Hyperlink"/>
            <w:b/>
            <w:bCs/>
            <w:color w:val="0000EE"/>
            <w:u w:color="0000EE"/>
            <w:lang w:val="el" w:eastAsia="el"/>
          </w:rPr>
          <w:t>Προσθήκη 4223/2013, Άρθρο 50</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50" w:history="1">
        <w:r>
          <w:rPr>
            <w:rStyle w:val="Hyperlink"/>
            <w:b/>
            <w:bCs/>
            <w:color w:val="0000EE"/>
            <w:u w:color="0000EE"/>
            <w:lang w:val="el" w:eastAsia="el"/>
          </w:rPr>
          <w:t>Προσθήκη 4223/2013, Άρθρο 50</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50" w:history="1">
        <w:r>
          <w:rPr>
            <w:rStyle w:val="Hyperlink"/>
            <w:b/>
            <w:bCs/>
            <w:color w:val="0000EE"/>
            <w:u w:color="0000EE"/>
            <w:lang w:val="el" w:eastAsia="el"/>
          </w:rPr>
          <w:t>Προσθήκη 4223/2013, Άρθρο 50</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50" w:history="1">
        <w:r>
          <w:rPr>
            <w:rStyle w:val="Hyperlink"/>
            <w:b/>
            <w:bCs/>
            <w:color w:val="0000EE"/>
            <w:u w:color="0000EE"/>
            <w:lang w:val="el" w:eastAsia="el"/>
          </w:rPr>
          <w:t>Προσθήκη 4223/2013, Άρθρο 50</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50" w:history="1">
        <w:r>
          <w:rPr>
            <w:rStyle w:val="Hyperlink"/>
            <w:b/>
            <w:bCs/>
            <w:color w:val="0000EE"/>
            <w:u w:color="0000EE"/>
            <w:lang w:val="el" w:eastAsia="el"/>
          </w:rPr>
          <w:t>Προσθήκη 4223/2013, Άρθρο 50</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50" w:history="1">
        <w:r>
          <w:rPr>
            <w:rStyle w:val="Hyperlink"/>
            <w:b/>
            <w:bCs/>
            <w:color w:val="0000EE"/>
            <w:u w:color="0000EE"/>
            <w:lang w:val="el" w:eastAsia="el"/>
          </w:rPr>
          <w:t>Προσθήκη 4223/2013, Άρθρο 50</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50" w:history="1">
        <w:r>
          <w:rPr>
            <w:rStyle w:val="Hyperlink"/>
            <w:b/>
            <w:bCs/>
            <w:color w:val="0000EE"/>
            <w:u w:color="0000EE"/>
            <w:lang w:val="el" w:eastAsia="el"/>
          </w:rPr>
          <w:t>Προσθήκη 4223/2013, Άρθρο 50</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50" w:history="1">
        <w:r>
          <w:rPr>
            <w:rStyle w:val="Hyperlink"/>
            <w:b/>
            <w:bCs/>
            <w:color w:val="0000EE"/>
            <w:u w:color="0000EE"/>
            <w:lang w:val="el" w:eastAsia="el"/>
          </w:rPr>
          <w:t>Προσθήκη 4223/2013, Άρθρο 50</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1" w:history="1">
        <w:r>
          <w:rPr>
            <w:rStyle w:val="Hyperlink"/>
            <w:b/>
            <w:bCs/>
            <w:color w:val="0000EE"/>
            <w:u w:color="0000EE"/>
            <w:lang w:val="el" w:eastAsia="el"/>
          </w:rPr>
          <w:t>Τροποποίηση 4254/2014, Άρθρο 1</w:t>
        </w:r>
      </w:hyperlink>
      <w:r>
        <w:rPr>
          <w:b/>
          <w:bCs/>
          <w:lang w:val="el" w:eastAsia="el"/>
        </w:rPr>
        <w:t xml:space="preserve">; </w:t>
      </w:r>
      <w:hyperlink r:id="rId376" w:anchor="art_50" w:history="1">
        <w:r>
          <w:rPr>
            <w:rStyle w:val="Hyperlink"/>
            <w:b/>
            <w:bCs/>
            <w:color w:val="0000EE"/>
            <w:u w:color="0000EE"/>
            <w:lang w:val="el" w:eastAsia="el"/>
          </w:rPr>
          <w:t>Προσθήκη 4223/2013, Άρθρο 50</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50" w:history="1">
        <w:r>
          <w:rPr>
            <w:rStyle w:val="Hyperlink"/>
            <w:b/>
            <w:bCs/>
            <w:color w:val="0000EE"/>
            <w:u w:color="0000EE"/>
            <w:lang w:val="el" w:eastAsia="el"/>
          </w:rPr>
          <w:t>Προσθήκη 4223/2013, Άρθρο 50</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50" w:history="1">
        <w:r>
          <w:rPr>
            <w:rStyle w:val="Hyperlink"/>
            <w:b/>
            <w:bCs/>
            <w:color w:val="0000EE"/>
            <w:u w:color="0000EE"/>
            <w:lang w:val="el" w:eastAsia="el"/>
          </w:rPr>
          <w:t>Προσθήκη 4223/2013, Άρθρο 50</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50" w:history="1">
        <w:r>
          <w:rPr>
            <w:rStyle w:val="Hyperlink"/>
            <w:b/>
            <w:bCs/>
            <w:color w:val="0000EE"/>
            <w:u w:color="0000EE"/>
            <w:lang w:val="el" w:eastAsia="el"/>
          </w:rPr>
          <w:t>Προσθήκη 4223/2013, Άρθρο 50</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50" w:history="1">
        <w:r>
          <w:rPr>
            <w:rStyle w:val="Hyperlink"/>
            <w:b/>
            <w:bCs/>
            <w:color w:val="0000EE"/>
            <w:u w:color="0000EE"/>
            <w:lang w:val="el" w:eastAsia="el"/>
          </w:rPr>
          <w:t>Προσθήκη 4223/2013, Άρθρο 50</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50" w:history="1">
        <w:r>
          <w:rPr>
            <w:rStyle w:val="Hyperlink"/>
            <w:b/>
            <w:bCs/>
            <w:color w:val="0000EE"/>
            <w:u w:color="0000EE"/>
            <w:lang w:val="el" w:eastAsia="el"/>
          </w:rPr>
          <w:t>Προσθήκη 4223/2013, Άρθρο 50</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50" w:history="1">
        <w:r>
          <w:rPr>
            <w:rStyle w:val="Hyperlink"/>
            <w:b/>
            <w:bCs/>
            <w:color w:val="0000EE"/>
            <w:u w:color="0000EE"/>
            <w:lang w:val="el" w:eastAsia="el"/>
          </w:rPr>
          <w:t>Προσθήκη 4223/2013, Άρθρο 50</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50" w:history="1">
        <w:r>
          <w:rPr>
            <w:rStyle w:val="Hyperlink"/>
            <w:b/>
            <w:bCs/>
            <w:color w:val="0000EE"/>
            <w:u w:color="0000EE"/>
            <w:lang w:val="el" w:eastAsia="el"/>
          </w:rPr>
          <w:t>Προσθήκη 4223/2013, Άρθρο 50</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2" w:history="1">
        <w:r>
          <w:rPr>
            <w:rStyle w:val="Hyperlink"/>
            <w:b/>
            <w:bCs/>
            <w:color w:val="0000EE"/>
            <w:u w:color="0000EE"/>
            <w:lang w:val="el" w:eastAsia="el"/>
          </w:rPr>
          <w:t>Προσθήκη 4281/2014, Άρθρο 2</w:t>
        </w:r>
      </w:hyperlink>
      <w:r>
        <w:rPr>
          <w:b/>
          <w:bCs/>
          <w:lang w:val="el" w:eastAsia="el"/>
        </w:rPr>
        <w:t xml:space="preserve">; </w:t>
      </w:r>
      <w:hyperlink r:id="rId385" w:anchor="art_184" w:history="1">
        <w:r>
          <w:rPr>
            <w:rStyle w:val="Hyperlink"/>
            <w:b/>
            <w:bCs/>
            <w:color w:val="0000EE"/>
            <w:u w:color="0000EE"/>
            <w:lang w:val="el" w:eastAsia="el"/>
          </w:rPr>
          <w:t>Τροποποίηση 4261/2014, Άρθρο 184</w:t>
        </w:r>
      </w:hyperlink>
      <w:r>
        <w:rPr>
          <w:b/>
          <w:bCs/>
          <w:lang w:val="el" w:eastAsia="el"/>
        </w:rPr>
        <w:t xml:space="preserve">; </w:t>
      </w:r>
      <w:hyperlink r:id="rId386" w:anchor="art_50" w:history="1">
        <w:r>
          <w:rPr>
            <w:rStyle w:val="Hyperlink"/>
            <w:b/>
            <w:bCs/>
            <w:color w:val="0000EE"/>
            <w:u w:color="0000EE"/>
            <w:lang w:val="el" w:eastAsia="el"/>
          </w:rPr>
          <w:t>Προσθήκη 4223/2013, Άρθρο 50</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50" w:history="1">
        <w:r>
          <w:rPr>
            <w:rStyle w:val="Hyperlink"/>
            <w:b/>
            <w:bCs/>
            <w:color w:val="0000EE"/>
            <w:u w:color="0000EE"/>
            <w:lang w:val="el" w:eastAsia="el"/>
          </w:rPr>
          <w:t>Προσθήκη 4223/2013, Άρθρο 50</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50" w:history="1">
        <w:r>
          <w:rPr>
            <w:rStyle w:val="Hyperlink"/>
            <w:b/>
            <w:bCs/>
            <w:color w:val="0000EE"/>
            <w:u w:color="0000EE"/>
            <w:lang w:val="el" w:eastAsia="el"/>
          </w:rPr>
          <w:t>Προσθήκη 4223/2013, Άρθρο 50</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50" w:history="1">
        <w:r>
          <w:rPr>
            <w:rStyle w:val="Hyperlink"/>
            <w:b/>
            <w:bCs/>
            <w:color w:val="0000EE"/>
            <w:u w:color="0000EE"/>
            <w:lang w:val="el" w:eastAsia="el"/>
          </w:rPr>
          <w:t>Τροποποίηση 4223/2013, Άρθρο 50</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50" w:history="1">
        <w:r>
          <w:rPr>
            <w:rStyle w:val="Hyperlink"/>
            <w:b/>
            <w:bCs/>
            <w:color w:val="0000EE"/>
            <w:u w:color="0000EE"/>
            <w:lang w:val="el" w:eastAsia="el"/>
          </w:rPr>
          <w:t>Τροποποίηση 4223/2013, Άρθρο 50</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50" w:history="1">
        <w:r>
          <w:rPr>
            <w:rStyle w:val="Hyperlink"/>
            <w:b/>
            <w:bCs/>
            <w:color w:val="0000EE"/>
            <w:u w:color="0000EE"/>
            <w:lang w:val="el" w:eastAsia="el"/>
          </w:rPr>
          <w:t>Τροποποίηση 4223/2013, Άρθρο 50</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50" w:history="1">
        <w:r>
          <w:rPr>
            <w:rStyle w:val="Hyperlink"/>
            <w:b/>
            <w:bCs/>
            <w:color w:val="0000EE"/>
            <w:u w:color="0000EE"/>
            <w:lang w:val="el" w:eastAsia="el"/>
          </w:rPr>
          <w:t>Τροποποίηση 4223/2013, Άρθρο 50</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50" w:history="1">
        <w:r>
          <w:rPr>
            <w:rStyle w:val="Hyperlink"/>
            <w:b/>
            <w:bCs/>
            <w:color w:val="0000EE"/>
            <w:u w:color="0000EE"/>
            <w:lang w:val="el" w:eastAsia="el"/>
          </w:rPr>
          <w:t>Τροποποίηση 4223/2013, Άρθρο 50</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50" w:history="1">
        <w:r>
          <w:rPr>
            <w:rStyle w:val="Hyperlink"/>
            <w:b/>
            <w:bCs/>
            <w:color w:val="0000EE"/>
            <w:u w:color="0000EE"/>
            <w:lang w:val="el" w:eastAsia="el"/>
          </w:rPr>
          <w:t>Τροποποίηση 4223/2013, Άρθρο 50</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50" w:history="1">
        <w:r>
          <w:rPr>
            <w:rStyle w:val="Hyperlink"/>
            <w:b/>
            <w:bCs/>
            <w:color w:val="0000EE"/>
            <w:u w:color="0000EE"/>
            <w:lang w:val="el" w:eastAsia="el"/>
          </w:rPr>
          <w:t>Τροποποίηση 4223/2013, Άρθρο 50</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50" w:history="1">
        <w:r>
          <w:rPr>
            <w:rStyle w:val="Hyperlink"/>
            <w:b/>
            <w:bCs/>
            <w:color w:val="0000EE"/>
            <w:u w:color="0000EE"/>
            <w:lang w:val="el" w:eastAsia="el"/>
          </w:rPr>
          <w:t>Τροποποίηση 4223/2013, Άρθρο 50</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50" w:history="1">
        <w:r>
          <w:rPr>
            <w:rStyle w:val="Hyperlink"/>
            <w:b/>
            <w:bCs/>
            <w:color w:val="0000EE"/>
            <w:u w:color="0000EE"/>
            <w:lang w:val="el" w:eastAsia="el"/>
          </w:rPr>
          <w:t>Τροποποίηση 4223/2013, Άρθρο 50</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99" w:anchor="art_1" w:history="1">
        <w:r>
          <w:rPr>
            <w:rStyle w:val="Hyperlink"/>
            <w:b/>
            <w:bCs/>
            <w:color w:val="0000EE"/>
            <w:u w:color="0000EE"/>
            <w:lang w:val="el" w:eastAsia="el"/>
          </w:rPr>
          <w:t>Τροποποίηση 4254/2014, Άρθρο 1</w:t>
        </w:r>
      </w:hyperlink>
      <w:r>
        <w:rPr>
          <w:b/>
          <w:bCs/>
          <w:lang w:val="el" w:eastAsia="el"/>
        </w:rPr>
        <w:t xml:space="preserve">; </w:t>
      </w:r>
      <w:hyperlink r:id="rId400" w:anchor="art_50" w:history="1">
        <w:r>
          <w:rPr>
            <w:rStyle w:val="Hyperlink"/>
            <w:b/>
            <w:bCs/>
            <w:color w:val="0000EE"/>
            <w:u w:color="0000EE"/>
            <w:lang w:val="el" w:eastAsia="el"/>
          </w:rPr>
          <w:t>Προσθήκη 4223/2013, Άρθρο 50</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12" w:history="1">
        <w:r>
          <w:rPr>
            <w:rStyle w:val="Hyperlink"/>
            <w:b/>
            <w:bCs/>
            <w:color w:val="0000EE"/>
            <w:u w:color="0000EE"/>
            <w:lang w:val="el" w:eastAsia="el"/>
          </w:rPr>
          <w:t>Προσθήκη 4239/2014, Άρθρο 12</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1" w:history="1">
        <w:r>
          <w:rPr>
            <w:rStyle w:val="Hyperlink"/>
            <w:b/>
            <w:bCs/>
            <w:color w:val="0000EE"/>
            <w:u w:color="0000EE"/>
            <w:lang w:val="el" w:eastAsia="el"/>
          </w:rPr>
          <w:t>Προσθήκη 4254/2014, Άρθρο 1</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1" w:history="1">
        <w:r>
          <w:rPr>
            <w:rStyle w:val="Hyperlink"/>
            <w:b/>
            <w:bCs/>
            <w:color w:val="0000EE"/>
            <w:u w:color="0000EE"/>
            <w:lang w:val="el" w:eastAsia="el"/>
          </w:rPr>
          <w:t>Προσθήκη 4254/2014, Άρθρο 1</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91" w:history="1">
        <w:r>
          <w:rPr>
            <w:rStyle w:val="Hyperlink"/>
            <w:b/>
            <w:bCs/>
            <w:color w:val="0000EE"/>
            <w:u w:color="0000EE"/>
            <w:lang w:val="el" w:eastAsia="el"/>
          </w:rPr>
          <w:t>Τροποποίηση 4316/2014, Άρθρο 91</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1" w:history="1">
        <w:r>
          <w:rPr>
            <w:rStyle w:val="Hyperlink"/>
            <w:b/>
            <w:bCs/>
            <w:color w:val="0000EE"/>
            <w:u w:color="0000EE"/>
            <w:lang w:val="el" w:eastAsia="el"/>
          </w:rPr>
          <w:t>Προσθήκη 4254/2014, Άρθρο 1</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98" w:history="1">
        <w:r>
          <w:rPr>
            <w:rStyle w:val="Hyperlink"/>
            <w:b/>
            <w:bCs/>
            <w:color w:val="0000EE"/>
            <w:u w:color="0000EE"/>
            <w:lang w:val="el" w:eastAsia="el"/>
          </w:rPr>
          <w:t>Προσθήκη 4446/2016, Άρθρο 98</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8" w:history="1">
        <w:r>
          <w:rPr>
            <w:rStyle w:val="Hyperlink"/>
            <w:b/>
            <w:bCs/>
            <w:color w:val="0000EE"/>
            <w:u w:color="0000EE"/>
            <w:lang w:val="el" w:eastAsia="el"/>
          </w:rPr>
          <w:t>Τροποποίηση 4337/2015, Άρθρο 8</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8" w:history="1">
        <w:r>
          <w:rPr>
            <w:rStyle w:val="Hyperlink"/>
            <w:b/>
            <w:bCs/>
            <w:color w:val="0000EE"/>
            <w:u w:color="0000EE"/>
            <w:lang w:val="el" w:eastAsia="el"/>
          </w:rPr>
          <w:t>Τροποποίηση 4337/2015, Άρθρο 8</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8" w:history="1">
        <w:r>
          <w:rPr>
            <w:rStyle w:val="Hyperlink"/>
            <w:b/>
            <w:bCs/>
            <w:color w:val="0000EE"/>
            <w:u w:color="0000EE"/>
            <w:lang w:val="el" w:eastAsia="el"/>
          </w:rPr>
          <w:t>Τροποποίηση 4337/2015, Άρθρο 8</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8" w:history="1">
        <w:r>
          <w:rPr>
            <w:rStyle w:val="Hyperlink"/>
            <w:b/>
            <w:bCs/>
            <w:color w:val="0000EE"/>
            <w:u w:color="0000EE"/>
            <w:lang w:val="el" w:eastAsia="el"/>
          </w:rPr>
          <w:t>Τροποποίηση 4337/2015, Άρθρο 8</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8" w:history="1">
        <w:r>
          <w:rPr>
            <w:rStyle w:val="Hyperlink"/>
            <w:b/>
            <w:bCs/>
            <w:color w:val="0000EE"/>
            <w:u w:color="0000EE"/>
            <w:lang w:val="el" w:eastAsia="el"/>
          </w:rPr>
          <w:t>Τροποποίηση 4337/2015, Άρθρο 8</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8" w:history="1">
        <w:r>
          <w:rPr>
            <w:rStyle w:val="Hyperlink"/>
            <w:b/>
            <w:bCs/>
            <w:color w:val="0000EE"/>
            <w:u w:color="0000EE"/>
            <w:lang w:val="el" w:eastAsia="el"/>
          </w:rPr>
          <w:t>Τροποποίηση 4337/2015, Άρθρο 8</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42" w:history="1">
        <w:r>
          <w:rPr>
            <w:rStyle w:val="Hyperlink"/>
            <w:b/>
            <w:bCs/>
            <w:color w:val="0000EE"/>
            <w:u w:color="0000EE"/>
            <w:lang w:val="el" w:eastAsia="el"/>
          </w:rPr>
          <w:t>Τροποποίηση 4262/2014, Άρθρο 42</w:t>
        </w:r>
      </w:hyperlink>
      <w:r>
        <w:rPr>
          <w:b/>
          <w:bCs/>
          <w:lang w:val="el" w:eastAsia="el"/>
        </w:rPr>
        <w:t xml:space="preserve">; </w:t>
      </w:r>
      <w:hyperlink r:id="rId414" w:anchor="art_42" w:history="1">
        <w:r>
          <w:rPr>
            <w:rStyle w:val="Hyperlink"/>
            <w:b/>
            <w:bCs/>
            <w:color w:val="0000EE"/>
            <w:u w:color="0000EE"/>
            <w:lang w:val="el" w:eastAsia="el"/>
          </w:rPr>
          <w:t>Προσθήκη 4262/2014, Άρθρο 42</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8" w:history="1">
        <w:r>
          <w:rPr>
            <w:rStyle w:val="Hyperlink"/>
            <w:b/>
            <w:bCs/>
            <w:color w:val="0000EE"/>
            <w:u w:color="0000EE"/>
            <w:lang w:val="el" w:eastAsia="el"/>
          </w:rPr>
          <w:t>Τροποποίηση 4337/2015, Άρθρο 8</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8" w:history="1">
        <w:r>
          <w:rPr>
            <w:rStyle w:val="Hyperlink"/>
            <w:b/>
            <w:bCs/>
            <w:color w:val="0000EE"/>
            <w:u w:color="0000EE"/>
            <w:lang w:val="el" w:eastAsia="el"/>
          </w:rPr>
          <w:t>Τροποποίηση 4337/2015, Άρθρο 8</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8" w:history="1">
        <w:r>
          <w:rPr>
            <w:rStyle w:val="Hyperlink"/>
            <w:b/>
            <w:bCs/>
            <w:color w:val="0000EE"/>
            <w:u w:color="0000EE"/>
            <w:lang w:val="el" w:eastAsia="el"/>
          </w:rPr>
          <w:t>Τροποποίηση 4337/2015, Άρθρο 8</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50" w:history="1">
        <w:r>
          <w:rPr>
            <w:rStyle w:val="Hyperlink"/>
            <w:b/>
            <w:bCs/>
            <w:color w:val="0000EE"/>
            <w:u w:color="0000EE"/>
            <w:lang w:val="el" w:eastAsia="el"/>
          </w:rPr>
          <w:t>Προσθήκη 4223/2013, Άρθρο 50</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55" w:history="1">
        <w:r>
          <w:rPr>
            <w:rStyle w:val="Hyperlink"/>
            <w:b/>
            <w:bCs/>
            <w:color w:val="0000EE"/>
            <w:u w:color="0000EE"/>
            <w:lang w:val="el" w:eastAsia="el"/>
          </w:rPr>
          <w:t>Προσθήκη 4389/2016, Άρθρο 55</w:t>
        </w:r>
      </w:hyperlink>
      <w:r>
        <w:rPr>
          <w:b/>
          <w:bCs/>
          <w:lang w:val="el" w:eastAsia="el"/>
        </w:rPr>
        <w:t xml:space="preserve">; Τροποποίηση 4387/2014, Άρθρο 112; </w:t>
      </w:r>
      <w:hyperlink r:id="rId420" w:anchor="art_3" w:history="1">
        <w:r>
          <w:rPr>
            <w:rStyle w:val="Hyperlink"/>
            <w:b/>
            <w:bCs/>
            <w:color w:val="0000EE"/>
            <w:u w:color="0000EE"/>
            <w:lang w:val="el" w:eastAsia="el"/>
          </w:rPr>
          <w:t>Προσθήκη 4337/2015, Άρθρο 3</w:t>
        </w:r>
      </w:hyperlink>
      <w:r>
        <w:rPr>
          <w:b/>
          <w:bCs/>
          <w:lang w:val="el" w:eastAsia="el"/>
        </w:rPr>
        <w:t xml:space="preserve">; </w:t>
      </w:r>
      <w:hyperlink r:id="rId421" w:anchor="art_50" w:history="1">
        <w:r>
          <w:rPr>
            <w:rStyle w:val="Hyperlink"/>
            <w:b/>
            <w:bCs/>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6/08/03/4410" TargetMode="External" /><Relationship Id="rId102" Type="http://schemas.openxmlformats.org/officeDocument/2006/relationships/hyperlink" Target="http://data.aade.gr/eli/pri/law/2016/08/03/4410"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6/08/03/4410"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6/08/03/4410"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4/04/07/4254" TargetMode="External" /><Relationship Id="rId112" Type="http://schemas.openxmlformats.org/officeDocument/2006/relationships/hyperlink" Target="http://data.aade.gr/eli/pri/law/2014/04/07/4254"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6/08/03/4410"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6/08/03/4410"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4/04/07/4254"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4/04/07/4254"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6/08/03/4410"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4/08/08/4281"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4/04/07/4254" TargetMode="External" /><Relationship Id="rId141" Type="http://schemas.openxmlformats.org/officeDocument/2006/relationships/hyperlink" Target="http://data.aade.gr/eli/pri/law/2014/04/07/4254" TargetMode="External" /><Relationship Id="rId142" Type="http://schemas.openxmlformats.org/officeDocument/2006/relationships/hyperlink" Target="http://data.aade.gr/eli/pri/law/2014/04/07/4254"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4/04/07/4254"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4/04/07/4254"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6/11/28/4438" TargetMode="External" /><Relationship Id="rId159" Type="http://schemas.openxmlformats.org/officeDocument/2006/relationships/hyperlink" Target="http://data.aade.gr/eli/pri/law/2014/08/08/4281"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5/08/14/4336"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6/11/28/4438"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5/10/17/4337" TargetMode="External" /><Relationship Id="rId175" Type="http://schemas.openxmlformats.org/officeDocument/2006/relationships/hyperlink" Target="http://data.aade.gr/eli/pri/law/2014/04/07/4254"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5/10/17/4337"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3/12/31/4223"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3/12/31/4223" TargetMode="External" /><Relationship Id="rId186" Type="http://schemas.openxmlformats.org/officeDocument/2006/relationships/hyperlink" Target="http://data.aade.gr/eli/pri/law/2013/12/31/4223" TargetMode="External" /><Relationship Id="rId187" Type="http://schemas.openxmlformats.org/officeDocument/2006/relationships/hyperlink" Target="http://data.aade.gr/eli/pri/law/2015/08/14/4336"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6/08/03/4410"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3/12/31/4224"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5/10/17/4337" TargetMode="External" /><Relationship Id="rId207" Type="http://schemas.openxmlformats.org/officeDocument/2006/relationships/hyperlink" Target="http://data.aade.gr/eli/pri/law/2014/04/07/4254" TargetMode="External" /><Relationship Id="rId208" Type="http://schemas.openxmlformats.org/officeDocument/2006/relationships/hyperlink" Target="http://data.aade.gr/eli/pri/law/2015/10/17/4337" TargetMode="External" /><Relationship Id="rId209" Type="http://schemas.openxmlformats.org/officeDocument/2006/relationships/hyperlink" Target="http://data.aade.gr/eli/pri/law/2014/04/07/4254"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6/08/03/4410" TargetMode="External" /><Relationship Id="rId211" Type="http://schemas.openxmlformats.org/officeDocument/2006/relationships/hyperlink" Target="http://data.aade.gr/eli/pri/law/2016/08/03/4410" TargetMode="External" /><Relationship Id="rId212" Type="http://schemas.openxmlformats.org/officeDocument/2006/relationships/hyperlink" Target="http://data.aade.gr/eli/pri/law/2016/08/03/4410" TargetMode="External" /><Relationship Id="rId213" Type="http://schemas.openxmlformats.org/officeDocument/2006/relationships/hyperlink" Target="http://data.aade.gr/eli/pri/law/2016/12/22/4446" TargetMode="External" /><Relationship Id="rId214" Type="http://schemas.openxmlformats.org/officeDocument/2006/relationships/hyperlink" Target="http://data.aade.gr/eli/pri/law/2016/12/22/4446" TargetMode="External" /><Relationship Id="rId215" Type="http://schemas.openxmlformats.org/officeDocument/2006/relationships/hyperlink" Target="http://data.aade.gr/eli/pri/law/2016/12/22/4446" TargetMode="External" /><Relationship Id="rId216" Type="http://schemas.openxmlformats.org/officeDocument/2006/relationships/hyperlink" Target="http://data.aade.gr/eli/pri/law/2015/10/17/4337" TargetMode="External" /><Relationship Id="rId217" Type="http://schemas.openxmlformats.org/officeDocument/2006/relationships/hyperlink" Target="http://data.aade.gr/eli/pri/law/2014/04/07/4254" TargetMode="External" /><Relationship Id="rId218" Type="http://schemas.openxmlformats.org/officeDocument/2006/relationships/hyperlink" Target="http://data.aade.gr/eli/pri/law/2015/10/17/4337" TargetMode="External" /><Relationship Id="rId219" Type="http://schemas.openxmlformats.org/officeDocument/2006/relationships/hyperlink" Target="http://data.aade.gr/eli/pri/law/2014/04/07/4254"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5/10/17/4337" TargetMode="External" /><Relationship Id="rId221" Type="http://schemas.openxmlformats.org/officeDocument/2006/relationships/hyperlink" Target="http://data.aade.gr/eli/pri/law/2014/04/07/4254" TargetMode="External" /><Relationship Id="rId222" Type="http://schemas.openxmlformats.org/officeDocument/2006/relationships/hyperlink" Target="http://data.aade.gr/eli/pri/law/2016/12/22/4446" TargetMode="External" /><Relationship Id="rId223" Type="http://schemas.openxmlformats.org/officeDocument/2006/relationships/hyperlink" Target="http://data.aade.gr/eli/pri/law/2014/04/07/4254" TargetMode="External" /><Relationship Id="rId224" Type="http://schemas.openxmlformats.org/officeDocument/2006/relationships/hyperlink" Target="http://data.aade.gr/eli/pri/law/2016/08/03/4410" TargetMode="External" /><Relationship Id="rId225" Type="http://schemas.openxmlformats.org/officeDocument/2006/relationships/hyperlink" Target="http://data.aade.gr/eli/pri/law/2016/08/03/4410" TargetMode="External" /><Relationship Id="rId226" Type="http://schemas.openxmlformats.org/officeDocument/2006/relationships/hyperlink" Target="http://data.aade.gr/eli/pri/law/2014/04/07/4254"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4/04/07/4254"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5/06/16/4330" TargetMode="External" /><Relationship Id="rId231" Type="http://schemas.openxmlformats.org/officeDocument/2006/relationships/hyperlink" Target="http://data.aade.gr/eli/pri/law/2014/04/07/4254"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3/12/31/4223" TargetMode="External" /><Relationship Id="rId234" Type="http://schemas.openxmlformats.org/officeDocument/2006/relationships/hyperlink" Target="http://data.aade.gr/eli/pri/law/2014/04/07/4254"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4/04/07/4254"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5/06/16/4330"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3/12/31/4223"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4/07/30/4276" TargetMode="External" /><Relationship Id="rId242" Type="http://schemas.openxmlformats.org/officeDocument/2006/relationships/hyperlink" Target="http://data.aade.gr/eli/pri/law/2016/08/03/4410" TargetMode="External" /><Relationship Id="rId243" Type="http://schemas.openxmlformats.org/officeDocument/2006/relationships/hyperlink" Target="http://data.aade.gr/eli/pri/law/2014/07/30/4276" TargetMode="External" /><Relationship Id="rId244" Type="http://schemas.openxmlformats.org/officeDocument/2006/relationships/hyperlink" Target="http://data.aade.gr/eli/pri/law/2015/10/17/4337"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5/10/17/4337"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5/10/17/4337" TargetMode="External" /><Relationship Id="rId258" Type="http://schemas.openxmlformats.org/officeDocument/2006/relationships/hyperlink" Target="http://data.aade.gr/eli/pri/law/2015/10/17/4337" TargetMode="External" /><Relationship Id="rId259" Type="http://schemas.openxmlformats.org/officeDocument/2006/relationships/hyperlink" Target="http://data.aade.gr/eli/pri/law/2015/10/17/4337" TargetMode="External" /><Relationship Id="rId26" Type="http://schemas.openxmlformats.org/officeDocument/2006/relationships/hyperlink" Target="http://data.aade.gr/eli/pri/law/2016/08/03/4410" TargetMode="External" /><Relationship Id="rId260" Type="http://schemas.openxmlformats.org/officeDocument/2006/relationships/hyperlink" Target="http://data.aade.gr/eli/pri/law/2015/10/17/4337" TargetMode="External" /><Relationship Id="rId261" Type="http://schemas.openxmlformats.org/officeDocument/2006/relationships/hyperlink" Target="http://data.aade.gr/eli/pri/law/2013/12/31/4223" TargetMode="External" /><Relationship Id="rId262" Type="http://schemas.openxmlformats.org/officeDocument/2006/relationships/hyperlink" Target="http://data.aade.gr/eli/pri/law/2015/10/17/4337" TargetMode="External" /><Relationship Id="rId263" Type="http://schemas.openxmlformats.org/officeDocument/2006/relationships/hyperlink" Target="http://data.aade.gr/eli/pri/law/2015/10/17/4337" TargetMode="External" /><Relationship Id="rId264" Type="http://schemas.openxmlformats.org/officeDocument/2006/relationships/hyperlink" Target="http://data.aade.gr/eli/pri/law/2014/04/07/4254" TargetMode="External" /><Relationship Id="rId265" Type="http://schemas.openxmlformats.org/officeDocument/2006/relationships/hyperlink" Target="http://data.aade.gr/eli/pri/law/2015/10/17/4337" TargetMode="External" /><Relationship Id="rId266" Type="http://schemas.openxmlformats.org/officeDocument/2006/relationships/hyperlink" Target="http://data.aade.gr/eli/pri/law/2015/10/17/4337" TargetMode="External" /><Relationship Id="rId267" Type="http://schemas.openxmlformats.org/officeDocument/2006/relationships/hyperlink" Target="http://data.aade.gr/eli/pri/law/2015/10/17/4337" TargetMode="External" /><Relationship Id="rId268" Type="http://schemas.openxmlformats.org/officeDocument/2006/relationships/hyperlink" Target="http://data.aade.gr/eli/pri/law/2015/03/21/4321" TargetMode="External" /><Relationship Id="rId269" Type="http://schemas.openxmlformats.org/officeDocument/2006/relationships/hyperlink" Target="http://data.aade.gr/eli/pri/law/2015/03/21/4321" TargetMode="External" /><Relationship Id="rId27" Type="http://schemas.openxmlformats.org/officeDocument/2006/relationships/hyperlink" Target="http://data.aade.gr/eli/pri/law/2016/08/03/4410" TargetMode="External" /><Relationship Id="rId270" Type="http://schemas.openxmlformats.org/officeDocument/2006/relationships/hyperlink" Target="http://data.aade.gr/eli/pri/law/2015/10/17/4337" TargetMode="External" /><Relationship Id="rId271" Type="http://schemas.openxmlformats.org/officeDocument/2006/relationships/hyperlink" Target="http://data.aade.gr/eli/pri/law/2015/10/17/4337"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5/10/17/4337" TargetMode="External" /><Relationship Id="rId274" Type="http://schemas.openxmlformats.org/officeDocument/2006/relationships/hyperlink" Target="http://data.aade.gr/eli/pri/law/2015/10/17/4337" TargetMode="External" /><Relationship Id="rId275" Type="http://schemas.openxmlformats.org/officeDocument/2006/relationships/hyperlink" Target="http://data.aade.gr/eli/pri/law/2016/08/03/4410" TargetMode="External" /><Relationship Id="rId276" Type="http://schemas.openxmlformats.org/officeDocument/2006/relationships/hyperlink" Target="http://data.aade.gr/eli/pri/law/2015/10/17/4337" TargetMode="External" /><Relationship Id="rId277" Type="http://schemas.openxmlformats.org/officeDocument/2006/relationships/hyperlink" Target="http://data.aade.gr/eli/pri/law/2015/10/17/4337" TargetMode="External" /><Relationship Id="rId278" Type="http://schemas.openxmlformats.org/officeDocument/2006/relationships/hyperlink" Target="http://data.aade.gr/eli/pri/law/2015/10/17/4337" TargetMode="External" /><Relationship Id="rId279" Type="http://schemas.openxmlformats.org/officeDocument/2006/relationships/hyperlink" Target="http://data.aade.gr/eli/pri/law/2015/10/17/4337" TargetMode="External" /><Relationship Id="rId28" Type="http://schemas.openxmlformats.org/officeDocument/2006/relationships/hyperlink" Target="http://data.aade.gr/eli/pri/law/2016/08/03/4410" TargetMode="External" /><Relationship Id="rId280" Type="http://schemas.openxmlformats.org/officeDocument/2006/relationships/hyperlink" Target="http://data.aade.gr/eli/pri/law/2016/08/03/4410" TargetMode="External" /><Relationship Id="rId281" Type="http://schemas.openxmlformats.org/officeDocument/2006/relationships/hyperlink" Target="http://data.aade.gr/eli/pri/law/2015/10/17/4337" TargetMode="External" /><Relationship Id="rId282" Type="http://schemas.openxmlformats.org/officeDocument/2006/relationships/hyperlink" Target="http://data.aade.gr/eli/pri/law/2015/10/17/4337" TargetMode="External" /><Relationship Id="rId283" Type="http://schemas.openxmlformats.org/officeDocument/2006/relationships/hyperlink" Target="http://data.aade.gr/eli/pri/law/2015/10/17/4337" TargetMode="External" /><Relationship Id="rId284" Type="http://schemas.openxmlformats.org/officeDocument/2006/relationships/hyperlink" Target="http://data.aade.gr/eli/pri/law/2015/10/17/4337" TargetMode="External" /><Relationship Id="rId285" Type="http://schemas.openxmlformats.org/officeDocument/2006/relationships/hyperlink" Target="http://data.aade.gr/eli/pri/law/2014/04/07/4254" TargetMode="External" /><Relationship Id="rId286" Type="http://schemas.openxmlformats.org/officeDocument/2006/relationships/hyperlink" Target="http://data.aade.gr/eli/pri/law/2014/04/07/4254" TargetMode="External" /><Relationship Id="rId287" Type="http://schemas.openxmlformats.org/officeDocument/2006/relationships/hyperlink" Target="http://data.aade.gr/eli/pri/law/2013/12/31/4223" TargetMode="External" /><Relationship Id="rId288" Type="http://schemas.openxmlformats.org/officeDocument/2006/relationships/hyperlink" Target="http://data.aade.gr/eli/pri/law/2013/12/31/4223" TargetMode="External" /><Relationship Id="rId289" Type="http://schemas.openxmlformats.org/officeDocument/2006/relationships/hyperlink" Target="http://data.aade.gr/eli/pri/law/2013/12/31/4223" TargetMode="External" /><Relationship Id="rId29" Type="http://schemas.openxmlformats.org/officeDocument/2006/relationships/hyperlink" Target="http://data.aade.gr/eli/pri/law/2013/12/31/4223" TargetMode="External" /><Relationship Id="rId290" Type="http://schemas.openxmlformats.org/officeDocument/2006/relationships/hyperlink" Target="http://data.aade.gr/eli/pri/law/2014/04/07/4254" TargetMode="External" /><Relationship Id="rId291" Type="http://schemas.openxmlformats.org/officeDocument/2006/relationships/hyperlink" Target="http://data.aade.gr/eli/pri/law/2013/12/31/4223" TargetMode="External" /><Relationship Id="rId292" Type="http://schemas.openxmlformats.org/officeDocument/2006/relationships/hyperlink" Target="http://data.aade.gr/eli/pri/law/2013/12/31/4223" TargetMode="External" /><Relationship Id="rId293" Type="http://schemas.openxmlformats.org/officeDocument/2006/relationships/hyperlink" Target="http://data.aade.gr/eli/pri/law/2014/04/07/4254" TargetMode="External" /><Relationship Id="rId294" Type="http://schemas.openxmlformats.org/officeDocument/2006/relationships/hyperlink" Target="http://data.aade.gr/eli/pri/law/2015/10/17/4337" TargetMode="External" /><Relationship Id="rId295" Type="http://schemas.openxmlformats.org/officeDocument/2006/relationships/hyperlink" Target="http://data.aade.gr/eli/pri/law/2015/10/17/4337" TargetMode="External" /><Relationship Id="rId296" Type="http://schemas.openxmlformats.org/officeDocument/2006/relationships/hyperlink" Target="http://data.aade.gr/eli/pri/law/2016/11/28/4438" TargetMode="External" /><Relationship Id="rId297" Type="http://schemas.openxmlformats.org/officeDocument/2006/relationships/hyperlink" Target="http://data.aade.gr/eli/pri/law/2016/08/03/4410" TargetMode="External" /><Relationship Id="rId298" Type="http://schemas.openxmlformats.org/officeDocument/2006/relationships/hyperlink" Target="http://data.aade.gr/eli/pri/law/2014/08/08/4281" TargetMode="External" /><Relationship Id="rId299" Type="http://schemas.openxmlformats.org/officeDocument/2006/relationships/hyperlink" Target="http://data.aade.gr/eli/pri/law/2014/04/07/4254"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00" Type="http://schemas.openxmlformats.org/officeDocument/2006/relationships/hyperlink" Target="http://data.aade.gr/eli/pri/law/2013/12/31/4223" TargetMode="External" /><Relationship Id="rId301" Type="http://schemas.openxmlformats.org/officeDocument/2006/relationships/hyperlink" Target="http://data.aade.gr/eli/pri/law/2014/04/07/4254" TargetMode="External" /><Relationship Id="rId302" Type="http://schemas.openxmlformats.org/officeDocument/2006/relationships/hyperlink" Target="http://data.aade.gr/eli/pri/law/2013/12/31/4223" TargetMode="External" /><Relationship Id="rId303" Type="http://schemas.openxmlformats.org/officeDocument/2006/relationships/hyperlink" Target="http://data.aade.gr/eli/pri/law/2014/12/24/4316" TargetMode="External" /><Relationship Id="rId304" Type="http://schemas.openxmlformats.org/officeDocument/2006/relationships/hyperlink" Target="http://data.aade.gr/eli/pri/law/2013/12/31/4223" TargetMode="External" /><Relationship Id="rId305" Type="http://schemas.openxmlformats.org/officeDocument/2006/relationships/hyperlink" Target="http://data.aade.gr/eli/pri/law/2015/07/02/4331" TargetMode="External" /><Relationship Id="rId306" Type="http://schemas.openxmlformats.org/officeDocument/2006/relationships/hyperlink" Target="http://data.aade.gr/eli/pri/law/2014/12/24/4316" TargetMode="External" /><Relationship Id="rId307" Type="http://schemas.openxmlformats.org/officeDocument/2006/relationships/hyperlink" Target="http://data.aade.gr/eli/pri/law/2014/08/08/4281" TargetMode="External" /><Relationship Id="rId308" Type="http://schemas.openxmlformats.org/officeDocument/2006/relationships/hyperlink" Target="http://data.aade.gr/eli/pri/law/2014/04/07/4254" TargetMode="External" /><Relationship Id="rId309" Type="http://schemas.openxmlformats.org/officeDocument/2006/relationships/hyperlink" Target="http://data.aade.gr/eli/pri/law/2013/12/31/4223" TargetMode="External" /><Relationship Id="rId31" Type="http://schemas.openxmlformats.org/officeDocument/2006/relationships/hyperlink" Target="http://data.aade.gr/eli/pri/law/2016/08/03/4410" TargetMode="External" /><Relationship Id="rId310" Type="http://schemas.openxmlformats.org/officeDocument/2006/relationships/hyperlink" Target="http://data.aade.gr/eli/pri/law/2013/12/31/4223" TargetMode="External" /><Relationship Id="rId311" Type="http://schemas.openxmlformats.org/officeDocument/2006/relationships/hyperlink" Target="http://data.aade.gr/eli/pri/law/2014/04/07/4254" TargetMode="External" /><Relationship Id="rId312" Type="http://schemas.openxmlformats.org/officeDocument/2006/relationships/hyperlink" Target="http://data.aade.gr/eli/pri/law/2016/11/28/4438" TargetMode="External" /><Relationship Id="rId313" Type="http://schemas.openxmlformats.org/officeDocument/2006/relationships/hyperlink" Target="http://data.aade.gr/eli/pri/law/2016/11/28/4438" TargetMode="External" /><Relationship Id="rId314" Type="http://schemas.openxmlformats.org/officeDocument/2006/relationships/hyperlink" Target="http://data.aade.gr/eli/pri/law/2016/11/28/4438" TargetMode="External" /><Relationship Id="rId315" Type="http://schemas.openxmlformats.org/officeDocument/2006/relationships/hyperlink" Target="http://data.aade.gr/eli/pri/law/2016/11/28/4438" TargetMode="External" /><Relationship Id="rId316" Type="http://schemas.openxmlformats.org/officeDocument/2006/relationships/hyperlink" Target="http://data.aade.gr/eli/pri/law/2013/12/31/4223" TargetMode="External" /><Relationship Id="rId317" Type="http://schemas.openxmlformats.org/officeDocument/2006/relationships/hyperlink" Target="http://data.aade.gr/eli/pri/law/2016/08/03/4410" TargetMode="External" /><Relationship Id="rId318" Type="http://schemas.openxmlformats.org/officeDocument/2006/relationships/hyperlink" Target="http://data.aade.gr/eli/pri/law/2016/08/03/4410" TargetMode="External" /><Relationship Id="rId319" Type="http://schemas.openxmlformats.org/officeDocument/2006/relationships/hyperlink" Target="http://data.aade.gr/eli/pri/law/2016/08/03/4410" TargetMode="External" /><Relationship Id="rId32" Type="http://schemas.openxmlformats.org/officeDocument/2006/relationships/hyperlink" Target="http://data.aade.gr/eli/pri/law/2014/08/08/4281" TargetMode="External" /><Relationship Id="rId320" Type="http://schemas.openxmlformats.org/officeDocument/2006/relationships/hyperlink" Target="http://data.aade.gr/eli/pri/law/2013/12/31/4223" TargetMode="External" /><Relationship Id="rId321" Type="http://schemas.openxmlformats.org/officeDocument/2006/relationships/hyperlink" Target="http://data.aade.gr/eli/pri/law/2013/12/31/4223" TargetMode="External" /><Relationship Id="rId322" Type="http://schemas.openxmlformats.org/officeDocument/2006/relationships/hyperlink" Target="http://data.aade.gr/eli/pri/law/2015/10/17/4337" TargetMode="External" /><Relationship Id="rId323" Type="http://schemas.openxmlformats.org/officeDocument/2006/relationships/hyperlink" Target="http://data.aade.gr/eli/pri/law/2015/10/17/4337" TargetMode="External" /><Relationship Id="rId324" Type="http://schemas.openxmlformats.org/officeDocument/2006/relationships/hyperlink" Target="http://data.aade.gr/eli/pri/law/2015/10/17/4337" TargetMode="External" /><Relationship Id="rId325" Type="http://schemas.openxmlformats.org/officeDocument/2006/relationships/hyperlink" Target="http://data.aade.gr/eli/pri/law/2015/10/17/4337" TargetMode="External" /><Relationship Id="rId326" Type="http://schemas.openxmlformats.org/officeDocument/2006/relationships/hyperlink" Target="http://data.aade.gr/eli/pri/law/2015/10/17/4337" TargetMode="External" /><Relationship Id="rId327" Type="http://schemas.openxmlformats.org/officeDocument/2006/relationships/hyperlink" Target="http://data.aade.gr/eli/pri/law/2015/10/17/4337" TargetMode="External" /><Relationship Id="rId328" Type="http://schemas.openxmlformats.org/officeDocument/2006/relationships/hyperlink" Target="http://data.aade.gr/eli/pri/law/2015/10/17/4337" TargetMode="External" /><Relationship Id="rId329" Type="http://schemas.openxmlformats.org/officeDocument/2006/relationships/hyperlink" Target="http://data.aade.gr/eli/pri/law/2015/10/17/4337" TargetMode="External" /><Relationship Id="rId33" Type="http://schemas.openxmlformats.org/officeDocument/2006/relationships/hyperlink" Target="http://data.aade.gr/eli/pri/law/2014/08/08/4281" TargetMode="External" /><Relationship Id="rId330" Type="http://schemas.openxmlformats.org/officeDocument/2006/relationships/hyperlink" Target="http://data.aade.gr/eli/pri/law/2015/10/17/4337" TargetMode="External" /><Relationship Id="rId331" Type="http://schemas.openxmlformats.org/officeDocument/2006/relationships/hyperlink" Target="http://data.aade.gr/eli/pri/law/2015/10/17/4337" TargetMode="External" /><Relationship Id="rId332" Type="http://schemas.openxmlformats.org/officeDocument/2006/relationships/hyperlink" Target="http://data.aade.gr/eli/pri/law/2015/10/17/4337" TargetMode="External" /><Relationship Id="rId333" Type="http://schemas.openxmlformats.org/officeDocument/2006/relationships/hyperlink" Target="http://data.aade.gr/eli/pri/law/2015/10/17/4337" TargetMode="External" /><Relationship Id="rId334" Type="http://schemas.openxmlformats.org/officeDocument/2006/relationships/hyperlink" Target="http://data.aade.gr/eli/pri/law/2015/10/17/4337" TargetMode="External" /><Relationship Id="rId335" Type="http://schemas.openxmlformats.org/officeDocument/2006/relationships/hyperlink" Target="http://data.aade.gr/eli/pri/law/2015/10/17/4337" TargetMode="External" /><Relationship Id="rId336" Type="http://schemas.openxmlformats.org/officeDocument/2006/relationships/hyperlink" Target="http://data.aade.gr/eli/pri/law/2015/10/17/4337" TargetMode="External" /><Relationship Id="rId337" Type="http://schemas.openxmlformats.org/officeDocument/2006/relationships/hyperlink" Target="http://data.aade.gr/eli/pri/law/2015/10/17/4337" TargetMode="External" /><Relationship Id="rId338" Type="http://schemas.openxmlformats.org/officeDocument/2006/relationships/hyperlink" Target="http://data.aade.gr/eli/pri/law/2015/10/17/4337" TargetMode="External" /><Relationship Id="rId339" Type="http://schemas.openxmlformats.org/officeDocument/2006/relationships/hyperlink" Target="http://data.aade.gr/eli/pri/law/2015/10/17/4337" TargetMode="External" /><Relationship Id="rId34" Type="http://schemas.openxmlformats.org/officeDocument/2006/relationships/hyperlink" Target="http://data.aade.gr/eli/pri/law/2014/08/08/4281" TargetMode="External" /><Relationship Id="rId340" Type="http://schemas.openxmlformats.org/officeDocument/2006/relationships/hyperlink" Target="http://data.aade.gr/eli/pri/law/2015/10/17/4337" TargetMode="External" /><Relationship Id="rId341" Type="http://schemas.openxmlformats.org/officeDocument/2006/relationships/hyperlink" Target="http://data.aade.gr/eli/pri/law/2015/10/17/4337" TargetMode="External" /><Relationship Id="rId342" Type="http://schemas.openxmlformats.org/officeDocument/2006/relationships/hyperlink" Target="http://data.aade.gr/eli/pri/law/2015/10/17/4337" TargetMode="External" /><Relationship Id="rId343" Type="http://schemas.openxmlformats.org/officeDocument/2006/relationships/hyperlink" Target="http://data.aade.gr/eli/pri/law/2015/10/17/4337" TargetMode="External" /><Relationship Id="rId344" Type="http://schemas.openxmlformats.org/officeDocument/2006/relationships/hyperlink" Target="http://data.aade.gr/eli/pri/law/2015/10/17/4337" TargetMode="External" /><Relationship Id="rId345" Type="http://schemas.openxmlformats.org/officeDocument/2006/relationships/hyperlink" Target="http://data.aade.gr/eli/pri/law/2015/10/17/4337" TargetMode="External" /><Relationship Id="rId346" Type="http://schemas.openxmlformats.org/officeDocument/2006/relationships/hyperlink" Target="http://data.aade.gr/eli/pri/law/2015/10/17/4337" TargetMode="External" /><Relationship Id="rId347" Type="http://schemas.openxmlformats.org/officeDocument/2006/relationships/hyperlink" Target="http://data.aade.gr/eli/pri/law/2015/10/17/4337" TargetMode="External" /><Relationship Id="rId348" Type="http://schemas.openxmlformats.org/officeDocument/2006/relationships/hyperlink" Target="http://data.aade.gr/eli/pri/law/2015/10/17/4337" TargetMode="External" /><Relationship Id="rId349" Type="http://schemas.openxmlformats.org/officeDocument/2006/relationships/hyperlink" Target="http://data.aade.gr/eli/pri/law/2015/10/17/4337" TargetMode="External" /><Relationship Id="rId35" Type="http://schemas.openxmlformats.org/officeDocument/2006/relationships/hyperlink" Target="http://data.aade.gr/eli/pri/law/2014/08/08/4281" TargetMode="External" /><Relationship Id="rId350" Type="http://schemas.openxmlformats.org/officeDocument/2006/relationships/hyperlink" Target="http://data.aade.gr/eli/pri/law/2015/10/17/4337" TargetMode="External" /><Relationship Id="rId351" Type="http://schemas.openxmlformats.org/officeDocument/2006/relationships/hyperlink" Target="http://data.aade.gr/eli/pri/law/2015/10/17/4337" TargetMode="External" /><Relationship Id="rId352" Type="http://schemas.openxmlformats.org/officeDocument/2006/relationships/hyperlink" Target="http://data.aade.gr/eli/pri/law/2015/10/17/4337" TargetMode="External" /><Relationship Id="rId353" Type="http://schemas.openxmlformats.org/officeDocument/2006/relationships/hyperlink" Target="http://data.aade.gr/eli/pri/law/2013/12/31/4223" TargetMode="External" /><Relationship Id="rId354" Type="http://schemas.openxmlformats.org/officeDocument/2006/relationships/hyperlink" Target="http://data.aade.gr/eli/pri/law/2013/12/31/4223" TargetMode="External" /><Relationship Id="rId355" Type="http://schemas.openxmlformats.org/officeDocument/2006/relationships/hyperlink" Target="http://data.aade.gr/eli/pri/law/2014/04/07/4254" TargetMode="External" /><Relationship Id="rId356" Type="http://schemas.openxmlformats.org/officeDocument/2006/relationships/hyperlink" Target="http://data.aade.gr/eli/pri/law/2013/12/31/4223" TargetMode="External" /><Relationship Id="rId357" Type="http://schemas.openxmlformats.org/officeDocument/2006/relationships/hyperlink" Target="http://data.aade.gr/eli/pri/law/2013/12/31/4223" TargetMode="External" /><Relationship Id="rId358" Type="http://schemas.openxmlformats.org/officeDocument/2006/relationships/hyperlink" Target="http://data.aade.gr/eli/pri/law/2013/09/11/4183" TargetMode="External" /><Relationship Id="rId359" Type="http://schemas.openxmlformats.org/officeDocument/2006/relationships/hyperlink" Target="http://data.aade.gr/eli/pri/law/2013/12/31/4223" TargetMode="External" /><Relationship Id="rId36" Type="http://schemas.openxmlformats.org/officeDocument/2006/relationships/hyperlink" Target="http://data.aade.gr/eli/pri/law/2013/12/31/4223" TargetMode="External" /><Relationship Id="rId360" Type="http://schemas.openxmlformats.org/officeDocument/2006/relationships/hyperlink" Target="http://data.aade.gr/eli/pri/law/2013/12/31/4223" TargetMode="External" /><Relationship Id="rId361" Type="http://schemas.openxmlformats.org/officeDocument/2006/relationships/hyperlink" Target="http://data.aade.gr/eli/pri/law/2013/09/11/4183" TargetMode="External" /><Relationship Id="rId362" Type="http://schemas.openxmlformats.org/officeDocument/2006/relationships/hyperlink" Target="http://data.aade.gr/eli/pri/law/2013/12/31/4223" TargetMode="External" /><Relationship Id="rId363" Type="http://schemas.openxmlformats.org/officeDocument/2006/relationships/hyperlink" Target="http://data.aade.gr/eli/pri/law/2013/12/31/4223" TargetMode="External" /><Relationship Id="rId364" Type="http://schemas.openxmlformats.org/officeDocument/2006/relationships/hyperlink" Target="http://data.aade.gr/eli/pri/law/2013/12/31/4223" TargetMode="External" /><Relationship Id="rId365" Type="http://schemas.openxmlformats.org/officeDocument/2006/relationships/hyperlink" Target="http://data.aade.gr/eli/pri/law/2013/12/31/4223" TargetMode="External" /><Relationship Id="rId366" Type="http://schemas.openxmlformats.org/officeDocument/2006/relationships/hyperlink" Target="http://data.aade.gr/eli/pri/law/2014/04/07/4254" TargetMode="External" /><Relationship Id="rId367" Type="http://schemas.openxmlformats.org/officeDocument/2006/relationships/hyperlink" Target="http://data.aade.gr/eli/pri/law/2013/12/31/4223" TargetMode="External" /><Relationship Id="rId368" Type="http://schemas.openxmlformats.org/officeDocument/2006/relationships/hyperlink" Target="http://data.aade.gr/eli/pri/law/2013/12/31/4223" TargetMode="External" /><Relationship Id="rId369" Type="http://schemas.openxmlformats.org/officeDocument/2006/relationships/hyperlink" Target="http://data.aade.gr/eli/pri/law/2013/12/31/4223" TargetMode="External" /><Relationship Id="rId37" Type="http://schemas.openxmlformats.org/officeDocument/2006/relationships/hyperlink" Target="http://data.aade.gr/eli/pri/law/2013/12/31/4223" TargetMode="External" /><Relationship Id="rId370" Type="http://schemas.openxmlformats.org/officeDocument/2006/relationships/hyperlink" Target="http://data.aade.gr/eli/pri/law/2013/12/31/4223" TargetMode="External" /><Relationship Id="rId371" Type="http://schemas.openxmlformats.org/officeDocument/2006/relationships/hyperlink" Target="http://data.aade.gr/eli/pri/law/2013/12/31/4223" TargetMode="External" /><Relationship Id="rId372" Type="http://schemas.openxmlformats.org/officeDocument/2006/relationships/hyperlink" Target="http://data.aade.gr/eli/pri/law/2013/12/31/4223" TargetMode="External" /><Relationship Id="rId373" Type="http://schemas.openxmlformats.org/officeDocument/2006/relationships/hyperlink" Target="http://data.aade.gr/eli/pri/law/2013/12/31/4223" TargetMode="External" /><Relationship Id="rId374" Type="http://schemas.openxmlformats.org/officeDocument/2006/relationships/hyperlink" Target="http://data.aade.gr/eli/pri/law/2013/12/31/4223" TargetMode="External" /><Relationship Id="rId375" Type="http://schemas.openxmlformats.org/officeDocument/2006/relationships/hyperlink" Target="http://data.aade.gr/eli/pri/law/2014/04/07/4254" TargetMode="External" /><Relationship Id="rId376" Type="http://schemas.openxmlformats.org/officeDocument/2006/relationships/hyperlink" Target="http://data.aade.gr/eli/pri/law/2013/12/31/4223" TargetMode="External" /><Relationship Id="rId377" Type="http://schemas.openxmlformats.org/officeDocument/2006/relationships/hyperlink" Target="http://data.aade.gr/eli/pri/law/2013/12/31/4223" TargetMode="External" /><Relationship Id="rId378" Type="http://schemas.openxmlformats.org/officeDocument/2006/relationships/hyperlink" Target="http://data.aade.gr/eli/pri/law/2013/12/31/4223" TargetMode="External" /><Relationship Id="rId379" Type="http://schemas.openxmlformats.org/officeDocument/2006/relationships/hyperlink" Target="http://data.aade.gr/eli/pri/law/2013/12/31/4223" TargetMode="External" /><Relationship Id="rId38" Type="http://schemas.openxmlformats.org/officeDocument/2006/relationships/hyperlink" Target="http://data.aade.gr/eli/pri/law/2013/12/31/4223" TargetMode="External" /><Relationship Id="rId380" Type="http://schemas.openxmlformats.org/officeDocument/2006/relationships/hyperlink" Target="http://data.aade.gr/eli/pri/law/2013/12/31/4223" TargetMode="External" /><Relationship Id="rId381" Type="http://schemas.openxmlformats.org/officeDocument/2006/relationships/hyperlink" Target="http://data.aade.gr/eli/pri/law/2013/12/31/4223" TargetMode="External" /><Relationship Id="rId382" Type="http://schemas.openxmlformats.org/officeDocument/2006/relationships/hyperlink" Target="http://data.aade.gr/eli/pri/law/2013/12/31/4223" TargetMode="External" /><Relationship Id="rId383" Type="http://schemas.openxmlformats.org/officeDocument/2006/relationships/hyperlink" Target="http://data.aade.gr/eli/pri/law/2013/12/31/4223" TargetMode="External" /><Relationship Id="rId384" Type="http://schemas.openxmlformats.org/officeDocument/2006/relationships/hyperlink" Target="http://data.aade.gr/eli/pri/law/2014/08/08/4281" TargetMode="External" /><Relationship Id="rId385" Type="http://schemas.openxmlformats.org/officeDocument/2006/relationships/hyperlink" Target="http://data.aade.gr/eli/pri/law/2014/05/05/4261" TargetMode="External" /><Relationship Id="rId386" Type="http://schemas.openxmlformats.org/officeDocument/2006/relationships/hyperlink" Target="http://data.aade.gr/eli/pri/law/2013/12/31/4223" TargetMode="External" /><Relationship Id="rId387" Type="http://schemas.openxmlformats.org/officeDocument/2006/relationships/hyperlink" Target="http://data.aade.gr/eli/pri/law/2013/12/31/4223" TargetMode="External" /><Relationship Id="rId388" Type="http://schemas.openxmlformats.org/officeDocument/2006/relationships/hyperlink" Target="http://data.aade.gr/eli/pri/law/2013/12/31/4223" TargetMode="External" /><Relationship Id="rId389" Type="http://schemas.openxmlformats.org/officeDocument/2006/relationships/hyperlink" Target="http://data.aade.gr/eli/pri/law/2013/12/31/4223" TargetMode="External" /><Relationship Id="rId39" Type="http://schemas.openxmlformats.org/officeDocument/2006/relationships/hyperlink" Target="http://data.aade.gr/eli/pri/law/2013/12/31/4223" TargetMode="External" /><Relationship Id="rId390" Type="http://schemas.openxmlformats.org/officeDocument/2006/relationships/hyperlink" Target="http://data.aade.gr/eli/pri/law/2013/12/31/4223" TargetMode="External" /><Relationship Id="rId391" Type="http://schemas.openxmlformats.org/officeDocument/2006/relationships/hyperlink" Target="http://data.aade.gr/eli/pri/law/2013/12/31/4223" TargetMode="External" /><Relationship Id="rId392" Type="http://schemas.openxmlformats.org/officeDocument/2006/relationships/hyperlink" Target="http://data.aade.gr/eli/pri/law/2013/12/31/4223" TargetMode="External" /><Relationship Id="rId393" Type="http://schemas.openxmlformats.org/officeDocument/2006/relationships/hyperlink" Target="http://data.aade.gr/eli/pri/law/2013/12/31/4223" TargetMode="External" /><Relationship Id="rId394" Type="http://schemas.openxmlformats.org/officeDocument/2006/relationships/hyperlink" Target="http://data.aade.gr/eli/pri/law/2013/12/31/4223" TargetMode="External" /><Relationship Id="rId395" Type="http://schemas.openxmlformats.org/officeDocument/2006/relationships/hyperlink" Target="http://data.aade.gr/eli/pri/law/2013/12/31/4223" TargetMode="External" /><Relationship Id="rId396" Type="http://schemas.openxmlformats.org/officeDocument/2006/relationships/hyperlink" Target="http://data.aade.gr/eli/pri/law/2013/12/31/4223" TargetMode="External" /><Relationship Id="rId397" Type="http://schemas.openxmlformats.org/officeDocument/2006/relationships/hyperlink" Target="http://data.aade.gr/eli/pri/law/2013/12/31/4223" TargetMode="External" /><Relationship Id="rId398" Type="http://schemas.openxmlformats.org/officeDocument/2006/relationships/hyperlink" Target="http://data.aade.gr/eli/pri/law/2016/08/03/4410" TargetMode="External" /><Relationship Id="rId399" Type="http://schemas.openxmlformats.org/officeDocument/2006/relationships/hyperlink" Target="http://data.aade.gr/eli/pri/law/2014/04/07/4254"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3/12/31/4223" TargetMode="External" /><Relationship Id="rId400" Type="http://schemas.openxmlformats.org/officeDocument/2006/relationships/hyperlink" Target="http://data.aade.gr/eli/pri/law/2013/12/31/4223" TargetMode="External" /><Relationship Id="rId401" Type="http://schemas.openxmlformats.org/officeDocument/2006/relationships/hyperlink" Target="http://data.aade.gr/eli/pri/law/2014/02/20/4239" TargetMode="External" /><Relationship Id="rId402" Type="http://schemas.openxmlformats.org/officeDocument/2006/relationships/hyperlink" Target="http://data.aade.gr/eli/pri/law/2014/04/07/4254" TargetMode="External" /><Relationship Id="rId403" Type="http://schemas.openxmlformats.org/officeDocument/2006/relationships/hyperlink" Target="http://data.aade.gr/eli/pri/law/2014/04/07/4254" TargetMode="External" /><Relationship Id="rId404" Type="http://schemas.openxmlformats.org/officeDocument/2006/relationships/hyperlink" Target="http://data.aade.gr/eli/pri/law/2014/12/24/4316" TargetMode="External" /><Relationship Id="rId405" Type="http://schemas.openxmlformats.org/officeDocument/2006/relationships/hyperlink" Target="http://data.aade.gr/eli/pri/law/2014/04/07/4254" TargetMode="External" /><Relationship Id="rId406" Type="http://schemas.openxmlformats.org/officeDocument/2006/relationships/hyperlink" Target="http://data.aade.gr/eli/pri/law/2016/12/22/4446" TargetMode="External" /><Relationship Id="rId407" Type="http://schemas.openxmlformats.org/officeDocument/2006/relationships/hyperlink" Target="http://data.aade.gr/eli/pri/law/2015/10/17/4337" TargetMode="External" /><Relationship Id="rId408" Type="http://schemas.openxmlformats.org/officeDocument/2006/relationships/hyperlink" Target="http://data.aade.gr/eli/pri/law/2015/10/17/4337" TargetMode="External" /><Relationship Id="rId409" Type="http://schemas.openxmlformats.org/officeDocument/2006/relationships/hyperlink" Target="http://data.aade.gr/eli/pri/law/2015/10/17/4337" TargetMode="External" /><Relationship Id="rId41" Type="http://schemas.openxmlformats.org/officeDocument/2006/relationships/hyperlink" Target="http://data.aade.gr/eli/pri/law/2013/12/31/4223" TargetMode="External" /><Relationship Id="rId410" Type="http://schemas.openxmlformats.org/officeDocument/2006/relationships/hyperlink" Target="http://data.aade.gr/eli/pri/law/2015/10/17/4337" TargetMode="External" /><Relationship Id="rId411" Type="http://schemas.openxmlformats.org/officeDocument/2006/relationships/hyperlink" Target="http://data.aade.gr/eli/pri/law/2015/10/17/4337" TargetMode="External" /><Relationship Id="rId412" Type="http://schemas.openxmlformats.org/officeDocument/2006/relationships/hyperlink" Target="http://data.aade.gr/eli/pri/law/2015/10/17/4337" TargetMode="External" /><Relationship Id="rId413" Type="http://schemas.openxmlformats.org/officeDocument/2006/relationships/hyperlink" Target="http://data.aade.gr/eli/pri/law/2014/05/10/4262" TargetMode="External" /><Relationship Id="rId414" Type="http://schemas.openxmlformats.org/officeDocument/2006/relationships/hyperlink" Target="http://data.aade.gr/eli/pri/law/2014/05/10/4262" TargetMode="External" /><Relationship Id="rId415" Type="http://schemas.openxmlformats.org/officeDocument/2006/relationships/hyperlink" Target="http://data.aade.gr/eli/pri/law/2015/10/17/4337" TargetMode="External" /><Relationship Id="rId416" Type="http://schemas.openxmlformats.org/officeDocument/2006/relationships/hyperlink" Target="http://data.aade.gr/eli/pri/law/2015/10/17/4337" TargetMode="External" /><Relationship Id="rId417" Type="http://schemas.openxmlformats.org/officeDocument/2006/relationships/hyperlink" Target="http://data.aade.gr/eli/pri/law/2015/10/17/4337" TargetMode="External" /><Relationship Id="rId418" Type="http://schemas.openxmlformats.org/officeDocument/2006/relationships/hyperlink" Target="http://data.aade.gr/eli/pri/law/2013/12/31/4223" TargetMode="External" /><Relationship Id="rId419" Type="http://schemas.openxmlformats.org/officeDocument/2006/relationships/hyperlink" Target="http://data.aade.gr/eli/pri/law/2016/05/27/4389" TargetMode="External" /><Relationship Id="rId42" Type="http://schemas.openxmlformats.org/officeDocument/2006/relationships/hyperlink" Target="http://data.aade.gr/eli/pri/law/2013/12/31/4223" TargetMode="External" /><Relationship Id="rId420" Type="http://schemas.openxmlformats.org/officeDocument/2006/relationships/hyperlink" Target="http://data.aade.gr/eli/pri/law/2015/10/17/4337" TargetMode="External" /><Relationship Id="rId421" Type="http://schemas.openxmlformats.org/officeDocument/2006/relationships/hyperlink" Target="http://data.aade.gr/eli/pri/law/2013/12/31/4223"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5/10/17/4337" TargetMode="External" /><Relationship Id="rId47" Type="http://schemas.openxmlformats.org/officeDocument/2006/relationships/hyperlink" Target="http://data.aade.gr/eli/pri/law/2015/10/17/4337"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6/08/03/4410" TargetMode="External" /><Relationship Id="rId56" Type="http://schemas.openxmlformats.org/officeDocument/2006/relationships/hyperlink" Target="http://data.aade.gr/eli/pri/law/2014/04/07/4254"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4/04/07/4254" TargetMode="External" /><Relationship Id="rId59" Type="http://schemas.openxmlformats.org/officeDocument/2006/relationships/hyperlink" Target="http://data.aade.gr/eli/pri/law/2014/04/07/4254"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6/08/03/4410" TargetMode="External" /><Relationship Id="rId61" Type="http://schemas.openxmlformats.org/officeDocument/2006/relationships/hyperlink" Target="http://data.aade.gr/eli/pri/law/2014/04/07/4254"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4/04/14/4258" TargetMode="External" /><Relationship Id="rId64" Type="http://schemas.openxmlformats.org/officeDocument/2006/relationships/hyperlink" Target="http://data.aade.gr/eli/pri/law/2016/08/03/4410"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4/04/07/4254" TargetMode="External" /><Relationship Id="rId68" Type="http://schemas.openxmlformats.org/officeDocument/2006/relationships/hyperlink" Target="http://data.aade.gr/eli/pri/law/2014/04/07/4254" TargetMode="External" /><Relationship Id="rId69" Type="http://schemas.openxmlformats.org/officeDocument/2006/relationships/hyperlink" Target="http://data.aade.gr/eli/pri/law/2016/07/07/440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6/07/07/4403" TargetMode="External" /><Relationship Id="rId71" Type="http://schemas.openxmlformats.org/officeDocument/2006/relationships/hyperlink" Target="http://data.aade.gr/eli/pri/law/2016/07/07/440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6/08/03/4410" TargetMode="External" /><Relationship Id="rId74" Type="http://schemas.openxmlformats.org/officeDocument/2006/relationships/hyperlink" Target="http://data.aade.gr/eli/pri/law/2016/08/03/4410" TargetMode="External" /><Relationship Id="rId75" Type="http://schemas.openxmlformats.org/officeDocument/2006/relationships/hyperlink" Target="http://data.aade.gr/eli/pri/law/2016/08/03/4410" TargetMode="External" /><Relationship Id="rId76" Type="http://schemas.openxmlformats.org/officeDocument/2006/relationships/hyperlink" Target="http://data.aade.gr/eli/pri/law/2016/08/03/4410" TargetMode="External" /><Relationship Id="rId77" Type="http://schemas.openxmlformats.org/officeDocument/2006/relationships/hyperlink" Target="http://data.aade.gr/eli/pri/law/2016/08/03/4410" TargetMode="External" /><Relationship Id="rId78" Type="http://schemas.openxmlformats.org/officeDocument/2006/relationships/hyperlink" Target="http://data.aade.gr/eli/pri/law/2016/08/03/4410" TargetMode="External" /><Relationship Id="rId79" Type="http://schemas.openxmlformats.org/officeDocument/2006/relationships/hyperlink" Target="http://data.aade.gr/eli/pri/law/2016/08/03/4410"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6/08/03/4410"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4/07/30/4276"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6/08/03/4410"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6/08/03/4410" TargetMode="External" /><Relationship Id="rId92" Type="http://schemas.openxmlformats.org/officeDocument/2006/relationships/hyperlink" Target="http://data.aade.gr/eli/pri/law/2014/04/07/4254"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4/04/07/4254" TargetMode="External" /><Relationship Id="rId96" Type="http://schemas.openxmlformats.org/officeDocument/2006/relationships/hyperlink" Target="http://data.aade.gr/eli/pri/law/2016/08/03/4410" TargetMode="External" /><Relationship Id="rId97" Type="http://schemas.openxmlformats.org/officeDocument/2006/relationships/hyperlink" Target="http://data.aade.gr/eli/pri/law/2014/04/07/4254"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