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241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32</w:t>
      </w:r>
    </w:p>
    <w:p>
      <w:pPr>
        <w:pStyle w:val="PreambelText"/>
        <w:spacing w:before="240" w:after="240"/>
        <w:rPr>
          <w:lang w:val="el" w:eastAsia="el"/>
        </w:rPr>
      </w:pPr>
      <w:r>
        <w:rPr>
          <w:lang w:val="el" w:eastAsia="el"/>
        </w:rPr>
        <w:t>21 Μαρτίου 2015</w:t>
      </w:r>
    </w:p>
    <w:p>
      <w:pPr>
        <w:pStyle w:val="enacting"/>
        <w:spacing w:before="120" w:after="0"/>
        <w:rPr>
          <w:lang w:val="el" w:eastAsia="el"/>
        </w:rPr>
      </w:pPr>
      <w:r>
        <w:rPr>
          <w:lang w:val="el" w:eastAsia="el"/>
        </w:rPr>
        <w:t>NOMOΣ ΥΠ’ ΑΡΙΘ. 4321</w:t>
      </w:r>
      <w:r>
        <w:rPr>
          <w:lang w:val="el" w:eastAsia="el"/>
        </w:rPr>
        <w:br/>
      </w:r>
      <w:r>
        <w:rPr>
          <w:i/>
          <w:iCs/>
          <w:lang w:val="el" w:eastAsia="el"/>
        </w:rPr>
        <w:t>Ρυθμίσειςγιατηνεπανεκκίνησητηςοικονομίας.</w:t>
      </w:r>
      <w:r>
        <w:rPr>
          <w:lang w:val="el" w:eastAsia="el"/>
        </w:rPr>
        <w:br/>
      </w:r>
      <w:r>
        <w:rPr>
          <w:b/>
          <w:bCs/>
          <w:lang w:val="el" w:eastAsia="el"/>
        </w:rPr>
        <w:t>O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ΡΥΘΜΙΣΗ ΛΗΞΙΠΡΟΘΕΣΜΩΝ ΟΦΕΙΛΩΝΣΤΗ ΦΟΡΟΛΟΓΙΚΗ ΔΙΟΙΚΗΣΗ</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Δόσεις και απαλλαγές ρύθμισης</w:t>
      </w:r>
    </w:p>
    <w:p>
      <w:pPr>
        <w:pStyle w:val="MainText"/>
        <w:spacing w:before="120" w:after="0"/>
        <w:rPr>
          <w:lang w:val="el" w:eastAsia="el"/>
        </w:rPr>
      </w:pPr>
      <w:r>
        <w:rPr>
          <w:b/>
          <w:bCs/>
          <w:lang w:val="el" w:eastAsia="el"/>
        </w:rPr>
        <w:t>1.</w:t>
      </w:r>
      <w:r>
        <w:rPr>
          <w:lang w:val="el" w:eastAsia="el"/>
        </w:rPr>
        <w:t xml:space="preserve"> Βεβαιωμένες οφειλές στη Φορολογική Διοίκηση, σύμφωνα με τον Κώδικα Φορολογικής Διαδικασίας (Κ.Φ.Δ.), τον Κώδικα Είσπραξης Δημοσίων Εσόδων (Κ.Ε.Δ.Ε.) και τον Τελωνειακό Κώδικα, δύνανται να ρυθμίζονται, κατόπιν αίτησης του οφειλέτη, εφόσον έχουν καταστεί ληξιπρόθεσμες έως και την 1η Μαρτίου 2015 και έχουν καταχωρισθεί στα βιβλία εισπρακτέων εσόδων της Φορολογικής Διοίκησης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πέντε (5) μηνιαίες δόσεις με απαλλαγή κατά ποσοστό ενενήντα τοις εκατό (90%).</w:t>
      </w:r>
    </w:p>
    <w:p>
      <w:pPr>
        <w:pStyle w:val="StructureList1"/>
        <w:spacing w:before="120" w:after="0"/>
        <w:rPr>
          <w:lang w:val="el" w:eastAsia="el"/>
        </w:rPr>
      </w:pPr>
      <w:r>
        <w:rPr>
          <w:lang w:val="el" w:eastAsia="el"/>
        </w:rPr>
        <w:t>γ)</w:t>
      </w:r>
      <w:r>
        <w:rPr>
          <w:lang w:val="en" w:eastAsia="en"/>
        </w:rPr>
        <w:tab/>
      </w:r>
      <w:r>
        <w:rPr>
          <w:lang w:val="el" w:eastAsia="el"/>
        </w:rPr>
        <w:t>Από έξι (6) έως και δέκα (10) μηνιαίες δόσεις, με απαλλαγή κατά ποσοστό ογδόντα τοις εκατό (80%).</w:t>
      </w:r>
    </w:p>
    <w:p>
      <w:pPr>
        <w:pStyle w:val="StructureList1"/>
        <w:spacing w:before="120" w:after="0"/>
        <w:rPr>
          <w:lang w:val="el" w:eastAsia="el"/>
        </w:rPr>
      </w:pPr>
      <w:r>
        <w:rPr>
          <w:lang w:val="el" w:eastAsia="el"/>
        </w:rPr>
        <w:t>δ)</w:t>
      </w:r>
      <w:r>
        <w:rPr>
          <w:lang w:val="en" w:eastAsia="en"/>
        </w:rPr>
        <w:tab/>
      </w:r>
      <w:r>
        <w:rPr>
          <w:lang w:val="el" w:eastAsia="el"/>
        </w:rPr>
        <w:t>Από ένδεκα (11) έως και είκοσι (20)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ε)</w:t>
      </w:r>
      <w:r>
        <w:rPr>
          <w:lang w:val="en" w:eastAsia="en"/>
        </w:rPr>
        <w:tab/>
      </w:r>
      <w:r>
        <w:rPr>
          <w:lang w:val="el" w:eastAsia="el"/>
        </w:rPr>
        <w:t>Από είκοσι μία (21) έως και τριάντα (30) μηνιαίες δόσεις, με απαλλαγή κατά ποσοστό εβδομήντα τοις εκατό (70%).</w:t>
      </w:r>
    </w:p>
    <w:p>
      <w:pPr>
        <w:pStyle w:val="StructureList1"/>
        <w:spacing w:before="120" w:after="0"/>
        <w:rPr>
          <w:lang w:val="el" w:eastAsia="el"/>
        </w:rPr>
      </w:pPr>
      <w:r>
        <w:rPr>
          <w:lang w:val="el" w:eastAsia="el"/>
        </w:rPr>
        <w:t>στ)</w:t>
      </w:r>
      <w:r>
        <w:rPr>
          <w:lang w:val="en" w:eastAsia="en"/>
        </w:rPr>
        <w:tab/>
      </w:r>
      <w:r>
        <w:rPr>
          <w:lang w:val="el" w:eastAsia="el"/>
        </w:rPr>
        <w:t>Από τριάντα μία (31) έως και σαράντα (40) μηνιαίες δόσεις, με απαλλαγή κατά ποσοστό εξήντα πέντε τοις εκατό (65%).</w:t>
      </w:r>
    </w:p>
    <w:p>
      <w:pPr>
        <w:pStyle w:val="StructureList1"/>
        <w:spacing w:before="120" w:after="0"/>
        <w:rPr>
          <w:lang w:val="el" w:eastAsia="el"/>
        </w:rPr>
      </w:pPr>
      <w:r>
        <w:rPr>
          <w:lang w:val="el" w:eastAsia="el"/>
        </w:rPr>
        <w:t>ζ)</w:t>
      </w:r>
      <w:r>
        <w:rPr>
          <w:lang w:val="en" w:eastAsia="en"/>
        </w:rPr>
        <w:tab/>
      </w:r>
      <w:r>
        <w:rPr>
          <w:lang w:val="el" w:eastAsia="el"/>
        </w:rPr>
        <w:t>Από σαράντα μία (41) έως και πενήντα (50) μηνιαίες δόσεις, με απαλλαγή κατά ποσοστό εξήντα τοις εκατό (60%).</w:t>
      </w:r>
    </w:p>
    <w:p>
      <w:pPr>
        <w:pStyle w:val="StructureList1"/>
        <w:spacing w:before="120" w:after="0"/>
        <w:rPr>
          <w:lang w:val="el" w:eastAsia="el"/>
        </w:rPr>
      </w:pPr>
      <w:r>
        <w:rPr>
          <w:lang w:val="el" w:eastAsia="el"/>
        </w:rPr>
        <w:t>η)</w:t>
      </w:r>
      <w:r>
        <w:rPr>
          <w:lang w:val="en" w:eastAsia="en"/>
        </w:rPr>
        <w:tab/>
      </w:r>
      <w:r>
        <w:rPr>
          <w:lang w:val="el" w:eastAsia="el"/>
        </w:rPr>
        <w:t>Από πενήντα μία (51) έως και εξήντα (60) μηνιαίες δόσεις, με απαλλαγή κατά ποσοστό πενήντα πέντε τοις εκατό (55%).</w:t>
      </w:r>
    </w:p>
    <w:p>
      <w:pPr>
        <w:pStyle w:val="StructureList1"/>
        <w:spacing w:before="120" w:after="0"/>
        <w:rPr>
          <w:lang w:val="el" w:eastAsia="el"/>
        </w:rPr>
      </w:pPr>
      <w:r>
        <w:rPr>
          <w:lang w:val="el" w:eastAsia="el"/>
        </w:rPr>
        <w:t>θ)</w:t>
      </w:r>
      <w:r>
        <w:rPr>
          <w:lang w:val="en" w:eastAsia="en"/>
        </w:rPr>
        <w:tab/>
      </w:r>
      <w:r>
        <w:rPr>
          <w:lang w:val="el" w:eastAsia="el"/>
        </w:rPr>
        <w:t>Από εξήντα μία (61) έως και εβδομήντα (70) μηνιαίες δόσεις, με απαλλαγή κατά ποσοστό πενήντα τοις εκατό (50%).</w:t>
      </w:r>
    </w:p>
    <w:p>
      <w:pPr>
        <w:pStyle w:val="StructureList1"/>
        <w:spacing w:before="120" w:after="0"/>
        <w:rPr>
          <w:lang w:val="el" w:eastAsia="el"/>
        </w:rPr>
      </w:pPr>
      <w:r>
        <w:rPr>
          <w:lang w:val="el" w:eastAsia="el"/>
        </w:rPr>
        <w:t>ι)</w:t>
      </w:r>
      <w:r>
        <w:rPr>
          <w:lang w:val="en" w:eastAsia="en"/>
        </w:rPr>
        <w:tab/>
      </w:r>
      <w:r>
        <w:rPr>
          <w:lang w:val="el" w:eastAsia="el"/>
        </w:rPr>
        <w:t>Από εβδομήντα μία (71) έως και ογδόντα (80) μηνιαίες δόσεις, με απαλλαγή κατά ποσοστό σαράντα πέντε τοις εκατό (45%).</w:t>
      </w:r>
    </w:p>
    <w:p>
      <w:pPr>
        <w:pStyle w:val="StructureList1"/>
        <w:spacing w:before="120" w:after="0"/>
        <w:rPr>
          <w:lang w:val="el" w:eastAsia="el"/>
        </w:rPr>
      </w:pPr>
      <w:r>
        <w:rPr>
          <w:lang w:val="el" w:eastAsia="el"/>
        </w:rPr>
        <w:t>ια)</w:t>
      </w:r>
      <w:r>
        <w:rPr>
          <w:lang w:val="en" w:eastAsia="en"/>
        </w:rPr>
        <w:tab/>
      </w:r>
      <w:r>
        <w:rPr>
          <w:lang w:val="el" w:eastAsia="el"/>
        </w:rPr>
        <w:t>Από ογδόντα μία (81) έως και ενενήντα (90) μηνιαίες δόσεις, με απαλλαγή κατά ποσοστό σαράντα τοις εκατό (40%).</w:t>
      </w:r>
    </w:p>
    <w:p>
      <w:pPr>
        <w:pStyle w:val="StructureList1"/>
        <w:spacing w:before="120" w:after="0"/>
        <w:rPr>
          <w:lang w:val="el" w:eastAsia="el"/>
        </w:rPr>
      </w:pPr>
      <w:r>
        <w:rPr>
          <w:lang w:val="el" w:eastAsia="el"/>
        </w:rPr>
        <w:t>ιβ)</w:t>
      </w:r>
      <w:r>
        <w:rPr>
          <w:lang w:val="en" w:eastAsia="en"/>
        </w:rPr>
        <w:tab/>
      </w:r>
      <w:r>
        <w:rPr>
          <w:lang w:val="el" w:eastAsia="el"/>
        </w:rPr>
        <w:t>Από ενενήντα μία (91) έως και εκατό (100) μηνιαίες δόσεις, με απαλλαγή κατά ποσοστό τριάντα τοις εκατό (30%).</w:t>
      </w:r>
    </w:p>
    <w:p>
      <w:pPr>
        <w:spacing w:before="240" w:after="240"/>
        <w:rPr>
          <w:lang w:val="el" w:eastAsia="el"/>
        </w:rPr>
      </w:pPr>
      <w:r>
        <w:rPr>
          <w:lang w:val="el" w:eastAsia="el"/>
        </w:rPr>
        <w:t>Με την υπαγωγή και υπό την προϋπόθεση της τήρησης του προγράμματος ρύθμισης δεν υπολογίζονται τα πρόστιμα των άρθρων 57 και 59 του Κ.Φ.Δ. και του άρθρου 6 του Κ.Ε.Δ.Ε.</w:t>
      </w:r>
    </w:p>
    <w:p>
      <w:pPr>
        <w:pStyle w:val="MainText"/>
        <w:spacing w:before="120" w:after="0"/>
        <w:rPr>
          <w:lang w:val="el" w:eastAsia="el"/>
        </w:rPr>
      </w:pPr>
      <w:r>
        <w:rPr>
          <w:b/>
          <w:bCs/>
          <w:lang w:val="el" w:eastAsia="el"/>
        </w:rPr>
        <w:t>2.</w:t>
      </w:r>
      <w:r>
        <w:rPr>
          <w:lang w:val="el" w:eastAsia="el"/>
        </w:rPr>
        <w:t xml:space="preserve"> Το ελάχιστο ποσό μηνιαίας δόσης της ρύθμισης δεν μπορεί να είναι μικρότερο των είκοσι (20) ευρώ. Σε περίπτωση που υφίστανται οφειλές που υπάγονται στις διατάξεις του παρόντος άρθρου και είναι βεβαιωμένες σε περισσότερες της μίας υπηρεσίες της Φορολογικής Διοίκησης, το ελάχιστο ποσό μηνιαίας δόσης ρύθμισης διαμορφώνεται σε δέκα (10) ευρώ.</w:t>
      </w:r>
    </w:p>
    <w:p>
      <w:pPr>
        <w:pStyle w:val="MainText"/>
        <w:spacing w:before="120" w:after="0"/>
        <w:rPr>
          <w:lang w:val="el" w:eastAsia="el"/>
        </w:rPr>
      </w:pPr>
      <w:r>
        <w:rPr>
          <w:b/>
          <w:bCs/>
          <w:lang w:val="el" w:eastAsia="el"/>
        </w:rPr>
        <w:t>3.</w:t>
      </w:r>
      <w:r>
        <w:rPr>
          <w:lang w:val="el" w:eastAsia="el"/>
        </w:rPr>
        <w:t xml:space="preserve"> Στη ρύθμιση του παρόντος Κεφαλαίου υπάγεται υποχρεωτικά το σύνολο των ληξιπρόθεσμων οφειλών έως και την 1η Μαρτίου 2015 που έχουν καταχωρισθεί στα βιβλία εισπρακτέων εσόδων της Φορολογικής Διοίκησης μέχρι την ημερομηνία αίτησης για υπαγωγή σε ρύθμιση και δεν έχουν τακτοποιηθεί κατά νόμιμο τρόπο με αναστολή πληρωμής ή διευκόλυνση ή άλλη νομοθετική ρύθμιση τμηματικής καταβολής.</w:t>
      </w:r>
    </w:p>
    <w:p>
      <w:pPr>
        <w:pStyle w:val="MainText"/>
        <w:spacing w:before="120" w:after="0"/>
        <w:rPr>
          <w:lang w:val="el" w:eastAsia="el"/>
        </w:rPr>
      </w:pPr>
      <w:r>
        <w:rPr>
          <w:b/>
          <w:bCs/>
          <w:lang w:val="el" w:eastAsia="el"/>
        </w:rPr>
        <w:t>4.</w:t>
      </w:r>
      <w:r>
        <w:rPr>
          <w:lang w:val="el" w:eastAsia="el"/>
        </w:rPr>
        <w:t xml:space="preserve"> Στη ρύθμιση του παρόντος Κεφαλαίου υπάγεται επίσης το σύνολο των οφειλών που θα έχουν βεβαιωθεί έως τις 26.5.2015 προς ΟΤΑ α’ και β’ βαθμού και νομικά πρόσωπα αυτών, συμπεριλαμβανομένων των οφειλών που προκύπτουν από εισφορά σε χρήμα ή τη μετατροπή εισφοράς γης σε χρήμα των προς ένταξη ή και των ήδη ενταγμένων ιδιοκτησιών, σύμφωνα με το ν. 1337/1983. Για τις οφειλές αυτές η σχετική αίτηση υποβάλλεται στην αρμόδια υπηρεσία του οικείου ΟΤΑ ή του οικείου νομικού προσώπου.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Επιβαρύνσεις εκπρόθεσμης καταβολήςκατά την υπαγωγή σε ρύθμιση</w:t>
      </w:r>
    </w:p>
    <w:p>
      <w:pPr>
        <w:pStyle w:val="MainText"/>
        <w:spacing w:before="120" w:after="0"/>
        <w:rPr>
          <w:lang w:val="el" w:eastAsia="el"/>
        </w:rPr>
      </w:pPr>
      <w:r>
        <w:rPr>
          <w:b/>
          <w:bCs/>
          <w:lang w:val="el" w:eastAsia="el"/>
        </w:rPr>
        <w:t>1.</w:t>
      </w:r>
      <w:r>
        <w:rPr>
          <w:lang w:val="el" w:eastAsia="el"/>
        </w:rPr>
        <w:t xml:space="preserve"> Οι απαλλαγές της παραγράφου 1 του άρθρου 1 υπολογίζονται επί των προσαυξήσεων και τόκων, όπως έχουν διαμορφωθεί την ημερομηνία της αίτησης για υπαγωγή στη ρύθμιση.</w:t>
      </w:r>
    </w:p>
    <w:p>
      <w:pPr>
        <w:pStyle w:val="MainText"/>
        <w:spacing w:before="120" w:after="0"/>
        <w:rPr>
          <w:lang w:val="el" w:eastAsia="el"/>
        </w:rPr>
      </w:pPr>
      <w:r>
        <w:rPr>
          <w:b/>
          <w:bCs/>
          <w:lang w:val="el" w:eastAsia="el"/>
        </w:rPr>
        <w:t>2.</w:t>
      </w:r>
      <w:r>
        <w:rPr>
          <w:lang w:val="el" w:eastAsia="el"/>
        </w:rPr>
        <w:t xml:space="preserve"> Βασικές συνολικές οφειλές μέχρι πέντε χιλιάδες (5.000) ευρώ που υπάγονται σε πρόγραμμα ρύθμισης του παρόντος άρθρου, από την υπαγωγή τους στη ρύθμιση, δεν επιβαρύνονται πλέον με προσαυξήσεις ή τόκους εκπρόθεσμης καταβολής. Βασικές συνολικές οφειλές άνω των πέντε χιλιάδων (5.000) ευρώ που υπάγονται σε πρόγραμμα ρύθμισης του παρόντος άρθρου, αντί των κατά Κ.Ε.Δ.Ε. και κατά Κ.Φ.Δ. τόκων και προ- σαυξήσεων εκπρόθεσμης καταβολής, από την υπαγωγή σε ρύθμιση, επιβαρύνονται με τόκο που ανέρχεται σε τρεις εκατοστιαίες μονάδες (3%) ετησίως.</w:t>
      </w:r>
    </w:p>
    <w:p>
      <w:pPr>
        <w:pStyle w:val="MainText"/>
        <w:spacing w:before="120" w:after="0"/>
        <w:rPr>
          <w:lang w:val="el" w:eastAsia="el"/>
        </w:rPr>
      </w:pPr>
      <w:r>
        <w:rPr>
          <w:b/>
          <w:bCs/>
          <w:lang w:val="el" w:eastAsia="el"/>
        </w:rPr>
        <w:t>3.</w:t>
      </w:r>
      <w:r>
        <w:rPr>
          <w:lang w:val="el" w:eastAsia="el"/>
        </w:rPr>
        <w:t xml:space="preserve"> Η καθυστέρηση καταβολής δόσης συνεπάγεται την επιβάρυνση αυτής με μηνιαία προσαύξηση 0,25%.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Οφειλές που τελούν σε αναστολήή έχουν υπαχθεί σε ρύθμισηή διευκόλυνση τμηματικής καταβολής</w:t>
      </w:r>
    </w:p>
    <w:p>
      <w:pPr>
        <w:spacing w:before="240" w:after="240"/>
        <w:rPr>
          <w:lang w:val="el" w:eastAsia="el"/>
        </w:rPr>
      </w:pPr>
      <w:r>
        <w:rPr>
          <w:lang w:val="el" w:eastAsia="el"/>
        </w:rPr>
        <w:t>Στη ρύθμιση του άρθρου 1 δύνανται, επίσης, να υπαχθούν, μετά από επιλογή του οφειλέτη, και ληξιπρόθεσμες έως και την 1η Μαρτίου 2015 οφειλές που έχουν καταχωρισθεί στα βιβλία εισπρακτέων εσόδων της Φορολογικής Διοίκησης μέχρι την ημερομηνία αίτησης για υπαγωγή σε ρύθμιση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τελούν σε αναστολή, διοικητική ή δικαστική ή εκ του νόμου ή</w:t>
      </w:r>
    </w:p>
    <w:p>
      <w:pPr>
        <w:pStyle w:val="StructureList1"/>
        <w:spacing w:before="120" w:after="0"/>
        <w:rPr>
          <w:lang w:val="el" w:eastAsia="el"/>
        </w:rPr>
      </w:pPr>
      <w:r>
        <w:rPr>
          <w:lang w:val="el" w:eastAsia="el"/>
        </w:rPr>
        <w:t>β)</w:t>
      </w:r>
      <w:r>
        <w:rPr>
          <w:lang w:val="en" w:eastAsia="en"/>
        </w:rPr>
        <w:tab/>
      </w:r>
      <w:r>
        <w:rPr>
          <w:lang w:val="el" w:eastAsia="el"/>
        </w:rPr>
        <w:t>έχουν υπαχθεί σε ρύθμιση ή διευκόλυνση τμηματικής καταβολής, η οποία είναι σε ισχύ.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Μη βεβαιωμένες οφειλές που υπάγονταιστη ρύθμιση</w:t>
      </w:r>
    </w:p>
    <w:p>
      <w:pPr>
        <w:spacing w:before="240" w:after="240"/>
        <w:rPr>
          <w:lang w:val="el" w:eastAsia="el"/>
        </w:rPr>
      </w:pPr>
      <w:r>
        <w:rPr>
          <w:lang w:val="el" w:eastAsia="el"/>
        </w:rPr>
        <w:t>Κατ’ εξαίρεση:</w:t>
      </w:r>
    </w:p>
    <w:p>
      <w:pPr>
        <w:pStyle w:val="MainText"/>
        <w:spacing w:before="120" w:after="0"/>
        <w:rPr>
          <w:lang w:val="el" w:eastAsia="el"/>
        </w:rPr>
      </w:pPr>
      <w:r>
        <w:rPr>
          <w:b/>
          <w:bCs/>
          <w:lang w:val="el" w:eastAsia="el"/>
        </w:rPr>
        <w:t>1.</w:t>
      </w:r>
      <w:r>
        <w:rPr>
          <w:lang w:val="el" w:eastAsia="el"/>
        </w:rPr>
        <w:t xml:space="preserve"> Δύνανται να υπαχθούν στη ρύθμιση του άρθρου 1, οφειλές που θα βεβαιωθούν στη Φορολογική Διοίκηση μετά από παραίτηση από την άσκηση του δικαιώματος ή και του δικογράφου οποιουδήποτε ένδικου βοηθήματος ή μέσου ενώπιον αρμοδίου δικαστηρίου ή προσφυγής ενώπιον διοικητικής αρχής, και έως 26.5.2015, ανεξαρτήτως της ημερομηνίας που οι οφειλές αυτές καθίστανται ληξιπρόθεσμες.</w:t>
      </w:r>
    </w:p>
    <w:p>
      <w:pPr>
        <w:spacing w:before="240" w:after="240"/>
        <w:rPr>
          <w:lang w:val="el" w:eastAsia="el"/>
        </w:rPr>
      </w:pPr>
      <w:r>
        <w:rPr>
          <w:lang w:val="el" w:eastAsia="el"/>
        </w:rPr>
        <w:t>Εφόσον πρόκειται για υπαγόμενες υποθέσεις, που εκ- κρεμούν ενώπιον των αρμοδίων δικαστηρίων, μαζί με την αίτηση και τη δήλωση παραίτησης προσκομίζεται και βεβαίωση από το αρμόδιο δικαστήριο ότι η υπόθεση δεν έχει ακόμα συζητηθεί, προκειμένου να βεβαιωθεί η οφειλή.</w:t>
      </w:r>
    </w:p>
    <w:p>
      <w:pPr>
        <w:pStyle w:val="MainText"/>
        <w:spacing w:before="120" w:after="0"/>
        <w:rPr>
          <w:lang w:val="el" w:eastAsia="el"/>
        </w:rPr>
      </w:pPr>
      <w:r>
        <w:rPr>
          <w:b/>
          <w:bCs/>
          <w:lang w:val="el" w:eastAsia="el"/>
        </w:rPr>
        <w:t>2.</w:t>
      </w:r>
      <w:r>
        <w:rPr>
          <w:lang w:val="el" w:eastAsia="el"/>
        </w:rPr>
        <w:t xml:space="preserve"> Στη ρύθμιση του άρθρου 1 δύνανται, επίσης, να υπαχθούν, μετά από επιλογή του οφειλέτη, και οφειλές που έχουν καταχωρισθεί στα βιβλία εισπρακτέων εσόδων της Φορολογικής Διοίκησης μέχρι την ημερομηνία αίτησης για υπαγωγή σε ρύθμιση και θα αφορούν υποχρεώσεις φορολογικών ετών, περιόδων και υποθέσεων μέχρι και 31.12.2014.</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Λοιπά στοιχεία της ρύθμισης</w:t>
      </w:r>
    </w:p>
    <w:p>
      <w:pPr>
        <w:spacing w:before="240" w:after="240"/>
        <w:rPr>
          <w:lang w:val="el" w:eastAsia="el"/>
        </w:rPr>
      </w:pPr>
      <w:r>
        <w:rPr>
          <w:lang w:val="el" w:eastAsia="el"/>
        </w:rPr>
        <w:t>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το εν λόγω μέρος.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Καταληκτική ημερομηνία υπαγωγήςσε πρόγραμμα ρύθμισης</w:t>
      </w:r>
    </w:p>
    <w:p>
      <w:pPr>
        <w:pStyle w:val="MainText"/>
        <w:spacing w:before="120" w:after="0"/>
        <w:rPr>
          <w:lang w:val="el" w:eastAsia="el"/>
        </w:rPr>
      </w:pPr>
      <w:r>
        <w:rPr>
          <w:b/>
          <w:bCs/>
          <w:lang w:val="el" w:eastAsia="el"/>
        </w:rPr>
        <w:t>1.</w:t>
      </w:r>
      <w:r>
        <w:rPr>
          <w:lang w:val="el" w:eastAsia="el"/>
        </w:rPr>
        <w:t xml:space="preserve"> Η αίτηση για την υπαγωγή σε πρόγραμμα ρύθμισης του άρθρου 1 υποβάλλεται ηλεκτρονικά στη Φορολογική Διοίκηση μέχρι την 26η Μαΐου 2015. Μόνο σε περιπτώσεις που υφίσταται τεχνική αδυναμία διαδικτυακής υποστήριξης, η υποβολή αίτησης διενεργείται στην υπηρεσία της Φορολογικής Διοίκησης, ο προϊστάμενος της οποίας είναι αρμόδιος για την επιδίωξη της είσπραξης της οφειλής.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 δίδεται εντός μηνός από τη λήξη της ανωτέρω προθεσμίας, δύναται να παρατείνεται η καταληκτική ημερομηνία υπαγωγής των οφειλών στη ρύθμιση για χρονικό διάστημα μέχρι έναν (1) μήνα.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Καταβολή πρώτης δόσης</w:t>
      </w:r>
    </w:p>
    <w:p>
      <w:pPr>
        <w:spacing w:before="240" w:after="240"/>
        <w:rPr>
          <w:lang w:val="el" w:eastAsia="el"/>
        </w:rPr>
      </w:pPr>
      <w:r>
        <w:rPr>
          <w:lang w:val="el" w:eastAsia="el"/>
        </w:rPr>
        <w:t>Για την υπαγωγή στη ρύθμιση του άρθρου 1 πρέπει να καταβληθεί η πρώτη δόση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 Η καταβολή διενεργείται με τη χρήση μοναδικού κωδικού πληρωμής στους φορείς είσπραξης ή στη Φορολογική Διοίκηση.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κατά τη διάρκεια του πρώτου οκταμήνου της ρύθμισης ή μετά την πάροδο του οκταμήνου δεν καταβάλλει τρεις (3) συνεχόμενες μηνιαίες δόσεις ή καθυστερήσει την καταβολή των τριών (3)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Προεξόφληση ρύθμισης</w:t>
      </w:r>
    </w:p>
    <w:p>
      <w:pPr>
        <w:spacing w:before="240" w:after="240"/>
        <w:rPr>
          <w:lang w:val="el" w:eastAsia="el"/>
        </w:rPr>
      </w:pPr>
      <w:r>
        <w:rPr>
          <w:lang w:val="el" w:eastAsia="el"/>
        </w:rPr>
        <w:t>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το άρθρο 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Αλλαγή προγράμματος ρύθμισης</w:t>
      </w:r>
    </w:p>
    <w:p>
      <w:pPr>
        <w:spacing w:before="240" w:after="240"/>
        <w:rPr>
          <w:lang w:val="el" w:eastAsia="el"/>
        </w:rPr>
      </w:pPr>
      <w:r>
        <w:rPr>
          <w:lang w:val="el" w:eastAsia="el"/>
        </w:rPr>
        <w:t>Ο οφειλέτης, που έχει υπαχθεί σε πρόγραμμα ρύθμισης του άρθρου 1, δύναται να επιλέξει την υπαγωγή του σε άλλο πρόγραμμα ρύθμισης του ίδιου άρθρου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 μείναν ποσό, σύμφωνα με το νέο πρόγραμμα ρύθμισης. Στην περίπτωση αυτή ο συνολικός αριθμός μηνιαίων δόσεων δεν μπορεί να υπερβαίνει τις εκατό (100), υπολογιζόμενος από την πρώτη δόση του αρχικού προγράμματος ρύθμισης.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Ευεργετήματα από την υπαγωγή στη ρύθμιση</w:t>
      </w:r>
    </w:p>
    <w:p>
      <w:pPr>
        <w:spacing w:before="240" w:after="240"/>
        <w:rPr>
          <w:lang w:val="el" w:eastAsia="el"/>
        </w:rPr>
      </w:pPr>
      <w:r>
        <w:rPr>
          <w:lang w:val="el" w:eastAsia="el"/>
        </w:rPr>
        <w:t>Η υπαγωγή και συμμόρφωση στη ρύθμιση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τα οριζόμενα στις διατάξεις του άρθρου 12 του Κ.Φ.Δ., όπως ισχύει,</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του άρθρου 25 του ν. 1882/1990, όπως ισχύει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λήψη αναγκαστικών μέτρων και η συνέχιση της διαδικασίας της αναγκαστικής εκτέλεσης επί κινητών ή ακινήτων.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απωλέσει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 βλέπεται από το άρθρο 7 του ν. 2120/1993 (Α΄ 24), όπως ισχύει,</w:t>
      </w:r>
    </w:p>
    <w:p>
      <w:pPr>
        <w:pStyle w:val="StructureList1"/>
        <w:spacing w:before="120" w:after="0"/>
        <w:rPr>
          <w:lang w:val="el" w:eastAsia="el"/>
        </w:rPr>
      </w:pPr>
      <w:r>
        <w:rPr>
          <w:lang w:val="el" w:eastAsia="el"/>
        </w:rPr>
        <w:t>ε)</w:t>
      </w:r>
      <w:r>
        <w:rPr>
          <w:lang w:val="en" w:eastAsia="en"/>
        </w:rPr>
        <w:tab/>
      </w:r>
      <w:r>
        <w:rPr>
          <w:lang w:val="el" w:eastAsia="el"/>
        </w:rPr>
        <w:t>οι ήδη επιβληθείσες κατασχέσεις στα χέρια τρίτων αίρονται μετά από αίτηση του οφειλέτη, αφού εξοφληθεί το εικοσιπέντε τοις εκατό (25%) της αρχικής βασικής ρυθμιζόμενης οφειλής. Η Φορολογική Διοίκηση δύναται να εξετάζει αίτημα περιορισμού κατασχέσεων εις χεί- ρας τρίτων, σύμφωνα με τις διατάξεις της παραγράφου 4 του άρθρου 30 του Κ.Ε.Δ.Ε..</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Δικαιώματα του Δημοσίου</w:t>
      </w:r>
    </w:p>
    <w:p>
      <w:pPr>
        <w:spacing w:before="240" w:after="240"/>
        <w:rPr>
          <w:lang w:val="el" w:eastAsia="el"/>
        </w:rPr>
      </w:pPr>
      <w:r>
        <w:rPr>
          <w:lang w:val="el" w:eastAsia="el"/>
        </w:rPr>
        <w:t>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μεταβίβαση ακινήτου ή σύσταση εμπραγμάτου δικαιώματος επ’ αυτού στα πρόσωπα της προηγούμενης υποπερίπτωσης, ακόμη και αν συντρέχουν οι προϋποθέσεις χορήγησης αυτού, εφόσον η οφειλή δεν είναι 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κατά τις διατάξεις του άρθρου 83 του K.E.Δ.E..</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13Πίστωση ποσών από παρακράτηση</w:t>
      </w:r>
    </w:p>
    <w:p>
      <w:pPr>
        <w:spacing w:before="240" w:after="240"/>
        <w:rPr>
          <w:lang w:val="el" w:eastAsia="el"/>
        </w:rPr>
      </w:pPr>
      <w:r>
        <w:rPr>
          <w:b/>
          <w:bCs/>
          <w:lang w:val="el" w:eastAsia="el"/>
        </w:rPr>
        <w:t>ή αυτεπάγγελτο συμψηφισμό ή πράξεις εκτέλεσης</w:t>
      </w:r>
    </w:p>
    <w:p>
      <w:pPr>
        <w:spacing w:before="240" w:after="240"/>
        <w:rPr>
          <w:lang w:val="el" w:eastAsia="el"/>
        </w:rPr>
      </w:pPr>
      <w:r>
        <w:rPr>
          <w:lang w:val="el" w:eastAsia="el"/>
        </w:rPr>
        <w:t>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 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διάρκεια αυτής και δεν πιστώνονται σε άλλες οφειλές που δεν έχουν ρυθμιστεί ή πιστώνονται διαφορετικά κατά τις κείμενες διατάξεις.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Παραγραφή οφειλών</w:t>
      </w:r>
    </w:p>
    <w:p>
      <w:pPr>
        <w:spacing w:before="240" w:after="240"/>
        <w:rPr>
          <w:lang w:val="el" w:eastAsia="el"/>
        </w:rPr>
      </w:pPr>
      <w:r>
        <w:rPr>
          <w:lang w:val="el" w:eastAsia="el"/>
        </w:rPr>
        <w:t>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(1) έτος από τη λήξη της τελευταίας δόσης αυτής.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Εφάπαξ εξόφληση μέρους της οφειλής με έκπτωση</w:t>
      </w:r>
    </w:p>
    <w:p>
      <w:pPr>
        <w:spacing w:before="240" w:after="240"/>
        <w:rPr>
          <w:lang w:val="el" w:eastAsia="el"/>
        </w:rPr>
      </w:pPr>
      <w:r>
        <w:rPr>
          <w:lang w:val="el" w:eastAsia="el"/>
        </w:rPr>
        <w:t>Σε περίπτωση καταβολής ως προκαταβολής ποσού βασικής οφειλής τουλάχιστον δεκαπλάσιου της ελάχιστης δόσης της παραγράφου 2 του άρθρου 1 του παρόντος Κεφαλαίου, έως και τις 27 Απριλίου 2015, χορηγείται στον οφειλέτη ισόποση απαλλαγή επί των συνολικών προσαυξήσεων και τόκων εκπρόθεσμης καταβολής του προγράμματος ρύθμισης που θα επιλέξει. Το ανωτέρω πρέπει να δηλώνεται ως προκαταβολή από τον οφειλέτη κατά την υποβολή του αιτήματος υπαγωγής και να καταβάλλεται εντός τριών (3) εργάσιμων ημερών από την υποβολή της αίτησης. Οι δόσεις της ρύθμισης καταβάλλονται έως την τελευταία εργάσιμη ημέρα των επομένων μηνών από την ημερομηνία αίτησης υπαγωγής στη ρύθμιση. Η πληρωμή της προκαταβολής και των δόσεων ρύθμισης διενεργείται με τη χρήση μοναδικού κωδικού πληρωμής στους φορείς είσπραξης ή στη Φορολογική Διοίκηση.</w:t>
      </w:r>
    </w:p>
    <w:p>
      <w:pPr>
        <w:spacing w:before="240" w:after="240"/>
        <w:rPr>
          <w:lang w:val="el" w:eastAsia="el"/>
        </w:rPr>
      </w:pPr>
      <w:r>
        <w:rPr>
          <w:lang w:val="el" w:eastAsia="el"/>
        </w:rPr>
        <w:t>Σε περίπτωση μη εμπρόθεσμης καταβολής των δέκα (10) πρώτων δόσεων της ρύθμισης, εφόσον οι δόσεις είναι περισσότερες από δέκα (10) ή όλων των υπολει- πόμενων δόσεων, εφόσον οι δόσεις είναι λιγότερες από δέκα (10), βεβαιώνεται ως δημόσιο έσοδο σε βάρος του οφειλέτη ποσό ίσο με το ποσό απαλλαγής κατά το πρώτο εδάφιο του παρόντος άρθρου. Επί της κύρωσης του προηγούμενου εδαφίου δεν υπολογίζονται επιβαρύνσεις εκπρόθεσμης καταβολής κατά την κείμενη νομοθεσία.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Αρμοδιότητα χορήγησης ρύθμισης</w:t>
      </w:r>
    </w:p>
    <w:p>
      <w:pPr>
        <w:spacing w:before="240" w:after="240"/>
        <w:rPr>
          <w:lang w:val="el" w:eastAsia="el"/>
        </w:rPr>
      </w:pPr>
      <w:r>
        <w:rPr>
          <w:lang w:val="el" w:eastAsia="el"/>
        </w:rPr>
        <w:t>Αρμόδιος για τη χορήγηση των ρυθμίσεων του παρόντος Κεφαλαίου είναι ο Υπουργός Οικονομικών, ο οποίος δύναται με απόφασή του να μεταβιβάζει την αρμοδιότητα αυτή ή να εξουσιοδοτεί να υπογράφουν με εντολή του άλλα όργανα της Φορολογικής Διοίκησης.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Καθορισμός ειδικότερων θεμάτων και λεπτομερειών</w:t>
      </w:r>
    </w:p>
    <w:p>
      <w:pPr>
        <w:spacing w:before="240" w:after="240"/>
        <w:rPr>
          <w:lang w:val="el" w:eastAsia="el"/>
        </w:rPr>
      </w:pPr>
      <w:r>
        <w:rPr>
          <w:lang w:val="el" w:eastAsia="el"/>
        </w:rPr>
        <w:t>Με απόφαση του Υπουργού Οικονομικών ρυθμίζονται ειδικότερα θέματα και λεπτομέρειες για την εφαρμογή των διατάξεων του παρόντος Κεφαλαίου και δύνανται να προβλέπονται εξαιρέσεις από την υπαγωγή σε αυτές.</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Η παρ. 4α του άρθρου 49 και η παρ. 6 του άρθρου 50 του ν. 2859/2000 (Κώδικας Φ.Π.Α.), όπως προστέθηκαν με τις περιπτώσεις 4 και 5 της υποπαραγράφου Α.6 της παρ. Α΄ του άρθρου πρώτου του ν. 4152/2013 (Α΄ 107) αντιστοίχως, καταργούνται.</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Τα πρόστιμα εκπρόθεσμης καταβολής του άρθρου 57 του ν. 4174/2013 (Α΄ 170) και του άρθρου 6 του ν.δ. 356/ 1974 (Α΄ 90) καταργούνται.</w:t>
      </w:r>
    </w:p>
    <w:p>
      <w:pPr>
        <w:pStyle w:val="MainText"/>
        <w:spacing w:before="120" w:after="0"/>
        <w:rPr>
          <w:lang w:val="el" w:eastAsia="el"/>
        </w:rPr>
      </w:pPr>
      <w:r>
        <w:rPr>
          <w:b/>
          <w:bCs/>
          <w:lang w:val="el" w:eastAsia="el"/>
        </w:rPr>
        <w:t>2.</w:t>
      </w:r>
      <w:r>
        <w:rPr>
          <w:lang w:val="el" w:eastAsia="el"/>
        </w:rPr>
        <w:t xml:space="preserve"> Η κατάργηση των προστίμων της προηγούμενης παραγράφου καταλαμβάνει οφειλές που καταχωρίζονται στα βιβλία εισπρακτέων εσόδων της Φορολογικής Διοίκησης από τη δημοσίευση του παρόντος.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Άλλα συναφή θέματα - ποινική δίωξη</w:t>
      </w:r>
    </w:p>
    <w:p>
      <w:pPr>
        <w:spacing w:before="240" w:after="240"/>
        <w:rPr>
          <w:lang w:val="el" w:eastAsia="el"/>
        </w:rPr>
      </w:pPr>
      <w:r>
        <w:rPr>
          <w:lang w:val="el" w:eastAsia="el"/>
        </w:rPr>
        <w:t>Η παρ. 1 του άρθρου 25 του ν. 1882/1990 αντικαθίσταται ως εξής:</w:t>
      </w:r>
    </w:p>
    <w:p>
      <w:pPr>
        <w:spacing w:before="240" w:after="240"/>
        <w:rPr>
          <w:lang w:val="el" w:eastAsia="el"/>
        </w:rPr>
      </w:pPr>
      <w:r>
        <w:rPr>
          <w:lang w:val="el" w:eastAsia="el"/>
        </w:rPr>
        <w:t>«1 . Όποιος δεν καταβάλλει τα βεβαιωμένα στη Φορολογική Διοίκηση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(4) μηνών τιμωρείται με ποινή φυλάκισης:</w:t>
      </w:r>
    </w:p>
    <w:p>
      <w:pPr>
        <w:spacing w:before="240" w:after="240"/>
        <w:rPr>
          <w:lang w:val="el" w:eastAsia="el"/>
        </w:rPr>
      </w:pPr>
      <w:r>
        <w:rPr>
          <w:lang w:val="el" w:eastAsia="el"/>
        </w:rPr>
        <w:t>α) Ενός (1) τουλάχιστον έτους, εφόσον το συνολικό χρέος από κάθε αιτία, συμπεριλαμβανομένων των κάθε είδους τόκων ή προσαυξήσεων και λοιπών επιβαρύνσεων μέχρι την ημερομηνία σύνταξης του πίνακα χρεών, υπερβαίνει το ποσό των πενήντα χιλιάδων (50.000) ευρώ.</w:t>
      </w:r>
    </w:p>
    <w:p>
      <w:pPr>
        <w:spacing w:before="240" w:after="240"/>
        <w:rPr>
          <w:lang w:val="el" w:eastAsia="el"/>
        </w:rPr>
      </w:pPr>
      <w:r>
        <w:rPr>
          <w:lang w:val="el" w:eastAsia="el"/>
        </w:rPr>
        <w:t>β) Τριών (3) τουλάχιστον ετών, εφόσον το συνολικό χρέος, σύμφωνα με τα οριζόμενα στην ανωτέρω περίπτωση α΄, υπερβαίνει το ποσό των εκατόν πενήντα χιλιάδων (150.000) ευρώ.</w:t>
      </w:r>
    </w:p>
    <w:p>
      <w:pPr>
        <w:spacing w:before="240" w:after="240"/>
        <w:rPr>
          <w:lang w:val="el" w:eastAsia="el"/>
        </w:rPr>
      </w:pPr>
      <w:r>
        <w:rPr>
          <w:lang w:val="el" w:eastAsia="el"/>
        </w:rPr>
        <w:t>Η ποινική δίωξη ασκείται ύστερα από αίτηση του Προϊσταμένου της Δ.Ο.Υ. ή των Ελεγκτικών Κέντρων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προσαυξήσεων και λοιπών επιβαρύνσεων.</w:t>
      </w:r>
    </w:p>
    <w:p>
      <w:pPr>
        <w:spacing w:before="240" w:after="240"/>
        <w:rPr>
          <w:lang w:val="el" w:eastAsia="el"/>
        </w:rPr>
      </w:pPr>
      <w:r>
        <w:rPr>
          <w:lang w:val="el" w:eastAsia="el"/>
        </w:rPr>
        <w:t>Η πράξη μπορεί να κριθεί ατιμώρητη, εάν το ποσό που οφείλεται εξοφληθεί μέχρι την εκδίκαση της υπόθεσης σε οποιονδήποτε βαθμό.»</w:t>
      </w:r>
    </w:p>
    <w:p>
      <w:pPr>
        <w:spacing w:before="240" w:after="240"/>
        <w:rPr>
          <w:lang w:val="el" w:eastAsia="el"/>
        </w:rPr>
      </w:pPr>
      <w:r>
        <w:rPr>
          <w:lang w:val="el" w:eastAsia="el"/>
        </w:rPr>
        <w:t>Αποφάσεις ποινικών δικαστηρίων που εκδόθηκαν για χρέη μικρότερα από τα οριζόμενα στην παράγραφο 1 και δεν έχουν εκτελεστεί κατά τη δημοσίευση του νόμου αυτού, δεν εκτελούνται. Αν άρχισε η εκτέλεσή τους, διακόπτεται.</w:t>
      </w:r>
    </w:p>
    <w:p>
      <w:pPr>
        <w:spacing w:before="240" w:after="240"/>
        <w:rPr>
          <w:lang w:val="el" w:eastAsia="el"/>
        </w:rPr>
      </w:pPr>
      <w:r>
        <w:rPr>
          <w:lang w:val="el" w:eastAsia="el"/>
        </w:rPr>
        <w:t>Εκκρεμείς αιτήσεις Προϊσταμένων Δημόσιων Οικονομικών Υπηρεσιών ή Ελεγκτικών Κέντρων ή Τελωνείων ή ένδικα μέσα κατά αποφάσεων για χρέη κατώτερα αυτών που ορίζονται ανωτέρω, δεν εισάγονται για συζήτηση.</w:t>
      </w:r>
    </w:p>
    <w:p>
      <w:pPr>
        <w:spacing w:before="240" w:after="240"/>
        <w:rPr>
          <w:lang w:val="el" w:eastAsia="el"/>
        </w:rPr>
      </w:pPr>
      <w:r>
        <w:rPr>
          <w:lang w:val="el" w:eastAsia="el"/>
        </w:rPr>
        <w:t>Η αναστολή της παραγραφής των χρεών, κατώτερων του ποσού των πενήντα χιλιάδων (50.000)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p>
    <w:p>
      <w:pPr>
        <w:spacing w:before="240" w:after="240"/>
        <w:rPr>
          <w:lang w:val="el" w:eastAsia="el"/>
        </w:rPr>
      </w:pPr>
      <w:r>
        <w:rPr>
          <w:lang w:val="el" w:eastAsia="el"/>
        </w:rPr>
        <w:t>Η παραγραφή του αδικήματος, του οποίου κατά τη δημοσίευση του παρόντος νόμου δεν έχει συμπληρωθεί το μετά την πάροδο τετραμήνου χρονικό διάστημα που προβλέπεται στην παρ. 1 του άρθρου 3 του ν. 3943/2011, αρχίζει από τη δημοσίευση του παρόντος.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Κώδικα Φορολογίας Εισοδήματος</w:t>
      </w:r>
    </w:p>
    <w:p>
      <w:pPr>
        <w:spacing w:before="240" w:after="240"/>
        <w:rPr>
          <w:lang w:val="el" w:eastAsia="el"/>
        </w:rPr>
      </w:pPr>
      <w:r>
        <w:rPr>
          <w:b/>
          <w:bCs/>
          <w:lang w:val="el" w:eastAsia="el"/>
        </w:rPr>
        <w:t>(κύρωση με το ν. 4172/2013, Α΄ 167)</w:t>
      </w:r>
    </w:p>
    <w:p>
      <w:pPr>
        <w:pStyle w:val="MainText"/>
        <w:spacing w:before="120" w:after="0"/>
        <w:rPr>
          <w:lang w:val="el" w:eastAsia="el"/>
        </w:rPr>
      </w:pPr>
      <w:r>
        <w:rPr>
          <w:b/>
          <w:bCs/>
          <w:lang w:val="el" w:eastAsia="el"/>
        </w:rPr>
        <w:t>1.</w:t>
      </w:r>
      <w:r>
        <w:rPr>
          <w:lang w:val="el" w:eastAsia="el"/>
        </w:rPr>
        <w:t xml:space="preserve"> Η περίπτωση ιγ΄ του άρθρου 23 του Κώδικα Φορολογίας Εισοδήματος (Κ.Φ.Ε.) αναμορφώνεται και αντικαθίσταται ως εξής:</w:t>
      </w:r>
    </w:p>
    <w:p>
      <w:pPr>
        <w:spacing w:before="240" w:after="240"/>
        <w:rPr>
          <w:lang w:val="el" w:eastAsia="el"/>
        </w:rPr>
      </w:pPr>
      <w:r>
        <w:rPr>
          <w:lang w:val="el" w:eastAsia="el"/>
        </w:rPr>
        <w:t>«ιγ) Το σύνολο των δαπανών που καταβάλλονται προς φυσικό ή νομικό πρόσωπο ή νομική οντότητα που εμπίπτει σε μία από τις ακόλουθες περιπτώσεις:</w:t>
      </w:r>
    </w:p>
    <w:p>
      <w:pPr>
        <w:spacing w:before="240" w:after="240"/>
        <w:rPr>
          <w:lang w:val="el" w:eastAsia="el"/>
        </w:rPr>
      </w:pPr>
      <w:r>
        <w:rPr>
          <w:lang w:val="el" w:eastAsia="el"/>
        </w:rPr>
        <w:t>α) 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spacing w:before="240" w:after="240"/>
        <w:rPr>
          <w:lang w:val="el" w:eastAsia="el"/>
        </w:rPr>
      </w:pPr>
      <w:r>
        <w:rPr>
          <w:lang w:val="el" w:eastAsia="el"/>
        </w:rPr>
        <w:t>β) 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spacing w:before="240" w:after="240"/>
        <w:rPr>
          <w:lang w:val="el" w:eastAsia="el"/>
        </w:rPr>
      </w:pPr>
      <w:r>
        <w:rPr>
          <w:lang w:val="el" w:eastAsia="el"/>
        </w:rPr>
        <w:t>γ) 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spacing w:before="240" w:after="240"/>
        <w:rPr>
          <w:lang w:val="el" w:eastAsia="el"/>
        </w:rPr>
      </w:pPr>
      <w:r>
        <w:rPr>
          <w:lang w:val="el" w:eastAsia="el"/>
        </w:rPr>
        <w:t>δ) 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MainText"/>
        <w:spacing w:before="120" w:after="0"/>
        <w:rPr>
          <w:lang w:val="el" w:eastAsia="el"/>
        </w:rPr>
      </w:pPr>
      <w:r>
        <w:rPr>
          <w:b/>
          <w:bCs/>
          <w:lang w:val="el" w:eastAsia="el"/>
        </w:rPr>
        <w:t>2.</w:t>
      </w:r>
      <w:r>
        <w:rPr>
          <w:lang w:val="el" w:eastAsia="el"/>
        </w:rPr>
        <w:t xml:space="preserve"> Στο τέλος της περίπτωσης α΄ της παραγράφου 1 του άρθρου 34 του Κ.Φ.Ε. προστίθεται η φράση «δεν υπάρχει εισόδημα από καμία κατηγορία ή».</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34 του Κ.Φ.Ε. προστίθεται νέα περίπτωση ως εξής:</w:t>
      </w:r>
    </w:p>
    <w:p>
      <w:pPr>
        <w:spacing w:before="240" w:after="240"/>
        <w:rPr>
          <w:lang w:val="el" w:eastAsia="el"/>
        </w:rPr>
      </w:pPr>
      <w:r>
        <w:rPr>
          <w:lang w:val="el" w:eastAsia="el"/>
        </w:rPr>
        <w:t>«ε. Δεν εφαρμόζεται η ελάχιστη ετήσια αντικειμενική δαπάνη εφόσον ο φορολογούμενος ή τα εξαρτώμενα μέλη αποκτούν εισόδημα μόνο από τόκους και ακίνητα.»</w:t>
      </w:r>
    </w:p>
    <w:p>
      <w:pPr>
        <w:pStyle w:val="MainText"/>
        <w:spacing w:before="120" w:after="0"/>
        <w:rPr>
          <w:lang w:val="el" w:eastAsia="el"/>
        </w:rPr>
      </w:pPr>
      <w:r>
        <w:rPr>
          <w:b/>
          <w:bCs/>
          <w:lang w:val="el" w:eastAsia="el"/>
        </w:rPr>
        <w:t>4.</w:t>
      </w:r>
      <w:r>
        <w:rPr>
          <w:lang w:val="el" w:eastAsia="el"/>
        </w:rPr>
        <w:t xml:space="preserve"> Η ισχύς των διατάξεων των παραγράφων 2 και 3 του παρόντος άρθρου αρχίζει από 1.1.2014.</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διατάξεων Κώδικα Φ.Π.Α.</w:t>
      </w:r>
    </w:p>
    <w:p>
      <w:pPr>
        <w:spacing w:before="240" w:after="240"/>
        <w:rPr>
          <w:lang w:val="el" w:eastAsia="el"/>
        </w:rPr>
      </w:pPr>
      <w:r>
        <w:rPr>
          <w:b/>
          <w:bCs/>
          <w:lang w:val="el" w:eastAsia="el"/>
        </w:rPr>
        <w:t>(κύρωση με το ν. 2859/2000, Α΄ 248)</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33 του Κώδικα Φ.Π.Α. προστίθεται νέο εδάφιο ως εξής:</w:t>
      </w:r>
    </w:p>
    <w:p>
      <w:pPr>
        <w:spacing w:before="240" w:after="240"/>
        <w:rPr>
          <w:lang w:val="el" w:eastAsia="el"/>
        </w:rPr>
      </w:pPr>
      <w:r>
        <w:rPr>
          <w:lang w:val="el" w:eastAsia="el"/>
        </w:rPr>
        <w:t>«Οι διακανονισμοί που αφορούν τις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έβδομου μήνα του επόμενου ημερολογιακού έτους, από το έτος που έληξε η διαχειριστική περίοδος.»</w:t>
      </w:r>
    </w:p>
    <w:p>
      <w:pPr>
        <w:pStyle w:val="MainText"/>
        <w:spacing w:before="120" w:after="0"/>
        <w:rPr>
          <w:lang w:val="el" w:eastAsia="el"/>
        </w:rPr>
      </w:pPr>
      <w:r>
        <w:rPr>
          <w:b/>
          <w:bCs/>
          <w:lang w:val="el" w:eastAsia="el"/>
        </w:rPr>
        <w:t>2.</w:t>
      </w:r>
      <w:r>
        <w:rPr>
          <w:lang w:val="el" w:eastAsia="el"/>
        </w:rPr>
        <w:t xml:space="preserve"> Η παράγραφος 2 του άρθρου 38 του Κώδικα Φ.Π.Α. αντικαθίσταται και προστίθεται παράγραφος 2α ως εξής: «2. Η φορολογική περίοδος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p>
    <w:p>
      <w:pPr>
        <w:pStyle w:val="MainText"/>
        <w:spacing w:before="120" w:after="0"/>
        <w:rPr>
          <w:lang w:val="el" w:eastAsia="el"/>
        </w:rPr>
      </w:pPr>
      <w:r>
        <w:rPr>
          <w:b/>
          <w:bCs/>
          <w:lang w:val="el" w:eastAsia="el"/>
        </w:rPr>
        <w:t>3.</w:t>
      </w:r>
      <w:r>
        <w:rPr>
          <w:lang w:val="el" w:eastAsia="el"/>
        </w:rPr>
        <w:t xml:space="preserve"> Οι δηλώσεις των αγροτών φυσικών προσώπων που υπέχουν υποχρέωση υποβολής ετήσιας δήλωσης Φ.Π.Α. και από 1.1.2015 υπέχουν υποχρέωση υποβολής δηλώσεων ανά φορολογική περίοδο, εφόσον μέχρι τη δημοσίευση του παρόντος παρήλθε η προθεσμία υποβολής δηλώσεων Φ.Π.Α. για φορολογικές περιόδους του 2015, μπορούν να υποβληθούν έως την τελευταία εργάσιμη ημέρα του επόμενου μήνα από τη δημοσίευση του παρόντος χωρίς την επιβολή προστίμων. Τυχόν οφειλόμενα ποσά από τις δηλώσεις της παραγράφου αυτής καταβάλλονται έως την ίδια ως άνω προθεσμία χωρίς την επιβολή τόκων και προστίμων, με απόφαση του Προϊσταμένου της Δ.Ο.Υ. κατόπιν αιτήσεως του φορολογούμενου.</w:t>
      </w:r>
    </w:p>
    <w:p>
      <w:pPr>
        <w:pStyle w:val="MainText"/>
        <w:spacing w:before="120" w:after="0"/>
        <w:rPr>
          <w:lang w:val="el" w:eastAsia="el"/>
        </w:rPr>
      </w:pPr>
      <w:r>
        <w:rPr>
          <w:b/>
          <w:bCs/>
          <w:lang w:val="el" w:eastAsia="el"/>
        </w:rPr>
        <w:t>4.</w:t>
      </w:r>
      <w:r>
        <w:rPr>
          <w:lang w:val="el" w:eastAsia="el"/>
        </w:rPr>
        <w:t xml:space="preserve"> Οι διατάξεις της παραγράφου 1 του παρόντος άρθρου ισχύουν για εκπτώσεις για τις οποίες υπάρχει υποχρέωση διακανονισμού από 1.1.2014, ενώ οι διατάξεις της παραγράφου 2 ισχύουν για πράξεις που διενεργού- νται από 1.1.2015.</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Παράταση ισχύος Πίνακα Κατάταξης υποψηφίωνδόκιμων Δικαστικών Πληρεξουσίων ΝΣΚ</w:t>
      </w:r>
    </w:p>
    <w:p>
      <w:pPr>
        <w:spacing w:before="240" w:after="240"/>
        <w:rPr>
          <w:lang w:val="el" w:eastAsia="el"/>
        </w:rPr>
      </w:pPr>
      <w:r>
        <w:rPr>
          <w:lang w:val="el" w:eastAsia="el"/>
        </w:rPr>
        <w:t>Παρατείνεται έως τις 31.12.2015 η ισχύς του Πίνακα Κατάταξης των υποψηφίων του διαγωνισμού για την πλήρωση κενών οργανικών θέσεων δόκιμων Δικαστικών Πληρεξουσίων του Νομικού Συμβουλίου του Κράτους (Γ΄ 22), που προκηρύχθηκε με την υπ’ αριθμ. 158/15.5.2013 απόφαση του Υπουργού Οικονομικών (Γ΄ 668).</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Απορρόφηση της εταιρείας</w:t>
      </w:r>
    </w:p>
    <w:p>
      <w:pPr>
        <w:spacing w:before="240" w:after="240"/>
        <w:rPr>
          <w:lang w:val="el" w:eastAsia="el"/>
        </w:rPr>
      </w:pPr>
      <w:r>
        <w:rPr>
          <w:b/>
          <w:bCs/>
          <w:lang w:val="el" w:eastAsia="el"/>
        </w:rPr>
        <w:t>«Παράκτιο Μέτωπο Α.Ε.» από την ΕΤΑΔ ΑΕ</w:t>
      </w:r>
    </w:p>
    <w:p>
      <w:pPr>
        <w:pStyle w:val="MainText"/>
        <w:spacing w:before="120" w:after="0"/>
        <w:rPr>
          <w:lang w:val="el" w:eastAsia="el"/>
        </w:rPr>
      </w:pPr>
      <w:r>
        <w:rPr>
          <w:b/>
          <w:bCs/>
          <w:lang w:val="el" w:eastAsia="el"/>
        </w:rPr>
        <w:t>1.</w:t>
      </w:r>
      <w:r>
        <w:rPr>
          <w:lang w:val="el" w:eastAsia="el"/>
        </w:rPr>
        <w:t xml:space="preserve"> Η ανώνυμη εταιρεία με την επωνυμία «Παράκτιο Αττικό Μέτωπο Α.Ε.», που συνεστήθη με τις διατάξεις του άρθρου 16 του ν. 4146/2013, απορροφάται ως σύνολο ενεργητικού και παθητικού από την ΕΤΑΔ ΑΕ και μεταφέρεται το σύνολο του προσωπικού από την επομένη της δημοσίευσης του παρόντος.</w:t>
      </w:r>
    </w:p>
    <w:p>
      <w:pPr>
        <w:spacing w:before="240" w:after="240"/>
        <w:rPr>
          <w:lang w:val="el" w:eastAsia="el"/>
        </w:rPr>
      </w:pPr>
      <w:r>
        <w:rPr>
          <w:lang w:val="el" w:eastAsia="el"/>
        </w:rPr>
        <w:t>Με κοινή Υπουργική απόφαση των Υπουργών Οικονομίας, Υποδομών, Ναυτιλίας και Τουρισμού και Οικονομικών ορίζονται οι αναγκαίες λεπτομέρειες για την ολοκλήρωση της απορρόφησης του προηγούμενου εδαφίου.</w:t>
      </w:r>
    </w:p>
    <w:p>
      <w:pPr>
        <w:pStyle w:val="MainText"/>
        <w:spacing w:before="120" w:after="0"/>
        <w:rPr>
          <w:lang w:val="el" w:eastAsia="el"/>
        </w:rPr>
      </w:pPr>
      <w:r>
        <w:rPr>
          <w:b/>
          <w:bCs/>
          <w:lang w:val="el" w:eastAsia="el"/>
        </w:rPr>
        <w:t>2.</w:t>
      </w:r>
      <w:r>
        <w:rPr>
          <w:lang w:val="el" w:eastAsia="el"/>
        </w:rPr>
        <w:t xml:space="preserve"> Η ανώνυμη εταιρεία με την επωνυμία «Εταιρία Ακινήτων Δημοσίου Ανώνυμη Εταιρία» (ΕΤΑΔ ΑΕ), που συ- νεστήθη με την κοινή υπουργική απόφαση υπ’ αριθμ. Δ6Α 1162069 ΕΞ 2011, κατ’ επίκληση του άρθρου 14Β του ν. 3429/2005 απορροφάται από τον φορέα της επομένης παραγράφου μετά την ίδρυσή του. Με απόφαση των Υπουργών Οικονομικών και Οικονομίας, Υποδομών, Ναυτιλίας και Τουρισμού ρυθμίζονται τα ειδικότερα θέματα και οι λεπτομέρειες της απορροφήσεως.</w:t>
      </w:r>
    </w:p>
    <w:p>
      <w:pPr>
        <w:pStyle w:val="MainText"/>
        <w:spacing w:before="120" w:after="0"/>
        <w:rPr>
          <w:lang w:val="el" w:eastAsia="el"/>
        </w:rPr>
      </w:pPr>
      <w:r>
        <w:rPr>
          <w:b/>
          <w:bCs/>
          <w:lang w:val="el" w:eastAsia="el"/>
        </w:rPr>
        <w:t>3.</w:t>
      </w:r>
      <w:r>
        <w:rPr>
          <w:lang w:val="el" w:eastAsia="el"/>
        </w:rPr>
        <w:t xml:space="preserve"> Ο φορέας που πρόκειται να δημιουργηθεί θα έχει σκοπό την αξιοποίηση της δημόσιας περιουσίας προς όφελος και με γνώμονα το δημόσιο συμφέρον. Τα έσοδα που θα προκύπτουν θα αξιοποιούνται κυρίως για τη χρηματοδότηση της κοινωνικής πολιτικής του κράτους και τη στήριξη της κοινωνικής ασφάλισης, όπως ειδικότερα θα προβλέπεται στον ιδρυτικό του νόμο.</w:t>
      </w:r>
    </w:p>
    <w:p>
      <w:pPr>
        <w:pStyle w:val="MainText"/>
        <w:spacing w:before="120" w:after="0"/>
        <w:rPr>
          <w:lang w:val="el" w:eastAsia="el"/>
        </w:rPr>
      </w:pPr>
      <w:r>
        <w:rPr>
          <w:b/>
          <w:bCs/>
          <w:lang w:val="el" w:eastAsia="el"/>
        </w:rPr>
        <w:t>4.</w:t>
      </w:r>
      <w:r>
        <w:rPr>
          <w:lang w:val="el" w:eastAsia="el"/>
        </w:rPr>
        <w:t xml:space="preserve"> Παρατείνεται η λειτουργία του Οργανισμού Διεξαγωγής Ιπποδρομιών Ελλάδος ΑΕ (ΟΔΙΕ ΑΕ) έως τις 15.7.2015, ημερομηνία κατά την οποία τίθεται σε εκκαθάριση.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w:t>
      </w:r>
    </w:p>
    <w:p>
      <w:pPr>
        <w:spacing w:before="240" w:after="240"/>
        <w:rPr>
          <w:lang w:val="el" w:eastAsia="el"/>
        </w:rPr>
      </w:pPr>
      <w:r>
        <w:rPr>
          <w:b/>
          <w:bCs/>
          <w:lang w:val="el" w:eastAsia="el"/>
        </w:rPr>
        <w:t>Ολοκλήρωση φορολογικού ελέγχουμε φύλλα ελέγχου Σ.Δ.Ο.Ε.</w:t>
      </w:r>
    </w:p>
    <w:p>
      <w:pPr>
        <w:pStyle w:val="MainText"/>
        <w:spacing w:before="120" w:after="0"/>
        <w:rPr>
          <w:lang w:val="el" w:eastAsia="el"/>
        </w:rPr>
      </w:pPr>
      <w:r>
        <w:rPr>
          <w:b/>
          <w:bCs/>
          <w:lang w:val="el" w:eastAsia="el"/>
        </w:rPr>
        <w:t>1.</w:t>
      </w:r>
      <w:r>
        <w:rPr>
          <w:lang w:val="el" w:eastAsia="el"/>
        </w:rPr>
        <w:t xml:space="preserve"> Στις περιπτώσεις που προβλέπονται στην υπ’ αριθμ. πρωτ. ΔΕΛ Α 1069048 ΕΞ 2014 από 2.5.2014 εγκύκλιο της Γενικής Γραμματείας Δημοσίων Εσόδων (ΑΔΑ: ΒΙΦ2Η-Α0Β) και στην περίπτωση 9 του κεφαλαίου «Λοιπά θέματα ελέγχου» της εγκυκλίου, εφόσον μέχρι 30.4.2015 δεν έχει η προβλεπόμενη στα ανωτέρω διαδικασία ολοκληρωθεί και βεβαιωθεί ο αναλογούν φόρος, η διαδικασία ολοκληρώνεται με τα εκδοθέντα, από το Σ.Δ.Ο.Ε., φύλλα ελέγχου.</w:t>
      </w:r>
    </w:p>
    <w:p>
      <w:pPr>
        <w:pStyle w:val="MainText"/>
        <w:spacing w:before="120" w:after="0"/>
        <w:rPr>
          <w:lang w:val="el" w:eastAsia="el"/>
        </w:rPr>
      </w:pPr>
      <w:r>
        <w:rPr>
          <w:b/>
          <w:bCs/>
          <w:lang w:val="el" w:eastAsia="el"/>
        </w:rPr>
        <w:t>2.</w:t>
      </w:r>
      <w:r>
        <w:rPr>
          <w:lang w:val="el" w:eastAsia="el"/>
        </w:rPr>
        <w:t xml:space="preserve"> Στην παράγραφο 2 του άρθρου 30 του ν. 3296/2004 (Α΄ 253) προστίθεται νέα περίπτωση στ΄, η οποία έχει ως εξής:</w:t>
      </w:r>
    </w:p>
    <w:p>
      <w:pPr>
        <w:spacing w:before="240" w:after="240"/>
        <w:rPr>
          <w:lang w:val="el" w:eastAsia="el"/>
        </w:rPr>
      </w:pPr>
      <w:r>
        <w:rPr>
          <w:lang w:val="el" w:eastAsia="el"/>
        </w:rPr>
        <w:t>«στ. Ο μερικός έλεγχος εφαρμογής της φορολογικής νομοθεσίας με έμφαση στη φορολογία εισοδήματος και ο έλεγχος εφαρμογής της τελωνειακής νομοθεσίας.»</w:t>
      </w:r>
    </w:p>
    <w:p>
      <w:pPr>
        <w:pStyle w:val="MainText"/>
        <w:spacing w:before="120" w:after="0"/>
        <w:rPr>
          <w:lang w:val="el" w:eastAsia="el"/>
        </w:rPr>
      </w:pPr>
      <w:r>
        <w:rPr>
          <w:b/>
          <w:bCs/>
          <w:lang w:val="el" w:eastAsia="el"/>
        </w:rPr>
        <w:t>3.</w:t>
      </w:r>
      <w:r>
        <w:rPr>
          <w:lang w:val="el" w:eastAsia="el"/>
        </w:rPr>
        <w:t xml:space="preserve"> Στην αρχή της παρ. 9 του άρθρου 30 του ν. 3296/ 2004 (Α΄ 253) προστίθενται δύο νέα εδάφια, τα οποία έχουν ως εξής:</w:t>
      </w:r>
    </w:p>
    <w:p>
      <w:pPr>
        <w:spacing w:before="240" w:after="240"/>
        <w:rPr>
          <w:lang w:val="el" w:eastAsia="el"/>
        </w:rPr>
      </w:pPr>
      <w:r>
        <w:rPr>
          <w:lang w:val="el" w:eastAsia="el"/>
        </w:rPr>
        <w:t>«Οι εκθέσεις της Ειδικής Γραμματείας του Σώματος Δίωξης Οικονομικού Εγκλήματος (Ε.Γ. Σ.Δ.Ο.Ε.) οι οποίες έχουν συνταχθεί τηρουμένης της διαδικασίας των διατάξεων του άρθρου 6 του ν. 2690/1999, θεωρούνται για τη Φορολογική Διοίκηση εκθέσεις ελέγχου, κατά την έννοια του δευτέρου εδαφίου της παρ. 2 του άρθρου 28 του ν. 4174/2013 (Α΄ 170) «Κώδικας Φορολογικής Διαδικασίας», παράγοντας άμεσα την προβλεπόμενη από το ίδιο εδάφιο οριστική πράξη διορθωτικού προσδιορισμού του φόρου ή την πράξη επιβολής προστίμου της παραγράφου 2 του άρθρου 62 του ιδίου ως άνω νόμου.</w:t>
      </w:r>
    </w:p>
    <w:p>
      <w:pPr>
        <w:spacing w:before="240" w:after="240"/>
        <w:rPr>
          <w:lang w:val="el" w:eastAsia="el"/>
        </w:rPr>
      </w:pPr>
      <w:r>
        <w:rPr>
          <w:lang w:val="el" w:eastAsia="el"/>
        </w:rPr>
        <w:t>Οι υπάλληλοι της Ειδικής Γραμματείας του Σώματος Δίωξης Οικονομικού Εγκλήματος (Ε.Γ. Σ.Δ.Ο.Ε.) στο πλαίσιο άσκησης των αρμοδιοτήτων τους δύνανται να εφαρμόζουν τις διατάξεις του άρθρου 27 του ν. 4174/2013.»</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Δικαστικοί συμβιβασμοί για εκκρεμείςφορολογικές διαφορές</w:t>
      </w:r>
    </w:p>
    <w:p>
      <w:pPr>
        <w:spacing w:before="240" w:after="240"/>
        <w:rPr>
          <w:lang w:val="el" w:eastAsia="el"/>
        </w:rPr>
      </w:pPr>
      <w:r>
        <w:rPr>
          <w:lang w:val="el" w:eastAsia="el"/>
        </w:rPr>
        <w:t>Πρακτικά διοικητικής επίλυσης της φορολογικής διαφοράς, που καταρτίστηκαν μέχρι τις 31.12.2013, επί εκκρεμών δικαστικών υποθέσεων για τις οποίες δεν ολοκληρώθηκε η διαδικασία που ορίζεται από το ν. δ. 4600/ 1966 και τις διατάξεις του άρθρου 71 του ν. 2238/1994, λόγω μη αποστολής στα δικαστήρια των πρακτικών του συμβιβασμού, θεωρούνται ισχυρά, εφόσον η απόφαση του δικαστηρίου που ακολούθησε το συμβιβασμό εκδόθηκε χωρίς την παράσταση του φορολογούμενου και είναι δυσμενέστερη, για τον φορολογούμενο, από τα αποτελέσματα του συμβιβασμού.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Ρυθμίσεις καθορισμού οριογραμμής αιγιαλούστο πλαίσιο της διασφάλισηςτης δημόσιας περιουσίας</w:t>
      </w:r>
    </w:p>
    <w:p>
      <w:pPr>
        <w:spacing w:before="240" w:after="240"/>
        <w:rPr>
          <w:lang w:val="el" w:eastAsia="el"/>
        </w:rPr>
      </w:pPr>
      <w:r>
        <w:rPr>
          <w:lang w:val="el" w:eastAsia="el"/>
        </w:rPr>
        <w:t>Η περίπτωση β΄ της παρ. 2 του άρθρου 4 του ν. 2971/ 2001 (Α΄ 285) αντικαθίσταται ως εξής:</w:t>
      </w:r>
    </w:p>
    <w:p>
      <w:pPr>
        <w:spacing w:before="240" w:after="240"/>
        <w:rPr>
          <w:lang w:val="el" w:eastAsia="el"/>
        </w:rPr>
      </w:pPr>
      <w:r>
        <w:rPr>
          <w:lang w:val="el" w:eastAsia="el"/>
        </w:rPr>
        <w:t>«β) Μέσα σε προθεσμία έξι (6) μηνών από 1.1.2016 οι Περιφερειακές Διευθύνσεις Δημόσιας Περιουσίας υπο- χρεούνται:</w:t>
      </w:r>
    </w:p>
    <w:p>
      <w:pPr>
        <w:spacing w:before="240" w:after="240"/>
        <w:rPr>
          <w:lang w:val="el" w:eastAsia="el"/>
        </w:rPr>
      </w:pPr>
      <w:r>
        <w:rPr>
          <w:lang w:val="el" w:eastAsia="el"/>
        </w:rPr>
        <w:t>Να διαγράψουν την προκαταρκτική οριογραμμή αιγι- αλού στις περιοχές που υφίσταται εγκεκριμένη οριογραμμή αιγιαλού και να αποτυπώσουν την τελευταία ως οριστική αποτυπώνοντας ταυτόχρονα και τις εγκεκριμένες οριογραμμές παραλίας και παλαιού αιγιαλού, εφόσον υπάρχουν. Αν η εγκεκριμένη οριογραμμή αιγιαλού εντοπίζεται στο υδάτινο στοιχείο, δεν αποτυπώνεται ως οριστική.»</w:t>
      </w:r>
    </w:p>
    <w:p>
      <w:pPr>
        <w:spacing w:before="240" w:after="240"/>
        <w:rPr>
          <w:lang w:val="el" w:eastAsia="el"/>
        </w:rPr>
      </w:pPr>
      <w:r>
        <w:rPr>
          <w:lang w:val="el" w:eastAsia="el"/>
        </w:rPr>
        <w:t>Η περίπτωση γ΄ της παραγράφου 2 του άρθρου 4 του ν. 2971/2001 (Α΄ 285) αντικαθίσταται ως εξής:</w:t>
      </w:r>
    </w:p>
    <w:p>
      <w:pPr>
        <w:spacing w:before="240" w:after="240"/>
        <w:rPr>
          <w:lang w:val="el" w:eastAsia="el"/>
        </w:rPr>
      </w:pPr>
      <w:r>
        <w:rPr>
          <w:lang w:val="el" w:eastAsia="el"/>
        </w:rPr>
        <w:t>«γ) Εντός προθεσμίας 12 μηνών από 1.1.2016 οι Περιφερειακές Διευθύνσεις Δημόσιας Περιουσίας υπο- χρεούνται να ελέγξουν την υπόλοιπη προκαταρκτική οριογραμμή και να υποβάλουν πρόταση για την τελική οριογραμμή σε περιπτώσεις εμφανώς εσφαλμένης προκαταρκτικής οριογραμμής και για να αντιμετωπισθούν ασυνέχειες μεταξύ της ήδη εγκεκριμένης και της προκαταρκτικής οριογραμμής.»</w:t>
      </w:r>
    </w:p>
    <w:p>
      <w:pPr>
        <w:spacing w:before="240" w:after="240"/>
        <w:rPr>
          <w:lang w:val="el" w:eastAsia="el"/>
        </w:rPr>
      </w:pPr>
      <w:r>
        <w:rPr>
          <w:lang w:val="el" w:eastAsia="el"/>
        </w:rPr>
        <w:t>Η παρ. 7 του άρθρου 4 του ν. 2971/2001 (Α΄ 285) αντικαθίσταται ως εξής:</w:t>
      </w:r>
    </w:p>
    <w:p>
      <w:pPr>
        <w:spacing w:before="240" w:after="240"/>
        <w:rPr>
          <w:lang w:val="el" w:eastAsia="el"/>
        </w:rPr>
      </w:pPr>
      <w:r>
        <w:rPr>
          <w:lang w:val="el" w:eastAsia="el"/>
        </w:rPr>
        <w:t>«7. Αν μετά την παρέλευση 18 μηνών από 1.1.2016, δεν έχει εκδοθεί απόφαση για την οριστική οριογραμμή αιγιαλού από την αρμόδια Επιτροπή του άρθρου 3, η προκαταρκτική οριογραμμή θεωρείται οριστική και εκ- δίδεται περί τούτου διαπιστωτική πράξη του αρμόδιου Γενικού Γραμματέα Αποκεντρωμένης Διοίκησης μέσα σε ένα μήνα από την εκπνοή της προθεσμίας. Η διαπιστω- τική πράξη, η τεχνική έκθεση και τα σχετικά υπόβαθρα υποβάλλονται στους όρους δημοσιότητας των παραγράφων 3 και 4. Οι παράγραφοι 5 και 6 εφαρμόζονται αναλόγως.»</w:t>
      </w:r>
    </w:p>
    <w:p>
      <w:pPr>
        <w:spacing w:before="240" w:after="240"/>
        <w:rPr>
          <w:lang w:val="el" w:eastAsia="el"/>
        </w:rPr>
      </w:pPr>
      <w:r>
        <w:rPr>
          <w:lang w:val="el" w:eastAsia="el"/>
        </w:rPr>
        <w:t>Η παρ. 8 του άρθρου 4 του ν. 2971/2001 (Α΄ 285) αντικαθίσταται ως εξής:</w:t>
      </w:r>
    </w:p>
    <w:p>
      <w:pPr>
        <w:spacing w:before="240" w:after="240"/>
        <w:rPr>
          <w:lang w:val="el" w:eastAsia="el"/>
        </w:rPr>
      </w:pPr>
      <w:r>
        <w:rPr>
          <w:lang w:val="el" w:eastAsia="el"/>
        </w:rPr>
        <w:t>«8. Αιτήματα καθορισμού οριογραμμής αιγιαλού από οποιονδήποτε έχει έννομο συμφέρον κατατίθενται στην αρμόδια Περιφερειακή Διεύθυνση Δημόσιας Περιουσίας, η οποία υποχρεούται μετά από σχετικό έλεγχο και αφού έχει συλλέξει τα απαιτούμενα στοιχεία, να τα εισάγει στην Επιτροπή του άρθρου 3. Η Επιτροπή μετά από εισήγηση της Περιφερειακής Διεύθυνσης Δημόσιας Περιουσίας εξετάζει το αίτημα καθορισμού και η σχετική απόφαση εκδίδεται το αργότερο σε έξι μήνες. Σε αυτήν την περίπτωση καθορίζεται κατά προτεραιότητα οριστική οριογραμμή αιγιαλού, παραλίας και παλαιού αιγιαλού σε μήκος ακτής τουλάχιστον 500 μ. είτε επί υποβάθρου ορθοφωτοχάρτη της παραγράφου 1 του άρθρου 4 είτε επί τοπογραφικού διαγράμματος της παραγράφου 6. Μέχρι τη δημιουργία της επίσημης ιστοσελίδας η τεχνική έκθεση και τα σχετικά υπόβαθρα επικυρώνονται με απόφαση του Γενικού Γραμματέα Αποκεντρωμένης Διοίκησης και δημοσιεύονται μαζί με την επικυρωτική αυτή απόφαση στην Εφημερίδα της Κυβερνήσεως. Η Περιφερειακή Διεύθυνση Δημόσιας Περιουσίας στέλνει θεωρημένα αντίγραφα των ανωτέρω, καθώς και του Φ.Ε.Κ. στη Διεύθυνση Τεχνικών Υπηρεσιών του Υπουργείου Οικονομικών. Μετά τη δημιουργία της επίσημης ιστοσελίδας η διαπιστωτική πράξη, η τεχνική έκθεση και τα σχετικά υπόβαθρα υποβάλλονται στη δημοσιότητα των παραγράφων 3 και 4. Οι παράγραφοι 5 και 6 εφαρμόζονται αναλόγως.»</w:t>
      </w:r>
    </w:p>
    <w:p>
      <w:pPr>
        <w:spacing w:before="240" w:after="240"/>
        <w:rPr>
          <w:lang w:val="el" w:eastAsia="el"/>
        </w:rPr>
      </w:pPr>
      <w:r>
        <w:rPr>
          <w:lang w:val="el" w:eastAsia="el"/>
        </w:rPr>
        <w:t>Η παρ. 1 του άρθρου 7 του ν. 2971/2001 αντικαθίσταται ως εξής:</w:t>
      </w:r>
    </w:p>
    <w:p>
      <w:pPr>
        <w:spacing w:before="240" w:after="240"/>
        <w:rPr>
          <w:lang w:val="el" w:eastAsia="el"/>
        </w:rPr>
      </w:pPr>
      <w:r>
        <w:rPr>
          <w:lang w:val="el" w:eastAsia="el"/>
        </w:rPr>
        <w:t>«1. Η Επιτροπή του άρθρου 3 καθορίζει τη ζώνη παραλίας, εφόσον κρίνεται απαραίτητο για να εξυπηρετηθεί ο σκοπός της παραγράφου 2 του άρθρου 1. Η ζώνη παραλίας καθορίζεται από την Επιτροπή με χάραξη οριογραμμής κίτρινου χρώματος στα υπόβαθρα της παραγράφου 1 του άρθρου 4, αυτεπάγγελτα ή κατόπιν αίτησης κάθε ενδιαφερομένου στην Κτηματική Υπηρεσία. Μέχρι και τις 31.12.2015 αιτήματα καθορισμού οριογραμμής παραλίας εισάγονται από την Περιφερειακή Διεύθυνση Δημόσιας Περιουσίας στην Επιτροπή, σύμφωνα με τις διατάξεις της παρ. 8 του άρθρου 4 και η σχετική έκθεση συντάσσεται το αργότερο σε έξι μήνες. Η έκθεση περιέχει ειδική αιτιολογία για την ανάγκη καθορισμού ζώνης παραλίας, σύμφωνα με την παράγραφο 2 του άρθρου 1, και επικυρώνεται με απόφαση του Γενικού Γραμματέα Αποκεντρωμένης Διοίκησης. Η απόφαση, η έκθεση και τα υπόβαθρα υποβάλλονται στους όρους δημοσιότητας των παραγράφων 3, 4 και 6 του άρθρου 4.»</w:t>
      </w:r>
    </w:p>
    <w:p>
      <w:pPr>
        <w:spacing w:before="240" w:after="240"/>
        <w:rPr>
          <w:lang w:val="el" w:eastAsia="el"/>
        </w:rPr>
      </w:pPr>
      <w:r>
        <w:rPr>
          <w:lang w:val="el" w:eastAsia="el"/>
        </w:rPr>
        <w:t>Η παρ. 7 του άρθρου 11 του ν. 4281/2014 αντικαθίσταται ως εξής:</w:t>
      </w:r>
    </w:p>
    <w:p>
      <w:pPr>
        <w:spacing w:before="240" w:after="240"/>
        <w:rPr>
          <w:lang w:val="el" w:eastAsia="el"/>
        </w:rPr>
      </w:pPr>
      <w:r>
        <w:rPr>
          <w:lang w:val="el" w:eastAsia="el"/>
        </w:rPr>
        <w:t>«7. Εκκρεμείς διαδικασίες καθορισμού αιγιαλού, παραλίας, όχθης και παρόχθιας ζώνης, μετά από αίτημα ενδιαφερομένου και για τις οποίες δεν έχει εκδοθεί, μέχρι την έναρξη ισχύος του παρόντος νόμου, πράξη της Επιτροπής του άρθρου 3 του ν. 2971/2001, με την οποία καθορίζεται η οριογραμμή αιγιαλού, παραλίας, όχθης και παρόχθιας ζώνης, ή απόφαση του Γενικού Γραμματέα Αποκεντρωμένης Διοίκησης που να έχει αναρτηθεί στην ιστοσελίδα του Προγράμματος ΔΙΑΥΓΕΙΑ, ολοκληρώνονται, σύμφωνα με τις διατάξεις της παρ. 8 του άρθρου 4 του ν. 2971/2001.»</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ΡΥΘΜΙΣΕΙΣ ΑΣΦΑΛΙΣΤΙΚΩΝ ΘΕΜΑΤΩΝ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Ρύθμιση ασφαλιστικών οφειλών</w:t>
      </w:r>
    </w:p>
    <w:p>
      <w:pPr>
        <w:pStyle w:val="MainText"/>
        <w:spacing w:before="120" w:after="0"/>
        <w:rPr>
          <w:lang w:val="el" w:eastAsia="el"/>
        </w:rPr>
      </w:pPr>
      <w:r>
        <w:rPr>
          <w:b/>
          <w:bCs/>
          <w:lang w:val="el" w:eastAsia="el"/>
        </w:rPr>
        <w:t>1.</w:t>
      </w:r>
      <w:r>
        <w:rPr>
          <w:lang w:val="el" w:eastAsia="el"/>
        </w:rPr>
        <w:t xml:space="preserve"> Το σύνολο των ασφαλιστικών οφειλών προς Φορείς Κοινωνικής Ασφάλισης, πλην ΝΑΤ, οι οποίες κατέστησαν ληξιπρόθεσμες στις 2.3.2015, υπάγεται σε ρύθμιση, κατόπιν αίτησης του οφειλέτη προς την αρμόδια υπηρεσία του οικείου Φορέα. Η αίτηση για υπαγωγή προς τον οικείο φορέα ασφάλισης, υποβάλλεται μέχρι τις 30.4.2015. Στην παρούσα ρύθμιση δύναται να υπαχθούν μετά από αίτησή τους, οφειλέτες που έχουν ήδη υπαχθεί σε υφιστάμενες ρυθμίσεις. Σε περίπτωση μετάπτωσης από υφιστάμενη ρύθμιση στην παρούσα, για τον υπολογισμό του αριθμού των δόσεων της ρύθμισης του παρόντος νόμου συνυπολογίζεται το πλήθος των δόσεων που έχει ήδη καταβληθεί στην προϋφιστάμενη ρύθμιση.</w:t>
      </w:r>
    </w:p>
    <w:p>
      <w:pPr>
        <w:pStyle w:val="MainText"/>
        <w:spacing w:before="120" w:after="0"/>
        <w:rPr>
          <w:lang w:val="el" w:eastAsia="el"/>
        </w:rPr>
      </w:pPr>
      <w:r>
        <w:rPr>
          <w:b/>
          <w:bCs/>
          <w:lang w:val="el" w:eastAsia="el"/>
        </w:rPr>
        <w:t>2.</w:t>
      </w:r>
      <w:r>
        <w:rPr>
          <w:lang w:val="el" w:eastAsia="el"/>
        </w:rPr>
        <w:t xml:space="preserve"> Για φυσικά πρόσωπα που έχουν διακόψει την επαγγελματική δραστηριότητά τους, καθώς και για ασφαλισμένους του ΕΤΑΑ που ασκούν το ελεύθερο επάγγελμα, σε περίπτωση αποδεδειγμένου μηδενικού εισοδήματος κατά το έτος χρήσης 2014, μη συμπεριλαμβανομένων επιδομάτων ανεργίας και προνοιακών παροχών, αναστέλλεται μετά από αίτησή τους το σύνολο των εισπρακτικών μέτρων και διώξεων κατά του οφειλέτη για περίοδο 12 μηνών, μετά την πάροδο των οποίων υπάγεται στη ρύθμιση της παρ. 1, με αίτηση που υποβάλλεται προς τον οικείο φορέα ασφάλισης μέχρι τις 31.3.2016. Οι ρυθμίσεις της παραγράφου αυτής δεν έχουν εφαρμογή για οφειλές ατομικών επιχειρήσεων προς το Ι.Κ.Α.-Ε.Τ.A.M. από απασχόληση προσωπικού.</w:t>
      </w:r>
    </w:p>
    <w:p>
      <w:pPr>
        <w:pStyle w:val="MainText"/>
        <w:spacing w:before="120" w:after="0"/>
        <w:rPr>
          <w:lang w:val="el" w:eastAsia="el"/>
        </w:rPr>
      </w:pPr>
      <w:r>
        <w:rPr>
          <w:b/>
          <w:bCs/>
          <w:lang w:val="el" w:eastAsia="el"/>
        </w:rPr>
        <w:t>3.</w:t>
      </w:r>
      <w:r>
        <w:rPr>
          <w:lang w:val="el" w:eastAsia="el"/>
        </w:rPr>
        <w:t xml:space="preserve"> Προϋπόθεση για την υπαγωγή στην παρούσα ρύθμιση είναι η καταβολή των τρεχουσών εισφορών από την 1.3.2015 και εφεξής.</w:t>
      </w:r>
    </w:p>
    <w:p>
      <w:pPr>
        <w:pStyle w:val="MainText"/>
        <w:spacing w:before="120" w:after="0"/>
        <w:rPr>
          <w:lang w:val="el" w:eastAsia="el"/>
        </w:rPr>
      </w:pPr>
      <w:r>
        <w:rPr>
          <w:b/>
          <w:bCs/>
          <w:lang w:val="el" w:eastAsia="el"/>
        </w:rPr>
        <w:t>4.</w:t>
      </w:r>
      <w:r>
        <w:rPr>
          <w:lang w:val="el" w:eastAsia="el"/>
        </w:rPr>
        <w:t xml:space="preserve"> Η ρύθμιση του ποσού της οφειλής, γίνεται μέχρι και σε 100 μηνιαίες δόσεις. Σε κάθε περίπτωση το ελάχιστο ποσό της μηνιαίας δόσης για τις ρυθμιζόμενες ασφαλιστικές οφειλές, δεν μπορεί να είναι χαμηλότερο των 50 ευρώ.</w:t>
      </w:r>
    </w:p>
    <w:p>
      <w:pPr>
        <w:pStyle w:val="MainText"/>
        <w:spacing w:before="120" w:after="0"/>
        <w:rPr>
          <w:lang w:val="el" w:eastAsia="el"/>
        </w:rPr>
      </w:pPr>
      <w:r>
        <w:rPr>
          <w:b/>
          <w:bCs/>
          <w:lang w:val="el" w:eastAsia="el"/>
        </w:rPr>
        <w:t>5.</w:t>
      </w:r>
      <w:r>
        <w:rPr>
          <w:lang w:val="el" w:eastAsia="el"/>
        </w:rPr>
        <w:t xml:space="preserve"> Το σύνολο της οφειλής που υπάγεται στην παρούσα ρύθμιση (κύρια οφειλή και προσαυξήσεις) κε- φαλαιοποιείται τον, προηγούμενο της ρύθμισης, μήνα, σύμφωνα με τα οριζόμενα στην παράγραφο 1. Όταν το ύψος της κύριας οφειλής είναι άνω των 5.000 ευρώ, αυτή προσαυξάνεται εφεξής με 0,25 % μηνιαίως, χωρίς οποιαδήποτε άλλη προσαύξηση, επιβάρυνση ή ποινή. Για ύψος κύριας οφειλής έως 5.000 ευρώ δεν επιβάλλεται μηνιαία προσαύξηση. Στους οφειλέτες που υπάγονται στην παρούσα ρύθμιση χορηγείται έκπτωση επί των προσαυξήσεων και πρόσθετων τελών, εξαιρουμένων των αυτοτελών προστίμων, ως ακολούθως:</w:t>
      </w:r>
    </w:p>
    <w:p>
      <w:pPr>
        <w:spacing w:before="240" w:after="240"/>
        <w:rPr>
          <w:lang w:val="el" w:eastAsia="el"/>
        </w:rPr>
      </w:pPr>
      <w:r>
        <w:rPr>
          <w:lang w:val="el" w:eastAsia="el"/>
        </w:rPr>
        <w:t>i. Εφάπαξ καταβολή οφειλής, έκπτωση 100%.</w:t>
      </w:r>
    </w:p>
    <w:p>
      <w:pPr>
        <w:spacing w:before="240" w:after="240"/>
        <w:rPr>
          <w:lang w:val="el" w:eastAsia="el"/>
        </w:rPr>
      </w:pPr>
      <w:r>
        <w:rPr>
          <w:lang w:val="el" w:eastAsia="el"/>
        </w:rPr>
        <w:t>ii. Ρύθμιση έως 36 δόσεις, έκπτωση 80%.</w:t>
      </w:r>
    </w:p>
    <w:p>
      <w:pPr>
        <w:spacing w:before="240" w:after="240"/>
        <w:rPr>
          <w:lang w:val="el" w:eastAsia="el"/>
        </w:rPr>
      </w:pPr>
      <w:r>
        <w:rPr>
          <w:lang w:val="el" w:eastAsia="el"/>
        </w:rPr>
        <w:t>iii. Ρύθμιση από 37 έως 50 δόσεις, έκπτωση 70%. iv. Ρύθμιση από 51 έως 72 δόσεις, έκπτωση 60%.</w:t>
      </w:r>
    </w:p>
    <w:p>
      <w:pPr>
        <w:spacing w:before="240" w:after="240"/>
        <w:rPr>
          <w:lang w:val="el" w:eastAsia="el"/>
        </w:rPr>
      </w:pPr>
      <w:r>
        <w:rPr>
          <w:lang w:val="el" w:eastAsia="el"/>
        </w:rPr>
        <w:t>v. Ρύθμιση από 73 έως 100 δόσεις, έκπτωση 50%.</w:t>
      </w:r>
    </w:p>
    <w:p>
      <w:pPr>
        <w:pStyle w:val="MainText"/>
        <w:spacing w:before="120" w:after="0"/>
        <w:rPr>
          <w:lang w:val="el" w:eastAsia="el"/>
        </w:rPr>
      </w:pPr>
      <w:r>
        <w:rPr>
          <w:b/>
          <w:bCs/>
          <w:lang w:val="el" w:eastAsia="el"/>
        </w:rPr>
        <w:t>6.</w:t>
      </w:r>
      <w:r>
        <w:rPr>
          <w:lang w:val="el" w:eastAsia="el"/>
        </w:rPr>
        <w:t xml:space="preserve"> Η αίτηση για την υπαγωγή στη ρύθμιση δύναται να υποβάλλεται στις αρμόδιες υπηρεσίες ή ηλεκτρονικά, μέσω διαδικτυακής εφαρμογής.</w:t>
      </w:r>
    </w:p>
    <w:p>
      <w:pPr>
        <w:pStyle w:val="MainText"/>
        <w:spacing w:before="120" w:after="0"/>
        <w:rPr>
          <w:lang w:val="el" w:eastAsia="el"/>
        </w:rPr>
      </w:pPr>
      <w:r>
        <w:rPr>
          <w:b/>
          <w:bCs/>
          <w:lang w:val="el" w:eastAsia="el"/>
        </w:rPr>
        <w:t>7.</w:t>
      </w:r>
      <w:r>
        <w:rPr>
          <w:lang w:val="el" w:eastAsia="el"/>
        </w:rPr>
        <w:t xml:space="preserve"> Η πρώτη δόση καταβάλλεται με την επίδοση της απόφασης υπαγωγής στον οφειλέτη. Με την ίδια απόφαση καθορίζεται το ποσό της κάθε δόσης, ο αριθμός των δόσεων και κάθε άλλη αναγκαία ρύθμιση.</w:t>
      </w:r>
    </w:p>
    <w:p>
      <w:pPr>
        <w:pStyle w:val="MainText"/>
        <w:spacing w:before="120" w:after="0"/>
        <w:rPr>
          <w:lang w:val="el" w:eastAsia="el"/>
        </w:rPr>
      </w:pPr>
      <w:r>
        <w:rPr>
          <w:b/>
          <w:bCs/>
          <w:lang w:val="el" w:eastAsia="el"/>
        </w:rPr>
        <w:t>8.</w:t>
      </w:r>
      <w:r>
        <w:rPr>
          <w:lang w:val="el" w:eastAsia="el"/>
        </w:rPr>
        <w:t xml:space="preserve"> Ειδικότερα, το σύνολο των ασφαλιστικών οφειλών προς το Ι.Κ.Α. – Ε.Τ.Α.Μ., των Ν.Π.Δ.Δ. του Δημοσίου, Α.Ε. του Δημοσίου μη εισηγμένων στο Χρηματιστήριο, καθώς και των Ο.Τ.Α. Α΄ και Β΄ βαθμού, καθώς και Ν.Π.Ι.Δ. του Δημοσίου και των Ο.Τ.Α. που επιδιώκουν κοινωφελείς και άλλους δημόσιους σκοπούς που περιλαμβάνονται στο Επικαιροποιημένο Μητρώο Υπηρεσιών και Φορέων της Ελληνικής Διοίκησης του Υπουργείου Εσωτερικών και Διοικητικής Ανασυγκρότησης και υπάγονται στις ειδικές διατάξεις του ν. 1892/1990, όπως ισχύει, καθώς και των Αγροτικών Συνεταιριστικών Οργανώσεων (ΑΣΟ) του ν. 4015/2011 όπως ισχύει, των Αγροτικών Συνεταιριστικών Οργανώσεων (ΑΣΟ) κάθε βαθμού και Σ.Ε. του ν. 2810/2000, όπως ίσχυσε πριν την τροποποίησή του, οι οποίες βρίσκονται σε καθεστώς εκκαθάρισης, των Συνεταιριστικών Εταιρειών του άρθρου 32 του ν. 2810/2000, οι οποίες δεν έχουν μετατραπεί σε Αγροτικές Εταιρικές Συμπράξεις (ΑΕΣ), καθώς και των ΚΕΣΕ, οι οποίες διατηρούνται με το άρθρο 50 του ν. 4315/2014, οι οποίες κατέστησαν ληξιπρόθεσμες στις 2.3.2015, κεφαλαιοποι- είται στις 31.12.2014 και ρυθμίζεται κατόπιν αίτησης στις αρμόδιες υπηρεσίες, έως 150 ισόποσες μηνιαίες δόσεις με έκπτωση 50% επί των προσαυξήσεων και πρόσθετων τελών. Προϋπόθεση για την υπαγωγή στην παρούσα ρύθμιση είναι η καταβολή των τρεχουσών εισφορών από την 1.3.2015.</w:t>
      </w:r>
    </w:p>
    <w:p>
      <w:pPr>
        <w:pStyle w:val="MainText"/>
        <w:spacing w:before="120" w:after="0"/>
        <w:rPr>
          <w:lang w:val="el" w:eastAsia="el"/>
        </w:rPr>
      </w:pPr>
      <w:r>
        <w:rPr>
          <w:b/>
          <w:bCs/>
          <w:lang w:val="el" w:eastAsia="el"/>
        </w:rPr>
        <w:t>9.</w:t>
      </w:r>
      <w:r>
        <w:rPr>
          <w:lang w:val="el" w:eastAsia="el"/>
        </w:rPr>
        <w:t xml:space="preserve"> Οφειλέτες που έχουν υπαχθεί στον προσωρινό διακανονισμό του άρθρου 48 του ν. 3943/2011, όπως αυτός ισχύει, και τηρούν τους όρους αυτού, και εφόσον το υπόλοιπο ύψος της οφειλής τους είναι άνω των 15.000 ευρώ, εντάσσονται αυτοδίκαια για το υπόλοιπο της οφειλής στην παρούσα ρύθμιση σε 100 δόσεις, εκτός αν με αίτησή τους που υποβάλλεται μέχρι 30.4.2015 ζητήσουν την υπαγωγή σε μικρότερο αριθμό δόσεων.</w:t>
      </w:r>
    </w:p>
    <w:p>
      <w:pPr>
        <w:pStyle w:val="MainText"/>
        <w:spacing w:before="120" w:after="0"/>
        <w:rPr>
          <w:lang w:val="el" w:eastAsia="el"/>
        </w:rPr>
      </w:pPr>
      <w:r>
        <w:rPr>
          <w:b/>
          <w:bCs/>
          <w:lang w:val="el" w:eastAsia="el"/>
        </w:rPr>
        <w:t>10.</w:t>
      </w:r>
      <w:r>
        <w:rPr>
          <w:lang w:val="el" w:eastAsia="el"/>
        </w:rPr>
        <w:t xml:space="preserve"> Στην παρούσα ρύθμιση δύναται να υπαχθούν μετά από αίτησή τους και οφειλές προς Φορείς Κοινωνικής Ασφάλισης, που αφορούν επιστροφές παροχών και ενοίκια ακινήτων, συνολικού ύψους έως 500.000 ευρώ.</w:t>
      </w:r>
    </w:p>
    <w:p>
      <w:pPr>
        <w:pStyle w:val="MainText"/>
        <w:spacing w:before="120" w:after="0"/>
        <w:rPr>
          <w:lang w:val="el" w:eastAsia="el"/>
        </w:rPr>
      </w:pPr>
      <w:r>
        <w:rPr>
          <w:b/>
          <w:bCs/>
          <w:lang w:val="el" w:eastAsia="el"/>
        </w:rPr>
        <w:t>11.</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περιφερειακών Κ.Ε.Α.Ο..</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Φορέα Κοινωνικής Ασφάλισης καθοριστεί με απόφαση του Αναπληρωτή Υπουργού Κοινωνικών Ασφαλίσεων (ή όπως θα ονομαστεί στο υπό έκδοση προεδρικό διάταγμα).</w:t>
      </w:r>
    </w:p>
    <w:p>
      <w:pPr>
        <w:pStyle w:val="MainText"/>
        <w:spacing w:before="120" w:after="0"/>
        <w:rPr>
          <w:lang w:val="el" w:eastAsia="el"/>
        </w:rPr>
      </w:pPr>
      <w:r>
        <w:rPr>
          <w:b/>
          <w:bCs/>
          <w:lang w:val="el" w:eastAsia="el"/>
        </w:rPr>
        <w:t>12.</w:t>
      </w:r>
      <w:r>
        <w:rPr>
          <w:lang w:val="el" w:eastAsia="el"/>
        </w:rPr>
        <w:t xml:space="preserve"> Οι διατάξεις της παρ. 9 του άρθρου 63 του ν. 3996/ 2011 (Α΄ 170), αντικαθίστανται ως ακολούθως:</w:t>
      </w:r>
    </w:p>
    <w:p>
      <w:pPr>
        <w:spacing w:before="240" w:after="240"/>
        <w:rPr>
          <w:lang w:val="el" w:eastAsia="el"/>
        </w:rPr>
      </w:pPr>
      <w:r>
        <w:rPr>
          <w:lang w:val="el" w:eastAsia="el"/>
        </w:rPr>
        <w:t>«Το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υπαγωγή στη ρύθμιση και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Η αίτηση του οφειλέτη υποβάλλεται άπαξ στην παρούσα ρύθμιση, η δε ρύθμιση απόλλυται σε περίπτωση: α. καθυστέρησης πέραν του ενός μηνός, μίας δόσης της ρύθμισης ανά 12μηνο προγράμματος ρύθμισης,</w:t>
      </w:r>
    </w:p>
    <w:p>
      <w:pPr>
        <w:spacing w:before="240" w:after="240"/>
        <w:rPr>
          <w:lang w:val="el" w:eastAsia="el"/>
        </w:rPr>
      </w:pPr>
      <w:r>
        <w:rPr>
          <w:lang w:val="el" w:eastAsia="el"/>
        </w:rPr>
        <w:t>β. μη καταβολής τρεχουσών εισφορών.</w:t>
      </w:r>
    </w:p>
    <w:p>
      <w:pPr>
        <w:pStyle w:val="MainText"/>
        <w:spacing w:before="120" w:after="0"/>
        <w:rPr>
          <w:lang w:val="el" w:eastAsia="el"/>
        </w:rPr>
      </w:pPr>
      <w:r>
        <w:rPr>
          <w:b/>
          <w:bCs/>
          <w:lang w:val="el" w:eastAsia="el"/>
        </w:rPr>
        <w:t>14.</w:t>
      </w:r>
      <w:r>
        <w:rPr>
          <w:lang w:val="el" w:eastAsia="el"/>
        </w:rPr>
        <w:t xml:space="preserve"> Η απώλεια της ρύθμισης, έχει ως συνέπεια για το σύνολο της οφειλής: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w:t>
      </w:r>
      <w:r>
        <w:rPr>
          <w:lang w:val="en" w:eastAsia="en"/>
        </w:rPr>
        <w:tab/>
      </w:r>
      <w:r>
        <w:rPr>
          <w:lang w:val="el" w:eastAsia="el"/>
        </w:rPr>
        <w:t>την κατάσταση ως απαιτητού του συνόλου του υπολοίπου της οφειλής και των προηγούμενων προ- σαυξήσεων και τόκων,</w:t>
      </w:r>
    </w:p>
    <w:p>
      <w:pPr>
        <w:pStyle w:val="StructureList1"/>
        <w:spacing w:before="120" w:after="0"/>
        <w:rPr>
          <w:lang w:val="el" w:eastAsia="el"/>
        </w:rPr>
      </w:pPr>
      <w:r>
        <w:rPr>
          <w:lang w:val="el" w:eastAsia="el"/>
        </w:rPr>
        <w:t>γ)</w:t>
      </w:r>
      <w:r>
        <w:rPr>
          <w:lang w:val="en" w:eastAsia="en"/>
        </w:rPr>
        <w:tab/>
      </w:r>
      <w:r>
        <w:rPr>
          <w:lang w:val="el" w:eastAsia="el"/>
        </w:rPr>
        <w:t>την επιδίωξη της είσπραξής του με όλα τα προβλε- πόμενα, από την ισχύουσα νομοθεσία, μέτρα.</w:t>
      </w:r>
    </w:p>
    <w:p>
      <w:pPr>
        <w:pStyle w:val="MainText"/>
        <w:spacing w:before="120" w:after="0"/>
        <w:rPr>
          <w:lang w:val="el" w:eastAsia="el"/>
        </w:rPr>
      </w:pPr>
      <w:r>
        <w:rPr>
          <w:b/>
          <w:bCs/>
          <w:lang w:val="el" w:eastAsia="el"/>
        </w:rPr>
        <w:t>15.</w:t>
      </w:r>
      <w:r>
        <w:rPr>
          <w:lang w:val="el" w:eastAsia="el"/>
        </w:rPr>
        <w:t xml:space="preserve"> Κατά τη διάρκεια της ρύθμισης και εφόσον τηρούνται οι όροι αυτής και καταβάλλονται οι τρέχουσες ασφαλιστικές εισφορές: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 και το οποίο επέχει θέση αποδεικτικού ασφαλιστικής ενημερότητας. Για τις επιχειρήσεις του εδαφίου ε΄ της παρ. 5 του άρθρου 8 του α.ν. 1846/1951, όπως ισχύει, που θα υπαχθούν σε καθεστώς ρύθμισης με τις διατάξεις της παρούσας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ληξιπρόθεσμες οφειλές. Σε περίπτωση ύπαρξης οφειλής του έργου θα χορηγείται πιστοποιητικό οφειλής με παρακράτηση τη συνολική οφειλή του έργου.</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απωλέ- 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16.</w:t>
      </w:r>
      <w:r>
        <w:rPr>
          <w:lang w:val="el" w:eastAsia="el"/>
        </w:rPr>
        <w:t xml:space="preserve"> Στην περίπτωση που ο οφειλέτης επιλέξει σε οποιοδήποτε στάδιο της ρύθμισης την εφάπαξ εξόφληση του υπολοίπου αριθμού των δόσεων των ρυθμισμένων οφειλών ή τη μετάπτωση σε μικρότερο αριθμό δόσεων, τυγχάνει απαλλαγής επί του εναπομείναντος ποσού των προσαυξήσεων και πρόσθετων τελών, σε ποσοστό ίσο με αυτό που αντιστοιχεί στον αριθμό των μηνιαίων δόσεων που τελικά διαμορφώνεται.</w:t>
      </w:r>
    </w:p>
    <w:p>
      <w:pPr>
        <w:pStyle w:val="MainText"/>
        <w:spacing w:before="120" w:after="0"/>
        <w:rPr>
          <w:lang w:val="el" w:eastAsia="el"/>
        </w:rPr>
      </w:pPr>
      <w:r>
        <w:rPr>
          <w:b/>
          <w:bCs/>
          <w:lang w:val="el" w:eastAsia="el"/>
        </w:rPr>
        <w:t>17.</w:t>
      </w:r>
      <w:r>
        <w:rPr>
          <w:lang w:val="el" w:eastAsia="el"/>
        </w:rPr>
        <w:t xml:space="preserve"> Με απόφαση του Αναπληρωτή Υπουργού Κοινωνικών Ασφαλίσεων καθορίζεται κάθε άλλο αναγκαίο ζήτημα για την εφαρμογή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w:t>
      </w:r>
    </w:p>
    <w:p>
      <w:pPr>
        <w:spacing w:before="240" w:after="240"/>
        <w:rPr>
          <w:lang w:val="el" w:eastAsia="el"/>
        </w:rPr>
      </w:pPr>
      <w:r>
        <w:rPr>
          <w:b/>
          <w:bCs/>
          <w:lang w:val="el" w:eastAsia="el"/>
        </w:rPr>
        <w:t>Επιλογή κατώτερης ασφαλιστικήςκατηγορίας στον ΟΑΕΕ</w:t>
      </w:r>
    </w:p>
    <w:p>
      <w:pPr>
        <w:spacing w:before="240" w:after="240"/>
        <w:rPr>
          <w:lang w:val="el" w:eastAsia="el"/>
        </w:rPr>
      </w:pPr>
      <w:r>
        <w:rPr>
          <w:lang w:val="el" w:eastAsia="el"/>
        </w:rPr>
        <w:t>Ασφαλισμένοι του ΟΑΕΕ που δεν έχουν ασκήσει το δικαίωμα επιλογής κατάταξης σε κατώτερη ασφαλιστική κατηγορία ή το έχουν απωλέσει, σύμφωνα με τις διατάξεις της παρ. 5 του άρθρου 32 του ν. 4075/2012 (Α΄ 89), όπως η προθεσμία αυτής παρατάθηκε με την παρ. 7 του άρθρου 55 του ν. 4310/2014 (Α΄ 258), μπορούν με αίτησή τους να επιλέξουν την κατάταξή τους σε μία εκ των τριών αμέσως κατώτερων ασφαλιστικών κατηγοριών του κλάδου σύνταξης, όπως αυτές προ- βλέπονται από το π.δ. 5/2007 (Α΄ 4), από αυτήν που υπάγονται υποχρεωτικά, και να παραμείνουν σε αυτήν έως 31.12.2016.</w:t>
      </w:r>
    </w:p>
    <w:p>
      <w:pPr>
        <w:spacing w:before="240" w:after="240"/>
        <w:rPr>
          <w:lang w:val="el" w:eastAsia="el"/>
        </w:rPr>
      </w:pPr>
      <w:r>
        <w:rPr>
          <w:lang w:val="el" w:eastAsia="el"/>
        </w:rPr>
        <w:t>Ασφαλισμένοι που κατά την ημερομηνία δημοσίευσης του παρόντος διατηρούν ενεργό δικαίωμα επιλογής κατώτερης ασφαλιστικής κατηγορίας, σύμφωνα με τη διάταξη της παρ. 5 του άρθρου 32 του ν. 4075/2012 (Α΄ 89), όπως ισχύει, μπορούν, με νέα αίτησή τους, να ασκήσουν το δικαίωμα επιλογής ως προς τον, κατά περίπτωση, αριθμό κατηγοριών που υπολείπονται, σύμφωνα με τα ανωτέρω.</w:t>
      </w:r>
    </w:p>
    <w:p>
      <w:pPr>
        <w:spacing w:before="240" w:after="240"/>
        <w:rPr>
          <w:lang w:val="el" w:eastAsia="el"/>
        </w:rPr>
      </w:pPr>
      <w:r>
        <w:rPr>
          <w:lang w:val="el" w:eastAsia="el"/>
        </w:rPr>
        <w:t>Το δικαίωμα επιλογής κατάταξης σε κατώτερη ασφαλιστική κατηγορία, σύμφωνα με την παρούσα ρύθμιση χορηγείται μέχρι δύο φορές.</w:t>
      </w:r>
    </w:p>
    <w:p>
      <w:pPr>
        <w:spacing w:before="240" w:after="240"/>
        <w:rPr>
          <w:lang w:val="el" w:eastAsia="el"/>
        </w:rPr>
      </w:pPr>
      <w:r>
        <w:rPr>
          <w:lang w:val="el" w:eastAsia="el"/>
        </w:rPr>
        <w:t>Για τον καθορισμό των δικαιούχων υπαγωγής, των προϋποθέσεων, της διαδικασίας και κάθε άλλου σχετικού θέματος ισχύουν οι διατάξεις της παρ. 5 του άρθρου 32 του ν. 4075/2012 (Α΄ 89), όπως ισχύει.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Κατάργηση ποινών για οφειλέτες ατομικής εισφο-ράς στον ΟΑΕΕ και το ΕΤΑΑ</w:t>
      </w:r>
    </w:p>
    <w:p>
      <w:pPr>
        <w:spacing w:before="240" w:after="240"/>
        <w:rPr>
          <w:lang w:val="el" w:eastAsia="el"/>
        </w:rPr>
      </w:pPr>
      <w:r>
        <w:rPr>
          <w:lang w:val="el" w:eastAsia="el"/>
        </w:rPr>
        <w:t>Η διάταξη του άρθρου 1 του α.ν. 86/1967 (Α΄ 136) όπως ισχύει, δεν εφαρμόζεται όσον αφορά τις ατομικές ασφαλιστικές εισφορές των ασφαλισμένων στον Οργανισμό Ασφάλισης Ελευθέρων Επαγγελματιών (ΟΑΕΕ) και στο Ενιαίο Ταμείο Ανεξάρτητα Απασχολούμενων (ΕΤΑΑ).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νόμιμοι εκπρόσωποι, πρόεδροι, διαχειριστές, διευθύνοντες σύμβουλοι, εντεταλμένοι στη διοίκηση και εκκαθαριστές των νομικών προσώπων και νομικών οντοτήτων, όπως αυτές προσδιορίζονται στο άρθρο 3 του ν. 4174/2013, Κώδικας Φορολογικής Διαδικασίας (Α΄ 170), κατά το χρόνο της διάλυσης ή συγχώνευσής τους, ευθύνονται προσωπικά και αλληλέγγυα και εις ολόκληρον για την καταβολή των ασφαλιστικών εισφορών, πρόσθετων τελών, προ- σαυξήσεων και λοιπών επιβαρύνσεων που οφείλονται από αυτά τα νομικά πρόσωπα και τις νομικές οντότητες προς τους Φορείς Κοινωνικής Ασφάλισης ανεξάρτητα από το χρόνο βεβαίωσής τους. Στα νομικά πρόσωπα ή νομικές οντότητες που συγχωνεύονται, ευθύνεται αλληλεγγύως και εις ολόκληρον μαζί με τα πιο πάνω πρόσωπα, για την πληρωμή των κατά το προηγούμενο εδάφιο οφειλόμενων ασφαλιστικών εισφορών του διαλυόμενου νομικού προσώπου και εκείνο ή εκείνη η νομική οντότητα που το απορρόφησε ή το νέο νομικό πρόσωπο ή η νέα νομική οντότητα που συστήθηκε, ανεξάρτητα από το χρόνο βεβαίωσής τους. Η προσωπική και αλληλέγγυα ευθύνη των προσώπων που έχουν τις παραπάνω ιδιότητες για την καταβολή των ασφαλιστικών εισφορών, πρόσθετων τελών, προσαυξήσεων και λοιπών επιβαρύνσεων που οφείλονται από τα νομικά πρόσωπα και τις νομικές οντότητες υπάρχει και κατά τη διάρκεια λειτουργίας του νομικού προσώπου ή της νομικής οντότητας που εκπροσωπούν.</w:t>
      </w:r>
    </w:p>
    <w:p>
      <w:pPr>
        <w:pStyle w:val="MainText"/>
        <w:spacing w:before="120" w:after="0"/>
        <w:rPr>
          <w:lang w:val="el" w:eastAsia="el"/>
        </w:rPr>
      </w:pPr>
      <w:r>
        <w:rPr>
          <w:b/>
          <w:bCs/>
          <w:lang w:val="el" w:eastAsia="el"/>
        </w:rPr>
        <w:t>2.</w:t>
      </w:r>
      <w:r>
        <w:rPr>
          <w:lang w:val="el" w:eastAsia="el"/>
        </w:rPr>
        <w:t xml:space="preserve"> Αν κατά το χρόνο διάλυσης νομικού προσώπου ή νομικής οντότητας δεν έχουν εξοφληθεί όλες οι υποχρεώσεις του νομικού προσώπου ή της νομικής οντότητας προς τους Φορείς Κοινωνικής Ασφάλισης, οι, κατά το χρόνο διάλυσης αυτών, μέτοχοι ή εταίροι κεφαλαιουχικών εταιρειών με ποσοστό συμμετοχής τουλάχιστον δέκα (10%) τοις εκατό ευθύνονται αλληλεγγύως και εις ολόκληρο με το νομικό πρόσωπο ή τη νομική οντότητα για την καταβολή των οφειλόμενων ασφαλιστικών εισφορών, προσθετών τελών, προσαυξήσεων και λοιπών επιβαρύνσεων. Επίσης και κάθε πρόσωπο που υπήρξε μέτοχος ή εταίρος κεφαλαιουχικών εταιρειών με ποσοστό συμμετοχής τουλάχιστον δέκα (10%) τοις εκατό, ευθύνεται αλληλεγγύως και εις ολόκληρο με το νομικό πρόσωπο ή τη νομική οντότητα για την καταβολή των οφειλόμενων ασφαλιστικών εισφορών, προσθετών τελών, προσαυξήσεων και λοιπών επιβαρύνσεων, που δημιουργήθηκαν κατά τη χρονική περίοδο της ιδιότητας του μετόχου ή εταίρου. Οι ρυθμίσεις της παραγράφου αυτής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p>
    <w:p>
      <w:pPr>
        <w:pStyle w:val="MainText"/>
        <w:spacing w:before="120" w:after="0"/>
        <w:rPr>
          <w:lang w:val="el" w:eastAsia="el"/>
        </w:rPr>
      </w:pPr>
      <w:r>
        <w:rPr>
          <w:b/>
          <w:bCs/>
          <w:lang w:val="el" w:eastAsia="el"/>
        </w:rPr>
        <w:t>3.</w:t>
      </w:r>
      <w:r>
        <w:rPr>
          <w:lang w:val="el" w:eastAsia="el"/>
        </w:rPr>
        <w:t xml:space="preserve"> Τα πρόσωπα που κατά τις διατάξεις του παρόντος άρθρου ευθύνονται προσωπικά και αλληλέγγυα για τις οφειλές νομικού προσώπου ή νομικής οντότητας προς Φ.Κ.Α., κατ’ εξαίρεση, είναι δυνατό να εξοφλήσουν αυ- τοτελώς τις οφειλές του νομικού προσώπου προς τους Φορείς Κοινωνικής Ασφάλισης (Φ.Κ.Α.), που υπήρχαν κατά την ανάληψη των καθηκόντων τους, καθώς και αυτές που δημιουργήθηκαν κατά τη διάρκεια της θητείας τους, ανεξαρτήτως του χρόνου βεβαίωσής τους. Στην περίπτωση αυτή αναστέλλεται η λήψη ή η εκτέλεση κάθε αναγκαστικού μέτρου σε βάρος τους και χορηγείται σε αυτούς αποδεικτικό ασφαλιστικής ενημερότητας για κάθε χρήση.</w:t>
      </w:r>
    </w:p>
    <w:p>
      <w:pPr>
        <w:pStyle w:val="MainText"/>
        <w:spacing w:before="120" w:after="0"/>
        <w:rPr>
          <w:lang w:val="el" w:eastAsia="el"/>
        </w:rPr>
      </w:pPr>
      <w:r>
        <w:rPr>
          <w:b/>
          <w:bCs/>
          <w:lang w:val="el" w:eastAsia="el"/>
        </w:rPr>
        <w:t>4.</w:t>
      </w:r>
      <w:r>
        <w:rPr>
          <w:lang w:val="el" w:eastAsia="el"/>
        </w:rPr>
        <w:t xml:space="preserve"> Πρόσωπα ευθυνόμενα για την καταβολή ασφαλιστικών οφειλών εκ μέρους του νομικού προσώπου ή της νομικής οντότητας, σύμφωνα με το παρόν άρθρο, δύνανται να ασκήσουν έναντι των Φορέων Κοινωνικής Ασφάλισης,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lang w:val="el" w:eastAsia="el"/>
        </w:rPr>
        <w:t xml:space="preserve"> Το άρθρο αυτό ισχύει από την ημερομηνία κατάργησης του άρθρου 115 του ν. 2238/1994 για τα πρόσωπα που ήταν υπεύθυνα με βάση τις διατάξεις της παρ. 4 του άρθρου 4 του ν. 2556/1997 (Α΄270), όπως αντικαταστάθηκε με την παρ. 2 του άρθρου 69 του ν. 2676/1999 (Α΄ 1). Για τα υπόλοιπα πρόσωπα ισχύει από την ψήφιση του παρόντος.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Ανακοπή κατά του πίνακα κατάταξης</w:t>
      </w:r>
    </w:p>
    <w:p>
      <w:pPr>
        <w:spacing w:before="240" w:after="240"/>
        <w:rPr>
          <w:lang w:val="el" w:eastAsia="el"/>
        </w:rPr>
      </w:pPr>
      <w:r>
        <w:rPr>
          <w:lang w:val="el" w:eastAsia="el"/>
        </w:rPr>
        <w:t>Οι διατάξεις της παρ. 3 του άρθρου 33 του ν. 4141/ 2013 (Α΄ 81), όπως προστέθηκαν στη θέση του καταργηθέ- ντος δεύτερου εδαφίου της παρ. 3 του άρθρου 58 του ν.δ. 356/1974 (Α΄ 90), εφαρμόζονται ανάλογα σε όλους τους οργανισμούς και Φορείς Κοινωνικής Ασφάλισης οι απαιτήσεις των οποίων εισπράττονται κατά τις διατάξεις του ν.δ. 356/1974 (Α΄ 90).</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Κοινοποίηση ατομικών ειδοποιήσεων</w:t>
      </w:r>
    </w:p>
    <w:p>
      <w:pPr>
        <w:spacing w:before="240" w:after="240"/>
        <w:rPr>
          <w:lang w:val="el" w:eastAsia="el"/>
        </w:rPr>
      </w:pPr>
      <w:r>
        <w:rPr>
          <w:lang w:val="el" w:eastAsia="el"/>
        </w:rPr>
        <w:t>Ατομική ειδοποίηση που εκδίδεται από το Κέντρο Είσπραξης Ασφαλιστικών Οφειλών (Κ.Ε.Α.Ο.) προς τους οφειλέτες του και αποστέλλεται με συστημένη επιστολή κατά τα οριζόμενα στη Φ.80000/οικ.25379/312/29.8.2013 απόφαση Υπουργού Εργασίας, Κοινωνικής Ασφάλισης και Πρόνοιας, θεωρείται ότι έχει νομίμως κοινοποιηθεί μετά την παρέλευση δεκαπέντε (15) ημερών από την ημέρα αποστολής της, εάν η ταχυδρομική διεύθυνση του παραλήπτη βρίσκεται στην Ελλάδα. Σε περίπτωση που η ταχυδρομική διεύθυνση είναι εκτός Ελλάδας, η ατομική ειδοποίηση θεωρείται ότι έχει κοινοποιηθεί νο- μίμως μετά την παρέλευση τριάντα (30) ημερών από την ημέρα αποστολής της. Σε περίπτωση που η επιστολή δεν παραδοθεί και δεν κοινοποιηθεί στον οφειλέτη ή στον εκπρόσωπό του για οποιονδήποτε λόγο, το Κ.Ε.Α.Ο.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Το Κ.Ε.Α.Ο. μεριμνά, προκειμένου αντίγραφο της συστημένης επιστολής να βρίσκεται στη διάθεση της αρμόδιας υπηρεσίας του και να μπορεί αυτή να παραδοθεί στον οφειλέτη ή τον εκπρόσωπό του οποιαδήποτε στιγμή και αδαπάνως.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34Κατάργηση διάταξης</w:t>
      </w:r>
    </w:p>
    <w:p>
      <w:pPr>
        <w:spacing w:before="240" w:after="240"/>
        <w:rPr>
          <w:lang w:val="el" w:eastAsia="el"/>
        </w:rPr>
      </w:pPr>
      <w:r>
        <w:rPr>
          <w:lang w:val="el" w:eastAsia="el"/>
        </w:rPr>
        <w:t>Η παρ. 4 του άρθρου 55 του ν. 4310/2014 (Α΄ 258) κα- ταργείται από τότε που ίσχυσε.</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Μαρτίου 2015</w:t>
      </w:r>
    </w:p>
    <w:p>
      <w:pPr>
        <w:spacing w:before="240" w:after="240"/>
        <w:rPr>
          <w:lang w:val="el" w:eastAsia="el"/>
        </w:rPr>
      </w:pPr>
      <w:r>
        <w:rPr>
          <w:lang w:val="el" w:eastAsia="el"/>
        </w:rPr>
        <w:t>Ο ΠΡΟΕΔΡΟΣ ΤΗΣ ΔΗΜΟΚΡΑΤΙΑΣ</w:t>
      </w:r>
      <w:r>
        <w:rPr>
          <w:b/>
          <w:bCs/>
          <w:lang w:val="el" w:eastAsia="el"/>
        </w:rPr>
        <w:t>ΠΡΟΚΟΠΙΟΣ Β. ΠΑΥΛΟΠΟΥΛΟΣ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w:t>
      </w:r>
    </w:p>
    <w:p>
      <w:pPr>
        <w:spacing w:before="240" w:after="240"/>
        <w:rPr>
          <w:lang w:val="el" w:eastAsia="el"/>
        </w:rPr>
      </w:pPr>
      <w:r>
        <w:rPr>
          <w:lang w:val="el" w:eastAsia="el"/>
        </w:rPr>
        <w:t>ΔΙΟΙΚΗΤΙΚΗΣ ΑΝΑΣΥΓΚΡΟΤΗΣΗΣ</w:t>
      </w:r>
    </w:p>
    <w:p>
      <w:pPr>
        <w:spacing w:before="240" w:after="240"/>
        <w:rPr>
          <w:lang w:val="el" w:eastAsia="el"/>
        </w:rPr>
      </w:pPr>
      <w:r>
        <w:rPr>
          <w:b/>
          <w:bCs/>
          <w:lang w:val="el" w:eastAsia="el"/>
        </w:rPr>
        <w:t>ΝΙΚΟΛΑΟΣ ΒΟΥΤΣΗΣ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ΝΙΚΟΛΑΟΣ ΠΑΡΑΣΚΕΥΟΠΟΥΛΟΣ</w:t>
      </w:r>
    </w:p>
    <w:p>
      <w:pPr>
        <w:spacing w:before="240" w:after="240"/>
        <w:rPr>
          <w:lang w:val="el" w:eastAsia="el"/>
        </w:rPr>
      </w:pPr>
      <w:r>
        <w:rPr>
          <w:lang w:val="el" w:eastAsia="el"/>
        </w:rPr>
        <w:t>Η ΑΝΑΠΛΗΡΩΤΡΙΑ ΥΠΟΥΡΓΟΣΟΙΚΟΝΟΜΙΚΩΝ</w:t>
      </w:r>
    </w:p>
    <w:p>
      <w:pPr>
        <w:spacing w:before="240" w:after="240"/>
        <w:rPr>
          <w:lang w:val="el" w:eastAsia="el"/>
        </w:rPr>
      </w:pPr>
      <w:r>
        <w:rPr>
          <w:b/>
          <w:bCs/>
          <w:lang w:val="el" w:eastAsia="el"/>
        </w:rPr>
        <w:t>ΟΛΓΑ-ΝΑΝΤΙΑ ΒΑΛΑΒΑΝΗ</w:t>
      </w:r>
      <w:r>
        <w:rPr>
          <w:lang w:val="el" w:eastAsia="el"/>
        </w:rPr>
        <w:t>ΥΓΕΙΑΣ</w:t>
      </w:r>
    </w:p>
    <w:p>
      <w:pPr>
        <w:spacing w:before="240" w:after="240"/>
        <w:rPr>
          <w:lang w:val="el" w:eastAsia="el"/>
        </w:rPr>
      </w:pPr>
      <w:r>
        <w:rPr>
          <w:b/>
          <w:bCs/>
          <w:lang w:val="el" w:eastAsia="el"/>
        </w:rPr>
        <w:t>ΠΑΝΑΓΙΩΤΗΣ ΚΟΥΡΟΥΜΠΛΗΣ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21 Μαρτίου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 τιςΔημόσιες ΟικονομικέςΥπηρεσίες(Δ.Ο.Υ.). Το 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