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pStyle w:val="Title"/>
        <w:spacing w:before="120" w:after="360"/>
        <w:rPr>
          <w:lang w:val="el" w:eastAsia="el"/>
        </w:rPr>
      </w:pPr>
      <w:r>
        <w:rPr>
          <w:lang w:val="el" w:eastAsia="el"/>
        </w:rPr>
        <w:t>Νόμος 4438/2016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>ΝΟΜΟΣ ΥΠ’ ΑΡΙΘΜ. 4438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>(ΦΕΚ Α' 220/28.11.2016)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>Εναρμόνιση της νομοθεσίας με την Οδηγία 2014/17/ΕΕ του Ευρωπαϊκού Κοινοβουλίου και του Συμβουλίου της 4ης Φεβρουαρίου 2014 σχετικά με τις συμβάσεις πίστωσης για καταναλωτές για ακίνητα που προορίζονται για κατοικία και την τροποποίηση των Οδηγιών 2008/48/ΕΚ και 2013/36/ΕΕ και του Κανονισμού (ΕΕ) αριθμ. 1093/2010, και άλλες διατάξεις αρμοδιότητας του Υπουργείου Οικονομικών.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>Ο ΠΡΟΕΔΡΟΣ ΤΗΣ ΕΛΛΗΝΙΚΗΣ ΔΗΜΟΚΡΑΤΙΑΣ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>Εκδίδομε τον ακόλουθο νόμο που ψήφισε η Βουλή:</w:t>
      </w:r>
    </w:p>
    <w:p>
      <w:pPr>
        <w:pStyle w:val="Heading6"/>
        <w:spacing w:before="240" w:after="240"/>
        <w:rPr>
          <w:lang w:val="el" w:eastAsia="el"/>
        </w:rPr>
      </w:pPr>
      <w:r>
        <w:rPr>
          <w:lang w:val="el" w:eastAsia="el"/>
        </w:rPr>
        <w:t xml:space="preserve">Άρθρο 61. </w:t>
      </w:r>
    </w:p>
    <w:p>
      <w:pPr>
        <w:pStyle w:val="Heading6"/>
        <w:spacing w:before="240" w:after="240"/>
        <w:rPr>
          <w:lang w:val="el" w:eastAsia="el"/>
        </w:rPr>
      </w:pPr>
      <w:r>
        <w:rPr>
          <w:lang w:val="el" w:eastAsia="el"/>
        </w:rPr>
        <w:t>(…)</w:t>
      </w:r>
      <w:r>
        <w:rPr>
          <w:rStyle w:val="Hyperlink"/>
          <w:color w:val="000000"/>
          <w:sz w:val="20"/>
          <w:szCs w:val="20"/>
          <w:u w:val="none" w:color="0000EE"/>
          <w:vertAlign w:val="superscript"/>
          <w:lang w:val="el" w:eastAsia="el"/>
        </w:rPr>
        <w:footnoteReference w:id="2"/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(..)</w:t>
      </w:r>
      <w:r>
        <w:rPr>
          <w:rStyle w:val="Hyperlink"/>
          <w:color w:val="000000"/>
          <w:sz w:val="20"/>
          <w:szCs w:val="20"/>
          <w:u w:val="none" w:color="0000EE"/>
          <w:vertAlign w:val="superscript"/>
          <w:lang w:val="el" w:eastAsia="el"/>
        </w:rPr>
        <w:footnoteReference w:id="3"/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Παραγγέλλομε τη δημοσίευση του παρόντος στην Εφημερίδα της Κυβερνήσεως και την εκτέλεσή του ως νόμου του Κράτους.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Αθήνα, 28 Νοεμβρίου 2016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Ο Πρόεδρος της Δημοκρατίας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ΠΡΟΚΟΠΙΟΣ Β. ΠΑΥΛΟΠΟΥΛΟΣ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Οι Υπουργοί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Εσωτερικών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ΠΑΝΑΓΙΩΤΗΣ ΣΚΟΥΡΛΕΤΗΣ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Οικονομίας και Ανάπτυξης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ΔΗΜΟΣ ΠΑΠΑΔΗΜΗΤΡΙΟΥ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Εργασίας, Κοινωνικής Ασφάλισης και Κοινωνικής Αλληλεγγύης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ΕΥΤΥΧΙΑ ΑΧΤΣΙΟΓΛΟΥ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Δικαιοσύνης, Διαφάνειας και Ανθρωπίνων Δικαιωμάτων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ΣΤΑΥΡΟΣ ΚΟΝΤΟΝΗΣ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Οικονομικών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ΕΥΚΛΕΙΔΗΣ ΤΣΑΚΑΛΩΤΟΣ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Αναπληρωτής Υπουργός Οικονομικών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ΓΕΩΡΓΙΟΣ ΧΟΥΛΙΑΡΑΚΗΣ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Υφυπουργός Οικονομικών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ΑΙΚΑΤΕΡΙΝΗ ΠΑΠΑΝΑΤΣΙΟΥ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Διοικητικής Ανασυγκρότησης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ΟΛΓΑ ΓΕΡΟΒΑΣΙΛΗ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Πολιτισμού και Αθλητισμού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ΛΥΔΙΑ ΚΟΝΙΟΡΔΟΥ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Θεωρήθηκε και τέθηκε η Μεγάλη Σφραγίδα του Κράτους.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Αθήνα, 28 Νοεμβρίου 2016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Ο επί της Δικαιοσύνης Υπουργός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ΣΤΑΥΡΟΣ ΚΟΝΤΟΝΗΣ</w:t>
      </w: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footnote w:type="separator" w:id="0">
    <w:p w:rsidR="00D61873" w:rsidP="006C1F18" w14:paraId="208A6F8D" w14:textId="77777777">
      <w:pPr>
        <w:spacing w:line="240" w:lineRule="auto"/>
      </w:pPr>
      <w:r>
        <w:separator/>
      </w:r>
    </w:p>
  </w:footnote>
  <w:footnote w:type="continuationSeparator" w:id="1">
    <w:p w:rsidR="00D61873" w:rsidP="006C1F18" w14:paraId="0F345CB1" w14:textId="77777777">
      <w:pPr>
        <w:spacing w:line="240" w:lineRule="auto"/>
      </w:pPr>
      <w:r>
        <w:continuationSeparator/>
      </w:r>
    </w:p>
  </w:footnote>
  <w:footnote w:id="2">
    <w:p>
      <w:pPr>
        <w:pStyle w:val="Footnotes"/>
        <w:spacing w:before="240" w:after="240"/>
        <w:rPr>
          <w:rStyle w:val="Hyperlink"/>
          <w:color w:val="0000EE"/>
          <w:sz w:val="20"/>
          <w:szCs w:val="20"/>
          <w:u w:val="single" w:color="0000EE"/>
          <w:vertAlign w:val="superscript"/>
          <w:lang w:val="el" w:eastAsia="el"/>
        </w:rPr>
      </w:pPr>
      <w:r>
        <w:rPr>
          <w:rStyle w:val="FootnoteReference"/>
          <w:color w:val="000000"/>
          <w:sz w:val="20"/>
          <w:szCs w:val="20"/>
          <w:u w:val="none" w:color="0000EE"/>
          <w:vertAlign w:val="superscript"/>
          <w:lang w:val="el" w:eastAsia="el"/>
        </w:rPr>
        <w:footnoteRef/>
      </w:r>
      <w:hyperlink r:id="rId1" w:anchor="art_59" w:history="1">
        <w:r>
          <w:rPr>
            <w:rStyle w:val="Hyperlink"/>
            <w:color w:val="0000EE"/>
            <w:u w:color="0000EE"/>
            <w:lang w:val="el" w:eastAsia="el"/>
          </w:rPr>
          <w:t>Αφαίρεση 5162/2024, Άρθρο 59</w:t>
        </w:r>
      </w:hyperlink>
    </w:p>
  </w:footnote>
  <w:footnote w:id="3">
    <w:p>
      <w:pPr>
        <w:pStyle w:val="Footnotes"/>
        <w:spacing w:before="240" w:after="240"/>
        <w:rPr>
          <w:rStyle w:val="Hyperlink"/>
          <w:color w:val="0000EE"/>
          <w:sz w:val="20"/>
          <w:szCs w:val="20"/>
          <w:u w:val="single" w:color="0000EE"/>
          <w:vertAlign w:val="superscript"/>
          <w:lang w:val="el" w:eastAsia="el"/>
        </w:rPr>
      </w:pPr>
      <w:r>
        <w:rPr>
          <w:rStyle w:val="FootnoteReference"/>
          <w:color w:val="000000"/>
          <w:sz w:val="20"/>
          <w:szCs w:val="20"/>
          <w:u w:val="none" w:color="0000EE"/>
          <w:vertAlign w:val="superscript"/>
          <w:lang w:val="el" w:eastAsia="el"/>
        </w:rPr>
        <w:footnoteRef/>
      </w:r>
      <w:hyperlink r:id="rId2" w:anchor="art_59" w:history="1">
        <w:r>
          <w:rPr>
            <w:rStyle w:val="Hyperlink"/>
            <w:color w:val="0000EE"/>
            <w:u w:color="0000EE"/>
            <w:lang w:val="el" w:eastAsia="el"/>
          </w:rPr>
          <w:t>Αφαίρεση 5162/2024, Άρθρο 59</w:t>
        </w:r>
      </w:hyperlink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footnotePr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  <w:style w:type="paragraph" w:customStyle="1" w:styleId="long-title">
    <w:name w:val="long-tit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customStyle="1" w:styleId="preamble">
    <w:name w:val="preamb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customStyle="1" w:styleId="h6">
    <w:name w:val="h6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character" w:styleId="FootnoteReference">
    <w:name w:val="footnote reference"/>
    <w:basedOn w:val="DefaultParagraphFont"/>
    <w:rsid w:val="00805BCE"/>
    <w:rPr>
      <w:vertAlign w:val="superscript"/>
    </w:rPr>
  </w:style>
  <w:style w:type="character" w:styleId="Hyperlink">
    <w:name w:val="Hyperlink"/>
    <w:basedOn w:val="DefaultParagraphFont"/>
    <w:uiPriority w:val="99"/>
    <w:rsid w:val="005832BD"/>
    <w:rPr>
      <w:color w:val="0563C1"/>
      <w:u w:val="single"/>
    </w:rPr>
  </w:style>
  <w:style w:type="paragraph" w:customStyle="1" w:styleId="footnotes0">
    <w:name w:val="footnotes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_rels/footnotes.xml.rels><?xml version="1.0" encoding="utf-8" standalone="yes"?><Relationships xmlns="http://schemas.openxmlformats.org/package/2006/relationships"><Relationship Id="rId1" Type="http://schemas.openxmlformats.org/officeDocument/2006/relationships/hyperlink" Target="http://data.aade.gr/eli/pri/law/2024/12/05/5162" TargetMode="External" /><Relationship Id="rId2" Type="http://schemas.openxmlformats.org/officeDocument/2006/relationships/hyperlink" Target="http://data.aade.gr/eli/pri/law/2024/12/05/5162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