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4549/2018</w:t>
      </w:r>
    </w:p>
    <w:p>
      <w:pPr>
        <w:pStyle w:val="PreambelText"/>
        <w:spacing w:before="240" w:after="240"/>
        <w:rPr>
          <w:lang w:val="el" w:eastAsia="el"/>
        </w:rPr>
      </w:pPr>
      <w:r>
        <w:rPr>
          <w:lang w:val="el" w:eastAsia="el"/>
        </w:rPr>
        <w:t>ΝΟΜΟΣ ΥΠ’ ΑΡΙΘΜ. 4549</w:t>
      </w:r>
    </w:p>
    <w:p>
      <w:pPr>
        <w:pStyle w:val="PreambelText"/>
        <w:spacing w:before="240" w:after="240"/>
        <w:rPr>
          <w:lang w:val="el" w:eastAsia="el"/>
        </w:rPr>
      </w:pPr>
      <w:r>
        <w:rPr>
          <w:lang w:val="el" w:eastAsia="el"/>
        </w:rPr>
        <w:t>(ΦΕΚ Α' 105/14.6.2018)</w:t>
      </w:r>
    </w:p>
    <w:p>
      <w:pPr>
        <w:pStyle w:val="PreambelText"/>
        <w:spacing w:before="240" w:after="240"/>
        <w:rPr>
          <w:lang w:val="el" w:eastAsia="el"/>
        </w:rPr>
      </w:pPr>
      <w:r>
        <w:rPr>
          <w:lang w:val="el" w:eastAsia="el"/>
        </w:rPr>
        <w:t>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Αρμόδιο όργανο</w:t>
      </w:r>
    </w:p>
    <w:p>
      <w:pPr>
        <w:spacing w:before="240" w:after="240"/>
        <w:rPr>
          <w:lang w:val="el" w:eastAsia="el"/>
        </w:rPr>
      </w:pPr>
      <w:r>
        <w:rPr>
          <w:lang w:val="el" w:eastAsia="el"/>
        </w:rPr>
        <w:t>Ο Υπουργός Οικονομικών είναι αποκλειστικά αρμόδιος να παρέχει με απόφασή του, που δημοσιεύεται στην Εφημερίδα της Κυβερνήσεως, την εγγύηση του Ελληνικού Δημοσίου, μετά από σύμφωνη γνώμη της Διυπουργικής Επιτροπής της παραγράφου 1 του άρθρου 96, προς ημεδαπά ή αλλοδαπά χρηματοπιστωτικά ιδρύματα, οργανισμούς ή κοινοπραξίες αυτών και οργανισμούς δημοσίου δικαίου για δάνεια, εγγυητικές επιστολές, αντεγγυήσεις, πιστώσεις και κάθε άλλο χρηματοδοτικό μέσο που χορηγούν υπέρ:</w:t>
      </w:r>
    </w:p>
    <w:p>
      <w:pPr>
        <w:pStyle w:val="StructureList1"/>
        <w:spacing w:before="120" w:after="0"/>
        <w:rPr>
          <w:lang w:val="el" w:eastAsia="el"/>
        </w:rPr>
      </w:pPr>
      <w:r>
        <w:rPr>
          <w:lang w:val="el" w:eastAsia="el"/>
        </w:rPr>
        <w:t>α)</w:t>
      </w:r>
      <w:r>
        <w:rPr>
          <w:lang w:val="en" w:eastAsia="en"/>
        </w:rPr>
        <w:tab/>
      </w:r>
      <w:r>
        <w:rPr>
          <w:lang w:val="el" w:eastAsia="el"/>
        </w:rPr>
        <w:t>Φυσικών προσώπων ή ομάδων φυσικών προσώπων, των οποίων το βιοτικό επίπεδο είναι ιδιαίτερα χαμηλό ή έχουν πληγεί από φυσικές καταστροφές ή άλλα έκτακτα γεγονότα, υπό την προϋπόθεση ότι η εγγύηση παρέχεται προς αποκατάσταση της προκληθείσης ζημίας αφαιρουμένου τυχόν καταβληθέντος ποσού ασφαλιστικής αποζημίωσης, χωρίς να συνιστά έμμεσο πλεονέκτημα για επιχειρήσεις που διαθέτουν τα απαιτούμενα προς τούτο προϊόντα ή υπηρεσίες. Η παρεχόμενη εγγύηση δεν καλύπτει ανάγκες που απορρέουν από την άσκηση οικονομικής δραστηριότητας, αλλά κοινωνικές ανάγκες, ιδίως στεγαστική αποκατάσταση, υγεία, εκπαίδευση.</w:t>
      </w:r>
    </w:p>
    <w:p>
      <w:pPr>
        <w:pStyle w:val="StructureList1"/>
        <w:spacing w:before="120" w:after="0"/>
        <w:rPr>
          <w:lang w:val="el" w:eastAsia="el"/>
        </w:rPr>
      </w:pPr>
      <w:r>
        <w:rPr>
          <w:lang w:val="el" w:eastAsia="el"/>
        </w:rPr>
        <w:t>β)</w:t>
      </w:r>
      <w:r>
        <w:rPr>
          <w:lang w:val="en" w:eastAsia="en"/>
        </w:rPr>
        <w:tab/>
      </w:r>
      <w:r>
        <w:rPr>
          <w:lang w:val="el" w:eastAsia="el"/>
        </w:rPr>
        <w:t>Ιδιωτικών επιχειρήσεων, επαγγελματιών και συνεταιριστικών οργανώσεων:</w:t>
      </w:r>
    </w:p>
    <w:p>
      <w:pPr>
        <w:pStyle w:val="StructureList1"/>
        <w:spacing w:before="120" w:after="0"/>
        <w:rPr>
          <w:lang w:val="el" w:eastAsia="el"/>
        </w:rPr>
      </w:pPr>
      <w:r>
        <w:rPr>
          <w:lang w:val="el" w:eastAsia="el"/>
        </w:rPr>
        <w:t>βα)</w:t>
      </w:r>
      <w:r>
        <w:rPr>
          <w:lang w:val="en" w:eastAsia="en"/>
        </w:rPr>
        <w:tab/>
      </w:r>
      <w:r>
        <w:rPr>
          <w:lang w:val="el" w:eastAsia="el"/>
        </w:rPr>
        <w:t>Που ασκούν δραστηριότητα σε περιοχές στις οποίες το βιοτικό επίπεδο είναι ασυνήθιστα χαμηλό ή επικρατεί σοβαρή υποαπασχόληση, με σκοπό την προώθηση της οικονομικής ανάπτυξης των περιοχών αυτών και λαμβάνοντας υπόψη τη διαρθρωτική, οικονομική και κοινωνική τους κατάσταση ή</w:t>
      </w:r>
    </w:p>
    <w:p>
      <w:pPr>
        <w:pStyle w:val="StructureList1"/>
        <w:spacing w:before="120" w:after="0"/>
        <w:rPr>
          <w:lang w:val="el" w:eastAsia="el"/>
        </w:rPr>
      </w:pPr>
      <w:r>
        <w:rPr>
          <w:lang w:val="el" w:eastAsia="el"/>
        </w:rPr>
        <w:t>ββ)</w:t>
      </w:r>
      <w:r>
        <w:rPr>
          <w:lang w:val="en" w:eastAsia="en"/>
        </w:rPr>
        <w:tab/>
      </w:r>
      <w:r>
        <w:rPr>
          <w:lang w:val="el" w:eastAsia="el"/>
        </w:rPr>
        <w:t>που ασκούν ορισμένη οικονομική δραστηριότητα ή δραστηριοποιούνται σε ορισμένο κλάδο, με σκοπό την προώθησή του, εφόσον δεν νοθεύεται ή απειλείται να νοθευθεί ο ανταγωνισμός ή</w:t>
      </w:r>
    </w:p>
    <w:p>
      <w:pPr>
        <w:pStyle w:val="StructureList1"/>
        <w:spacing w:before="120" w:after="0"/>
        <w:rPr>
          <w:lang w:val="el" w:eastAsia="el"/>
        </w:rPr>
      </w:pPr>
      <w:r>
        <w:rPr>
          <w:lang w:val="el" w:eastAsia="el"/>
        </w:rPr>
        <w:t>βγ)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προκληθείσης ζημίας και συνέχιση της οικονομικής τους δραστηριότητας, αφαιρουμένου τυχόν καταβληθέντος ποσού ασφαλιστικής αποζημίωσης.</w:t>
      </w:r>
    </w:p>
    <w:p>
      <w:pPr>
        <w:spacing w:before="240" w:after="240"/>
        <w:rPr>
          <w:lang w:val="el" w:eastAsia="el"/>
        </w:rPr>
      </w:pPr>
      <w:r>
        <w:rPr>
          <w:lang w:val="el" w:eastAsia="el"/>
        </w:rPr>
        <w:t>Η εγγύηση του Ελληνικού Δημοσίου δύναται να παρέχεται και υπέρ προβληματικών κατά την έννοια του ενωσιακού δικαίου επιχειρήσεων με τη μορφή:</w:t>
      </w:r>
    </w:p>
    <w:p>
      <w:pPr>
        <w:pStyle w:val="StructureList1"/>
        <w:spacing w:before="120" w:after="0"/>
        <w:rPr>
          <w:lang w:val="el" w:eastAsia="el"/>
        </w:rPr>
      </w:pPr>
      <w:r>
        <w:rPr>
          <w:lang w:val="el" w:eastAsia="el"/>
        </w:rPr>
        <w:t>i)</w:t>
      </w:r>
      <w:r>
        <w:rPr>
          <w:lang w:val="en" w:eastAsia="en"/>
        </w:rPr>
        <w:tab/>
      </w:r>
      <w:r>
        <w:rPr>
          <w:lang w:val="el" w:eastAsia="el"/>
        </w:rPr>
        <w:t>Ενίσχυσης διάσωσης, το ύψος της οποίας περιορίζεται στο ποσό που απαιτείται για τη συνέχιση της δραστηριότητας της επιχείρησης και είναι βραχυπρόθεσμης εξαμηνιαίας διάρκειας κατ΄ ανώτατο όριο από την καταβολή της πρώτης δόσης στην επιχείρηση. Οι αρμόδιες υπηρεσίες υποβάλλουν στην Ευρωπαϊκή Επιτροπή, εντός προθεσμίας έξι (6) μηνών από την ημερομηνία έγκρισης της ενίσχυσης διάσωσης, είτε σχέδιο αναδιάρθρωσης είτε σχέδιο εκκαθάρισης είτε αποδείξεις ότι το δάνειο έχει αποπληρωθεί ολοσχερώς και έχει αποσβεσθεί η εγγύηση.</w:t>
      </w:r>
    </w:p>
    <w:p>
      <w:pPr>
        <w:pStyle w:val="StructureList1"/>
        <w:spacing w:before="120" w:after="0"/>
        <w:rPr>
          <w:lang w:val="el" w:eastAsia="el"/>
        </w:rPr>
      </w:pPr>
      <w:r>
        <w:rPr>
          <w:lang w:val="el" w:eastAsia="el"/>
        </w:rPr>
        <w:t>ii)</w:t>
      </w:r>
      <w:r>
        <w:rPr>
          <w:lang w:val="en" w:eastAsia="en"/>
        </w:rPr>
        <w:tab/>
      </w:r>
      <w:r>
        <w:rPr>
          <w:lang w:val="el" w:eastAsia="el"/>
        </w:rPr>
        <w:t>ενίσχυσης αναδιάρθρωσης, το ποσό και η ένταση της οποίας περιορίζονται στο απολύτως ελάχιστο των απαιτούμενων εξόδων αναδιάρθρωσης, με βάση τους διαθέσιμους χρηματοοικονομικούς πόρους της επιχείρησης, των μετόχων της ή του επιχειρηματικού ομίλου στον οποίο ανήκει, αφού ληφθεί υπόψη οποιαδήποτε προηγουμένως χορηγηθείσα ενίσχυση διάσωσης.</w:t>
      </w:r>
    </w:p>
    <w:p>
      <w:pPr>
        <w:spacing w:before="240" w:after="240"/>
        <w:rPr>
          <w:lang w:val="el" w:eastAsia="el"/>
        </w:rPr>
      </w:pPr>
      <w:r>
        <w:rPr>
          <w:lang w:val="el" w:eastAsia="el"/>
        </w:rPr>
        <w:t>Δεν επιτρέπεται η παροχή της εγγύησης του Ελληνικού Δημοσίου σε ιδιωτικές επιχειρήσεις που έχουν υπαχθεί στην πτωχευτική ή προπτωχευτική διαδικασία, σύμφωνα με τις διατάξεις του Πτωχευτικού Κώδικα, στις εισηγμένες σε οργανωμένη αγορά ή σε πολυμερή μηχανισμό διαπραγμάτευσης, σε επιχειρήσεις με βεβαιωμένες στις αρμόδιες Δ.Ο.Υ. οφειλές από εγγυημένα δάνεια, καθώς και σε επιχειρήσεις με σημαντικό ύψος βεβαιωμένων φορολογικών οφειλών, όπως αυτό προσδιορίζεται με κοινή απόφαση του Υπουργού Οικονομικών και του Διοικητή της Α.Α.Δ.Ε.</w:t>
      </w:r>
    </w:p>
    <w:p>
      <w:pPr>
        <w:pStyle w:val="StructureList1"/>
        <w:spacing w:before="120" w:after="0"/>
        <w:rPr>
          <w:lang w:val="el" w:eastAsia="el"/>
        </w:rPr>
      </w:pPr>
      <w:r>
        <w:rPr>
          <w:lang w:val="el" w:eastAsia="el"/>
        </w:rPr>
        <w:t>γ)</w:t>
      </w:r>
      <w:r>
        <w:rPr>
          <w:lang w:val="en" w:eastAsia="en"/>
        </w:rPr>
        <w:tab/>
      </w:r>
      <w:r>
        <w:rPr>
          <w:lang w:val="el" w:eastAsia="el"/>
        </w:rPr>
        <w:t>Ημεδαπών πιστωτικών ιδρυμάτων που χρηματοδοτούνται:</w:t>
      </w:r>
    </w:p>
    <w:p>
      <w:pPr>
        <w:pStyle w:val="StructureList1"/>
        <w:spacing w:before="120" w:after="0"/>
        <w:rPr>
          <w:lang w:val="el" w:eastAsia="el"/>
        </w:rPr>
      </w:pPr>
      <w:r>
        <w:rPr>
          <w:lang w:val="el" w:eastAsia="el"/>
        </w:rPr>
        <w:t>γα)</w:t>
      </w:r>
      <w:r>
        <w:rPr>
          <w:lang w:val="en" w:eastAsia="en"/>
        </w:rPr>
        <w:tab/>
      </w:r>
      <w:r>
        <w:rPr>
          <w:lang w:val="el" w:eastAsia="el"/>
        </w:rPr>
        <w:t>από την Ευρωπαϊκή Τράπεζα Επενδύσεων (ΕΤΕπ) για τη στήριξη και τη χρηματοδοτική διευκόλυνση του εμπορίου και των επενδύσεων μικρών και μεσαίων επιχειρήσεων με όρους εξίσου ευνοϊκούς με τους όρους δανειοδότησής τους από την ΕΤΕπ, ή</w:t>
      </w:r>
    </w:p>
    <w:p>
      <w:pPr>
        <w:pStyle w:val="StructureList1"/>
        <w:spacing w:before="120" w:after="0"/>
        <w:rPr>
          <w:lang w:val="el" w:eastAsia="el"/>
        </w:rPr>
      </w:pPr>
      <w:r>
        <w:rPr>
          <w:lang w:val="el" w:eastAsia="el"/>
        </w:rPr>
        <w:t>γβ)</w:t>
      </w:r>
      <w:r>
        <w:rPr>
          <w:lang w:val="en" w:eastAsia="en"/>
        </w:rPr>
        <w:tab/>
      </w:r>
      <w:r>
        <w:rPr>
          <w:lang w:val="el" w:eastAsia="el"/>
        </w:rPr>
        <w:t>στο πλαίσιο του Ν. 3723/2008, οι διατάξεις του οποίου εφαρμόζονται συμπληρωματικά προς τις διατάξεις του παρόντος ή</w:t>
      </w:r>
    </w:p>
    <w:p>
      <w:pPr>
        <w:pStyle w:val="StructureList1"/>
        <w:spacing w:before="120" w:after="0"/>
        <w:rPr>
          <w:lang w:val="el" w:eastAsia="el"/>
        </w:rPr>
      </w:pPr>
      <w:r>
        <w:rPr>
          <w:lang w:val="el" w:eastAsia="el"/>
        </w:rPr>
        <w:t>γγ)</w:t>
      </w:r>
      <w:r>
        <w:rPr>
          <w:lang w:val="en" w:eastAsia="en"/>
        </w:rPr>
        <w:tab/>
      </w:r>
      <w:r>
        <w:rPr>
          <w:lang w:val="el" w:eastAsia="el"/>
        </w:rPr>
        <w:t>στο πλαίσιο του μηχανισμού έκτακτης ενίσχυσης σε ρευστότητα (Emergency Liquidity Assistance - ELA) από την Τράπεζα της Ελλάδος.</w:t>
      </w:r>
    </w:p>
    <w:p>
      <w:pPr>
        <w:pStyle w:val="StructureList1"/>
        <w:spacing w:before="120" w:after="0"/>
        <w:rPr>
          <w:lang w:val="el" w:eastAsia="el"/>
        </w:rPr>
      </w:pPr>
      <w:r>
        <w:rPr>
          <w:lang w:val="el" w:eastAsia="el"/>
        </w:rPr>
        <w:t>δ)</w:t>
      </w:r>
      <w:r>
        <w:rPr>
          <w:lang w:val="en" w:eastAsia="en"/>
        </w:rPr>
        <w:tab/>
      </w:r>
      <w:r>
        <w:rPr>
          <w:lang w:val="el" w:eastAsia="el"/>
        </w:rPr>
        <w:t>Κρατικών φορέων δημοσίου ή ιδιωτικού ή μικτού δικαίου:</w:t>
      </w:r>
    </w:p>
    <w:p>
      <w:pPr>
        <w:pStyle w:val="StructureList1"/>
        <w:spacing w:before="120" w:after="0"/>
        <w:rPr>
          <w:lang w:val="el" w:eastAsia="el"/>
        </w:rPr>
      </w:pPr>
      <w:r>
        <w:rPr>
          <w:lang w:val="el" w:eastAsia="el"/>
        </w:rPr>
        <w:t>δα)</w:t>
      </w:r>
      <w:r>
        <w:rPr>
          <w:lang w:val="en" w:eastAsia="en"/>
        </w:rPr>
        <w:tab/>
      </w:r>
      <w:r>
        <w:rPr>
          <w:lang w:val="el" w:eastAsia="el"/>
        </w:rPr>
        <w:t>Που δεν ασκούν επιχειρηματική δραστηριότητα ή δεν λειτουργούν σε ανταγωνιστικό περιβάλλον ή</w:t>
      </w:r>
    </w:p>
    <w:p>
      <w:pPr>
        <w:pStyle w:val="StructureList1"/>
        <w:spacing w:before="120" w:after="0"/>
        <w:rPr>
          <w:lang w:val="el" w:eastAsia="el"/>
        </w:rPr>
      </w:pPr>
      <w:r>
        <w:rPr>
          <w:lang w:val="el" w:eastAsia="el"/>
        </w:rPr>
        <w:t>δβ)</w:t>
      </w:r>
      <w:r>
        <w:rPr>
          <w:lang w:val="en" w:eastAsia="en"/>
        </w:rPr>
        <w:tab/>
      </w:r>
      <w:r>
        <w:rPr>
          <w:lang w:val="el" w:eastAsia="el"/>
        </w:rPr>
        <w:t>που είναι επιφορτισμένοι με τη διαχείριση υπηρεσιών γενικού οικονομικού συμφέροντος ή έχουν χαρακτήρα μονοπωλίου που αποφέρει έσοδα ή</w:t>
      </w:r>
    </w:p>
    <w:p>
      <w:pPr>
        <w:pStyle w:val="StructureList1"/>
        <w:spacing w:before="120" w:after="0"/>
        <w:rPr>
          <w:lang w:val="el" w:eastAsia="el"/>
        </w:rPr>
      </w:pPr>
      <w:r>
        <w:rPr>
          <w:lang w:val="el" w:eastAsia="el"/>
        </w:rPr>
        <w:t>δγ)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αφαιρουμένου τυχόν καταβληθέντος ποσού ασφαλιστικής αποζημίωσης.</w:t>
      </w:r>
    </w:p>
    <w:p>
      <w:pPr>
        <w:spacing w:before="240" w:after="240"/>
        <w:rPr>
          <w:lang w:val="el" w:eastAsia="el"/>
        </w:rPr>
      </w:pPr>
      <w:r>
        <w:rPr>
          <w:lang w:val="el" w:eastAsia="el"/>
        </w:rPr>
        <w:t>Δεν επιτρέπεται η παροχή της εγγύησης του Ελληνικού Δημοσίου σε δημόσιες ή ιδιωτικές επιχειρήσεις εισηγμένες σε οργανωμένη αγορά ή/και σε πολυμερή μηχανισμό διαπραγμάτευσης, με εξαίρεση:</w:t>
      </w:r>
    </w:p>
    <w:p>
      <w:pPr>
        <w:pStyle w:val="StructureList1"/>
        <w:spacing w:before="120" w:after="0"/>
        <w:rPr>
          <w:lang w:val="el" w:eastAsia="el"/>
        </w:rPr>
      </w:pPr>
      <w:r>
        <w:rPr>
          <w:lang w:val="el" w:eastAsia="el"/>
        </w:rPr>
        <w:t>i)</w:t>
      </w:r>
      <w:r>
        <w:rPr>
          <w:lang w:val="en" w:eastAsia="en"/>
        </w:rPr>
        <w:tab/>
      </w:r>
      <w:r>
        <w:rPr>
          <w:lang w:val="el" w:eastAsia="el"/>
        </w:rPr>
        <w:t>Εγγυήσεις που χορηγούνται σύμφωνα με τις διατάξεις του Ν. 3723/2008.</w:t>
      </w:r>
    </w:p>
    <w:p>
      <w:pPr>
        <w:pStyle w:val="StructureList1"/>
        <w:spacing w:before="120" w:after="0"/>
        <w:rPr>
          <w:lang w:val="el" w:eastAsia="el"/>
        </w:rPr>
      </w:pPr>
      <w:r>
        <w:rPr>
          <w:lang w:val="el" w:eastAsia="el"/>
        </w:rPr>
        <w:t>ii)</w:t>
      </w:r>
      <w:r>
        <w:rPr>
          <w:lang w:val="en" w:eastAsia="en"/>
        </w:rPr>
        <w:tab/>
      </w:r>
      <w:r>
        <w:rPr>
          <w:lang w:val="el" w:eastAsia="el"/>
        </w:rPr>
        <w:t>Εγγυήσεις που παρέχονται προς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σκοπούς.</w:t>
      </w:r>
    </w:p>
    <w:p>
      <w:pPr>
        <w:pStyle w:val="StructureList1"/>
        <w:spacing w:before="120" w:after="0"/>
        <w:rPr>
          <w:lang w:val="el" w:eastAsia="el"/>
        </w:rPr>
      </w:pPr>
      <w:r>
        <w:rPr>
          <w:lang w:val="el" w:eastAsia="el"/>
        </w:rPr>
        <w:t>iii)</w:t>
      </w:r>
      <w:r>
        <w:rPr>
          <w:lang w:val="en" w:eastAsia="en"/>
        </w:rPr>
        <w:tab/>
      </w:r>
      <w:r>
        <w:rPr>
          <w:lang w:val="el" w:eastAsia="el"/>
        </w:rPr>
        <w:t>Εγγυήσεις που παρέχονται προς την Τράπεζα της Ελλάδος προς εξασφάλιση απαιτήσεων αυτής κατά πιστωτικών ιδρυμάτων.</w:t>
      </w:r>
    </w:p>
    <w:p>
      <w:pPr>
        <w:pStyle w:val="StructureList1"/>
        <w:spacing w:before="120" w:after="0"/>
        <w:rPr>
          <w:lang w:val="el" w:eastAsia="el"/>
        </w:rPr>
      </w:pPr>
      <w:r>
        <w:rPr>
          <w:lang w:val="el" w:eastAsia="el"/>
        </w:rPr>
        <w:t>iv)</w:t>
      </w:r>
      <w:r>
        <w:rPr>
          <w:lang w:val="en" w:eastAsia="en"/>
        </w:rPr>
        <w:tab/>
      </w:r>
      <w:r>
        <w:rPr>
          <w:lang w:val="el" w:eastAsia="el"/>
        </w:rPr>
        <w:t>Εγγυήσεις που παρέχονται υπέρ εταιριών των οποίων την πλειοψηφία του μετοχικού κεφαλαίου κατέχει το Ελληνικό Δημόσιο, για τη διασφάλιση της παροχής υπηρεσιών δημοσίου συμφέροντος.</w:t>
      </w:r>
    </w:p>
    <w:p>
      <w:pPr>
        <w:pStyle w:val="StructureList1"/>
        <w:spacing w:before="120" w:after="0"/>
        <w:rPr>
          <w:lang w:val="el" w:eastAsia="el"/>
        </w:rPr>
      </w:pPr>
      <w:r>
        <w:rPr>
          <w:lang w:val="el" w:eastAsia="el"/>
        </w:rPr>
        <w:t>ε)</w:t>
      </w:r>
      <w:r>
        <w:rPr>
          <w:lang w:val="en" w:eastAsia="en"/>
        </w:rPr>
        <w:tab/>
      </w:r>
      <w:r>
        <w:rPr>
          <w:lang w:val="el" w:eastAsia="el"/>
        </w:rPr>
        <w:t>Αλλοδαπών κυβερνήσεων στο πλαίσιο διεθνών ή ευρωπαϊκών συμφωνιών, μέσω διεθνών ή ευρωπαϊκών χρηματοδοτικών οργανισμών.</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Εφαρμοστέο δίκαιο</w:t>
      </w:r>
    </w:p>
    <w:p>
      <w:pPr>
        <w:pStyle w:val="MainText"/>
        <w:spacing w:before="120" w:after="0"/>
        <w:rPr>
          <w:lang w:val="el" w:eastAsia="el"/>
        </w:rPr>
      </w:pPr>
      <w:r>
        <w:rPr>
          <w:b/>
          <w:bCs/>
          <w:lang w:val="el" w:eastAsia="el"/>
        </w:rPr>
        <w:t>1.</w:t>
      </w:r>
      <w:r>
        <w:rPr>
          <w:lang w:val="el" w:eastAsia="el"/>
        </w:rPr>
        <w:t xml:space="preserve"> Η παροχή της εγγύησης του Ελληνικού Δημοσίου διέπεται από τις διατάξεις του παρόντος νόμου, με την επιφύλαξη των άρθρων 107 και 108 της Συνθήκης για τη Λειτουργία της Ε.Ε., καθώς και του πρωτογενούς, παραγώγου και επικουρικού ενωσιακού δικαίου περί κρατικών ενισχύσεων.</w:t>
      </w:r>
    </w:p>
    <w:p>
      <w:pPr>
        <w:pStyle w:val="MainText"/>
        <w:spacing w:before="120" w:after="0"/>
        <w:rPr>
          <w:lang w:val="el" w:eastAsia="el"/>
        </w:rPr>
      </w:pPr>
      <w:r>
        <w:rPr>
          <w:b/>
          <w:bCs/>
          <w:lang w:val="el" w:eastAsia="el"/>
        </w:rPr>
        <w:t>2.</w:t>
      </w:r>
      <w:r>
        <w:rPr>
          <w:lang w:val="el" w:eastAsia="el"/>
        </w:rPr>
        <w:t xml:space="preserve"> Οι διατάξεις του Αστικού Κώδικα εφαρμόζονται συμπληρωματικά.</w:t>
      </w:r>
    </w:p>
    <w:p>
      <w:pPr>
        <w:spacing w:before="240" w:after="240"/>
        <w:rPr>
          <w:lang w:val="el" w:eastAsia="el"/>
        </w:rPr>
      </w:pPr>
      <w:r>
        <w:rPr>
          <w:b/>
          <w:bCs/>
          <w:lang w:val="el" w:eastAsia="el"/>
        </w:rPr>
        <w:t>ΥΠΟΚΕΦΑΛΑΙΟ Β΄ ΑΣΦΑΛΕΙΕΣ ΚΑΙ ΕΣΟΔΑ</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Καθορισμός και καταβολή προμήθειας ασφαλείας</w:t>
      </w:r>
    </w:p>
    <w:p>
      <w:pPr>
        <w:pStyle w:val="MainText"/>
        <w:spacing w:before="120" w:after="0"/>
        <w:rPr>
          <w:lang w:val="el" w:eastAsia="el"/>
        </w:rPr>
      </w:pPr>
      <w:r>
        <w:rPr>
          <w:b/>
          <w:bCs/>
          <w:lang w:val="el" w:eastAsia="el"/>
        </w:rPr>
        <w:t>1.</w:t>
      </w:r>
      <w:r>
        <w:rPr>
          <w:lang w:val="el" w:eastAsia="el"/>
        </w:rPr>
        <w:t xml:space="preserve"> Επιβάλλεται υπέρ του Ελληνικού Δημοσίου, προμήθεια ασφαλείας που καθορίζεται κατά περίπτωση και σε ετήσια βάση με την απόφαση παροχής εγγύησης. Η προμήθεια ασφαλείας καταβάλλεται καθ΄ όλη τη διάρκεια ισχύος της εγγύησης επί του εκάστοτε ανεξόφλητου εγγυημένου υπολοίπου. Εάν δεν ορίζεται διαφορετικά στην απόφαση παροχής της εγγύησης, η προμήθεια ασφαλείας υπολογίζεται και καταβάλλεται στην αρχή κάθε εκτοκιστικής περιόδου. Κατά την ημερομηνία έναρ</w:t>
      </w:r>
      <w:r>
        <w:rPr>
          <w:lang w:val="el" w:eastAsia="el"/>
        </w:rPr>
        <w:softHyphen/>
        <w:t>ξης ισχύος έκαστης δανειακής σύμβασης καταβάλλεται η αναλογούσα προμήθεια ασφαλείας.</w:t>
      </w:r>
    </w:p>
    <w:p>
      <w:pPr>
        <w:spacing w:before="240" w:after="240"/>
        <w:rPr>
          <w:lang w:val="el" w:eastAsia="el"/>
        </w:rPr>
      </w:pPr>
      <w:r>
        <w:rPr>
          <w:lang w:val="el" w:eastAsia="el"/>
        </w:rPr>
        <w:t>Στις περιπτώσεις παροχής της εγγύησης του Ελληνικού Δημοσίου για την κάλυψη εγγυητικών επιστολών, η προμήθεια ασφαλείας υπολογίζεται επί του εκάστοτε σε ισχύ ποσού της εγγυητικής επιστολής και σε εξαμηνιαία βάση, ενώ η είσπραξή της γίνεται στην αρχή κάθε εξαμήνου.</w:t>
      </w:r>
    </w:p>
    <w:p>
      <w:pPr>
        <w:pStyle w:val="MainText"/>
        <w:spacing w:before="120" w:after="0"/>
        <w:rPr>
          <w:lang w:val="el" w:eastAsia="el"/>
        </w:rPr>
      </w:pPr>
      <w:r>
        <w:rPr>
          <w:b/>
          <w:bCs/>
          <w:lang w:val="el" w:eastAsia="el"/>
        </w:rPr>
        <w:t>2.</w:t>
      </w:r>
      <w:r>
        <w:rPr>
          <w:lang w:val="el" w:eastAsia="el"/>
        </w:rPr>
        <w:t xml:space="preserve"> Ο υπολογισμός του ακριβούς ποσοστού της προμήθειας που αντισταθμίζει πλήρως τυχόν στοιχείο ενίσχυσης πραγματοποιείται βάσει κριτηρίων της αγοράς, ανάλογα με την πιστοληπτική ικανότητα του ωφελούμενου δανειολήπτη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Μικρές και Μεσαίες Επιχειρήσεις (ΜΜΕ), σύμφωνα με τον περιλαμβανόμενο στην περίπτωση 3.3 της Ανακοίνωσης της Επιτροπής για την εφαρμογή των άρθρων 87 και 88 της συνθήκης ΕΚ στις κρατικές ενισχύσεις με τη μορφή εγγυήσεων (2008/C155/02) πίνακα.</w:t>
      </w:r>
    </w:p>
    <w:p>
      <w:pPr>
        <w:pStyle w:val="StructureList1"/>
        <w:spacing w:before="120" w:after="0"/>
        <w:rPr>
          <w:lang w:val="el" w:eastAsia="el"/>
        </w:rPr>
      </w:pPr>
      <w:r>
        <w:rPr>
          <w:lang w:val="el" w:eastAsia="el"/>
        </w:rPr>
        <w:t>β)</w:t>
      </w:r>
      <w:r>
        <w:rPr>
          <w:lang w:val="en" w:eastAsia="en"/>
        </w:rPr>
        <w:tab/>
      </w:r>
      <w:r>
        <w:rPr>
          <w:lang w:val="el" w:eastAsia="el"/>
        </w:rPr>
        <w:t>Για τις Μεγάλες Επιχειρήσεις η μεθοδολογία υπολογισμού του ακριβούς ύψους της προμήθειας ασφαλείας καθορίζεται με απόφαση του Υπουργού Οικονομικών, που εκδίδεται με βάση τη γενική αρχή αποτίμησης κινδύνου ότι το συνολικό κόστος δανεισμού της επιχείρησης με την εγγύηση του Δημοσίου, που αποτελείται από το επιτόκιο της τράπεζας και την προμήθεια υπέρ Δημοσίου, πρέπει τουλάχιστον να ισούται με το κόστος δανεισμού της επιχείρησης χωρίς την εγγύηση του Δημοσίου.</w:t>
      </w:r>
    </w:p>
    <w:p>
      <w:pPr>
        <w:pStyle w:val="StructureList1"/>
        <w:spacing w:before="120" w:after="0"/>
        <w:rPr>
          <w:lang w:val="el" w:eastAsia="el"/>
        </w:rPr>
      </w:pPr>
      <w:r>
        <w:rPr>
          <w:lang w:val="el" w:eastAsia="el"/>
        </w:rPr>
        <w:t>γ)</w:t>
      </w:r>
      <w:r>
        <w:rPr>
          <w:lang w:val="en" w:eastAsia="en"/>
        </w:rPr>
        <w:tab/>
      </w:r>
      <w:r>
        <w:rPr>
          <w:lang w:val="el" w:eastAsia="el"/>
        </w:rPr>
        <w:t>Για τα πιστωτικά ιδρύματα απαιτείται εισήγηση του Διοικητή της Τράπεζας της Ελλάδος.</w:t>
      </w:r>
    </w:p>
    <w:p>
      <w:pPr>
        <w:pStyle w:val="MainText"/>
        <w:spacing w:before="120" w:after="0"/>
        <w:rPr>
          <w:lang w:val="el" w:eastAsia="el"/>
        </w:rPr>
      </w:pPr>
      <w:r>
        <w:rPr>
          <w:b/>
          <w:bCs/>
          <w:lang w:val="el" w:eastAsia="el"/>
        </w:rPr>
        <w:t>3.</w:t>
      </w:r>
      <w:r>
        <w:rPr>
          <w:lang w:val="el" w:eastAsia="el"/>
        </w:rPr>
        <w:t xml:space="preserve"> Σε περίπτωση επιβολής προμήθειας ασφαλείας που δεν αντισταθμίζει πλήρως τυχόν στοιχείο ενίσχυσης, διασφαλίζεται η συμβατότητα της ενίσχυσης βάσει του ενωσιακού δικαίου περί κρατικών ενισχύσεων.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λεπτομέρειες αναφορικά με τον υπολογισμό, την καταβολή και την είσπραξη της οφειλόμενης προμήθειας ασφαλείας και κάθε άλλη αναγκαία λεπτομέρεια.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Ασφάλειες</w:t>
      </w:r>
    </w:p>
    <w:p>
      <w:pPr>
        <w:spacing w:before="240" w:after="240"/>
        <w:rPr>
          <w:lang w:val="el" w:eastAsia="el"/>
        </w:rPr>
      </w:pPr>
      <w:r>
        <w:rPr>
          <w:lang w:val="el" w:eastAsia="el"/>
        </w:rPr>
        <w:t>Ο Υπουργός Οικονομικών είναι αποκλειστικά αρμόδιος να παρέχει με απόφασή του, που 1. Για την παροχή της εγγύησης του Ελληνικού Δημοσίου δύναται να ζητηθούν, κατά την κρίση του εγγυητή, επαρκείς ασφάλειες, όπως εγγραφή υποθήκης ή προσημείωσης υποθήκης, σύσταση ενεχύρου, εκχώρηση πόρων και δικαιωμάτων.</w:t>
      </w:r>
    </w:p>
    <w:p>
      <w:pPr>
        <w:pStyle w:val="MainText"/>
        <w:spacing w:before="120" w:after="0"/>
        <w:rPr>
          <w:lang w:val="el" w:eastAsia="el"/>
        </w:rPr>
      </w:pPr>
      <w:r>
        <w:rPr>
          <w:b/>
          <w:bCs/>
          <w:lang w:val="el" w:eastAsia="el"/>
        </w:rPr>
        <w:t>2.</w:t>
      </w:r>
      <w:r>
        <w:rPr>
          <w:lang w:val="el" w:eastAsia="el"/>
        </w:rPr>
        <w:t xml:space="preserve"> Για οποιαδήποτε υποθήκη που εγγράφεται υπέρ του Δημοσίου προς εξασφάλισή του από παρεχόμενη εγγύηση, σύμφωνα με τις διατάξεις του παρόντος νόμου, εφαρμόζονται οι διατάξεις της παρ. 1 του άρθρου 13 του ν. δ. 4242/1962 (Α΄ 187).</w:t>
      </w:r>
    </w:p>
    <w:p>
      <w:pPr>
        <w:pStyle w:val="MainText"/>
        <w:spacing w:before="120" w:after="0"/>
        <w:rPr>
          <w:lang w:val="el" w:eastAsia="el"/>
        </w:rPr>
      </w:pPr>
      <w:r>
        <w:rPr>
          <w:b/>
          <w:bCs/>
          <w:lang w:val="el" w:eastAsia="el"/>
        </w:rPr>
        <w:t>3.</w:t>
      </w:r>
      <w:r>
        <w:rPr>
          <w:lang w:val="el" w:eastAsia="el"/>
        </w:rPr>
        <w:t xml:space="preserve"> Ο Προϊστάμενος της Διεύθυνσης Κρατικών Εγγυήσεων και Κίνησης Κεφαλαίων του Γενικού Λογιστηρίου του Κράτους δύναται να εξουσιοδοτεί εγγράφως τα πιστωτικά ιδρύματα να ενεργούν για λογαριασμό του Ελληνικού Δημοσίου τα προβλεπόμενα περί εγγραφής των απαιτούμενων ασφαλειών και να εκχωρεί τα σχετικά με αυτές δικαιώματα του Δημοσίου, προκειμένου να επιδιωχθεί η ρευστοποίησή τους προς όφελος του τελευταίου.</w:t>
      </w:r>
    </w:p>
    <w:p>
      <w:pPr>
        <w:pStyle w:val="MainText"/>
        <w:spacing w:before="120" w:after="0"/>
        <w:rPr>
          <w:lang w:val="el" w:eastAsia="el"/>
        </w:rPr>
      </w:pPr>
      <w:r>
        <w:rPr>
          <w:b/>
          <w:bCs/>
          <w:lang w:val="el" w:eastAsia="el"/>
        </w:rPr>
        <w:t>4.</w:t>
      </w:r>
      <w:r>
        <w:rPr>
          <w:lang w:val="el" w:eastAsia="el"/>
        </w:rPr>
        <w:t xml:space="preserve"> Σε περίπτωση ρευστοποίησής τους, οι ασφάλειες ικανοποιούν, κατά το ποσοστό της εγγύησης, το εγγυημένο τμήμα της οφειλής. Τυχόν δικαστικά και λοιπά έξοδα εκτέλεσης, σε περίπτωση που αυτά καλύπτονται με την εγγύηση του Ελληνικού Δημοσίου, επιβαρύνουν συμμέτρως το εγγυημένο και μη εγγυημένο τμήμα του δανείου ή της πίστωσης.</w:t>
      </w:r>
    </w:p>
    <w:p>
      <w:pPr>
        <w:pStyle w:val="MainText"/>
        <w:spacing w:before="120" w:after="0"/>
        <w:rPr>
          <w:lang w:val="el" w:eastAsia="el"/>
        </w:rPr>
      </w:pPr>
      <w:r>
        <w:rPr>
          <w:b/>
          <w:bCs/>
          <w:lang w:val="el" w:eastAsia="el"/>
        </w:rPr>
        <w:t>5.</w:t>
      </w:r>
      <w:r>
        <w:rPr>
          <w:lang w:val="el" w:eastAsia="el"/>
        </w:rPr>
        <w:t xml:space="preserve"> Οι ληφθείσες ασφάλειες δύναται να εξαλειφθούν ενδεικτικά:</w:t>
      </w:r>
    </w:p>
    <w:p>
      <w:pPr>
        <w:pStyle w:val="StructureList1"/>
        <w:spacing w:before="120" w:after="0"/>
        <w:rPr>
          <w:lang w:val="el" w:eastAsia="el"/>
        </w:rPr>
      </w:pPr>
      <w:r>
        <w:rPr>
          <w:lang w:val="el" w:eastAsia="el"/>
        </w:rPr>
        <w:t>α)</w:t>
      </w:r>
      <w:r>
        <w:rPr>
          <w:lang w:val="en" w:eastAsia="en"/>
        </w:rPr>
        <w:tab/>
      </w:r>
      <w:r>
        <w:rPr>
          <w:lang w:val="el" w:eastAsia="el"/>
        </w:rPr>
        <w:t>εφόσον έχει εξοφληθεί ολοσχερώς το εγγυημένο δάνειο ή πίστωση και οι βεβαιωθείσες στην αρμόδια Δ.Ο.Υ. οφειλές λόγω κατάπτωσης της εγγύησης του Ελληνικού Δημοσίου,</w:t>
      </w:r>
    </w:p>
    <w:p>
      <w:pPr>
        <w:pStyle w:val="StructureList1"/>
        <w:spacing w:before="120" w:after="0"/>
        <w:rPr>
          <w:lang w:val="el" w:eastAsia="el"/>
        </w:rPr>
      </w:pPr>
      <w:r>
        <w:rPr>
          <w:lang w:val="el" w:eastAsia="el"/>
        </w:rPr>
        <w:t>β)</w:t>
      </w:r>
      <w:r>
        <w:rPr>
          <w:lang w:val="en" w:eastAsia="en"/>
        </w:rPr>
        <w:tab/>
      </w:r>
      <w:r>
        <w:rPr>
          <w:lang w:val="el" w:eastAsia="el"/>
        </w:rPr>
        <w:t>εφόσον αντικατασταθούν με άλλες αναλογικά ίσης αξίας με το υπόλοιπο του εγγυημένου δανείου,</w:t>
      </w:r>
    </w:p>
    <w:p>
      <w:pPr>
        <w:pStyle w:val="StructureList1"/>
        <w:spacing w:before="120" w:after="0"/>
        <w:rPr>
          <w:lang w:val="el" w:eastAsia="el"/>
        </w:rPr>
      </w:pPr>
      <w:r>
        <w:rPr>
          <w:lang w:val="el" w:eastAsia="el"/>
        </w:rPr>
        <w:t>γ)</w:t>
      </w:r>
      <w:r>
        <w:rPr>
          <w:lang w:val="en" w:eastAsia="en"/>
        </w:rPr>
        <w:tab/>
      </w:r>
      <w:r>
        <w:rPr>
          <w:lang w:val="el" w:eastAsia="el"/>
        </w:rPr>
        <w:t>εφόσον σκοπός της εξάλειψης είναι η ευχερέστερη εκποίηση των σχετικών περιουσιακών στοιχείων, το προϊόν της οποίας αποδίδεται, κατά προτεραιότητα, προς εξόφληση τυχόν βεβαιωμένων στην αρμόδια Δ.Ο.Υ. οφειλών και ακολούθως του υπολοίπου του εγγυημένου δανείου.</w:t>
      </w:r>
    </w:p>
    <w:p>
      <w:pPr>
        <w:spacing w:before="240" w:after="240"/>
        <w:rPr>
          <w:lang w:val="el" w:eastAsia="el"/>
        </w:rPr>
      </w:pPr>
      <w:r>
        <w:rPr>
          <w:lang w:val="el" w:eastAsia="el"/>
        </w:rPr>
        <w:t>Αιτήματα για την εξάλειψη ασφαλειών, που εξασφαλίζουν εγγυημένα δάνεια, πιστώσεις ή άλλα χρηματοδοτικά μέσα, εξετάζονται από τη Διεύθυνση Κρατικών Εγγυήσεων και Κίνησης Κεφαλαίων ή από άλλα αρμόδια προς τούτο όργανα. Αιτήματα τροποποίησης ασφαλειών δεν εξετάζονται μετά την καταγγελία του δανείου.</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Απόδοση τόκων υπέρ του Δημοσίου και εισφορά του ν. 128/1975</w:t>
      </w:r>
    </w:p>
    <w:p>
      <w:pPr>
        <w:pStyle w:val="MainText"/>
        <w:spacing w:before="120" w:after="0"/>
        <w:rPr>
          <w:lang w:val="el" w:eastAsia="el"/>
        </w:rPr>
      </w:pPr>
      <w:r>
        <w:rPr>
          <w:b/>
          <w:bCs/>
          <w:lang w:val="el" w:eastAsia="el"/>
        </w:rPr>
        <w:t>1.</w:t>
      </w:r>
      <w:r>
        <w:rPr>
          <w:lang w:val="el" w:eastAsia="el"/>
        </w:rPr>
        <w:t xml:space="preserve"> Σε περίπτωση υπερημερίας οφειλετών που έχουν δανειοδοτηθεί με την εγγύηση του Ελληνικού Δημοσίου και στο βαθμό που αυτή καλύπτεται με την εγγύηση, το ήμισυ της διαφοράς μεταξύ του συμβατικού επιτοκίου και του επιτοκίου υπερημερίας αποτελεί έσοδο του Δημοσίου και αποδίδεται υπέρ αυτού. Με απόφαση του Υπουργού Οικονομικών καθορίζεται η διαδικασία απόδοσης των σχετικών ποσών σε λογαριασμό του Δημοσίου ή βεβαίωσής τους ως έσοδα, σε περίπτωση μη είσπραξής τους, και κάθε άλλη λεπτομέρεια σχετικά με την εφαρμογή της παρούσας διάταξης.</w:t>
      </w:r>
    </w:p>
    <w:p>
      <w:pPr>
        <w:pStyle w:val="MainText"/>
        <w:spacing w:before="120" w:after="0"/>
        <w:rPr>
          <w:lang w:val="el" w:eastAsia="el"/>
        </w:rPr>
      </w:pPr>
      <w:r>
        <w:rPr>
          <w:b/>
          <w:bCs/>
          <w:lang w:val="el" w:eastAsia="el"/>
        </w:rPr>
        <w:t>2.</w:t>
      </w:r>
      <w:r>
        <w:rPr>
          <w:lang w:val="el" w:eastAsia="el"/>
        </w:rPr>
        <w:t xml:space="preserve"> Τα πιστωτικά ιδρύματα οφείλουν να ενημερώνουν ηλεκτρονικά, σε κεντρικό επίπεδο και σε ετήσια βάση, τη Διεύθυνση Κρατικών Εγγυήσεων και Κίνησης Κεφαλαίων για τα ποσά που αποδίδουν, κατά τα ανωτέρω, υπέρ του Δημοσίου.</w:t>
      </w:r>
    </w:p>
    <w:p>
      <w:pPr>
        <w:pStyle w:val="MainText"/>
        <w:spacing w:before="120" w:after="0"/>
        <w:rPr>
          <w:lang w:val="el" w:eastAsia="el"/>
        </w:rPr>
      </w:pPr>
      <w:r>
        <w:rPr>
          <w:b/>
          <w:bCs/>
          <w:lang w:val="el" w:eastAsia="el"/>
        </w:rPr>
        <w:t>3.</w:t>
      </w:r>
      <w:r>
        <w:rPr>
          <w:lang w:val="el" w:eastAsia="el"/>
        </w:rPr>
        <w:t xml:space="preserve"> Η εκ της παρ. 3 του άρθρου 1του Ν. 128/1975 (Α΄ 22) επιβαλλόμενη υπέρ του λογαριασμού του ιδίου νόμου εισφορά στα πάσης φύσεως πιστωτικά ιδρύματα που λειτουργούν στην Ελλάδα δεν καλύπτεται με την εγγύηση του Ελληνικού Δημοσίου.</w:t>
      </w:r>
    </w:p>
    <w:p>
      <w:pPr>
        <w:spacing w:before="240" w:after="240"/>
        <w:rPr>
          <w:lang w:val="el" w:eastAsia="el"/>
        </w:rPr>
      </w:pPr>
      <w:r>
        <w:rPr>
          <w:b/>
          <w:bCs/>
          <w:lang w:val="el" w:eastAsia="el"/>
        </w:rPr>
        <w:t>ΥΠΟΚΕΦΑΛΑΙΟ Γ΄ ΣΥΣΤΑΣΗ ΚΑΙ ΑΡΜΟΔΙΟΤΗΤΕΣ ΤΩΝ ΟΡΓΑΝΩΝ</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Σύσταση και αρμοδιότητες της Διυπουργικής Επιτροπής</w:t>
      </w:r>
    </w:p>
    <w:p>
      <w:pPr>
        <w:pStyle w:val="MainText"/>
        <w:spacing w:before="120" w:after="0"/>
        <w:rPr>
          <w:lang w:val="el" w:eastAsia="el"/>
        </w:rPr>
      </w:pPr>
      <w:r>
        <w:rPr>
          <w:b/>
          <w:bCs/>
          <w:lang w:val="el" w:eastAsia="el"/>
        </w:rPr>
        <w:t>1.</w:t>
      </w:r>
      <w:r>
        <w:rPr>
          <w:lang w:val="el" w:eastAsia="el"/>
        </w:rPr>
        <w:t xml:space="preserve"> Συνιστάται Διυπουργική Επιτροπή, η οποία εξετάζει τα αιτήματα παροχής της εγγύησης του Ελληνικού Δημοσίου, αξιολογεί τη σκοπιμότητα παροχής αυτής από οικονομικής και κοινωνικής πλευράς και αποφασίζει ομόφωνα για την παροχή της σύμφωνης γνώμης της στον Υπουργό Οικονομικών, ύστερα από εισήγηση της Επιτροπής για την παροχή εγγυήσεων του Ελληνικού Δημοσίου. </w:t>
      </w:r>
    </w:p>
    <w:p>
      <w:pPr>
        <w:pStyle w:val="MainText"/>
        <w:spacing w:before="120" w:after="0"/>
        <w:rPr>
          <w:lang w:val="el" w:eastAsia="el"/>
        </w:rPr>
      </w:pPr>
      <w:r>
        <w:rPr>
          <w:b/>
          <w:bCs/>
          <w:lang w:val="el" w:eastAsia="el"/>
        </w:rPr>
        <w:t>2.</w:t>
      </w:r>
      <w:r>
        <w:rPr>
          <w:lang w:val="el" w:eastAsia="el"/>
        </w:rPr>
        <w:t xml:space="preserve"> Η Διυπουργική Επιτροπή απαρτίζεται από: α) Τον Υπουργό Οικονομικών, ως Πρόεδρο, β) τον αρμόδιο επί της δημοσιονομικής πολιτικής Υπουργό, Αναπληρωτή Υπουργό ή Υφυπουργό και γ) τον καθ΄ ύλην αρμόδιο Υπουργό, ως μέλη. Στις συνεδριάσεις της Διυπουργικής Επιτροπής παρίσταται ο Πρόεδρος της Επιτροπής του άρθρου 97, ως εισηγητής. Χρέη Γραμματέα της Επιτροπής εκτελεί υπάλληλος της Διεύθυνσης Κρατικών Εγγυήσεων και Κίνησης Κεφαλαίων ο οποίος ορίζεται με τον αναπληρωτή του με απόφαση του Υπουργού Οικονομικών.</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Σύσταση και αρμοδιότητες της Επιτροπής για την παροχή εγγυήσεων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Επιτροπή για την παροχή εγγυήσεων του Ελληνικού Δημοσίου η οποία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κάθε αίτημα παροχής της εγγύησης του Ελληνικού Δημοσίου, είτε μεμονωμένης είτε υπό μορφή καθεστώτος, για να διαπιστώσει εάν πληρούνται οι προβλεπόμενες από τις διατάξεις του παρόντος νόμου προϋποθέσεις,</w:t>
      </w:r>
    </w:p>
    <w:p>
      <w:pPr>
        <w:pStyle w:val="StructureList1"/>
        <w:spacing w:before="120" w:after="0"/>
        <w:rPr>
          <w:lang w:val="el" w:eastAsia="el"/>
        </w:rPr>
      </w:pPr>
      <w:r>
        <w:rPr>
          <w:lang w:val="el" w:eastAsia="el"/>
        </w:rPr>
        <w:t>β)</w:t>
      </w:r>
      <w:r>
        <w:rPr>
          <w:lang w:val="en" w:eastAsia="en"/>
        </w:rPr>
        <w:tab/>
      </w:r>
      <w:r>
        <w:rPr>
          <w:lang w:val="el" w:eastAsia="el"/>
        </w:rPr>
        <w:t>μελετά και επεξεργάζεται τα υποβαλλόμενα οικονομικά στοιχεία με σκοπό να διαπιστώσει την προοπτική και τη δυνατότητα των υπό δανειοδότηση ή πιστοδότηση φορέων για την εξυπηρέτηση των υποχρεώσεων από ίδια έσοδα,</w:t>
      </w:r>
    </w:p>
    <w:p>
      <w:pPr>
        <w:pStyle w:val="StructureList1"/>
        <w:spacing w:before="120" w:after="0"/>
        <w:rPr>
          <w:lang w:val="el" w:eastAsia="el"/>
        </w:rPr>
      </w:pPr>
      <w:r>
        <w:rPr>
          <w:lang w:val="el" w:eastAsia="el"/>
        </w:rPr>
        <w:t>γ)</w:t>
      </w:r>
      <w:r>
        <w:rPr>
          <w:lang w:val="en" w:eastAsia="en"/>
        </w:rPr>
        <w:tab/>
      </w:r>
      <w:r>
        <w:rPr>
          <w:lang w:val="el" w:eastAsia="el"/>
        </w:rPr>
        <w:t>σταθμίζει το μέγεθος του αναλαμβανόμενου από το Ελληνικό Δημόσιο κινδύνου και την επίδρασή του στη διαμόρφωση του δημοσίου χρέους, αξιολογεί τις προσκομισθείσες προσφορές των πιστωτικών ιδρυμάτων και εισηγείται σχετικά με την επιβαλλόμενη προμήθεια ασφαλείας,</w:t>
      </w:r>
    </w:p>
    <w:p>
      <w:pPr>
        <w:pStyle w:val="StructureList1"/>
        <w:spacing w:before="120" w:after="0"/>
        <w:rPr>
          <w:lang w:val="el" w:eastAsia="el"/>
        </w:rPr>
      </w:pPr>
      <w:r>
        <w:rPr>
          <w:lang w:val="el" w:eastAsia="el"/>
        </w:rPr>
        <w:t>δ)</w:t>
      </w:r>
      <w:r>
        <w:rPr>
          <w:lang w:val="en" w:eastAsia="en"/>
        </w:rPr>
        <w:tab/>
      </w:r>
      <w:r>
        <w:rPr>
          <w:lang w:val="el" w:eastAsia="el"/>
        </w:rPr>
        <w:t>μελετά ειδικά προβλήματα που ανακύπτουν και συνδέονται με την εγγύηση του Ελληνικού Δημοσίου και προτείνει μέτρα για την αντιμετώπισή τους,</w:t>
      </w:r>
    </w:p>
    <w:p>
      <w:pPr>
        <w:pStyle w:val="StructureList1"/>
        <w:spacing w:before="120" w:after="0"/>
        <w:rPr>
          <w:lang w:val="el" w:eastAsia="el"/>
        </w:rPr>
      </w:pPr>
      <w:r>
        <w:rPr>
          <w:lang w:val="el" w:eastAsia="el"/>
        </w:rPr>
        <w:t>ε)</w:t>
      </w:r>
      <w:r>
        <w:rPr>
          <w:lang w:val="en" w:eastAsia="en"/>
        </w:rPr>
        <w:tab/>
      </w:r>
      <w:r>
        <w:rPr>
          <w:lang w:val="el" w:eastAsia="el"/>
        </w:rPr>
        <w:t>εισηγείται εγγράφως στη Διυπουργική Επιτροπή για την παροχή ή μη της σχετικής σύμφωνης γνώμης της, προτείνοντας ειδικότερες προϋποθέσεις και όρους παροχής της εγγύησης, καθώς και τις ασφάλειες που πρέπει να ληφθούν κατά περίπτωση.</w:t>
      </w:r>
    </w:p>
    <w:p>
      <w:pPr>
        <w:pStyle w:val="MainText"/>
        <w:spacing w:before="120" w:after="0"/>
        <w:rPr>
          <w:lang w:val="el" w:eastAsia="el"/>
        </w:rPr>
      </w:pPr>
      <w:r>
        <w:rPr>
          <w:b/>
          <w:bCs/>
          <w:lang w:val="el" w:eastAsia="el"/>
        </w:rPr>
        <w:t>2.</w:t>
      </w:r>
      <w:r>
        <w:rPr>
          <w:lang w:val="el" w:eastAsia="el"/>
        </w:rPr>
        <w:t xml:space="preserve"> Την Επιτροπή απαρτίζουν:</w:t>
      </w:r>
    </w:p>
    <w:p>
      <w:pPr>
        <w:pStyle w:val="StructureList1"/>
        <w:spacing w:before="120" w:after="0"/>
        <w:rPr>
          <w:lang w:val="el" w:eastAsia="el"/>
        </w:rPr>
      </w:pPr>
      <w:r>
        <w:rPr>
          <w:lang w:val="el" w:eastAsia="el"/>
        </w:rPr>
        <w:t>α)</w:t>
      </w:r>
      <w:r>
        <w:rPr>
          <w:lang w:val="en" w:eastAsia="en"/>
        </w:rPr>
        <w:tab/>
      </w:r>
      <w:r>
        <w:rPr>
          <w:lang w:val="el" w:eastAsia="el"/>
        </w:rPr>
        <w:t>Ο Γενικός Γραμματέας Δημοσιονομικής Πολιτικής του Υπουργείου Οικονομικών, ως Πρόεδρος, ο οποίος αναπληρώνεται, σε περίπτωση νόμιμου κωλύματος ή απουσίας του, από τον Προϊστάμενο της Γενικής Διεύθυνσης Θησαυροφυλακίου και Δημοσιονομικών Κανόνων του Γενικού Λογιστηρίου του Κράτους.</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Γενικής Διεύθυνσης Θησαυροφυλακίου και Δημοσιονομικών Κανόνων του Γενικού Λογιστηρίου του Κράτους, ως μέλος, ο οποίος αναπληρώνεται, σε περίπτωση νόμιμου κωλύματος ή απουσίας του,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γ)</w:t>
      </w:r>
      <w:r>
        <w:rPr>
          <w:lang w:val="en" w:eastAsia="en"/>
        </w:rPr>
        <w:tab/>
      </w:r>
      <w:r>
        <w:rPr>
          <w:lang w:val="el" w:eastAsia="el"/>
        </w:rPr>
        <w:t>Ο Προϊστάμενος της Διεύθυνσης Κρατικών Εγγυήσεων και Κίνησης Κεφαλαίων, ο οποίος αναπληρώνεται σε περίπτωση νόμιμου κωλύματος ή απουσίας του, από τον Προϊστάμενο του καθ΄ ύλη αρμόδιου Τμήματος. 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w:t>
      </w:r>
    </w:p>
    <w:p>
      <w:pPr>
        <w:pStyle w:val="StructureList1"/>
        <w:spacing w:before="120" w:after="0"/>
        <w:rPr>
          <w:lang w:val="el" w:eastAsia="el"/>
        </w:rPr>
      </w:pPr>
      <w:r>
        <w:rPr>
          <w:lang w:val="el" w:eastAsia="el"/>
        </w:rPr>
        <w:t>δ)</w:t>
      </w:r>
      <w:r>
        <w:rPr>
          <w:lang w:val="en" w:eastAsia="en"/>
        </w:rPr>
        <w:tab/>
      </w:r>
      <w:r>
        <w:rPr>
          <w:lang w:val="el" w:eastAsia="el"/>
        </w:rPr>
        <w:t>Ο Προϊστάμενος της Διεύθυνσης Χρηματοοικονομικής Πολιτικής του Υπουργείου Οικονομικών, ως μέλος, ο οποίος αναπληρώνεται, σε περίπτωση νόμιμου κωλύματος ή απουσίας του από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Ένας εκπρόσωπος του Ο.Δ.ΔΗ.Χ., ως μέλος, ο οποίος αναπληρώνεται, σε περίπτωση νόμιμου κωλύματος ή απουσίας του, από τον οριζόμενο με την απόφαση συγκρότησης της παραγράφου 3 του παρόντος άρθρου, αναπληρωτή του.</w:t>
      </w:r>
    </w:p>
    <w:p>
      <w:pPr>
        <w:pStyle w:val="StructureList1"/>
        <w:spacing w:before="120" w:after="0"/>
        <w:rPr>
          <w:lang w:val="el" w:eastAsia="el"/>
        </w:rPr>
      </w:pPr>
      <w:r>
        <w:rPr>
          <w:lang w:val="el" w:eastAsia="el"/>
        </w:rPr>
        <w:t>στ)</w:t>
      </w:r>
      <w:r>
        <w:rPr>
          <w:lang w:val="en" w:eastAsia="en"/>
        </w:rPr>
        <w:tab/>
      </w:r>
      <w:r>
        <w:rPr>
          <w:lang w:val="el" w:eastAsia="el"/>
        </w:rPr>
        <w:t>Ο Προϊστάμενος της Κεντρικής Μονάδας Κρατικών Ενισχύσεων του Υπουργείου Οικονομικών, ως μέλος, ο οποίος αναπληρώνεται, σε περίπτωση νόμιμου κωλύματος ή απουσίας του από τον αναπληρωτή του.</w:t>
      </w:r>
    </w:p>
    <w:p>
      <w:pPr>
        <w:spacing w:before="240" w:after="240"/>
        <w:rPr>
          <w:lang w:val="el" w:eastAsia="el"/>
        </w:rPr>
      </w:pPr>
      <w:r>
        <w:rPr>
          <w:lang w:val="el" w:eastAsia="el"/>
        </w:rPr>
        <w:t>Χρέη εισηγητή στην Επιτροπή ασκεί ο Προϊστάμενος του καθ΄ ύλην αρμόδιου Τμήματος, ο οποίος αναπληρώνεται από αρμόδιο υπάλληλο του Τμήματος.</w:t>
      </w:r>
    </w:p>
    <w:p>
      <w:pPr>
        <w:spacing w:before="240" w:after="240"/>
        <w:rPr>
          <w:lang w:val="el" w:eastAsia="el"/>
        </w:rPr>
      </w:pPr>
      <w:r>
        <w:rPr>
          <w:lang w:val="el" w:eastAsia="el"/>
        </w:rPr>
        <w:t>Σε περίπτωση που ο Προϊστάμενος του καθ΄ ύλην αρμόδιου Τμήματος αναπληροί ως μέλος της Επιτροπής τον Προϊστάμενο της Διεύθυνσης Κρατικών Εγγυήσεων και Κίνησης Κεφαλαίων, χρέη εισηγητή ασκεί ο αρμόδιος υπάλληλος.</w:t>
      </w:r>
    </w:p>
    <w:p>
      <w:pPr>
        <w:pStyle w:val="MainText"/>
        <w:spacing w:before="120" w:after="0"/>
        <w:rPr>
          <w:lang w:val="el" w:eastAsia="el"/>
        </w:rPr>
      </w:pPr>
      <w:r>
        <w:rPr>
          <w:b/>
          <w:bCs/>
          <w:lang w:val="el" w:eastAsia="el"/>
        </w:rPr>
        <w:t>3.</w:t>
      </w:r>
      <w:r>
        <w:rPr>
          <w:lang w:val="el" w:eastAsia="el"/>
        </w:rPr>
        <w:t xml:space="preserve"> Η Επιτροπή συγκροτείται με απόφαση του Υπουργού Οικονομικών με την οποία ορίζεται υπάλληλος της Διεύθυνσης Κρατικών Εγγυήσεων και Κίνησης Κεφαλαίων ως γραμματέας μαζί με τον αναπληρωτή του. Με την ανωτέρω απόφαση δύναται να ρυθμίζεται κάθε ειδικότερο ζήτημα αναφορικά με τη λειτουργία της Επιτροπής.</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Σύσταση και αρμοδιότητες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Συμβούλιο Διαχείρισης και Αξιολόγησης της εγγυητικής ευθύνης του Ελληνικού Δημοσίου. Το Συμβούλιο εισηγείται στον Υπουργό Οικονομικών για:</w:t>
      </w:r>
    </w:p>
    <w:p>
      <w:pPr>
        <w:pStyle w:val="StructureList1"/>
        <w:spacing w:before="120" w:after="0"/>
        <w:rPr>
          <w:lang w:val="el" w:eastAsia="el"/>
        </w:rPr>
      </w:pPr>
      <w:r>
        <w:rPr>
          <w:lang w:val="el" w:eastAsia="el"/>
        </w:rPr>
        <w:t>α)</w:t>
      </w:r>
      <w:r>
        <w:rPr>
          <w:lang w:val="en" w:eastAsia="en"/>
        </w:rPr>
        <w:tab/>
      </w:r>
      <w:r>
        <w:rPr>
          <w:lang w:val="el" w:eastAsia="el"/>
        </w:rPr>
        <w:t>Την παροχή της εγγύησης του Ελληνικού Δημοσίου, στο πλαίσιο υφισταμένου καθεστώτος εγγύησης, σε φορείς της περίπτωσης β΄ του άρθρου 91, εξετάζοντας τη συνδρομή των προϋποθέσεων που τάσσονται στην υπουργική απόφαση που θεσπίζει το καθεστώς εγγύησης,</w:t>
      </w:r>
    </w:p>
    <w:p>
      <w:pPr>
        <w:pStyle w:val="StructureList1"/>
        <w:spacing w:before="120" w:after="0"/>
        <w:rPr>
          <w:lang w:val="el" w:eastAsia="el"/>
        </w:rPr>
      </w:pPr>
      <w:r>
        <w:rPr>
          <w:lang w:val="el" w:eastAsia="el"/>
        </w:rPr>
        <w:t>β)</w:t>
      </w:r>
      <w:r>
        <w:rPr>
          <w:lang w:val="en" w:eastAsia="en"/>
        </w:rPr>
        <w:tab/>
      </w:r>
      <w:r>
        <w:rPr>
          <w:lang w:val="el" w:eastAsia="el"/>
        </w:rPr>
        <w:t>την τροποποίηση των όρων και των προϋποθέσεων υπό τους οποίους παρασχέθηκε η εγγύηση του Ελληνικού Δημοσίου, ύστερα από αίτημα του φορέα ή του πιστωτικού ιδρύματος. Δεν απαιτείται η προηγούμενη εισήγηση του Συμβουλίου σε περίπτωση αναστολής καταβολής δόσεων εγγυημένων δανείων η οποία δεν συνεπάγεται την επιμήκυνση της διάρκειας του δανείου ή την επαύξηση της εγγυητικής ευθύνης του Δημοσίου,</w:t>
      </w:r>
    </w:p>
    <w:p>
      <w:pPr>
        <w:pStyle w:val="StructureList1"/>
        <w:spacing w:before="120" w:after="0"/>
        <w:rPr>
          <w:lang w:val="el" w:eastAsia="el"/>
        </w:rPr>
      </w:pPr>
      <w:r>
        <w:rPr>
          <w:lang w:val="el" w:eastAsia="el"/>
        </w:rPr>
        <w:t>γ)</w:t>
      </w:r>
      <w:r>
        <w:rPr>
          <w:lang w:val="en" w:eastAsia="en"/>
        </w:rPr>
        <w:tab/>
      </w:r>
      <w:r>
        <w:rPr>
          <w:lang w:val="el" w:eastAsia="el"/>
        </w:rPr>
        <w:t>τη συνέχιση ισχύος της εγγύησης του Ελληνικού Δημοσίου σε περίπτωση μεταβολής του αρχικού φορέα.</w:t>
      </w:r>
    </w:p>
    <w:p>
      <w:pPr>
        <w:pStyle w:val="MainText"/>
        <w:spacing w:before="120" w:after="0"/>
        <w:rPr>
          <w:lang w:val="el" w:eastAsia="el"/>
        </w:rPr>
      </w:pPr>
      <w:r>
        <w:rPr>
          <w:b/>
          <w:bCs/>
          <w:lang w:val="el" w:eastAsia="el"/>
        </w:rPr>
        <w:t>2.</w:t>
      </w:r>
      <w:r>
        <w:rPr>
          <w:lang w:val="el" w:eastAsia="el"/>
        </w:rPr>
        <w:t xml:space="preserve"> Το Συμβούλιο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Γενικής Διεύθυνσης Θησαυροφυλακίου και Δημοσιονομικών Κανόνων του Γενικού Λογιστηρίου του Κράτους, ως Πρόεδρο, οποίος αναπληρώνεται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Κρατικών Εγγυήσεων και Κίνησης Κεφαλαίων, ο οποίος αναπληρώνεται από τον Προϊστάμενο του καθ΄ ύλην αρμόδιου Τμήματος.</w:t>
      </w:r>
    </w:p>
    <w:p>
      <w:pPr>
        <w:spacing w:before="240" w:after="240"/>
        <w:rPr>
          <w:lang w:val="el" w:eastAsia="el"/>
        </w:rPr>
      </w:pPr>
      <w:r>
        <w:rPr>
          <w:lang w:val="el" w:eastAsia="el"/>
        </w:rPr>
        <w:t>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ύλην αρμόδιου Τμήματος,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Εισπράξεων της Γενικής Διεύθυνσης Φορολογικής Διοίκησης της Ανεξάρτητης Αρχής Δημοσίων Εσόδων (Α.Α.Δ.Ε.),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Κεντρικής Μονάδας Κρατικών Ενισχύσεων του Υπουργείου Οικονομικών,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Ο.Δ.ΔΗ.Χ., με τον οριζόμενο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εμπειρογνώμονα ειδικό σε χρηματοοικονομικά θέματα.</w:t>
      </w:r>
    </w:p>
    <w:p>
      <w:pPr>
        <w:spacing w:before="240" w:after="240"/>
        <w:rPr>
          <w:lang w:val="el" w:eastAsia="el"/>
        </w:rPr>
      </w:pPr>
      <w:r>
        <w:rPr>
          <w:lang w:val="el" w:eastAsia="el"/>
        </w:rPr>
        <w:t>Τα προς εξέταση αιτήματα υποβάλλονται μέσω της Διεύθυνσης Κρατικών Εγγυήσεων και Κίνησης Κεφαλαίων, με εισηγητή τον Προϊστάμενο του καθ΄ ύλην αρμόδιου Τμήματος, ο οποίος αναπληρώνεται, σε περίπτωση νόμιμου κωλύματος ή απουσίας του, από τον υπάλληλο-χειριστή του συγκεκριμένου αιτήματος. Σε περίπτωση που χρέη μέλους ασκεί ο Προϊστάμενος του καθ΄ ύλην αρμόδιου Τμήματος, χρέη εισηγητή ασκεί ο υπάλληλος-χειριστής του συγκεκριμένου αιτήματος.</w:t>
      </w:r>
    </w:p>
    <w:p>
      <w:pPr>
        <w:spacing w:before="240" w:after="240"/>
        <w:rPr>
          <w:lang w:val="el" w:eastAsia="el"/>
        </w:rPr>
      </w:pPr>
      <w:r>
        <w:rPr>
          <w:lang w:val="el" w:eastAsia="el"/>
        </w:rPr>
        <w:t>Το Συμβούλιο συγκροτείται με απόφαση του Υπουργού Οικονομικών με την οποία δύναται να ρυθμίζονται ειδικότερα θέματα λειτουργίας του κατ΄ εφαρμογή των διατάξεων του Ν. 2690/1999 (Α΄ 45). Με την ίδια απόφαση ορίζεται υπάλληλος του αρμόδιου Τμήματος της Διεύθυνσης Κρατικών Εγγυήσεων και Κίνησης Κεφαλαίων ως γραμματέας του Συμβουλίου με τον αναπληρωτή του.</w:t>
      </w:r>
    </w:p>
    <w:p>
      <w:pPr>
        <w:pStyle w:val="MainText"/>
        <w:spacing w:before="120" w:after="0"/>
        <w:rPr>
          <w:lang w:val="el" w:eastAsia="el"/>
        </w:rPr>
      </w:pPr>
      <w:r>
        <w:rPr>
          <w:b/>
          <w:bCs/>
          <w:lang w:val="el" w:eastAsia="el"/>
        </w:rPr>
        <w:t>3.</w:t>
      </w:r>
      <w:r>
        <w:rPr>
          <w:lang w:val="el" w:eastAsia="el"/>
        </w:rPr>
        <w:t xml:space="preserve"> Η εγγύηση του Ελληνικού Δημοσίου υπέρ εκάστου ενδιαφερομένου παρέχεται με απόφαση του Υπουργού Οικονομικών ή του οργάνου στο οποίο έχει μεταβιβασθεί η αρμοδιότητα παροχής της εγγύησης, κατόπιν εισήγησης του Συμβουλίου Διαχείρισης και Αξιολόγησης της εγγυητικής ευθύνης του Ελληνικού Δημοσίου.</w:t>
      </w:r>
    </w:p>
    <w:p>
      <w:pPr>
        <w:spacing w:before="240" w:after="240"/>
        <w:rPr>
          <w:lang w:val="el" w:eastAsia="el"/>
        </w:rPr>
      </w:pPr>
      <w:r>
        <w:rPr>
          <w:lang w:val="el" w:eastAsia="el"/>
        </w:rPr>
        <w:t>Η ανωτέρω απόφαση παροχής εγγύησης κοινοποιείται στον ενδιαφερόμενο και στο πιστωτικό ίδρυμα, με μέριμνα της Διεύθυνσης Κρατικών Εγγυήσεων και Κίνησης Κεφαλαίων και αναρτάται στο Πρόγραμμα Διαύγεια (Ν. 3861/2010).</w:t>
      </w:r>
    </w:p>
    <w:p>
      <w:pPr>
        <w:spacing w:before="240" w:after="240"/>
        <w:rPr>
          <w:lang w:val="el" w:eastAsia="el"/>
        </w:rPr>
      </w:pPr>
      <w:r>
        <w:rPr>
          <w:lang w:val="el" w:eastAsia="el"/>
        </w:rPr>
        <w:t>Με απόφαση του Υπουργού Οικονομικών, η οποία δημοσιεύεται στην Εφημερίδα της Κυβερνήσεως, μπορεί να μεταβιβάζεται η αρμοδιότητα έκδοσης της απόφασης παροχής εγγύησης, ανάλογα με το ύψος της παρεχόμενης εγγύησης, στον Γενικό Γραμματέα Δημοσιονομικής Πολιτικής ή στον Προϊστάμενο της Γενικής Διεύθυνσης Θησαυροφυλακίου και Δημοσιονομικών Κανόνων ή στον Προϊστάμενο της Διεύθυνσης Κρατικών Εγγυήσεων και Κίνησης Κεφαλαίων.</w:t>
      </w:r>
    </w:p>
    <w:p>
      <w:pPr>
        <w:spacing w:before="240" w:after="240"/>
        <w:rPr>
          <w:lang w:val="el" w:eastAsia="el"/>
        </w:rPr>
      </w:pPr>
      <w:r>
        <w:rPr>
          <w:b/>
          <w:bCs/>
          <w:lang w:val="el" w:eastAsia="el"/>
        </w:rPr>
        <w:t>ΥΠΟΚΕΦΑΛΑΙΟ Δ΄ ΔΙΑΔΙΚΑΣΙΑ ΠΑΡΟΧΗΣ ΤΗΣ ΕΓΓΥΗΣΗΣ ΤΟΥ ΕΛΛΗΝΙΚΟΥ ΔΗΜΟΣΙΟΥ</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Συμβατότητα αιτήματος παροχής εγγύησης με το Ενωσιακό Δίκαιο</w:t>
      </w:r>
    </w:p>
    <w:p>
      <w:pPr>
        <w:spacing w:before="240" w:after="240"/>
        <w:rPr>
          <w:lang w:val="el" w:eastAsia="el"/>
        </w:rPr>
      </w:pPr>
      <w:r>
        <w:rPr>
          <w:lang w:val="el" w:eastAsia="el"/>
        </w:rPr>
        <w:t>Η εγγύηση του Ελληνικού Δημοσίου παρέχεται κατόπιν ελέγχου της συμβατότητας του υπό θέσπιση καθεστώτος εγγύησης με τους κανόνες κρατικών ενισχύσεων του ενωσιακού δικαίου. Την ευθύνη για τη διατύπωση σχετικής γνώμης προς τη Διεύθυνση Κίνησης Κεφαλαίων, Εγγυήσεων και Δανείων έχει η Κεντρική Μονάδα Κρατικών Ενισχύσεων του Ν. 4152/2013 (Α΄ 107), στην οποία η ανωτέρω Διεύθυνση υποβάλλει εντός εύλογου χρόνου το σχεδιαζόμενο καθεστώς εγγύησης.</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Διαδικασία εξέτασης των αιτημάτων για την παροχή της εγγύησης του Ελληνικού Δημοσίου</w:t>
      </w:r>
    </w:p>
    <w:p>
      <w:pPr>
        <w:pStyle w:val="MainText"/>
        <w:spacing w:before="120" w:after="0"/>
        <w:rPr>
          <w:lang w:val="el" w:eastAsia="el"/>
        </w:rPr>
      </w:pPr>
      <w:r>
        <w:rPr>
          <w:b/>
          <w:bCs/>
          <w:lang w:val="el" w:eastAsia="el"/>
        </w:rPr>
        <w:t>1.</w:t>
      </w:r>
      <w:r>
        <w:rPr>
          <w:lang w:val="el" w:eastAsia="el"/>
        </w:rPr>
        <w:t xml:space="preserve"> Για τα δάνεια που χορηγούνται στους δικαιούχους της περίπτωσης α΄ του άρθρου 91, η διαδικασία παροχής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αναφέροντας αναλυτικά το σκοπό της χρηματοδότησης. Το αίτημα εξετάζεται από την ανωτέρω Διεύθυνση, η οποία εισηγείται στην Επιτροπή του άρθρου 97 την παροχή ή μη της εγγύησης του Ελληνικού Δημοσίου. 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pStyle w:val="MainText"/>
        <w:spacing w:before="120" w:after="0"/>
        <w:rPr>
          <w:lang w:val="el" w:eastAsia="el"/>
        </w:rPr>
      </w:pPr>
      <w:r>
        <w:rPr>
          <w:b/>
          <w:bCs/>
          <w:lang w:val="el" w:eastAsia="el"/>
        </w:rPr>
        <w:t>2.</w:t>
      </w:r>
      <w:r>
        <w:rPr>
          <w:lang w:val="el" w:eastAsia="el"/>
        </w:rPr>
        <w:t xml:space="preserve"> Για τα δάνεια που χορηγούνται στους δικαιούχους της περίπτωσης β΄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για τη θέσπιση καθεστώτος κρατικής εγγύησης, αναφέροντας αναλυτικά το σκοπό της χρηματοδότησης και παρέχοντας τα σχετικά οικονομικά στοιχεία. Το αίτημα εξετάζεται από τη Διεύθυνση, η οποία εισηγείται στην Επιτροπή του άρθρου 97 την παροχή ή μη της εγγύησης του Ελληνικού Δημοσίου.</w:t>
      </w:r>
    </w:p>
    <w:p>
      <w:pPr>
        <w:spacing w:before="240" w:after="240"/>
        <w:rPr>
          <w:lang w:val="el" w:eastAsia="el"/>
        </w:rPr>
      </w:pPr>
      <w:r>
        <w:rPr>
          <w:lang w:val="el" w:eastAsia="el"/>
        </w:rPr>
        <w:t>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Με βάση την απόφαση του Υπουργού Οικονομικών, ο εκάστοτε ενδιαφερόμενος υποβάλλει αίτημα στη Διεύθυνση για χρηματοδότηση από πιστωτικό ίδρυμα που έχει επιλέξει. Η εγγύηση παρέχεται με απόφαση του Υπουργού Οικονομικών ή του οργάνου στο οποίο έχει μεταβιβασθεί η αρμοδιότητα παροχής, κατόπιν εισήγησης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3.</w:t>
      </w:r>
      <w:r>
        <w:rPr>
          <w:lang w:val="el" w:eastAsia="el"/>
        </w:rPr>
        <w:t xml:space="preserve"> Για τα δάνεια, που χορηγούνται στους φορείς των περιπτώσεων γ΄ και δ΄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ενδιαφερόμενος φορέας υποβάλλει αίτημα στη Διεύθυνση, αναφέροντας αναλυτικά το σκοπό της χρηματοδότησης. Το αίτημα πρέπει να συνοδεύεται από σχετική απόφαση του Διοικητικού Συμβουλίου του φορέα, από οικονομικά στοιχεία και από τουλάχιστον τρεις (3) προσφορές χρηματοδοτικών φορέων.</w:t>
      </w:r>
    </w:p>
    <w:p>
      <w:pPr>
        <w:spacing w:before="240" w:after="240"/>
        <w:rPr>
          <w:lang w:val="el" w:eastAsia="el"/>
        </w:rPr>
      </w:pPr>
      <w:r>
        <w:rPr>
          <w:lang w:val="el" w:eastAsia="el"/>
        </w:rPr>
        <w:t>Μετά τη λήψη του αιτήματος, η Διεύθυνση το αποστέλλει στον Ο.Δ.ΔΗ.Χ., ο οποίος αξιολογεί εγγράφως τις προσφορές των πιστωτικών ιδρυμάτων. Κατόπιν, η ανωτέρω Διεύθυνση υποβάλλει εισήγηση στην Επιτροπή του άρθρου 97 για την παροχή ή μη της εγγύησης του Ελληνικού Δημοσίου. Η Επιτροπή του άρθρου 97 υποβάλλει την εισήγησή της προς 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Επιμέρους όροι που διέπουν την εγγύηση του Ελληνικού Δημοσίου, όπως εφαρμοστέο δίκαιο και δικαιοδοσία, δύναται να καθορίζονται με σύμβαση εγγύησης μεταξύ του Ελληνικού Δημοσίου και του πιστωτικού ιδρύματος. Σε περίπτωση μεταβολής ορισμένων όρων χωρίς να επέλθει επαύξηση της εγγυητικής ευθύνης του Δημοσίου, αρκεί η τροποποίηση της σύμβασης εγγύησης, χωρίς να απαιτείται και τροποποίηση της απόφασης εγγύησης.</w:t>
      </w:r>
    </w:p>
    <w:p>
      <w:pPr>
        <w:spacing w:before="240" w:after="240"/>
        <w:rPr>
          <w:lang w:val="el" w:eastAsia="el"/>
        </w:rPr>
      </w:pPr>
      <w:r>
        <w:rPr>
          <w:lang w:val="el" w:eastAsia="el"/>
        </w:rPr>
        <w:t>Εξαιρούνται από την υποχρέωση υποβολής τουλάχιστον τριών (3) προσφορών χρηματοδοτικών φορέων:</w:t>
      </w:r>
    </w:p>
    <w:p>
      <w:pPr>
        <w:pStyle w:val="StructureList1"/>
        <w:spacing w:before="120" w:after="0"/>
        <w:rPr>
          <w:lang w:val="el" w:eastAsia="el"/>
        </w:rPr>
      </w:pPr>
      <w:r>
        <w:rPr>
          <w:lang w:val="el" w:eastAsia="el"/>
        </w:rPr>
        <w:t>i)</w:t>
      </w:r>
      <w:r>
        <w:rPr>
          <w:lang w:val="en" w:eastAsia="en"/>
        </w:rPr>
        <w:tab/>
      </w:r>
      <w:r>
        <w:rPr>
          <w:lang w:val="el" w:eastAsia="el"/>
        </w:rPr>
        <w:t>Οι φορείς που χρηματοδοτούνται από την Ευρωπαϊκή Τράπεζα Επενδύσεων (ΕΤΕπ) ή από ευρωπαϊκούς ή διεθνείς χρηματοπιστωτικούς οργανισμούς,</w:t>
      </w:r>
    </w:p>
    <w:p>
      <w:pPr>
        <w:pStyle w:val="StructureList1"/>
        <w:spacing w:before="120" w:after="0"/>
        <w:rPr>
          <w:lang w:val="el" w:eastAsia="el"/>
        </w:rPr>
      </w:pPr>
      <w:r>
        <w:rPr>
          <w:lang w:val="el" w:eastAsia="el"/>
        </w:rPr>
        <w:t>ii)</w:t>
      </w:r>
      <w:r>
        <w:rPr>
          <w:lang w:val="en" w:eastAsia="en"/>
        </w:rPr>
        <w:tab/>
      </w:r>
      <w:r>
        <w:rPr>
          <w:lang w:val="el" w:eastAsia="el"/>
        </w:rPr>
        <w:t>οι φορείς που έχουν απευθυνθεί σε τουλάχιστον τρεις (3) χρηματοδοτικούς φορείς, αλλά δεν έλαβαν ικανοποιητικό αριθμό προσφορών, γεγονός που αποδεικνύεται εγγράφως και δεν οφείλεται στη μειωμένη πιστοληπτική τους ικανότητα και</w:t>
      </w:r>
    </w:p>
    <w:p>
      <w:pPr>
        <w:pStyle w:val="StructureList1"/>
        <w:spacing w:before="120" w:after="0"/>
        <w:rPr>
          <w:lang w:val="el" w:eastAsia="el"/>
        </w:rPr>
      </w:pPr>
      <w:r>
        <w:rPr>
          <w:lang w:val="el" w:eastAsia="el"/>
        </w:rPr>
        <w:t>iii)</w:t>
      </w:r>
      <w:r>
        <w:rPr>
          <w:lang w:val="en" w:eastAsia="en"/>
        </w:rPr>
        <w:tab/>
      </w:r>
      <w:r>
        <w:rPr>
          <w:lang w:val="el" w:eastAsia="el"/>
        </w:rPr>
        <w:t>τα ημεδαπά πιστωτικά ιδρύματα.</w:t>
      </w:r>
    </w:p>
    <w:p>
      <w:pPr>
        <w:spacing w:before="240" w:after="240"/>
        <w:rPr>
          <w:lang w:val="el" w:eastAsia="el"/>
        </w:rPr>
      </w:pPr>
      <w:r>
        <w:rPr>
          <w:lang w:val="el" w:eastAsia="el"/>
        </w:rPr>
        <w:t>Ειδικά στην περίπτωση παροχής της εγγύησης για δανεισμό πιστωτικών ιδρυμάτων δεν απαιτείται έγγραφη αξιολόγηση των προσφορών από τον Οργανισμό Διαχείρισης Δημοσίου Χρέους (Ο.Δ.ΔΗ.Χ.), ενώ για την κάλυψη δανείων συναφθέντων στο πλαίσιο του Ν. 3723/2008 εφαρμόζονται συμπληρωματικά οι διατάξεις του νόμου αυτού.</w:t>
      </w:r>
    </w:p>
    <w:p>
      <w:pPr>
        <w:pStyle w:val="MainText"/>
        <w:spacing w:before="120" w:after="0"/>
        <w:rPr>
          <w:lang w:val="el" w:eastAsia="el"/>
        </w:rPr>
      </w:pPr>
      <w:r>
        <w:rPr>
          <w:b/>
          <w:bCs/>
          <w:lang w:val="el" w:eastAsia="el"/>
        </w:rPr>
        <w:t>4.</w:t>
      </w:r>
      <w:r>
        <w:rPr>
          <w:lang w:val="el" w:eastAsia="el"/>
        </w:rPr>
        <w:t xml:space="preserve"> Η εγγύηση του Ελληνικού Δημοσίου σε δάνεια που χορηγούνται στο πλαίσιο διεθνών ή ευρωπαϊκών συμφωνιών δυνάμει της περίπτωσης ε΄ του άρθρου 91 παρέχεται με απόφαση του Υπουργού Οικονομικών, χωρίς να απαιτείται η τήρηση της ανωτέρω διαδικασίας.</w:t>
      </w:r>
    </w:p>
    <w:p>
      <w:pPr>
        <w:pStyle w:val="MainText"/>
        <w:spacing w:before="120" w:after="0"/>
        <w:rPr>
          <w:lang w:val="el" w:eastAsia="el"/>
        </w:rPr>
      </w:pPr>
      <w:r>
        <w:rPr>
          <w:b/>
          <w:bCs/>
          <w:lang w:val="el" w:eastAsia="el"/>
        </w:rPr>
        <w:t>5.</w:t>
      </w:r>
      <w:r>
        <w:rPr>
          <w:lang w:val="el" w:eastAsia="el"/>
        </w:rPr>
        <w:t xml:space="preserve"> Οι λεπτομέρειες εφαρμογής των παραγράφων 1 έως 4 του παρόντος άρθρου καθορίζονται κάθε φορά στην απόφαση του Υπουργού Οικονομικών, με την οποία παρέχεται η εγγύηση του Ελληνικού Δημοσίου και προσδιορίζεται η έκταση της εγγυητικής του ευθύνης, η οποία σε κάθε περίπτωση παρακολουθεί την εξέλιξη της κύριας οφειλής. Στην ίδια απόφαση καθορίζονται τυχόν κυρώσεις σε βάρος των φορέων σε περίπτωση μη τήρησης από μέρους τους του σκοπού της εγγύησης.</w:t>
      </w:r>
    </w:p>
    <w:p>
      <w:pPr>
        <w:spacing w:before="240" w:after="240"/>
        <w:rPr>
          <w:lang w:val="el" w:eastAsia="el"/>
        </w:rPr>
      </w:pPr>
      <w:r>
        <w:rPr>
          <w:b/>
          <w:bCs/>
          <w:lang w:val="el" w:eastAsia="el"/>
        </w:rPr>
        <w:t>ΥΠΟΚΕΦΑΛΑΙΟ Ε΄ ΔΙΑΧΕΙΡΙΣΗ ΤΩΝ ΕΓΓΥΗΣΕΩΝ ΤΟΥ ΕΛΛΗΝΙΚΟΥ ΔΗΜΟΣΙΟΥ</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Κατάπτωση της εγγύησης</w:t>
      </w:r>
    </w:p>
    <w:p>
      <w:pPr>
        <w:pStyle w:val="MainText"/>
        <w:spacing w:before="120" w:after="0"/>
        <w:rPr>
          <w:lang w:val="el" w:eastAsia="el"/>
        </w:rPr>
      </w:pPr>
      <w:r>
        <w:rPr>
          <w:b/>
          <w:bCs/>
          <w:lang w:val="el" w:eastAsia="el"/>
        </w:rPr>
        <w:t>1.</w:t>
      </w:r>
      <w:r>
        <w:rPr>
          <w:lang w:val="el" w:eastAsia="el"/>
        </w:rPr>
        <w:t xml:space="preserve"> Το Ελληνικό Δημόσιο, ως εγγυητής, προβαίνει σε εξόφληση της υποχρέωσής του που απορρέει από την κατάπτωση της εγγύησης ή που τυχόν επιβληθεί ή καταλογιστεί σε βάρος του επ΄ αφορμή αυτής. Απαραίτητη προϋπόθεση είναι η προηγούμενη βεβαίωση, ως εσόδων του, σε βάρος των πρωτοφειλετών, των εγγυητών και λοιπών συνυπόχρεων, των σχετικών ποσών στις αρμόδιες Δημόσιες Οικονομικές Υπηρεσίες (Δ.Ο.Υ.) και με βάση τα δικαιολογητικά, που καθιστούν δυνατή τη βεβαίωση και την πλήρη υποκατάστασή του στα δικαιώματα και κάθε είδους ασφάλειες του πιστωτικού ιδρύματος ή άλλου φορέα που χορήγησε το δάνειο, την εγγυητική επιστολή ή την πίστωση γενικά. Στην περίπτωση των φορέων της περίπτωσης δ΄ του άρθρου 91 του παρόντος, το Ελληνικό Δημόσιο προβαίνει σε εξόφληση των υποχρεώσεών του ως εγγυητής μετά την εν ευρεία έννοια βεβαίωση αυτών.</w:t>
      </w:r>
    </w:p>
    <w:p>
      <w:pPr>
        <w:pStyle w:val="MainText"/>
        <w:spacing w:before="120" w:after="0"/>
        <w:rPr>
          <w:lang w:val="el" w:eastAsia="el"/>
        </w:rPr>
      </w:pPr>
      <w:r>
        <w:rPr>
          <w:b/>
          <w:bCs/>
          <w:lang w:val="el" w:eastAsia="el"/>
        </w:rPr>
        <w:t>2.</w:t>
      </w:r>
      <w:r>
        <w:rPr>
          <w:lang w:val="el" w:eastAsia="el"/>
        </w:rPr>
        <w:t xml:space="preserve"> Οι ασφάλειες που χορηγούνται υπέρ των πιστωτικών ιδρυμάτων και των λοιπών χρηματοδοτικών φορέων για την εξασφάλιση δανείων, εγγυητικών επιστολών ή πιστώσεων, λειτουργούν υπέρ του Ελληνικού Δημοσίου από τη βεβαίωση και μόνο των εγγυημένων ανεξόφλητων οφειλών ως εσόδων αυτού, μετά της αναλογούσης προμήθειας και των επ΄ αυτής επιβαλλόμενων τελών, και μέχρι το ύψος των βεβαιούμενων ποσών.</w:t>
      </w:r>
    </w:p>
    <w:p>
      <w:pPr>
        <w:spacing w:before="240" w:after="240"/>
        <w:rPr>
          <w:lang w:val="el" w:eastAsia="el"/>
        </w:rPr>
      </w:pPr>
      <w:r>
        <w:rPr>
          <w:lang w:val="el" w:eastAsia="el"/>
        </w:rPr>
        <w:t>Οι ασφάλειες αυτές, σε περίπτωση βεβαίωσης στις Δ.Ο.Υ. μέρους των ανεξόφλητων εγγυημένων απαιτήσεων των τραπεζών, λειτουργούν υπέρ του Ελληνικού Δημοσίου, αναλογικά κατά το λόγο του ποσού των βεβαιωμένων οφειλών, χωρίς προσαυξήσεις εκπρόθεσμης καταβολής, προς το συνολικό ποσό των ανεξόφλητων οφειλών, βεβαιωμένων και μη.</w:t>
      </w:r>
    </w:p>
    <w:p>
      <w:pPr>
        <w:pStyle w:val="MainText"/>
        <w:spacing w:before="120" w:after="0"/>
        <w:rPr>
          <w:lang w:val="el" w:eastAsia="el"/>
        </w:rPr>
      </w:pPr>
      <w:r>
        <w:rPr>
          <w:b/>
          <w:bCs/>
          <w:lang w:val="el" w:eastAsia="el"/>
        </w:rPr>
        <w:t>3.</w:t>
      </w:r>
      <w:r>
        <w:rPr>
          <w:lang w:val="el" w:eastAsia="el"/>
        </w:rPr>
        <w:t xml:space="preserve"> Η αληθής έννοια της παρ. 6 του άρθρου 126 του Ν. 4270/2014 , όπως ισχύει, είναι ότι σε δεκαετή παραγραφή υπόκεινται οι προς είσπραξη απαιτήσεις του Δημοσίου που απορρέουν εν γένει από την ιδιότητά του ως εγγυητή κατά του οφειλέτη, τυχόν συνοφειλετών, εγγυητών και λοιπών συνυπόχρεων, οι οποίες βεβαιώνονται εν στενή εννοία.</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απαραίτητα δικαιολογητικά που καθιστούν δυνατή τη βεβαίωση και την πλήρη υποκατάσταση του Δημοσίου στα δικαιώματα των πιστωτικών ιδρυμάτων, ο χρόνος και ο τρόπος βεβαίωσης οφειλών, ο τρόπος και η διαδικασία διαγραφής οφειλών και επιστροφής καταβληθέντων λόγω κατάπτωσης ποσών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Στην περίπτωση των φορέων των περιπτώσεων α΄ και β΄ του άρθρου 91 του παρόντος και για δάνεια που θα συναφθούν δυνάμει των εκδιδόμενων μετά την έναρξη ισχύος του παρόντος υπουργικών αποφάσεων, το εγγυημένο ποσό του δανείου καθίσταται ληξιπρόθεσμο και απαιτητό σε περίπτωση μη καταβολής τριών (3) συνεχόμενων χρεολυτικών δόσεων.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Απαλλαγή του Ελληνικού Δημοσίου και διαγραφή βεβαιωμένων οφειλών</w:t>
      </w:r>
    </w:p>
    <w:p>
      <w:pPr>
        <w:pStyle w:val="MainText"/>
        <w:spacing w:before="120" w:after="0"/>
        <w:rPr>
          <w:lang w:val="el" w:eastAsia="el"/>
        </w:rPr>
      </w:pPr>
      <w:r>
        <w:rPr>
          <w:b/>
          <w:bCs/>
          <w:lang w:val="el" w:eastAsia="el"/>
        </w:rPr>
        <w:t>1.</w:t>
      </w:r>
      <w:r>
        <w:rPr>
          <w:lang w:val="el" w:eastAsia="el"/>
        </w:rPr>
        <w:t xml:space="preserve"> Το Ελληνικό Δημόσιο ελευθερώνεται της παρασχεθείσας εγγύησής του ιδίως αν:</w:t>
      </w:r>
    </w:p>
    <w:p>
      <w:pPr>
        <w:pStyle w:val="StructureList1"/>
        <w:spacing w:before="120" w:after="0"/>
        <w:rPr>
          <w:lang w:val="el" w:eastAsia="el"/>
        </w:rPr>
      </w:pPr>
      <w:r>
        <w:rPr>
          <w:lang w:val="el" w:eastAsia="el"/>
        </w:rPr>
        <w:t>α)</w:t>
      </w:r>
      <w:r>
        <w:rPr>
          <w:lang w:val="en" w:eastAsia="en"/>
        </w:rPr>
        <w:tab/>
      </w:r>
      <w:r>
        <w:rPr>
          <w:lang w:val="el" w:eastAsia="el"/>
        </w:rPr>
        <w:t>Από υπαιτιότητα του δανειστή ή πιστωτή δεν συνέτρεχαν ή εκ των υστέρων εξέλιπαν οι προϋποθέσεις χορήγησης της εγγύησης ή εάν με υπαιτιότητά τους δεν ενημερώθηκε σχετικά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οι βασικοί όροι της δανειακής σύμβασης διαφοροποιούνται από αυτούς που προβλέπονται στην υπουργική απόφαση παροχής της εγγύησης,</w:t>
      </w:r>
    </w:p>
    <w:p>
      <w:pPr>
        <w:pStyle w:val="StructureList1"/>
        <w:spacing w:before="120" w:after="0"/>
        <w:rPr>
          <w:lang w:val="el" w:eastAsia="el"/>
        </w:rPr>
      </w:pPr>
      <w:r>
        <w:rPr>
          <w:lang w:val="el" w:eastAsia="el"/>
        </w:rPr>
        <w:t>γ)</w:t>
      </w:r>
      <w:r>
        <w:rPr>
          <w:lang w:val="en" w:eastAsia="en"/>
        </w:rPr>
        <w:tab/>
      </w:r>
      <w:r>
        <w:rPr>
          <w:lang w:val="el" w:eastAsia="el"/>
        </w:rPr>
        <w:t>επέλθει μείωση της εταιρικής περιουσίας μέσω καταβολής μετρητών στους φορείς της εταιρείας, με αποτέλεσμα να τίθεται σε κίνδυνο η ικανοποίηση των απαιτήσεων του δανειστή ή πιστωτή και κατ΄ επέκταση του εγγυητή Ελληνικού Δημοσίου,</w:t>
      </w:r>
    </w:p>
    <w:p>
      <w:pPr>
        <w:pStyle w:val="StructureList1"/>
        <w:spacing w:before="120" w:after="0"/>
        <w:rPr>
          <w:lang w:val="el" w:eastAsia="el"/>
        </w:rPr>
      </w:pPr>
      <w:r>
        <w:rPr>
          <w:lang w:val="el" w:eastAsia="el"/>
        </w:rPr>
        <w:t>δ)</w:t>
      </w:r>
      <w:r>
        <w:rPr>
          <w:lang w:val="en" w:eastAsia="en"/>
        </w:rPr>
        <w:tab/>
      </w:r>
      <w:r>
        <w:rPr>
          <w:lang w:val="el" w:eastAsia="el"/>
        </w:rPr>
        <w:t>με τελεσίδικη δικαστική απόφαση αναγνωρισθεί η ανυπαρξία της κύριας οφειλής, εν όλω ή εν μέρει, οπότε η ελευθέρωση αφορά αντίστοιχα το σύνολο ή μέρος της εγγύησης.</w:t>
      </w:r>
    </w:p>
    <w:p>
      <w:pPr>
        <w:pStyle w:val="MainText"/>
        <w:spacing w:before="120" w:after="0"/>
        <w:rPr>
          <w:lang w:val="el" w:eastAsia="el"/>
        </w:rPr>
      </w:pPr>
      <w:r>
        <w:rPr>
          <w:b/>
          <w:bCs/>
          <w:lang w:val="el" w:eastAsia="el"/>
        </w:rPr>
        <w:t>2.</w:t>
      </w:r>
      <w:r>
        <w:rPr>
          <w:lang w:val="el" w:eastAsia="el"/>
        </w:rPr>
        <w:t xml:space="preserve"> Εάν το πιστωτικό ίδρυμα έχει ικανοποιηθεί, υποχρεούται εντός δύο (2) μηνών από τη σχετική έγγραφη ενημέρωση της Διεύθυνσης Κρατικών Εγγυήσεων και Κίνησης Κεφαλαίων να επιστρέψει στο Δημόσιο τα καταβληθέντα λόγω κατάπτωσης της εγγύησης ποσά. Σε περίπτωση μη επιστροφής, τα σχετικά ποσά βεβαιώνονται στην αρμόδια Δ.Ο.Υ., με μέριμνα της Διεύθυνσης.</w:t>
      </w:r>
    </w:p>
    <w:p>
      <w:pPr>
        <w:spacing w:before="240" w:after="240"/>
        <w:rPr>
          <w:lang w:val="el" w:eastAsia="el"/>
        </w:rPr>
      </w:pPr>
      <w:r>
        <w:rPr>
          <w:lang w:val="el" w:eastAsia="el"/>
        </w:rPr>
        <w:t>Ειδικά στις περιπτώσεις που τα πιστωτικά ιδρύματα έχουν παράσχει εντολή, εξουσιοδότηση και πληρεξουσιότητα προς την Τράπεζα της Ελλάδος να αποδέχεται εντολές της Διεύθυνσης Κρατικών Εγγυήσεων και Κίνησης Κεφαλαίων, χρεώνοντας τους τηρούμενους σε αυτή λογαριασμούς τους, τυχόν καταβληθέντα ποσά επιστρέφονται κατόπιν σχετικής εντολής της ανωτέρω Διεύθυνσης προς την Τράπεζα της Ελλάδος.</w:t>
      </w:r>
    </w:p>
    <w:p>
      <w:pPr>
        <w:pStyle w:val="MainText"/>
        <w:spacing w:before="120" w:after="0"/>
        <w:rPr>
          <w:lang w:val="el" w:eastAsia="el"/>
        </w:rPr>
      </w:pPr>
      <w:r>
        <w:rPr>
          <w:b/>
          <w:bCs/>
          <w:lang w:val="el" w:eastAsia="el"/>
        </w:rPr>
        <w:t>3.</w:t>
      </w:r>
      <w:r>
        <w:rPr>
          <w:lang w:val="el" w:eastAsia="el"/>
        </w:rPr>
        <w:t xml:space="preserve"> Σε περίπτωση ακύρωσης με τελεσίδικη δικαστική απόφαση ταμειακής βεβαίωσης εγγυημένων ποσών, το Ελληνικό Δημόσιο προβαίνει στη διαγραφή των βεβαιωμένων οφειλών και την ορθή επαναβεβαίωση τους, σύμφωνα με τα προβλεπόμενα στο άρθρο 137 του Ν. 4270/2014 . Τα πιστωτικά ιδρύματα παρέχουν άμεσα στη Διεύθυνση Κρατικών Εγγυήσεων και Κίνησης Κεφαλαίων κάθε στοιχείο που κριθεί απαραίτητο προς το σκοπό αυτόν. Σε αντίθετη περίπτωση, τυχόν καταβληθέντα ποσά επιστρέφονται, κατά τα ανωτέρω περιγραφόμενα.</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Ρυθμίσεις δανείων</w:t>
      </w:r>
    </w:p>
    <w:p>
      <w:pPr>
        <w:spacing w:before="240" w:after="240"/>
        <w:rPr>
          <w:lang w:val="el" w:eastAsia="el"/>
        </w:rPr>
      </w:pPr>
      <w:r>
        <w:rPr>
          <w:lang w:val="el" w:eastAsia="el"/>
        </w:rPr>
        <w:t>Τα πιστωτικά ιδρύματα δύνανται να ρυθμίζουν δάνεια για τα οποία έχει εγγυηθεί το Ελληνικό Δημόσιο. Στην περίπτωση αυτή η εγγύηση του Ελληνικού Δημοσίου ακολουθεί τις απαιτήσεις για τις οποίες χορηγήθηκε, όπως αυτές διαμορφώνονται από τη συμφωνία ρύθμισης. Σε κάθε περίπτωση δεν μπορεί να αυξάνεται το ύψος της εγγυητικής ευθύνης του Ελληνικού Δημοσίου. Με απόφαση του Υπουργού Οικονομικών καθορίζονται οι όροι και οι προϋποθέσεις διατήρησης της ισχύος της εγγύησης του Ελληνικού Δημοσίου σε περιπτώσεις ρυθμίσεων δανείων, καθώς και κάθε άλλο θέμα σχετικά με την εφαρμογή του παρόντος άρθρου.</w:t>
      </w:r>
    </w:p>
    <w:p>
      <w:pPr>
        <w:spacing w:before="240" w:after="240"/>
        <w:rPr>
          <w:lang w:val="el" w:eastAsia="el"/>
        </w:rPr>
      </w:pPr>
      <w:r>
        <w:rPr>
          <w:b/>
          <w:bCs/>
          <w:lang w:val="el" w:eastAsia="el"/>
        </w:rPr>
        <w:t>ΥΠΟΚΕΦΑΛΑΙΟ ΣΤ΄ ΕΙΔΙΚΑ ΘΕΜΑΤΑ</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Ετήσιο όριο εγγυήσεων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που εκδίδεται μετά από την ψήφιση του Κρατικού Προϋπολογισμού κάθε έτους, καθορίζεται, στο πλαίσιο της ασκούμενης οικονομικής πολιτικής, το ανώτατο όριο νέων εγγυήσεων του Ελληνικού Δημοσίου, που δύναται να παρασχεθούν μέσα στο έτος αυτό. Το ποσό που αντιστοιχεί στο ως άνω ανώτατο όριο δεν μπορεί να υπερβαίνει το ενάμισι τοις εκατό (1,5%) των πρωτογενών δαπανών του τακτικού Κρατικού Προϋπολογισμού του αντίστοιχου έτους.</w:t>
      </w:r>
    </w:p>
    <w:p>
      <w:pPr>
        <w:spacing w:before="240" w:after="240"/>
        <w:rPr>
          <w:lang w:val="el" w:eastAsia="el"/>
        </w:rPr>
      </w:pPr>
      <w:r>
        <w:rPr>
          <w:lang w:val="el" w:eastAsia="el"/>
        </w:rPr>
        <w:t>Από το ετήσιο όριο εγγυήσεων εξαιρούνται:</w:t>
      </w:r>
    </w:p>
    <w:p>
      <w:pPr>
        <w:pStyle w:val="StructureList1"/>
        <w:spacing w:before="120" w:after="0"/>
        <w:rPr>
          <w:lang w:val="el" w:eastAsia="el"/>
        </w:rPr>
      </w:pPr>
      <w:r>
        <w:rPr>
          <w:lang w:val="el" w:eastAsia="el"/>
        </w:rPr>
        <w:t>α)</w:t>
      </w:r>
      <w:r>
        <w:rPr>
          <w:lang w:val="en" w:eastAsia="en"/>
        </w:rPr>
        <w:tab/>
      </w:r>
      <w:r>
        <w:rPr>
          <w:lang w:val="el" w:eastAsia="el"/>
        </w:rPr>
        <w:t>Οι εγγυήσεις που χορηγούνται σύμφωνα με τις διατάξεις του Ν. 3723/2008,</w:t>
      </w:r>
    </w:p>
    <w:p>
      <w:pPr>
        <w:pStyle w:val="StructureList1"/>
        <w:spacing w:before="120" w:after="0"/>
        <w:rPr>
          <w:lang w:val="el" w:eastAsia="el"/>
        </w:rPr>
      </w:pPr>
      <w:r>
        <w:rPr>
          <w:lang w:val="el" w:eastAsia="el"/>
        </w:rPr>
        <w:t>β)</w:t>
      </w:r>
      <w:r>
        <w:rPr>
          <w:lang w:val="en" w:eastAsia="en"/>
        </w:rPr>
        <w:tab/>
      </w:r>
      <w:r>
        <w:rPr>
          <w:lang w:val="el" w:eastAsia="el"/>
        </w:rPr>
        <w:t>οι εγγυήσεις που παρέχονται στους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και κοινωνικούς σκοπούς,</w:t>
      </w:r>
    </w:p>
    <w:p>
      <w:pPr>
        <w:pStyle w:val="StructureList1"/>
        <w:spacing w:before="120" w:after="0"/>
        <w:rPr>
          <w:lang w:val="el" w:eastAsia="el"/>
        </w:rPr>
      </w:pPr>
      <w:r>
        <w:rPr>
          <w:lang w:val="el" w:eastAsia="el"/>
        </w:rPr>
        <w:t>γ)</w:t>
      </w:r>
      <w:r>
        <w:rPr>
          <w:lang w:val="en" w:eastAsia="en"/>
        </w:rPr>
        <w:tab/>
      </w:r>
      <w:r>
        <w:rPr>
          <w:lang w:val="el" w:eastAsia="el"/>
        </w:rPr>
        <w:t>οι εγγυήσεις που παρέχονται στην Τράπεζα της Ελλάδος προς εξασφάλιση των απαιτήσεων αυτής κατά πιστωτικών ιδρυμάτων, στο πλαίσιο του Μηχανισμού Έκτακτης Ενίσχυσης σε Ρευστότητα,</w:t>
      </w:r>
    </w:p>
    <w:p>
      <w:pPr>
        <w:pStyle w:val="StructureList1"/>
        <w:spacing w:before="120" w:after="0"/>
        <w:rPr>
          <w:lang w:val="el" w:eastAsia="el"/>
        </w:rPr>
      </w:pPr>
      <w:r>
        <w:rPr>
          <w:lang w:val="el" w:eastAsia="el"/>
        </w:rPr>
        <w:t>δ)</w:t>
      </w:r>
      <w:r>
        <w:rPr>
          <w:lang w:val="en" w:eastAsia="en"/>
        </w:rPr>
        <w:tab/>
      </w:r>
      <w:r>
        <w:rPr>
          <w:lang w:val="el" w:eastAsia="el"/>
        </w:rPr>
        <w:t>οι εγγυήσεις που χορηγούνται για την αποκατάσταση ζημιών προερχόμενων από φυσικές καταστροφές ή άλλα έκτακτα γεγονότα.</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Ενημέρωση του Ελληνικού Δημοσίου</w:t>
      </w:r>
    </w:p>
    <w:p>
      <w:pPr>
        <w:pStyle w:val="MainText"/>
        <w:spacing w:before="120" w:after="0"/>
        <w:rPr>
          <w:lang w:val="el" w:eastAsia="el"/>
        </w:rPr>
      </w:pPr>
      <w:r>
        <w:rPr>
          <w:b/>
          <w:bCs/>
          <w:lang w:val="el" w:eastAsia="el"/>
        </w:rPr>
        <w:t>1.</w:t>
      </w:r>
      <w:r>
        <w:rPr>
          <w:lang w:val="el" w:eastAsia="el"/>
        </w:rPr>
        <w:t xml:space="preserve"> Τα πιστωτικά ιδρύματα, οι κοινοπραξίες αυτών και εν γένει οι χρηματοδοτικοί οργανισμοί, στους οποίους έχει παρασχεθεί η εγγύηση του Ελληνικού Δημοσίου, αποστέλλουν στη Διεύθυνση Κρατικών Εγγυήσεων και Κίνησης Κεφαλαίων, ηλεκτρονικά και σε κεντρικό επίπεδο ανά υπουργική απόφαση εγγύησης του Ελληνικού Δημοσίου, αναφορά για τις νέες χορηγήσεις δανείων, πιστώσεων ή εγγυητικών επιστολών, καθώς και τα ανεξόφλητα κάθε φορά υπόλοιπα αυτών.</w:t>
      </w:r>
    </w:p>
    <w:p>
      <w:pPr>
        <w:spacing w:before="240" w:after="240"/>
        <w:rPr>
          <w:lang w:val="el" w:eastAsia="el"/>
        </w:rPr>
      </w:pPr>
      <w:r>
        <w:rPr>
          <w:lang w:val="el" w:eastAsia="el"/>
        </w:rPr>
        <w:t>Με απόφαση του Υπουργού Οικονομικών καθορίζονται η περιοδικότητα της αποστολής των ως άνω στοιχείων, καθώς και επιπλέον απαιτούμενα στοιχεία.</w:t>
      </w:r>
    </w:p>
    <w:p>
      <w:pPr>
        <w:pStyle w:val="MainText"/>
        <w:spacing w:before="120" w:after="0"/>
        <w:rPr>
          <w:lang w:val="el" w:eastAsia="el"/>
        </w:rPr>
      </w:pPr>
      <w:r>
        <w:rPr>
          <w:b/>
          <w:bCs/>
          <w:lang w:val="el" w:eastAsia="el"/>
        </w:rPr>
        <w:t>2.</w:t>
      </w:r>
      <w:r>
        <w:rPr>
          <w:lang w:val="el" w:eastAsia="el"/>
        </w:rPr>
        <w:t xml:space="preserve"> Αναφορικά με δάνεια, πιστώσεις και εγγυητικές επιστολές που χορηγήθηκαν με την παροχή εγγύησης του Ελληνικού Δημοσίου, βάσει των διατάξεων του Ν. 2322/1995 (Α΄ 143), τα πιστωτικά ιδρύματα οφείλουν να αποστέλλουν ηλεκτρονικά, σύμφωνα με τις προδιαγραφές του ΟΠΣΔΠ, αναφορά που θα περιλαμβάνει στοιχεία των σχετικών χορηγήσεων, των ανεξόφλητων υπολοίπων αυτών, καθώς και των καταπτώσεων των εγγυήσεων του Ελληνικού Δημοσίου.</w:t>
      </w:r>
    </w:p>
    <w:p>
      <w:pPr>
        <w:pStyle w:val="MainText"/>
        <w:spacing w:before="120" w:after="0"/>
        <w:rPr>
          <w:lang w:val="el" w:eastAsia="el"/>
        </w:rPr>
      </w:pPr>
      <w:r>
        <w:rPr>
          <w:b/>
          <w:bCs/>
          <w:lang w:val="el" w:eastAsia="el"/>
        </w:rPr>
        <w:t>3.</w:t>
      </w:r>
      <w:r>
        <w:rPr>
          <w:lang w:val="el" w:eastAsia="el"/>
        </w:rPr>
        <w:t xml:space="preserve"> Η Τράπεζα της Ελλάδος ενημερώνει τη Διεύθυνση Κρατικών Εγγυήσεων και Κίνησης Κεφαλαίων για τις εκάστοτε διαπιστούμενες παραβάσεις των δανειστριών τραπεζών, οι οποίες αφορούν σε δάνεια ή πιστώσεις που έχουν χορηγηθεί με την εγγύηση του Ελληνικού Δημοσίου, προκειμένου να κρίνεται από την ανωτέρω Υπηρεσία εάν και σε ποιο βαθμό εξακολουθεί να ισχύει η εγγύηση του Ελληνικού Δημοσίου.</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Τα άρθρα 1 έως 12 του Ν. 2322/1995,</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Οικονομικών με αριθμ. 2015353/2267/1997 (Β΄ 498), όπως τροποποιήθηκε με την αριθμ. οικ. 2/80713/0025/1999 (Β΄ 2132) όμοια,</w:t>
      </w:r>
    </w:p>
    <w:p>
      <w:pPr>
        <w:pStyle w:val="StructureList1"/>
        <w:spacing w:before="120" w:after="0"/>
        <w:rPr>
          <w:lang w:val="el" w:eastAsia="el"/>
        </w:rPr>
      </w:pPr>
      <w:r>
        <w:rPr>
          <w:lang w:val="el" w:eastAsia="el"/>
        </w:rPr>
        <w:t>γ)</w:t>
      </w:r>
      <w:r>
        <w:rPr>
          <w:lang w:val="en" w:eastAsia="en"/>
        </w:rPr>
        <w:tab/>
      </w:r>
      <w:r>
        <w:rPr>
          <w:lang w:val="el" w:eastAsia="el"/>
        </w:rPr>
        <w:t>η κοινή απόφαση Υπουργού και Υφυπουργού Οικονομίας και Οικονομικών με αριθμ. 16736/ΕΓΔΕ- ΚΟ2579/30.3.2009 (Β΄ 588).</w:t>
      </w:r>
    </w:p>
    <w:p>
      <w:pPr>
        <w:pStyle w:val="MainText"/>
        <w:spacing w:before="120" w:after="0"/>
        <w:rPr>
          <w:lang w:val="el" w:eastAsia="el"/>
        </w:rPr>
      </w:pPr>
      <w:r>
        <w:rPr>
          <w:b/>
          <w:bCs/>
          <w:lang w:val="el" w:eastAsia="el"/>
        </w:rPr>
        <w:t>2.</w:t>
      </w:r>
      <w:r>
        <w:rPr>
          <w:lang w:val="el" w:eastAsia="el"/>
        </w:rPr>
        <w:t xml:space="preserve"> Η απόφαση του Υπουργού Οικονομικών με αριθμ. 2/35554/0025/27.4.2012 (Β΄1392) καταργείται από την έναρξη ισχύος του άρθρου 20 του Ν. 4151/2013 (Α΄ 103).</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Τροποποιήσεις των νόμων 3429/2005 και 3775/2009</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απαλείφεται η φράση «και η παροχή εγγυήσεων του Ελληνικού Δημοσίου» από την περίπτωση α΄ της παρ. 3 του άρθρου 10 του Ν. 3429/2005 (Α΄ 314).</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23 του Ν. 3775/2009 (Α΄ 122) αντικαθίσταται ως εξής:</w:t>
      </w:r>
    </w:p>
    <w:p>
      <w:pPr>
        <w:spacing w:before="240" w:after="240"/>
        <w:rPr>
          <w:lang w:val="el" w:eastAsia="el"/>
        </w:rPr>
      </w:pPr>
      <w:r>
        <w:rPr>
          <w:lang w:val="el" w:eastAsia="el"/>
        </w:rPr>
        <w:t>«Σε περίπτωση καταγγελίας δανειακής σύμβασης, λόγω μη εκπλήρωσης των υποχρεώσεων του δανειολήπτη, η εγγύηση καταπίπτει αναλογικά εις βάρος του Δημοσίου, συμπεριλαμβανομένων τυχόν εξόδων και τόκων, σύμφωνα με τα ειδικότερα οριζόμενα στην αριθμ. οικ. 2/54544/0025/2009 (Β΄ 1645) κοινή απόφαση του Υπουργού και του Υφυπουργού Οικονομίας και Οικονομικών. Το Ελληνικό Δημόσιο καταβάλλει στο πιστωτικό ίδρυμα ή στο Ταμείο Παρακαταθηκών και Δανείων που χορήγησε το δάνειο το ανεξόφλητο ποσό που καλύπτεται από την παρασχεθείσα εγγύησή του, μετά από προηγούμενη βεβαίωσή του, ως εσόδου του, στην αρμόδια Δ.Ο.Υ. Οι ληφθείσες στο όνομα των πιστωτικών ιδρυμάτων ή του Ταμείου Παρακαταθηκών και Δανείων ασφάλειες προς εξασφάλιση των οικείων εγγυημένων δανείων λειτουργούν υπέρ του Ελληνικού Δημοσίου αναλογικά κατά τη σχέση του ποσού των βεβαιωμένων οφειλών, χωρίς προσαυξήσεις εκπρόθεσμης καταβολής, προς το συνολικό ποσό του δανείου και μεταφέρονται υπέρ αυτού, σύμφωνα με τα οριζόμενα στο άρθρο 13 του Ν. 1957/1991 (Α΄ 114).».</w:t>
      </w:r>
    </w:p>
    <w:p>
      <w:pPr>
        <w:spacing w:before="240" w:after="240"/>
        <w:rPr>
          <w:lang w:val="el" w:eastAsia="el"/>
        </w:rPr>
      </w:pPr>
      <w:r>
        <w:rPr>
          <w:lang w:val="el" w:eastAsia="el"/>
        </w:rPr>
        <w:t>Το δεύτερο εδάφιο της παρ. 5 και η παρ. 6 του άρθρου 23 του Ν. 3775/2009 καταργούνται. Οι παράγραφοι 7 και 8 αναριθμούνται σε 6 και 7, αντίστοιχα.</w:t>
      </w:r>
    </w:p>
    <w:p>
      <w:pPr>
        <w:pStyle w:val="MainText"/>
        <w:spacing w:before="120" w:after="0"/>
        <w:rPr>
          <w:lang w:val="el" w:eastAsia="el"/>
        </w:rPr>
      </w:pPr>
      <w:r>
        <w:rPr>
          <w:b/>
          <w:bCs/>
          <w:lang w:val="el" w:eastAsia="el"/>
        </w:rPr>
        <w:t>3.</w:t>
      </w:r>
      <w:r>
        <w:rPr>
          <w:lang w:val="el" w:eastAsia="el"/>
        </w:rPr>
        <w:t xml:space="preserve"> Τα εδάφια από «Το Ελληνικό Δημόσιο, ως εγγυητής αναλαμβάνει την υποχρέωση εξόφλησης των εγγυημένων» έως «κατά την υλοποίηση της παρούσας, ανατίθεται στη Διεύθυνση Κίνησης Κεφαλαίων, Εγγυήσεων, Δανείων και Αξιών (Γ.Λ.Κ.- Δ.25-Τμήμα Β΄)» της αριθμ. οικ. 2/54544/0025/2009 (Β΄ 1645) κοινής απόφασης του Υπουργού και του Υφυπουργού Οικονομίας και Οικονομικών αντικαθίστανται ως εξής:</w:t>
      </w:r>
    </w:p>
    <w:p>
      <w:pPr>
        <w:spacing w:before="240" w:after="240"/>
        <w:rPr>
          <w:lang w:val="el" w:eastAsia="el"/>
        </w:rPr>
      </w:pPr>
      <w:r>
        <w:rPr>
          <w:lang w:val="el" w:eastAsia="el"/>
        </w:rPr>
        <w:t>«Η εγγύηση του Ελληνικού Δημοσίου καλύπτει το ανεξόφλητο εγγυημένο ποσό κεφαλαίου, τους ανεξόφλητους συμβατικούς τόκους και τους τόκους υπερημερίας, σύμφωνα με τα οριζόμενα στην αμέσως προηγούμενη παράγραφο της παρούσας απόφασης, τα έξοδα επίδοσης της αναγγελίας κλεισίματος λογαριασμού, σύμφωνα με τις προϋποθέσεις και τους όρους που προβλέπονται στο άρθρο 23 του Ν. 3775/2009 και στην παρούσα απόφαση.</w:t>
      </w:r>
    </w:p>
    <w:p>
      <w:pPr>
        <w:spacing w:before="240" w:after="240"/>
        <w:rPr>
          <w:lang w:val="el" w:eastAsia="el"/>
        </w:rPr>
      </w:pPr>
      <w:r>
        <w:rPr>
          <w:lang w:val="el" w:eastAsia="el"/>
        </w:rPr>
        <w:t>Μετά την προσκόμιση και τον έλεγχο των ανωτέρω δικαιολογητικών από τη Διεύθυνση Κρατικών Εγγυήσεων και Κίνησης Κεφαλαίων του Γενικού Λογιστηρίου του Κράτους, το Ελληνικό Δημόσιο καταβάλλει στο ενδιαφερόμενο πιστωτικό ίδρυμα τα καλυπτόμενα από την εγγύησή του ποσά, κατόπιν προηγούμενης βεβαίωσής τους ως εσόδων του, σύμφωνα με τα προβλεπόμενα στο άρθρο 126 του Ν. 4270/2014 και την παρ. 5 του άρθρου 23 του Ν. 3775/2009 .».</w:t>
      </w:r>
    </w:p>
    <w:p>
      <w:pPr>
        <w:spacing w:before="240" w:after="240"/>
        <w:rPr>
          <w:lang w:val="el" w:eastAsia="el"/>
        </w:rPr>
      </w:pPr>
      <w:r>
        <w:rPr>
          <w:lang w:val="el" w:eastAsia="el"/>
        </w:rPr>
        <w:t>Η τρίτη από το τέλος παράγραφος της ανωτέρω απόφασης αντικαθίσταται ως εξής:</w:t>
      </w:r>
    </w:p>
    <w:p>
      <w:pPr>
        <w:spacing w:before="240" w:after="240"/>
        <w:rPr>
          <w:lang w:val="el" w:eastAsia="el"/>
        </w:rPr>
      </w:pPr>
      <w:r>
        <w:rPr>
          <w:lang w:val="el" w:eastAsia="el"/>
        </w:rPr>
        <w:t>«Από τις διατάξεις της παρούσας απόφασης, σε περίπτωση κατάπτωσης της εγγύησης του Δημοσίου, προκαλείται δαπάνη, η οποία δεν είναι δυνατόν να προσδιορισθεί και θα καλυφθεί από τις προβλέψεις πιστώσεων των αντίστοιχων κωδικών αριθμών εξόδων του Κρατικού Προϋπολογισμού.».</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Μεταβατικές και λοιπές διατάξεις</w:t>
      </w:r>
    </w:p>
    <w:p>
      <w:pPr>
        <w:pStyle w:val="MainText"/>
        <w:spacing w:before="120" w:after="0"/>
        <w:rPr>
          <w:lang w:val="el" w:eastAsia="el"/>
        </w:rPr>
      </w:pPr>
      <w:r>
        <w:rPr>
          <w:b/>
          <w:bCs/>
          <w:lang w:val="el" w:eastAsia="el"/>
        </w:rPr>
        <w:t>1.</w:t>
      </w:r>
      <w:r>
        <w:rPr>
          <w:lang w:val="el" w:eastAsia="el"/>
        </w:rPr>
        <w:t xml:space="preserve"> Οι αριθμ. 2/478/0025/4.1.2006 (Β΄ 16) και 2/9441/0025/2012 (Β΄ 381) κανονιστικές πράξεις που έχουν εκδοθεί βάσει διατάξεων που καταργούνται δυνάμει της περίπτωσης α΄ της παραγράφου 1 του άρθρου 106, διατηρούνται σε ισχύ μέχρι την έκδοση των κατ΄ εξουσιοδότηση των διατάξεων των παραγράφων 4 του άρθρου 100 και 3 του άρθρου 92 κανονιστικών πράξεων.</w:t>
      </w:r>
    </w:p>
    <w:p>
      <w:pPr>
        <w:pStyle w:val="MainText"/>
        <w:spacing w:before="120" w:after="0"/>
        <w:rPr>
          <w:lang w:val="el" w:eastAsia="el"/>
        </w:rPr>
      </w:pPr>
      <w:r>
        <w:rPr>
          <w:b/>
          <w:bCs/>
          <w:lang w:val="el" w:eastAsia="el"/>
        </w:rPr>
        <w:t>2.</w:t>
      </w:r>
      <w:r>
        <w:rPr>
          <w:lang w:val="el" w:eastAsia="el"/>
        </w:rPr>
        <w:t xml:space="preserve"> Σε περίπτωση αναδιάρθρωσης ή κατάργησης οργανικής μονάδας του Υπουργείου Οικονομικών, υπάλληλος της οποίας είναι, ως εκ της θέσεώς του, μέλος ή αναπληρωματικό μέλος των προβλεπόμενων στις διατάξεις του παρόντος νόμου συλλογικών οργάνων, υποκαθίσταται εκ του νόμου, από υπάλληλο ίδιας θέσης, της οργανικής μονάδας, στην οποία μεταφέρονται οι ασκούμενες από την καταργούμενη/υποκείμενη σε αναδιάρθρωση μονάδα αρμοδιότητες.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Υφυπουργός Οικονομίας και Ανάπτυξης</w:t>
      </w:r>
    </w:p>
    <w:p>
      <w:pPr>
        <w:spacing w:before="240" w:after="240"/>
        <w:rPr>
          <w:lang w:val="el" w:eastAsia="el"/>
        </w:rPr>
      </w:pPr>
      <w:r>
        <w:rPr>
          <w:lang w:val="el" w:eastAsia="el"/>
        </w:rPr>
        <w:t>ΑΣΤΕΡΙΟΣ ΠΙΤΣΙΟΡΛΑΣ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ΝΙΚΟΛΑΟΣ ΜΑΥΡΑΓΑΝΗΣ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ΣΩΚΡΑΤΗΣ ΦΑΜΕΛΛΟΣ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ΚΩΝΣΤΑΝΤΙΝΟΣ ΣΤΡΑΤΗΣ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Υφυπουργός Ναυτιλίας και Νησιωτικής Πολιτικής</w:t>
      </w:r>
    </w:p>
    <w:p>
      <w:pPr>
        <w:spacing w:before="240" w:after="240"/>
        <w:rPr>
          <w:lang w:val="el" w:eastAsia="el"/>
        </w:rPr>
      </w:pPr>
      <w:r>
        <w:rPr>
          <w:lang w:val="el" w:eastAsia="el"/>
        </w:rPr>
        <w:t>ΝΕΚΤΑΡΙΟΣ ΣΑΝΤΟΡΙΝΙΟΣ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