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ιθ)</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οργανωμένη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w:t>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 Διεύθυνση Ερευνών Οικονομικού Εγκλήματος του Υπουργείου Οικονομικών και την Αρχή. </w:t>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w:t>
      </w:r>
    </w:p>
    <w:p>
      <w:pPr>
        <w:spacing w:before="240" w:after="240"/>
        <w:rPr>
          <w:lang w:val="el" w:eastAsia="el"/>
        </w:rPr>
      </w:pPr>
      <w:r>
        <w:rPr>
          <w:lang w:val="el" w:eastAsia="el"/>
        </w:rPr>
        <w:t>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Ο.Τ.Α. ή Φορείς Κοινωνικής Ασφάλισης ή Πρόνοιας με πίστωση λογαριασμού πληρωμών (ΙΒΑΝ) του δικαιούχου, απαιτείται η προηγούμενη ταυτοποίησή του με τον Α.Φ.Μ. του δικαιούχου ή συνδικαιούχου του λογαριασμού. Τα πιστωτικά ιδρύματα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επιτυχή ολοκλήρωση της σχετικής συναλλαγής. Με απόφαση του Υπουργού Οικονομικών μπορεί να ρυθμίζεται κάθε τεχνικό θέμα που αφορά την ως άνω υποχρέωση.</w:t>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την Ειδική Γραμματεία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w:t>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των Δικαστικών και Εισαγγελικών λειτουργών των Ανώτατων Δικαστηρίων της χώρας,</w:t>
      </w:r>
    </w:p>
    <w:p>
      <w:pPr>
        <w:pStyle w:val="StructureList1"/>
        <w:spacing w:before="120" w:after="0"/>
        <w:rPr>
          <w:lang w:val="el" w:eastAsia="el"/>
        </w:rPr>
      </w:pPr>
      <w:r>
        <w:rPr>
          <w:lang w:val="el" w:eastAsia="el"/>
        </w:rPr>
        <w:t>εε)</w:t>
      </w:r>
      <w:r>
        <w:rPr>
          <w:lang w:val="en" w:eastAsia="en"/>
        </w:rPr>
        <w:tab/>
      </w:r>
      <w:r>
        <w:rPr>
          <w:lang w:val="el" w:eastAsia="el"/>
        </w:rPr>
        <w:t>του Προέδρου και των Αντιπροέδρων του Νομικού Συμβουλίου του Κράτους,</w:t>
      </w:r>
    </w:p>
    <w:p>
      <w:pPr>
        <w:pStyle w:val="StructureList1"/>
        <w:spacing w:before="120" w:after="0"/>
        <w:rPr>
          <w:lang w:val="el" w:eastAsia="el"/>
        </w:rPr>
      </w:pPr>
      <w:r>
        <w:rPr>
          <w:lang w:val="el" w:eastAsia="el"/>
        </w:rPr>
        <w:t>στστ)</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p>
    <w:p>
      <w:pPr>
        <w:pStyle w:val="StructureList1"/>
        <w:spacing w:before="120" w:after="0"/>
        <w:rPr>
          <w:lang w:val="el" w:eastAsia="el"/>
        </w:rPr>
      </w:pPr>
      <w:r>
        <w:rPr>
          <w:lang w:val="el" w:eastAsia="el"/>
        </w:rPr>
        <w:t>ζζ)</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 xml:space="preserve">Άρθρο 56. </w:t>
      </w:r>
    </w:p>
    <w:p>
      <w:pPr>
        <w:spacing w:before="240" w:after="240"/>
        <w:rPr>
          <w:lang w:val="el" w:eastAsia="el"/>
        </w:rPr>
      </w:pPr>
      <w:r>
        <w:rPr>
          <w:lang w:val="el" w:eastAsia="el"/>
        </w:rPr>
        <w:t xml:space="preserve">Η εποπτεία λειτουργίας του Οικοδομικού Συνεταιρισμού Μονίμων Αξιωματικών Ελληνικού Στρατού (ΟΣΜΑ-ΕΣ) παραμένει στο Υπουργείο Εθνικής `Αμυνας και εξακολουθεί να διέπεται από τις διατάξεις του α.ν. 564/1968 (Α΄ 220) μέχρι τις 15.9.2019. Εντός του τελευταίου τριμήνου της προθεσμίας του προηγούμενου εδαφίου,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σύμφωνα με το άρθρο 1 του Ν. 1667/1986 (Α΄ 196), η εποπτεία του ΟΣΜΑΕΣ περιέρχεται αυτοδικαίως στο Υπουργείο Οικονομικών και συγκαλείται Γενική Συνέλευση για την ανάδειξη νέου Διοικητικού και Εποπτικού Συμβουλίου.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