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13 Φεβρουαρίου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w:t>
      </w:r>
    </w:p>
    <w:p>
      <w:pPr>
        <w:pStyle w:val="PreambelText"/>
        <w:spacing w:before="240" w:after="240"/>
        <w:rPr>
          <w:lang w:val="el" w:eastAsia="el"/>
        </w:rPr>
      </w:pPr>
      <w:r>
        <w:rPr>
          <w:b/>
          <w:bCs/>
          <w:u w:val="single"/>
          <w:lang w:val="el" w:eastAsia="el"/>
        </w:rPr>
        <w:t>ΝΟΜΟΣ ΥΠ' ΑΡΙΘΜ</w:t>
      </w:r>
      <w:r>
        <w:rPr>
          <w:b/>
          <w:bCs/>
          <w:lang w:val="el" w:eastAsia="el"/>
        </w:rPr>
        <w:t>. 4592</w:t>
      </w:r>
    </w:p>
    <w:p>
      <w:pPr>
        <w:pStyle w:val="PreambelText"/>
        <w:spacing w:before="240" w:after="240"/>
        <w:rPr>
          <w:lang w:val="el" w:eastAsia="el"/>
        </w:rPr>
      </w:pPr>
      <w:r>
        <w:rPr>
          <w:b/>
          <w:bCs/>
          <w:lang w:val="el" w:eastAsia="el"/>
        </w:rPr>
        <w:t>Κύρωση της από 31 Δεκεμβρίου 2018 Πράξης Νομοθετικού Περιεχομένου «Παράταση δυνατότητας εξαίρεσης κύριας κατοικίας από τη ρευστοποίηση δυνάμει του ν. 3869/2010 (Α΄ 130), παράταση μειωμένων συντελεστών Φ.Π.Α. στα νησιά Λέρο, Λέσβο, Κω, Σάμο και Χίο και επέκταση εφαρμογής του μέτρου του «Μεταφορικού Ισοδύναμου» του ν. 4551/2018»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31 Δεκεμβρίου 2018 Πράξη Νομοθετικού Περιεχομένου «Παράταση δυνατότητας εξαίρεσης κύριας κατοικίας από τη ρευστοποίηση δυνάμει του ν. 3869/2010 (Α΄ 130), παράταση μειωμένων συντελεστών Φ.Π.Α. στα νησιά Λέρο, Λέσβο, Κω, Σάμο και Χίο και επέκταση εφαρμογής του μέτρου του «Μεταφορικού Ισοδύναμου» του ν. 4551/2018», που δημοσιεύθηκε στο αριθμ. 221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Παράταση δυνατότητας εξαίρεσης κύριας κατοικίας από τη ρευστοποίηση δυνάμει του ν. 3869/2010 (Α΄ 130), παράταση μειωμένων συντελεστών Φ.Π.Α. στα νησιά Λέρο, Λέσβο, Κω, Σάμο και Χίο και επέκταση εφαρμογής του μέτρου του «Μεταφορικού Ισοδύναμου» του ν. 4551/2018.</w:t>
      </w:r>
    </w:p>
    <w:p>
      <w:pPr>
        <w:spacing w:before="240" w:after="240"/>
        <w:rPr>
          <w:lang w:val="el" w:eastAsia="el"/>
        </w:rPr>
      </w:pPr>
      <w:r>
        <w:rPr>
          <w:lang w:val="el" w:eastAsia="el"/>
        </w:rPr>
        <w:t>Ο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Συντάγματος.</w:t>
      </w:r>
    </w:p>
    <w:p>
      <w:pPr>
        <w:spacing w:before="240" w:after="240"/>
        <w:rPr>
          <w:lang w:val="el" w:eastAsia="el"/>
        </w:rPr>
      </w:pPr>
      <w:r>
        <w:rPr>
          <w:lang w:val="el" w:eastAsia="el"/>
        </w:rPr>
        <w:t>2. Την έκτακτη περίπτωση της εξαιρετικά επείγουσας και απρόβλεπτης ανάγκης συνέχισης της προστασίας της κύριας κατοικίας των υπερχρεωμένων φυσικών προσώπων από τη ρευστοποίηση της περιουσίας τους δυνάμει του ν. 3869/2010 (Α΄ 130), της αντιμετώπισης των συνεπειών των προσφυγικών ροών σε νησιά του Αιγαίου με παράταση της ρύθμισης της παρ. 4 του άρθρου 21 του ν. 2859/2000 (Α΄ 248) και της επέκτασης στον Άγιο Ευστράτιο της πιλοτικής εφαρμογής του μέτρου του «Μεταφορικού Ισοδύναμου» του ν. 4551/2018 σε νησιά του Αιγαίου.</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Άρθρο πρώτο</w:t>
      </w:r>
    </w:p>
    <w:p>
      <w:pPr>
        <w:spacing w:before="240" w:after="240"/>
        <w:rPr>
          <w:lang w:val="el" w:eastAsia="el"/>
        </w:rPr>
      </w:pPr>
      <w:r>
        <w:rPr>
          <w:lang w:val="el" w:eastAsia="el"/>
        </w:rPr>
        <w:t>Παράταση δυνατότητας εξαίρεσης κύριας</w:t>
      </w:r>
    </w:p>
    <w:p>
      <w:pPr>
        <w:spacing w:before="240" w:after="240"/>
        <w:rPr>
          <w:lang w:val="el" w:eastAsia="el"/>
        </w:rPr>
      </w:pPr>
      <w:r>
        <w:rPr>
          <w:lang w:val="el" w:eastAsia="el"/>
        </w:rPr>
        <w:t>κατοικίας από τη ρευστοποίηση δυνάμει</w:t>
      </w:r>
    </w:p>
    <w:p>
      <w:pPr>
        <w:spacing w:before="240" w:after="240"/>
        <w:rPr>
          <w:lang w:val="el" w:eastAsia="el"/>
        </w:rPr>
      </w:pPr>
      <w:r>
        <w:rPr>
          <w:lang w:val="el" w:eastAsia="el"/>
        </w:rPr>
        <w:t>του ν. 3869/2010 (Α΄ 130)</w:t>
      </w:r>
    </w:p>
    <w:p>
      <w:pPr>
        <w:spacing w:before="240" w:after="240"/>
        <w:rPr>
          <w:lang w:val="el" w:eastAsia="el"/>
        </w:rPr>
      </w:pPr>
      <w:r>
        <w:rPr>
          <w:lang w:val="el" w:eastAsia="el"/>
        </w:rPr>
        <w:t>1. Στο πρώτο εδάφιο της παρ. 2 του άρθρου 9 του ν. 3869/2010, ως ισχύει, οι λέξεις «Μέχρι την 31η Δεκεμβρίου 2018» αντικαθίστανται από τις λέξεις «Μέχρι την 28η Φεβρουαρίου 2019».</w:t>
      </w:r>
    </w:p>
    <w:p>
      <w:pPr>
        <w:spacing w:before="240" w:after="240"/>
        <w:rPr>
          <w:lang w:val="el" w:eastAsia="el"/>
        </w:rPr>
      </w:pPr>
      <w:r>
        <w:rPr>
          <w:lang w:val="el" w:eastAsia="el"/>
        </w:rPr>
        <w:t>2. Στο τέταρτο εδάφιο της παρ. 2 του άρθρου 9 του ν. 3869/2010, ως ισχύει, οι λέξεις «Μέχρι την 31η Δεκεμβρίου 2018» αντικαθίστανται από τις λέξεις «Μέχρι την 28η Φεβρουαρίου 2019».</w:t>
      </w:r>
    </w:p>
    <w:p>
      <w:pPr>
        <w:spacing w:before="240" w:after="240"/>
        <w:rPr>
          <w:lang w:val="el" w:eastAsia="el"/>
        </w:rPr>
      </w:pPr>
      <w:r>
        <w:rPr>
          <w:lang w:val="el" w:eastAsia="el"/>
        </w:rPr>
        <w:t>Άρθρο δεύτερο</w:t>
      </w:r>
    </w:p>
    <w:p>
      <w:pPr>
        <w:spacing w:before="240" w:after="240"/>
        <w:rPr>
          <w:lang w:val="el" w:eastAsia="el"/>
        </w:rPr>
      </w:pPr>
      <w:r>
        <w:rPr>
          <w:lang w:val="el" w:eastAsia="el"/>
        </w:rPr>
        <w:t>Παράταση μειωμένων συντελεστών Φ.Π.Α.</w:t>
      </w:r>
    </w:p>
    <w:p>
      <w:pPr>
        <w:spacing w:before="240" w:after="240"/>
        <w:rPr>
          <w:lang w:val="el" w:eastAsia="el"/>
        </w:rPr>
      </w:pPr>
      <w:r>
        <w:rPr>
          <w:lang w:val="el" w:eastAsia="el"/>
        </w:rPr>
        <w:t>στα νησιά Λέρο, Λέσβο, Κω, Σάμο και Χίο</w:t>
      </w:r>
    </w:p>
    <w:p>
      <w:pPr>
        <w:spacing w:before="240" w:after="240"/>
        <w:rPr>
          <w:lang w:val="el" w:eastAsia="el"/>
        </w:rPr>
      </w:pPr>
      <w:r>
        <w:rPr>
          <w:lang w:val="el" w:eastAsia="el"/>
        </w:rPr>
        <w:t>Στο άρθρο 21 του ν. 2859/2000 (Α΄ 248), ως ισχύει, η παρ. 4 αντικαθίσταται και προστίθεται παράγραφος 4α ως εξής:</w:t>
      </w:r>
    </w:p>
    <w:p>
      <w:pPr>
        <w:spacing w:before="240" w:after="240"/>
        <w:rPr>
          <w:lang w:val="el" w:eastAsia="el"/>
        </w:rPr>
      </w:pPr>
      <w:r>
        <w:rPr>
          <w:lang w:val="el" w:eastAsia="el"/>
        </w:rPr>
        <w:t>«4 .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p>
    <w:p>
      <w:pPr>
        <w:spacing w:before="240" w:after="240"/>
        <w:rPr>
          <w:lang w:val="el" w:eastAsia="el"/>
        </w:rPr>
      </w:pPr>
      <w:r>
        <w:rPr>
          <w:lang w:val="el" w:eastAsia="el"/>
        </w:rPr>
        <w:t>α) 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p>
    <w:p>
      <w:pPr>
        <w:spacing w:before="240" w:after="240"/>
        <w:rPr>
          <w:lang w:val="el" w:eastAsia="el"/>
        </w:rPr>
      </w:pPr>
      <w:r>
        <w:rPr>
          <w:lang w:val="el" w:eastAsia="el"/>
        </w:rPr>
        <w:t>β) πρόκειται για αγαθά τα οποία, κατά το χρόνο που ο φόρος γίνεται απαιτητός:</w:t>
      </w:r>
    </w:p>
    <w:p>
      <w:pPr>
        <w:spacing w:before="240" w:after="240"/>
        <w:rPr>
          <w:lang w:val="el" w:eastAsia="el"/>
        </w:rPr>
      </w:pPr>
      <w:r>
        <w:rPr>
          <w:lang w:val="el" w:eastAsia="el"/>
        </w:rPr>
        <w:t>αα) βρίσκονται στα νησιά αυτά και παραδίδονται από υποκείμενο στο φόρο που είναι εγκατεστημένο στα νησιά αυτά,</w:t>
      </w:r>
    </w:p>
    <w:p>
      <w:pPr>
        <w:spacing w:before="240" w:after="240"/>
        <w:rPr>
          <w:lang w:val="el" w:eastAsia="el"/>
        </w:rPr>
      </w:pPr>
      <w:r>
        <w:rPr>
          <w:lang w:val="el" w:eastAsia="el"/>
        </w:rPr>
        <w:t>ββ) 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p>
    <w:p>
      <w:pPr>
        <w:spacing w:before="240" w:after="240"/>
        <w:rPr>
          <w:lang w:val="el" w:eastAsia="el"/>
        </w:rPr>
      </w:pPr>
      <w:r>
        <w:rPr>
          <w:lang w:val="el" w:eastAsia="el"/>
        </w:rPr>
        <w:t>γγ) 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p>
    <w:p>
      <w:pPr>
        <w:spacing w:before="240" w:after="240"/>
        <w:rPr>
          <w:lang w:val="el" w:eastAsia="el"/>
        </w:rPr>
      </w:pPr>
      <w:r>
        <w:rPr>
          <w:lang w:val="el" w:eastAsia="el"/>
        </w:rPr>
        <w:t>δδ) εισάγονται στα νησιά αυτά.</w:t>
      </w:r>
    </w:p>
    <w:p>
      <w:pPr>
        <w:spacing w:before="240" w:after="240"/>
        <w:rPr>
          <w:lang w:val="el" w:eastAsia="el"/>
        </w:rPr>
      </w:pPr>
      <w:r>
        <w:rPr>
          <w:lang w:val="el" w:eastAsia="el"/>
        </w:rPr>
        <w:t>Η μείωση των συντελεστών δεν ισχύει για τα καπνοβιομηχανία προϊόντα και τα μεταφορικά μέσα.</w:t>
      </w:r>
    </w:p>
    <w:p>
      <w:pPr>
        <w:spacing w:before="240" w:after="240"/>
        <w:rPr>
          <w:lang w:val="el" w:eastAsia="el"/>
        </w:rPr>
      </w:pPr>
      <w:r>
        <w:rPr>
          <w:lang w:val="el" w:eastAsia="el"/>
        </w:rPr>
        <w:t>4α.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p>
    <w:p>
      <w:pPr>
        <w:pStyle w:val="Heading6"/>
        <w:spacing w:before="240" w:after="240"/>
        <w:rPr>
          <w:lang w:val="el" w:eastAsia="el"/>
        </w:rPr>
      </w:pPr>
      <w:r>
        <w:rPr>
          <w:rStyle w:val="article-num"/>
          <w:lang w:val="el" w:eastAsia="el"/>
        </w:rPr>
        <w:t>Άρθρο τρίτο</w:t>
      </w:r>
    </w:p>
    <w:p>
      <w:pPr>
        <w:spacing w:before="240" w:after="240"/>
        <w:rPr>
          <w:lang w:val="el" w:eastAsia="el"/>
        </w:rPr>
      </w:pPr>
      <w:r>
        <w:rPr>
          <w:lang w:val="el" w:eastAsia="el"/>
        </w:rPr>
        <w:t>Τροποποίηση του ν. 4551/2018 (Α΄ 116)</w:t>
      </w:r>
    </w:p>
    <w:p>
      <w:pPr>
        <w:spacing w:before="240" w:after="240"/>
        <w:rPr>
          <w:lang w:val="el" w:eastAsia="el"/>
        </w:rPr>
      </w:pPr>
      <w:r>
        <w:rPr>
          <w:lang w:val="el" w:eastAsia="el"/>
        </w:rPr>
        <w:t>Στην παρ. 2 του άρθρου 10 του ν. 4551/2018 (Α΄ 116), όπως η διάταξη αυτή προστέθηκε με την παρ. 4 του άρθρου 29 του ν. 4585/2018 (Α΄ 216), μετά τη λέξη «Αγαθο- νήσι», προστίθεται η φράση «Άγιος Ευστράτιος,».</w:t>
      </w:r>
    </w:p>
    <w:p>
      <w:pPr>
        <w:pStyle w:val="Heading6"/>
        <w:spacing w:before="240" w:after="240"/>
        <w:rPr>
          <w:lang w:val="el" w:eastAsia="el"/>
        </w:rPr>
      </w:pPr>
      <w:r>
        <w:rPr>
          <w:rStyle w:val="article-num"/>
          <w:lang w:val="el" w:eastAsia="el"/>
        </w:rPr>
        <w:t>Άρθρο τέταρτο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31 Δεκεμβρίου 2018</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 ΠΡΩΘΥΠΟΥΡΓΟΣ</w:t>
      </w:r>
    </w:p>
    <w:p>
      <w:pPr>
        <w:spacing w:before="240" w:after="240"/>
        <w:rPr>
          <w:lang w:val="el" w:eastAsia="el"/>
        </w:rPr>
      </w:pPr>
      <w:r>
        <w:rPr>
          <w:lang w:val="el" w:eastAsia="el"/>
        </w:rPr>
        <w:t>ΑΛΕΞΙΟΣ Π. ΤΣΙΠΡΑΣ</w:t>
      </w:r>
    </w:p>
    <w:p>
      <w:pPr>
        <w:spacing w:before="240" w:after="240"/>
        <w:rPr>
          <w:lang w:val="el" w:eastAsia="el"/>
        </w:rPr>
      </w:pPr>
      <w:r>
        <w:rPr>
          <w:lang w:val="el" w:eastAsia="el"/>
        </w:rPr>
        <w:t>ΤΑ ΜΕΛΗ ΤΟΥ ΥΠΟΥΡΓΙΚΟΥ ΣΥΜΒΟΥΛΙΟΥ</w:t>
      </w:r>
    </w:p>
    <w:p>
      <w:pPr>
        <w:spacing w:before="240" w:after="240"/>
        <w:rPr>
          <w:lang w:val="el" w:eastAsia="el"/>
        </w:rPr>
      </w:pPr>
      <w:r>
        <w:rPr>
          <w:lang w:val="el" w:eastAsia="el"/>
        </w:rPr>
        <w:t>ΙΩΑΝΝΗΣ ΔΡΑΓΑΣΑΚΗΣ, ΑΛΕΞΑΝΔΡΟΣ ΧΑΡΙΤΣΗΣ, ΠΑΝΑΓΙΩΤΗΣ ΚΑΜΜΕΝΟΣ, ΕΥΤΥΧΙΑ ΑΧΤΣΙΟΓΛΟΥ, ΑΛΕΞΙΟΣ Π. ΤΣΙΠΡΑΣ, ΟΛΓΑ ΓΕΡΟΒΑΣΙΛΗ, ΜΙΧΑΗΛ ΚΑΛΟΓΗΡΟΥ, ΕΥΚΛΕΙΔΗΣ ΤΣΑΚΑΛΩΤΟΣ, ΜΑΡΙΑ - ΕΛΙΖΑ ΞΕΝΟΓΙΑΝΝΑΚΟΠΟΥΛΟΥ, ΧΡΗΣΤΟΣ ΣΠΙΡΤΖΗΣ, ΦΩΤΙΟΣ - ΦΑΝΟΥΡΙΟΣ ΚΟΥΒΕΛΗΣ, ΣΤΑΥΡΟΣ ΑΡΑΧΩΒΙΤΗΣ, ΕΛΕΝΑ ΚΟΥΝΤΟΥΡΑ, ΑΛΕΞΑΝΔΡΟΣ ΦΛΑΜΠΟΥΡΑΡΗΣ, ΧΡΙΣΤΟΦΟΡΟΣ ΒΕΡΝΑΡΔΑΚΗΣ, ΔΗΜΗΤΡΙΟΣ ΤΖΑΝΑΚΟΠΟΥΛΟΣ, ΑΣΤΕΡΙΟΣ ΠΙΤΣΙΟΡΛΑΣ, ΠΑΝΑΓΙΩΤΗΣ ΡΗΓΑΣ, ΓΕΩΡΓΙΟΣ ΧΟΥΛΙΑΡΑΚΗΣ, ΠΑΥΛΟΣ ΠΟΛΑΚΗΣ, ΝΕΚΤΑΡΙΟΣ ΣΑΝΤΟΡΙΝΙΟΣ».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Επέκταση αναστολής πράξεων αναγκαστικής</w:t>
      </w:r>
    </w:p>
    <w:p>
      <w:pPr>
        <w:spacing w:before="240" w:after="240"/>
        <w:rPr>
          <w:lang w:val="el" w:eastAsia="el"/>
        </w:rPr>
      </w:pPr>
      <w:r>
        <w:rPr>
          <w:b/>
          <w:bCs/>
          <w:lang w:val="el" w:eastAsia="el"/>
        </w:rPr>
        <w:t>εκτέλεσης στην Περιφερειακή Ενότητα Ζακύνθου</w:t>
      </w:r>
    </w:p>
    <w:p>
      <w:pPr>
        <w:spacing w:before="240" w:after="240"/>
        <w:rPr>
          <w:lang w:val="el" w:eastAsia="el"/>
        </w:rPr>
      </w:pPr>
      <w:r>
        <w:rPr>
          <w:lang w:val="el" w:eastAsia="el"/>
        </w:rPr>
        <w:t>Η ισχύς του α' εδαφίου του άρθρου 93 του ν. 4582/2018 (Α΄ 208) επεκτείνεται για το χρονικό διάστημα από 29.1.2019 μέχρι και 29.4.2019.</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Φεβρουαρίου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Αντιπρόεδρος της Κυβέρνησης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57"/>
        <w:gridCol w:w="3666"/>
        <w:gridCol w:w="27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Υπουργός 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ΑΣΤΕΡΙΟΣ ΠΙΤΣΙΟΡΛΑΣ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ΕΥΣΤΑΘΙΟΣ ΓΙΑΝΝΑΚΙΔΗΣ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Μεταναστευτικής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Ναυτιλίας 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ΒΙΤΣΑΣ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ΦΩΤΙΟΣ-ΦΑΝΟΥΡΙΟΣ ΚΟΥΒΕΛΗΣ</w:t>
            </w:r>
          </w:p>
        </w:tc>
      </w:tr>
    </w:tbl>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b/>
          <w:bCs/>
          <w:lang w:val="el" w:eastAsia="el"/>
        </w:rPr>
        <w:t>ΝΕΚΤΑΡΙΟΣ ΣΑΝΤΟΡΙΝΙΟΣ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13 Φεβρουαρίου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