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enacting"/>
        <w:spacing w:before="120" w:after="0"/>
        <w:rPr>
          <w:lang w:val="el" w:eastAsia="el"/>
        </w:rPr>
      </w:pPr>
      <w:r>
        <w:rPr>
          <w:b/>
          <w:bCs/>
          <w:lang w:val="el" w:eastAsia="el"/>
        </w:rPr>
        <w:t>(Το παρόν ΦΕΚ επανεκτυπώθηκε λόγω λάθους)</w:t>
      </w:r>
    </w:p>
    <w:p>
      <w:pPr>
        <w:pStyle w:val="PreambelText"/>
        <w:spacing w:before="240" w:after="240"/>
        <w:rPr>
          <w:lang w:val="el" w:eastAsia="el"/>
        </w:rPr>
      </w:pPr>
      <w:r>
        <w:rPr>
          <w:b/>
          <w:bCs/>
          <w:lang w:val="el" w:eastAsia="el"/>
        </w:rPr>
        <w:t>ΝΟΜΟΣ ΥΠ’ ΑΡΙΘΜ. 4763</w:t>
      </w:r>
    </w:p>
    <w:p>
      <w:pPr>
        <w:pStyle w:val="PreambelText"/>
        <w:spacing w:before="240" w:after="240"/>
        <w:rPr>
          <w:lang w:val="el" w:eastAsia="el"/>
        </w:rPr>
      </w:pPr>
      <w:r>
        <w:rPr>
          <w:b/>
          <w:bCs/>
          <w:lang w:val="el" w:eastAsia="el"/>
        </w:rPr>
        <w:t>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Περιεχόμενα</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ΔΙΑΚΥΒΕΡΝΗΣΗ ΤΗΣ ΕΠΑΓΓΕΛΜΑΤΙΚΗΣ ΕΚΠΑΙΔΕΥΣΗΣ, ΚΑΤΑΡΤΙΣΗΣ ΚΑΙ ΔΙΑ ΒΙΟΥ ΜΑΘΗΣΗΣ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Εθνικό Σύστημα Επαγγελματικής Εκπαίδευσης και Κατάρτισης (Ε.Σ.Ε.Ε.Κ.) - Σκοπός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Αρχές διακυβέρνησης της επαγγελματικής εκπαίδευσης, κατάρτισης και διά βίου μάθησης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ΔΟΜΕΣ ΔΙΑΚΥΒΕΡΝΗΣΗΣ ΤΗΣ ΕΠΑΓΓΕΛΜΑΤΙΚΗΣ ΕΚΠΑΙΔΕΥΣΗΣ, ΚΑΤΑΡΤΙΣΗΣ ΚΑΙ ΔΙΑ ΒΙΟΥ ΜΑΘΗΣΗΣ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Σχεδιασμός και συντονισμός των πολιτικών για την επαγγελματική εκπαίδευση και κατάρτιση, τη διά βίου μάθηση και τη νεολαία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Κεντρικό Συμβούλιο Επαγγελματικής Εκπαίδευσης και Κατάρτισης (Κ.Σ.Ε.Ε.Κ.)</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Σύνδεση επαγγελματικής εκπαίδευσης και κατάρτισης με την παραγωγή και την αγορά εργασίας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Κεντρική Επιστημονική Επιτροπή (Κ.Ε.Ε.)</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Εξουσιοδοτικές διατάξεις Κεφαλαίου Β΄</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ΜΕΤΑΓΥΜΝΑΣΙΑΚΗ ΕΠΑΓΓΕΛΜΑΤΙΚΗ ΕΚΠΑΙΔΕΥΣΗ ΚΑΙ ΚΑΤΑΡΤΙΣΗ</w:t>
      </w:r>
    </w:p>
    <w:p>
      <w:pPr>
        <w:spacing w:before="240" w:after="240"/>
        <w:rPr>
          <w:lang w:val="el" w:eastAsia="el"/>
        </w:rPr>
      </w:pPr>
      <w:r>
        <w:rPr>
          <w:lang w:val="el" w:eastAsia="el"/>
        </w:rPr>
        <w:t>ΕΠΑΓΓΕΛΜΑΤΙΚΕΣ ΣΧΟΛΕΣ ΚΑΤΑΡΤΙΣΗΣ (Ε.Σ.Κ.) ΚΑΙ ΕΠΑΓΓΕΛΜΑΤΙΚΕΣ ΣΧΟΛΕΣ ΜΑΘΗΤΕΙΑΣ (ΕΠΑ.Σ.) ΤΟΥ Ο.Α.Ε.Δ.</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Σκοπός των Επαγγελματικών Σχολών Κατάρτισης και των Επαγγελματικών Σχολών Μαθητείας του Ο.Α.Ε.Δ.</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Όροι και διαδικασία ίδρυσης των Ε.Σ.Κ. και των ΕΠΑ.Σ. Μαθητείας του Ο.Α.Ε.Δ.</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Φοίτηση στις Ε.Σ.Κ. και στις ΕΠΑ.Σ. Μαθητείας του Ο.Α.Ε.Δ.</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Κανονισμοί Λειτουργίας των Ε.Σ.Κ. και των ΕΠΑ.Σ. Μαθητείας του Ο.Α.Ε.Δ.</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Διοίκηση και στελέχωση των Ε.Σ.Κ.</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Τίτλοι επαγγελματικής εκπαίδευσης και κατάρτισης και επαγγελματικά δικαιώματα - Τροποποίηση του άρθρου 25 του ν. 4186/2013</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Εξουσιοδοτικές διατάξεις Κεφαλαίου Γ΄</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ΠΡΟΤΥΠΑ ΕΠΑΓΓΕΛΜΑΤΙΚΑ ΛΥΚΕΙΑ (Π.ΕΠΑ.Λ.)</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Σκοπός των Προτύπων Επαγγελματικών</w:t>
      </w:r>
    </w:p>
    <w:p>
      <w:pPr>
        <w:spacing w:before="240" w:after="240"/>
        <w:rPr>
          <w:lang w:val="el" w:eastAsia="el"/>
        </w:rPr>
      </w:pPr>
      <w:r>
        <w:rPr>
          <w:lang w:val="el" w:eastAsia="el"/>
        </w:rPr>
        <w:t>Λυκείων (Π.ΕΠΑ.Λ.)</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Ίδρυση των Π.ΕΠΑ.Λ.</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Φοίτηση στα Π.ΕΠΑ.Λ.</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Εκπαιδευτικός οδηγός των Π.ΕΠΑ.Λ.</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Κέντρο Επιμόρφωσης Π.ΕΠΑ.Λ.</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Εξουσιοδοτικές διατάξεις Κεφαλαίου Δ΄</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ΜΕΤΑΔΕΥΤΕΡΟΒΑΘΜΙΑ ΕΠΑΓΓΕΛΜΑΤΙΚΗ ΚΑΤΑΡΤΙΣΗ -</w:t>
      </w:r>
    </w:p>
    <w:p>
      <w:pPr>
        <w:spacing w:before="240" w:after="240"/>
        <w:rPr>
          <w:lang w:val="el" w:eastAsia="el"/>
        </w:rPr>
      </w:pPr>
      <w:r>
        <w:rPr>
          <w:lang w:val="el" w:eastAsia="el"/>
        </w:rPr>
        <w:t>ΙΝΣΤΙΤΟΥΤΑ ΕΠΑΓΓΕΛΜΑΤΙΚΗΣ ΚΑΤΑΡΤΙΣΗΣ (Ι.Ε.Κ.)</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Σκοπός των Ι.Ε.Κ.</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Όροι και διαδικασίες ίδρυσης των Ι.Ε.Κ.</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Ίδρυση Πειραματικών Ι.Ε.Κ. και Θεματικών Ι.Ε.Κ.</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Φοίτηση στα Ι.Ε.Κ.</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Οργάνωση και λειτουργία ξενόγλωσσων τμημάτων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Πρακτική άσκηση - Μαθητεία</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Συμμετοχή σε προγράμματα της Ε.Ε.</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Ειδικότητες των Ι.Ε.Κ.</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Κανονισμοί Λειτουργίας των Ι.Ε.Κ.</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Όργανα διοίκησης των Ι.Ε.Κ.</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Διοικητική οργάνωση των Ι.Ε.Κ.</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Επίδομα θέσης ευθύνης - Τροποποίηση του άρθρου 16 του ν. 4354/2015</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Εξουσιοδοτικές διατάξεις Κεφαλαίου Ε΄</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ΜΕΤΑΔΕΥΤΕΡΟΒΑΘΜΙΑ ΕΠΑΓΓΕΛΜΑΤΙΚΗ ΚΑΤΑΡΤΙΣΗ -</w:t>
      </w:r>
    </w:p>
    <w:p>
      <w:pPr>
        <w:spacing w:before="240" w:after="240"/>
        <w:rPr>
          <w:lang w:val="el" w:eastAsia="el"/>
        </w:rPr>
      </w:pPr>
      <w:r>
        <w:rPr>
          <w:lang w:val="el" w:eastAsia="el"/>
        </w:rPr>
        <w:t>ΜΕΤΑΛΥΚΕΙΑΚΟ ΕΤΟΣ - ΤΑΞΗ ΜΑΘΗΤΕΙΑΣ</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Φοίτηση στο Μεταλυκειακό έτος - Τάξη Μαθητείας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Προπαρασκευαστικό Πρόγραμμα Πιστοποίησης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Ειδικότητες Μεταλυκειακού έτους - Τάξης Μαθητείας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Διοίκηση τμημάτων Μαθητείας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Εξουσιοδοτικές διατάξεις Κεφαλαίου ΣΤ΄</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ΟΔΗΓΟΙ ΚΑΤΑΡΤΙΣΗΣ ΚΑΙ ΠΙΣΤΟΠΟΙΗΣΗ ΑΠΟΦΟΙΤΩΝ</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Οδηγοί κατάρτισης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Πιστοποίηση αποφοίτων</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Πρόσβαση στο Επίπεδο έξι του Εθνικού Πλαισίου Προσόντων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Εξουσιοδοτικές διατάξεις Κεφαλαίου Ζ΄</w:t>
      </w:r>
    </w:p>
    <w:p>
      <w:pPr>
        <w:pStyle w:val="Heading2"/>
        <w:spacing w:before="240" w:after="240"/>
        <w:rPr>
          <w:lang w:val="el" w:eastAsia="el"/>
        </w:rPr>
      </w:pPr>
      <w:r>
        <w:rPr>
          <w:lang w:val="el" w:eastAsia="el"/>
        </w:rPr>
        <w:t xml:space="preserve">ΚΕΦΑΛΑΙΟ Η΄ </w:t>
      </w:r>
    </w:p>
    <w:p>
      <w:pPr>
        <w:pStyle w:val="Heading2"/>
        <w:spacing w:before="240" w:after="240"/>
        <w:rPr>
          <w:lang w:val="el" w:eastAsia="el"/>
        </w:rPr>
      </w:pPr>
      <w:r>
        <w:rPr>
          <w:lang w:val="el" w:eastAsia="el"/>
        </w:rPr>
        <w:t>ΕΘΝΙΚΟ ΠΛΑΙΣΙΟ ΠΡΟΣΟΝΤΩΝ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Σκοπός - Στόχος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Αρμόδιοι φορείς διαμόρφωσης και εφαρμογής του Ελληνικού Πλαισίου Προσόντων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Αρχιτεκτονική δομή και περιγραφικοί δείκτες επιπέδων πλαισίου</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Διαμόρφωση και λειτουργία του Πλαισίου</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Αντιστοίχιση Επιπέδων του Πλαισίου με τα Επίπεδα του Ευρωπαϊκού Πλαισίου Επαγγελματικών</w:t>
      </w:r>
    </w:p>
    <w:p>
      <w:pPr>
        <w:spacing w:before="240" w:after="240"/>
        <w:rPr>
          <w:lang w:val="el" w:eastAsia="el"/>
        </w:rPr>
      </w:pPr>
      <w:r>
        <w:rPr>
          <w:lang w:val="el" w:eastAsia="el"/>
        </w:rPr>
        <w:t>Προσόντων (Ε.Π.Ε.Π.)</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Ρυθμίσεις για τον Ε.Ο.Π.Π.Ε.Π.</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Εξουσιοδοτικές διατάξεις Κεφαλαίου Η΄</w:t>
      </w:r>
    </w:p>
    <w:p>
      <w:pPr>
        <w:pStyle w:val="Heading2"/>
        <w:spacing w:before="240" w:after="240"/>
        <w:rPr>
          <w:lang w:val="el" w:eastAsia="el"/>
        </w:rPr>
      </w:pPr>
      <w:r>
        <w:rPr>
          <w:lang w:val="el" w:eastAsia="el"/>
        </w:rPr>
        <w:t xml:space="preserve">ΚΕΦΑΛΑΙΟ Θ΄ </w:t>
      </w:r>
    </w:p>
    <w:p>
      <w:pPr>
        <w:pStyle w:val="Heading2"/>
        <w:spacing w:before="240" w:after="240"/>
        <w:rPr>
          <w:lang w:val="el" w:eastAsia="el"/>
        </w:rPr>
      </w:pPr>
      <w:r>
        <w:rPr>
          <w:lang w:val="el" w:eastAsia="el"/>
        </w:rPr>
        <w:t>ΚΕΝΤΡΑ ΔΙΑ ΒΙΟΥ ΜΑΘΗΣΗΣ (Κ.Δ.Β.Μ.)</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Σκοπός των Κ.Δ.Β.Μ.</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Ίδρυση, αδειοδότηση και πιστοποίηση ποιότητας των Κ.Δ.Β.Μ.</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Εκπαιδευτές των Κ.Δ.Β.Μ.</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Παρακολούθηση προγραμμάτων στα Κ.Δ.Β.Μ.</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Πρακτική άσκηση στα Κ.Δ.Β.Μ.</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Πιστοποιημένα Προγράμματα των Κ.Δ.Β.Μ.</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Επικύρωση μαθησιακών αποτελεσμάτων Κ.Δ.Β.Μ.</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Δημοσιοποίηση πιστοποιημένων προγραμμάτων Κ.Δ.Β.Μ.</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Αρχεία και Έντυπα Κ.Δ.Β.Μ.</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Πληροφοριακό Σύστημα υποστήριξης των Κ.Δ.Β.Μ.</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Εποπτεία και έλεγχος των Κ.Δ.Β.Μ.</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Ένταξη των Κέντρων Επιμόρφωσης και Διά Βίου Μάθησης (Κ.Ε.ΔΙ.ΒΙ.Μ.) των Α.Ε.Ι. στο Μητρώο Κ.Δ.Β.Μ.</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Ειδική χρηματοδότηση Κ.Δ.Β.Μ.</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Μεταβολές αδειοδότησης Κ.Δ.Β.Μ.</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Εξουσιοδοτικές διατάξεις Κεφαλαίου Θ΄</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w:t>
      </w:r>
    </w:p>
    <w:p>
      <w:pPr>
        <w:spacing w:before="240" w:after="240"/>
        <w:rPr>
          <w:lang w:val="el" w:eastAsia="el"/>
        </w:rPr>
      </w:pPr>
      <w:r>
        <w:rPr>
          <w:lang w:val="el" w:eastAsia="el"/>
        </w:rPr>
        <w:t>ΣΧΟΛΕΙΑ ΔΕΥΤΕΡΗΣ ΕΥΚΑΙΡΙΑΣ (Σ.Δ.Ε.)</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Σκοπός των Σ.Δ.Ε.</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Ίδρυση των Σ.Δ.Ε.</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Φοίτηση στα Σ.Δ.Ε. - Πρόγραμμα σπουδών</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Όργανα διοίκησης των Σ.Δ.Ε.</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Στελέχωση των Σ.Δ.Ε.</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Κανονισμός λειτουργίας των Σ.Δ.Ε.</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Εξουσιοδοτικές διατάξεις Κεφαλαίου Ι΄</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Α΄</w:t>
      </w:r>
    </w:p>
    <w:p>
      <w:pPr>
        <w:spacing w:before="240" w:after="240"/>
        <w:rPr>
          <w:lang w:val="el" w:eastAsia="el"/>
        </w:rPr>
      </w:pPr>
      <w:r>
        <w:rPr>
          <w:lang w:val="el" w:eastAsia="el"/>
        </w:rPr>
        <w:t>ΕΚΠΑΙΔΕΥΣΗ ΚΑΙ ΚΑΤΑΡΤΙΣΗ ΣΤΑ ΚΑΤΑΣΤΗΜΑΤΑ ΚΡΑΤΗΣΗΣ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Λειτουργία εκπαιδευτικών δομών στα Καταστήματα Κράτησης</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Εξουσιοδοτικές διατάξεις Κεφαλαίου ΙΑ΄</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Β΄</w:t>
      </w:r>
    </w:p>
    <w:p>
      <w:pPr>
        <w:spacing w:before="240" w:after="240"/>
        <w:rPr>
          <w:lang w:val="el" w:eastAsia="el"/>
        </w:rPr>
      </w:pPr>
      <w:r>
        <w:rPr>
          <w:lang w:val="el" w:eastAsia="el"/>
        </w:rPr>
        <w:t>ΕΛΛΗΝΟΜΑΘΕΙΑ</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Ελληνομάθεια</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Εξουσιοδοτικές διατάξεις Κεφαλαίου ΙΒ΄</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ΟΡΓΑΝΩΤΙΚΕΣ ΔΙΑΤΑΞΕΙΣ ΤΗΣ ΓΕΝΙΚΗΣ ΓΡΑΜΜΑΤΕΙΑΣ ΕΠΑΓΓΕΛΜΑΤΙΚΗΣ ΕΚΠΑΙΔΕΥΣΗΣ, ΚΑΤΑΡΤΙΣΗΣ, ΔΙΑ ΒΙΟΥ ΜΑΘΗΣΗΣ ΚΑΙ ΝΕΟΛΑΙΑΣ (Γ.Γ.Ε.Ε.Κ.Δ.Β.Μ.&amp;Ν.)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ΜΕΤΟΝΟΜΑΣΙΑ, ΑΠΟΣΤΟΛΗ ΚΑΙ ΣΥΓΚΡΟΤΗΣΗ ΤΗΣ Γ.Γ.Ε.Ε.Κ.Δ.Β.Μ.&amp;Ν.</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Μετονομασία της Γενικής Γραμματείας Επαγγελματικής Εκπαίδευσης, Κατάρτισης και Διά Βίου Μάθησης</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Αποστολή της Γ.Γ.Ε.Ε.Κ.Δ.Β.Μ.&amp;Ν. - Τροποποίηση του άρθρου 66 του π.δ. 18/2018</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Συγκρότηση της Γ.Γ.Ε.Ε.Κ.Δ.Β.Μ.&amp;Ν. - Τροποποίηση των άρθρων 2 και 66 του π.δ. 18/2018</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ΔΙΑΡΘΡΩΣΗ ΤΗΣ ΓΕΝΙΚΗΣ ΓΡΑΜΜΑΤΕΙΑΣ ΕΠΑΓΓΕΛΜΑΤΙΚΗΣ ΕΚΠΑΙΔΕΥΣΗΣ, ΚΑΤΑΡΤΙΣΗΣ, ΔΙΑ ΒΙΟΥ ΜΑΘΗΣΗΣ ΚΑΙ ΝΕΟΛΑΙΑΣ (Γ.Γ.Ε.Ε.Κ.Δ.Β.Μ.&amp;Ν.)</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Γενική Διεύθυνση Επαγγελματικής Εκπαίδευσης, Κατάρτισης, Διά Βίου Μάθησης και Νεολαίας - Τροποποίηση του άρθρου 67 του π.δ. 18/2018</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Διεύθυνση Σχεδιασμού και Ανάπτυξης Ε.Ε.Κ.&amp;Δ.Β.Μ. - Τροποποίηση του άρθρου 68 του π.δ. 18/2018</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Διεύθυνση Εφαρμογής Επαγγελματικής Κατάρτισης - Προσθήκη άρθρου 68Α στο π.δ. 18/2018</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Διεύθυνση Διά Βίου Μάθησης - Προσθήκη άρθρου 68Β στο π.δ. 18/2018</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Διεύθυνση Νεολαίας - Προσθήκη άρθρου 68Γ στο π.δ. 18/2018</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Διεύθυνση Εποπτείας Φορέων Επαγγελματικής Κατάρτισης και Διά Βίου Μάθησης - Προσθήκη άρθρου 68Δ στο π.δ. 18/2018</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Διεύθυνση Τεκμηρίωσης και Επικοινωνίας - Προσθήκη άρθρου 68Ε στο π.δ. 18/2018</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Αυτοτελές Τμήμα Εφαρμογής της Ευρωπαϊκής Νομοθεσίας - Τροποποίηση του άρθρου 69 του π.δ. 18/2018</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Οργανικές θέσεις - Τροποποίηση των άρθρων 70 και 71 του π.δ. 18/2018</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Προϊστάμενοι οργανικών μονάδων - Τροποποίηση του άρθρου 84 του π.δ. 18/2018</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ΡΥΘΜΙΣΕΙΣ ΓΙΑ ΤΟ ΙΝΣΤΙΤΟΥΤΟ ΕΚΠΑΙΔΕΥΤΙΚΗΣ ΠΟΛΙΤΙΚΗΣ (I.E.Π.)</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Σκοπός και αρμοδιότητες</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Αρμοδιότητες Διοικητικού Συμβουλίου (Δ.Σ.)</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Αρμοδιότητες διευθυντή και αναπλήρωση υποδιευθυντή Οικονομικής Υπηρεσίας</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Επιστημονικό προσωπικό</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Διοικητικό προσωπικό</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Επιστημονική Υπηρεσία</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Διοικητική Υπηρεσία</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Δημιουργία ψηφιακής βιβλιογραφικής βάσης</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Ηλεκτρονικές συμβάσεις έργου</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Εξουσιοδοτικές διατάξεις Κεφαλαίου Γ΄</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ΛΟΙΠΕΣ ΔΙΑΤΑΞΕΙΣ</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Ρυθμίσεις για τα Εργαστηριακά Κέντρα (Ε.Κ.)-Τροποποίηση του άρθρου 10 του ν. 1566/1985</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Τίτλοι σπουδών Εσπερινών Λυκείων - Τροποποίηση του άρθρου 6 του ν. 1566/1985</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Πρακτική άσκηση σπουδαστών Κολλεγίων</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Εγγραφή στο Μητρώο Διδασκόντων των Κολεγίων - Τροποποίηση του άρθρου 15 του ν. 3696/2008</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Υπηρεσία Αναγνώρισης Επαγγελματικών Προσόντων (άρθρα 56 και 57 της Οδηγίας 2005/36/ΕΚ και άρθρο 12 του π.δ. 165/2000) - Τροποποίηση του άρθρου 59 του π.δ. 38/2010</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Ίδρυμα Ποιμαντικής Επιμορφώσεως - Τροποποίηση του άρθρου 64 του ν. 4415/2016</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Υπαγωγή σε υπηρεσιακό συμβούλιο - Τροποποίηση του άρθρου 50 του ν. 4415/2016 (Α΄ 159)</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Πιστοποίηση επαγγελματικής επάρκειας Κομμωτών - Κουρέων και Τεχνιτών Περιποίησης Χεριών και</w:t>
      </w:r>
    </w:p>
    <w:p>
      <w:pPr>
        <w:spacing w:before="240" w:after="240"/>
        <w:rPr>
          <w:lang w:val="el" w:eastAsia="el"/>
        </w:rPr>
      </w:pPr>
      <w:r>
        <w:rPr>
          <w:lang w:val="el" w:eastAsia="el"/>
        </w:rPr>
        <w:t>Ποδιών - Τροποποίηση του άρθρου 239 του ν. 4281/2014</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Εκπαιδευτές Επαγγελματικής Κατάρτισης - Μητρώο Εκπαιδευτών Επαγγελματικής Κατάρτισης - Τροποποίηση του άρθρου 55 του ν. 4692/2020</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Σύνθεση του Διοικητικού Συμβουλίου της Σιβιτανιδείου Δημόσιας Σχολής Τεχνών και Επαγγελμάτων - Τροποποίηση του άρθρου 30 του ν. 4186/2013</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Διδασκαλία του αντικειμένου της κολύμβησης στο πλαίσιο του μαθήματος της Φυσικής Αγωγής - Τροποποίηση του άρθρου 10 του ν. 4452/2017</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Ρυθμίσεις για την ελληνόγλωσση εκπαίδευση - Τροποποίηση των άρθρων 4, 5 και 16 του ν. 4415/2016</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Καταβολή ειδικού επιμισθίου εξωτερικού</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Τοπική πρόσκληση πρόσληψης ωρομισθίων - Τροποποίηση του άρθρου 63 του ν. 4589/2019</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Άσκηση αίτησης θεραπείας κατά των οριστικών αξιολογικών πινάκων κατάταξης των εκπαιδευτικών - Προσθήκη παρ. 5 στο άρθρο 61 του ν. 4589/2019</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Επιχορήγηση του Αμερικανικού Εκπαιδευτικού Ιδρύματος Ελλάδος</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Έκδοση διδακτικών βιβλίων του τομέα ναυτιλιακών επαγγελμάτων Επαγγελματικών Λυκείων (ΕΠΑ.Λ.) από το Κοινωφελές Ίδρυμα Ευγενίδου</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Μη δημοσίευση των πράξεων ορισμού των μελών των επιτροπών οργάνωσης και διεξαγωγής των εξετάσεων του Κρατικού Πιστοποιητικού Πληροφορικής - Τροποποίηση της περ. ιβ΄ της παρ. 1 του άρθρου 8 του ν. 3469/2006</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Αποσπάσεις διοικητικών υπαλλήλων του Υπουργείου Παιδείας και Θρησκευμάτων που είναι Κληρικοί σε Μητροπόλεις του αποδήμου Ελληνισμού</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Εκκλησιαστικά αρχεία, αρχεία των Μονών του Αγίου Όρους και αρχεία θρησκευτικών κοινοτήτων - Αντικατάσταση του άρθρου 164 του ν. 4610/2019</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Πλήρωση κενών θέσεων προσωρινών Διευθυντών Εκπαίδευσης - Τροποποίηση της παρ. 14 του άρθρου 30 του ν. 4713/2020</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Ζητήματα σύστασης υπηρεσιακών συμβουλίων των εκπαιδευτικών - Τροποποίηση του άρθρου 42 του ν. 4342/2015</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Ζητήματα συγκρότησης υπηρεσιακών συμβουλίων των εκπαιδευτικών</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Ημέρες διακοπών και αργιών φροντιστηρίων και κέντρων ξένων γλωσσών</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Πρόγραμμα σπουδών ξένων σχολείων - Τροποποίηση της παρ. 1 του άρθρου 34 του ν. 3794/2009</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Υπολογισμός μαθήματος Φυσικής Αγωγής στον Γενικό Μέσο Όρο για όλες τις τάξεις του Γενικού Λυκείου - Τροποποίηση των άρθρων 102 και 110 του ν. 4610/2019</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Μετονομασία ξένων σχολείων - Τροποποίηση της παρ. 8 του άρθρου 35 του ν. 4186/2013</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Ρύθμιση θεμάτων του Κρατικού Πιστοποιητικού Γλωσσομάθειας - Αντικατάσταση άρθρου 4 του ν. 2740/1999</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Ζητήματα διατμηματικών ή διιδρυματικών Προγραμμάτων Μεταπτυχιακών Σπουδών (Π.Μ.Σ.) - Τροποποίηση του άρθρου 43 του ν. 4485/2017</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Παράταση προθεσμίας έκδοσης Οδηγού Χρηματοδότησης και Διαχείρισης</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Αρμοδιότητες Μονάδας Οικονομικής και Διοικητικής Υποστήριξης των Ε.Λ.Κ.Ε. - Τροποποίηση της παρ. 2 του άρθρου 58 του ν. 4485/2017</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Ζητήματα του Επιχειρησιακού Προγράμματος «Εκπαίδευση και Αρχική Επαγγελματική Κατάρτιση»</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Βραβεία αριστείας σε πτυχιούχους της τριτοβάθμιας εκπαίδευσης - Τροποποίηση της παρ. 1 του άρθρου 3 του ν. 2158/1993</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Ζητήματα συμβάσεων έκτακτου προσωπικού του Ελληνικού Ανοικτού Πανεπιστημίου (Ε.Α.Π.)</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Αδειοδότηση των ιδιωτικών σχολείων της Διοίκησης Διοικητικής Μέριμνας Ναυτικού (ΔΔΜΝ) του Ναυστάθμου Κρήτης (ΝΚ)</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Κέντρα Ελληνικών Σπουδών</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Ειδικές ρυθμίσεις για χορήγηση εθνικής θεώρησης εισόδου σε πολίτες τρίτων χωρών, φοιτητές ιδρυμάτων ανώτατης εκπαίδευσης αλλοδαπής που συμμετέχουν σε θερινά προγράμματα σπουδών και εργαζομένους σε επιχείρηση που συμμετέχουν σε προγράμματα σπουδών σε Κολλέγια - Τροποποίηση του άρθρου 18 του ν. 4251/2014</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ΔΙΑΤΑΞΕΙΣ ΓΙΑ ΤΗΝ ΕΝΣΩΜΑΤΩΣΗ ΣΤΗΝ ΕΛΛΗΝΙΚΗ ΝΟΜΟΘΕΣΙΑ ΤΗΣ ΟΔΗΓΙΑΣ (ΕΕ) 2018/958 ΤΟΥ ΕΥΡΩΠΑΪΚΟΥ ΚΟΙΝΟΒΟΥΛΙΟΥ ΚΑΙ ΤΟΥ ΣΥΜΒΟΥΛΙΟΥ ΤΗΣ 28ης ΙΟΥΝΙΟΥ 2018 ΣΧΕΤΙΚΑ ΜΕ ΤΟΝ ΕΛΕΓΧΟ ΑΝΑΛΟΓΙ- ΚΟΤΗΤΑΣ ΠΡΙΝ ΑΠΟ ΤΗ ΘΕΣΠΙΣΗ ΝΕΑΣ ΝΟΜΟΘΕΤΙΚΗΣ ΚΑΤΟΧΥΡΩΣΗΣ ΤΩΝ ΕΠΑΓΓΕΛΜΑΤΩΝ (EE L 173)</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Αντικείμενο (άρθρο 1 της Οδηγίας (ΕΕ) 2018/958)</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Πεδίο εφαρμογής (άρθρο 2 της Οδηγίας (ΕΕ) 2018/958)</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Ορισμοί (άρθρο 3 της Οδηγίας (ΕΕ) 2018/958)</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Εκ των προτέρων αξιολόγηση των νέων μέτρων και έλεγχος αναλογικότητας (άρθρο 4 της Οδηγίας (ΕΕ) 2018/958)</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Απαγόρευση των διακρίσεων (άρθρο 5 της Οδηγίας (ΕΕ) 2018/958)</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Αιτιολόγηση βάσει σκοπών δημοσίου συμφέροντος (άρθρο 6 της Οδηγίας (ΕΕ) 2018/958)</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Αναλογικότητα (άρθρο 7 της Οδηγίας (ΕΕ) 2018/958)</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Πληροφόρηση και συμμετοχή των ενδια- φερόμενων μερών (άρθρο 8 της Οδηγίας (ΕΕ) 2018/958)</w:t>
      </w:r>
    </w:p>
    <w:p>
      <w:pPr>
        <w:pStyle w:val="Heading6"/>
        <w:spacing w:before="240" w:after="240"/>
        <w:rPr>
          <w:lang w:val="el" w:eastAsia="el"/>
        </w:rPr>
      </w:pPr>
      <w:r>
        <w:rPr>
          <w:lang w:val="el" w:eastAsia="el"/>
        </w:rPr>
        <w:t xml:space="preserve">Άρθρο 146 </w:t>
      </w:r>
    </w:p>
    <w:p>
      <w:pPr>
        <w:pStyle w:val="Heading6"/>
        <w:spacing w:before="240" w:after="240"/>
        <w:rPr>
          <w:lang w:val="el" w:eastAsia="el"/>
        </w:rPr>
      </w:pPr>
      <w:r>
        <w:rPr>
          <w:lang w:val="el" w:eastAsia="el"/>
        </w:rPr>
        <w:t>Ανταλλαγή πληροφοριών μεταξύ των κρα- τών-μελών (άρθρο 10 της Οδηγίας (ΕΕ) 2018/958)</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Διαφάνεια (άρθρο 11 της Οδηγίας (ΕΕ) 2018/958)</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ΚΥΡΩΣΗ ΤΗΣ ΣΥΜΦΩΝΙΑΣ ΜΕΤΑΞΥ ΤΗΣ ΚΥΒΕΡΝΗΣΗΣ ΤΗΣ ΕΛΛΗΝΙΚΗΣ ΔΗΜΟΚΡΑΤΙΑΣ ΚΑΙ ΤΗΣ ΚΥΒΕΡΝΗΣΗΣ ΤΗΣ ΟΜΟΣΠΟΝΔΙΑΚΗΣ ΔΗΜΟΚΡΑΤΙΑΣ ΤΗΣ ΓΕΡΜΑΝΙΑΣ ΓΙΑ ΤΟ ΕΛΛΗΝΟΓΕΡΜΑΝΙΚΟ ΙΔΡΥΜΑ ΝΕΟΛΑΙΑΣ</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Εφαρμοστική διάταξη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ΛΟΙΠΕΣ ΔΙΑΤΑΞΕΙΣ ΥΠΟΥΡΓΕΙΟΥ ΠΑΙΔΕΙΑΣ ΚΑΙ ΘΡΗΣΚΕΥΜΑΤΩΝ</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Θέματα Κρατικού Πιστοποιητικού Πληροφορικής - Τροποποίηση των άρθρων 32 και 61 του ν. 4653/2020</w:t>
      </w:r>
    </w:p>
    <w:p>
      <w:pPr>
        <w:pStyle w:val="Heading6"/>
        <w:spacing w:before="240" w:after="240"/>
        <w:rPr>
          <w:lang w:val="el" w:eastAsia="el"/>
        </w:rPr>
      </w:pPr>
      <w:r>
        <w:rPr>
          <w:lang w:val="el" w:eastAsia="el"/>
        </w:rPr>
        <w:t xml:space="preserve">Άρθρο 151 </w:t>
      </w:r>
    </w:p>
    <w:p>
      <w:pPr>
        <w:pStyle w:val="Heading6"/>
        <w:spacing w:before="240" w:after="240"/>
        <w:rPr>
          <w:lang w:val="el" w:eastAsia="el"/>
        </w:rPr>
      </w:pPr>
      <w:r>
        <w:rPr>
          <w:lang w:val="el" w:eastAsia="el"/>
        </w:rPr>
        <w:t>Πρόγραμμα «Ψηφιακή Μέριμνα»</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Περιπτώσεις μετεγγραφών φοιτητών που υπάγονται στην Επιτροπή του άρθρου 79 του ν. 4692/ 2020 - Τροποποίηση του άρθρου 77 του ν. 4386/2016</w:t>
      </w:r>
    </w:p>
    <w:p>
      <w:pPr>
        <w:pStyle w:val="Heading6"/>
        <w:spacing w:before="240" w:after="240"/>
        <w:rPr>
          <w:lang w:val="el" w:eastAsia="el"/>
        </w:rPr>
      </w:pPr>
      <w:r>
        <w:rPr>
          <w:lang w:val="el" w:eastAsia="el"/>
        </w:rPr>
        <w:t xml:space="preserve">Άρθρο 153 </w:t>
      </w:r>
    </w:p>
    <w:p>
      <w:pPr>
        <w:pStyle w:val="Heading6"/>
        <w:spacing w:before="240" w:after="240"/>
        <w:rPr>
          <w:lang w:val="el" w:eastAsia="el"/>
        </w:rPr>
      </w:pPr>
      <w:r>
        <w:rPr>
          <w:lang w:val="el" w:eastAsia="el"/>
        </w:rPr>
        <w:t>Εκλογές οργάνων διοίκησης στη Σχολή Οικονομικών Επιστημών του Ιονίου Πανεπιστημίου - Τροποποίηση του άρθρου 10 του ν. 4559/2018</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Ισχύς αποφάσεων για τις αμοιβές μελών συλλογικών οργάνων της Εθνικής Αρχής Ανώτατης Εκπαίδευσης (ΕΘ.Α.Α.Ε.) - Τροποποίηση του άρθρου 59 του ν. 4653/2020</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Ρυθμίσεις για τον Εθνικό Οργανισμό Πιστοποίησης Προσόντων και Επαγγελματικού Προσανατολισμού (Ε.Ο.Π.Π.Ε.Π.) - Τροποποίηση των άρθρων 14 και 21 του ν. 4115/2013</w:t>
      </w:r>
    </w:p>
    <w:p>
      <w:pPr>
        <w:pStyle w:val="Heading6"/>
        <w:spacing w:before="240" w:after="240"/>
        <w:rPr>
          <w:lang w:val="el" w:eastAsia="el"/>
        </w:rPr>
      </w:pPr>
      <w:r>
        <w:rPr>
          <w:lang w:val="el" w:eastAsia="el"/>
        </w:rPr>
        <w:t xml:space="preserve">Άρθρο 156 </w:t>
      </w:r>
    </w:p>
    <w:p>
      <w:pPr>
        <w:pStyle w:val="Heading6"/>
        <w:spacing w:before="240" w:after="240"/>
        <w:rPr>
          <w:lang w:val="el" w:eastAsia="el"/>
        </w:rPr>
      </w:pPr>
      <w:r>
        <w:rPr>
          <w:lang w:val="el" w:eastAsia="el"/>
        </w:rPr>
        <w:t>Δαπάνη Υπουργείου Παιδείας και Θρησκευμάτων για διδακτικά βιβλία των Επαγγελματικών Λυκείων (ΕΠΑ.Λ.) σχολικού έτους 2019-2020</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Ρυθμίσεις για τα Ξενόγλωσσα Προγράμματα Σπουδών (Ξ.Π.Σ.)</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Θέματα λειτουργίας του Ιδρύματος Κρατικών Υποτροφιών (Ι.Κ.Υ.)</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Αναστολή άσκησης καθηκόντων - Τροποποίηση του άρθρου 24 του ν. 4009/2011 (Α΄ 195)</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Ζητήματα έκτακτης προμήθειας μέσων ατομικής υγιεινής ή συλλογικής προστασίας - Τροποποίηση του άρθρου 12 της από 11-3-2020 Πράξης Νομοθετικού Περιεχομένου (Α΄ 55), η οποία κυρώθηκε με το άρθρο 2 του ν. 4682/2020 (Α΄ 76)</w:t>
      </w:r>
    </w:p>
    <w:p>
      <w:pPr>
        <w:pStyle w:val="Heading6"/>
        <w:spacing w:before="240" w:after="240"/>
        <w:rPr>
          <w:lang w:val="el" w:eastAsia="el"/>
        </w:rPr>
      </w:pPr>
      <w:r>
        <w:rPr>
          <w:lang w:val="el" w:eastAsia="el"/>
        </w:rPr>
        <w:t xml:space="preserve">Άρθρο 161 </w:t>
      </w:r>
    </w:p>
    <w:p>
      <w:pPr>
        <w:pStyle w:val="Heading6"/>
        <w:spacing w:before="240" w:after="240"/>
        <w:rPr>
          <w:lang w:val="el" w:eastAsia="el"/>
        </w:rPr>
      </w:pPr>
      <w:r>
        <w:rPr>
          <w:lang w:val="el" w:eastAsia="el"/>
        </w:rPr>
        <w:t>Παράταση ισχύος ρυθμίσεων αρμοδιότητας Υπουργείου Παιδείας και Θρησκευμάτων για την αντιμετώπιση της διασποράς και των συνεπειών του κορωνοϊού COVID-19</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Διεξαγωγή εκλογικών διαδικασιών στα Α.Ε.Ι. μέσω ηλεκτρονικής ψηφοφορίας</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Αξιολόγηση στο μάθημα της Φυσικής Αγωγής - Τροποποίηση των άρθρων 112 και 113 του ν. 4610/2019 (Α΄ 70)</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Ρυθμίσεις για την αναγνώριση επαγγελματικών προσόντων και επαγγελματικής ισοδυναμίας - Τροποποιήσεις του π.δ. 38/2010</w:t>
      </w:r>
    </w:p>
    <w:p>
      <w:pPr>
        <w:pStyle w:val="Heading6"/>
        <w:spacing w:before="240" w:after="240"/>
        <w:rPr>
          <w:lang w:val="el" w:eastAsia="el"/>
        </w:rPr>
      </w:pPr>
      <w:r>
        <w:rPr>
          <w:lang w:val="el" w:eastAsia="el"/>
        </w:rPr>
        <w:t xml:space="preserve">Άρθρο 165 </w:t>
      </w:r>
    </w:p>
    <w:p>
      <w:pPr>
        <w:pStyle w:val="Heading6"/>
        <w:spacing w:before="240" w:after="240"/>
        <w:rPr>
          <w:lang w:val="el" w:eastAsia="el"/>
        </w:rPr>
      </w:pPr>
      <w:r>
        <w:rPr>
          <w:lang w:val="el" w:eastAsia="el"/>
        </w:rPr>
        <w:t>Πρόσληψη προσωρινών αναπληρωτών νοσηλευτών</w:t>
      </w:r>
    </w:p>
    <w:p>
      <w:pPr>
        <w:pStyle w:val="Heading6"/>
        <w:spacing w:before="240" w:after="240"/>
        <w:rPr>
          <w:lang w:val="el" w:eastAsia="el"/>
        </w:rPr>
      </w:pPr>
      <w:r>
        <w:rPr>
          <w:lang w:val="el" w:eastAsia="el"/>
        </w:rPr>
        <w:t xml:space="preserve">Άρθρο 166 </w:t>
      </w:r>
    </w:p>
    <w:p>
      <w:pPr>
        <w:pStyle w:val="Heading6"/>
        <w:spacing w:before="240" w:after="240"/>
        <w:rPr>
          <w:lang w:val="el" w:eastAsia="el"/>
        </w:rPr>
      </w:pPr>
      <w:r>
        <w:rPr>
          <w:lang w:val="el" w:eastAsia="el"/>
        </w:rPr>
        <w:t>Ζητήματα Καθηγητών και λεκτόρων εφαρμογών των πρώην Τεχνολογικών Εκπαιδευτικών Ιδρυμάτων (Τ.Ε.Ι.)</w:t>
      </w:r>
    </w:p>
    <w:p>
      <w:pPr>
        <w:pStyle w:val="Heading6"/>
        <w:spacing w:before="240" w:after="240"/>
        <w:rPr>
          <w:lang w:val="el" w:eastAsia="el"/>
        </w:rPr>
      </w:pPr>
      <w:r>
        <w:rPr>
          <w:lang w:val="el" w:eastAsia="el"/>
        </w:rPr>
        <w:t xml:space="preserve">Άρθρο 167 </w:t>
      </w:r>
    </w:p>
    <w:p>
      <w:pPr>
        <w:pStyle w:val="Heading6"/>
        <w:spacing w:before="240" w:after="240"/>
        <w:rPr>
          <w:lang w:val="el" w:eastAsia="el"/>
        </w:rPr>
      </w:pPr>
      <w:r>
        <w:rPr>
          <w:lang w:val="el" w:eastAsia="el"/>
        </w:rPr>
        <w:t>Ρυθμίσεις για τον Εθνικό Οργανισμού Πιστοποίησης Προσόντων και Επαγγελματικού Προσανατολισμού (Ε.Ο.Π.Π.Ε.Π.) - Τροποποίηση των υποπαρ. Θ12 και Θ13 της παρ. Θ΄ του άρθρου πρώτου του ν. 4093/2012</w:t>
      </w:r>
    </w:p>
    <w:p>
      <w:pPr>
        <w:pStyle w:val="Heading6"/>
        <w:spacing w:before="240" w:after="240"/>
        <w:rPr>
          <w:lang w:val="el" w:eastAsia="el"/>
        </w:rPr>
      </w:pPr>
      <w:r>
        <w:rPr>
          <w:lang w:val="el" w:eastAsia="el"/>
        </w:rPr>
        <w:t xml:space="preserve">Άρθρο 168 </w:t>
      </w:r>
    </w:p>
    <w:p>
      <w:pPr>
        <w:pStyle w:val="Heading6"/>
        <w:spacing w:before="240" w:after="240"/>
        <w:rPr>
          <w:lang w:val="el" w:eastAsia="el"/>
        </w:rPr>
      </w:pPr>
      <w:r>
        <w:rPr>
          <w:lang w:val="el" w:eastAsia="el"/>
        </w:rPr>
        <w:t>Ζητήματα συμβάσεων φοιτητών που συμμετείχαν σε προγράμματα πρακτικής άσκησης</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ΤΕΛΙΚΕΣ ΔΙΑΤΑΞΕΙΣ</w:t>
      </w:r>
    </w:p>
    <w:p>
      <w:pPr>
        <w:pStyle w:val="Heading6"/>
        <w:spacing w:before="240" w:after="240"/>
        <w:rPr>
          <w:lang w:val="el" w:eastAsia="el"/>
        </w:rPr>
      </w:pPr>
      <w:r>
        <w:rPr>
          <w:lang w:val="el" w:eastAsia="el"/>
        </w:rPr>
        <w:t xml:space="preserve">Άρθρο 169 </w:t>
      </w:r>
    </w:p>
    <w:p>
      <w:pPr>
        <w:pStyle w:val="Heading6"/>
        <w:spacing w:before="240" w:after="240"/>
        <w:rPr>
          <w:lang w:val="el" w:eastAsia="el"/>
        </w:rPr>
      </w:pPr>
      <w:r>
        <w:rPr>
          <w:lang w:val="el" w:eastAsia="el"/>
        </w:rPr>
        <w:t>Μεταβατικές διατάξεις</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171 </w:t>
      </w:r>
    </w:p>
    <w:p>
      <w:pPr>
        <w:pStyle w:val="Heading6"/>
        <w:spacing w:before="240" w:after="240"/>
        <w:rPr>
          <w:lang w:val="el" w:eastAsia="el"/>
        </w:rPr>
      </w:pPr>
      <w:r>
        <w:rPr>
          <w:lang w:val="el" w:eastAsia="el"/>
        </w:rPr>
        <w:t>Έναρξη ισχύος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ΔΙΑΚΥΒΕΡΝΗΣΗ ΤΗΣ</w:t>
      </w:r>
    </w:p>
    <w:p>
      <w:pPr>
        <w:spacing w:before="240" w:after="240"/>
        <w:rPr>
          <w:lang w:val="el" w:eastAsia="el"/>
        </w:rPr>
      </w:pPr>
      <w:r>
        <w:rPr>
          <w:b/>
          <w:bCs/>
          <w:lang w:val="el" w:eastAsia="el"/>
        </w:rPr>
        <w:t>ΕΠΑΓΓΕΛΜΑΤΙΚΗΣ ΕΚΠΑΙΔΕΥΣΗΣ, ΚΑΤΑΡΤΙΣΗΣ ΚΑΙ ΔΙΑ ΒΙΟΥ ΜΑΘΗΣΗΣ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Εθνικό Σύστημα Επαγγελματικής Εκπαίδευσης και Κατάρτισης (Ε.Σ.Ε.Ε.Κ.) - Σκοπός</w:t>
      </w:r>
    </w:p>
    <w:p>
      <w:pPr>
        <w:pStyle w:val="MainText"/>
        <w:spacing w:before="120" w:after="0"/>
        <w:rPr>
          <w:lang w:val="el" w:eastAsia="el"/>
        </w:rPr>
      </w:pPr>
      <w:r>
        <w:rPr>
          <w:b/>
          <w:bCs/>
          <w:lang w:val="el" w:eastAsia="el"/>
        </w:rPr>
        <w:t>1.</w:t>
      </w:r>
      <w:r>
        <w:rPr>
          <w:lang w:val="el" w:eastAsia="el"/>
        </w:rPr>
        <w:t xml:space="preserve"> Καθιερώνεται Εθνικό Σύστημα Επαγγελματικής Εκπαίδευσης και Κατάρτισης (Ε.Σ.Ε.Ε.Κ.), το οποίο αναπτύσσεται στα επίπεδα τρία (3), τέσσερα (4) και πέντε (5) του Εθνικού Πλαισίου Προσόντων (Πλαίσιο), κατ’ αντιστοιχία με εκείνα του Ευρωπαϊκού Πλαισίου Προσόντων. Ειδικότερα, στο επίπεδο τρία (3) εντάσσονται οι Επαγγελματικές Σχολές Κατάρτισης (Ε.Σ.Κ.) και οι Επαγγελματικές Σχολές (ΕΠΑ.Σ.) Μαθητείας του Οργανισμού Απασχόλησης Εργατικού Δυναμικού (Ο.Α.Ε.Δ.), στο επίπεδο τέσσερα (4) τα Επαγγελματικά Λύκεια (ΕΠΑ.Λ.) και τα Λύκεια των Ενιαίων Ειδικών Επαγγελματικών Γυμνασίων - Λυκείων (ΕΝ.Ε.Ε.ΓΥ.-Λ.) και στο επίπεδο πέντε (5) τα Ινστιτούτα Επαγγελματικής Κατάρτισης (Ι.Ε.Κ.) και το Μεταλυκειακό Έτος - Τάξη Μαθητείας των ΕΠΑ.Λ.</w:t>
      </w:r>
    </w:p>
    <w:p>
      <w:pPr>
        <w:pStyle w:val="MainText"/>
        <w:spacing w:before="120" w:after="0"/>
        <w:rPr>
          <w:lang w:val="el" w:eastAsia="el"/>
        </w:rPr>
      </w:pPr>
      <w:r>
        <w:rPr>
          <w:b/>
          <w:bCs/>
          <w:lang w:val="el" w:eastAsia="el"/>
        </w:rPr>
        <w:t>2.</w:t>
      </w:r>
      <w:r>
        <w:rPr>
          <w:lang w:val="el" w:eastAsia="el"/>
        </w:rPr>
        <w:t xml:space="preserve"> Σκοπός της καθιέρωσης του Ε.Σ.Ε.Ε.Κ. και του παρόντος νόμου είναι ο επανασχεδιασμός του ρυθμιστικού πλαισίου και των μορφών εισροών και εκροών της επαγγελματικής εκπαίδευσης και κατάρτισης για τη βελτίωση γνώσεων, ικανοτήτων και δεξιοτήτων του ανθρώπινου δυναμικού της Χώρας, την αποτελεσματικότερη προσαρμογή και την ανταπόκρισή της στις διαρκώς μεταβαλλόμενες ανάγκες της κοινωνίας και της αγοράς εργασίας, λαμβανομένου υπόψη και του διεθνοποιημέ- νου περιβάλλοντος της απασχόλησης, προκειμένου να αποτελέσει πυλώνα συνειδητής εναλλακτικής επιλογής εκπαίδευσης-κατάρτισης του πληθυσμού της Χώρας.</w:t>
      </w:r>
    </w:p>
    <w:p>
      <w:pPr>
        <w:pStyle w:val="MainText"/>
        <w:spacing w:before="120" w:after="0"/>
        <w:rPr>
          <w:lang w:val="el" w:eastAsia="el"/>
        </w:rPr>
      </w:pPr>
      <w:r>
        <w:rPr>
          <w:b/>
          <w:bCs/>
          <w:lang w:val="el" w:eastAsia="el"/>
        </w:rPr>
        <w:t>3.</w:t>
      </w:r>
      <w:r>
        <w:rPr>
          <w:lang w:val="el" w:eastAsia="el"/>
        </w:rPr>
        <w:t xml:space="preserve"> Στο πλαίσιο εξυπηρέτησης του σκοπού του, οι επι- μέρους στόχοι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παροχή βασικών γνώσεων και η ανάπτυξη δεξιοτήτων μέσω της τυπικής επαγγελματικής εκπαίδευσης του επιπέδου τέσσερα (4), σε ευρύτερους κλάδους οικονομικής δραστηριότητας ή επαγγελμάτων για τη βέλτιστη απόκτησή τους με την ουσιαστική συμβολή των κοινωνικών εταίρων,</w:t>
      </w:r>
    </w:p>
    <w:p>
      <w:pPr>
        <w:pStyle w:val="StructureList1"/>
        <w:spacing w:before="120" w:after="0"/>
        <w:rPr>
          <w:lang w:val="el" w:eastAsia="el"/>
        </w:rPr>
      </w:pPr>
      <w:r>
        <w:rPr>
          <w:lang w:val="el" w:eastAsia="el"/>
        </w:rPr>
        <w:t>β)</w:t>
      </w:r>
      <w:r>
        <w:rPr>
          <w:lang w:val="en" w:eastAsia="en"/>
        </w:rPr>
        <w:tab/>
      </w:r>
      <w:r>
        <w:rPr>
          <w:lang w:val="el" w:eastAsia="el"/>
        </w:rPr>
        <w:t>η διασφάλιση ευελιξίας και αποτελεσματικότητας για την τυπική μεταγυμνασιακή επαγγελματική εκπαίδευση και κατάρτιση του επιπέδου τρία (3) και την τυπική επαγγελματική κατάρτιση του επιπέδου πέντε (5), με την ουσιαστική συμβολή των κοινωνικών εταίρων,</w:t>
      </w:r>
    </w:p>
    <w:p>
      <w:pPr>
        <w:pStyle w:val="StructureList1"/>
        <w:spacing w:before="120" w:after="0"/>
        <w:rPr>
          <w:lang w:val="el" w:eastAsia="el"/>
        </w:rPr>
      </w:pPr>
      <w:r>
        <w:rPr>
          <w:lang w:val="el" w:eastAsia="el"/>
        </w:rPr>
        <w:t>γ)</w:t>
      </w:r>
      <w:r>
        <w:rPr>
          <w:lang w:val="en" w:eastAsia="en"/>
        </w:rPr>
        <w:tab/>
      </w:r>
      <w:r>
        <w:rPr>
          <w:lang w:val="el" w:eastAsia="el"/>
        </w:rPr>
        <w:t>η δημιουργία συνθηκών ενίσχυσης της υγιούς οικονομικής ανταγωνιστικότητας και συνθηκών βελτίωσης της απασχόλησης και καταπολέμησης της ανεργίας, καθώς και η άρση των διακρίσεων και των κοινωνικών αποκλεισμών, μέσω της παροχής διά βίου μάθησης και της πιστοποίησης των επαγγελματικών προσόντων από αυτήν,</w:t>
      </w:r>
    </w:p>
    <w:p>
      <w:pPr>
        <w:pStyle w:val="StructureList1"/>
        <w:spacing w:before="120" w:after="0"/>
        <w:rPr>
          <w:lang w:val="el" w:eastAsia="el"/>
        </w:rPr>
      </w:pPr>
      <w:r>
        <w:rPr>
          <w:lang w:val="el" w:eastAsia="el"/>
        </w:rPr>
        <w:t>δ)</w:t>
      </w:r>
      <w:r>
        <w:rPr>
          <w:lang w:val="en" w:eastAsia="en"/>
        </w:rPr>
        <w:tab/>
      </w:r>
      <w:r>
        <w:rPr>
          <w:lang w:val="el" w:eastAsia="el"/>
        </w:rPr>
        <w:t>η αποφυγή αλληλοεπικαλύψεων μεταξύ των διαδρομών μάθησης,</w:t>
      </w:r>
    </w:p>
    <w:p>
      <w:pPr>
        <w:pStyle w:val="StructureList1"/>
        <w:spacing w:before="120" w:after="0"/>
        <w:rPr>
          <w:lang w:val="el" w:eastAsia="el"/>
        </w:rPr>
      </w:pPr>
      <w:r>
        <w:rPr>
          <w:lang w:val="el" w:eastAsia="el"/>
        </w:rPr>
        <w:t>ε)</w:t>
      </w:r>
      <w:r>
        <w:rPr>
          <w:lang w:val="en" w:eastAsia="en"/>
        </w:rPr>
        <w:tab/>
      </w:r>
      <w:r>
        <w:rPr>
          <w:lang w:val="el" w:eastAsia="el"/>
        </w:rPr>
        <w:t>η εξασφάλιση διαδρομών και διεξόδων μάθησης για όλους τους ενδιαφερόμενους των εκροών του Ε.Σ.Ε.Ε.Κ., στ) η αναβάθμιση και ενίσχυση της γενικής εκπαίδευσης ενηλίκων που παρέχεται από τα Σχολεία Δεύτερη Ευκαιρίας (Σ.Δ.Ε.) και τα Κέντρα Διά Βίου Μάθησης (Κ.Δ.Β.Μ.).</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«Αρχική Επαγγελματική Κατάρτιση»: η κατάρτιση η οποία προσφέρει βασικές αρχικές επαγγελματικές γνώσεις, ικανότητες και δεξιότητες σε ειδικότητες και εξειδικεύσεις με στόχο την ένταξη, επανένταξη, επαγγελματική κινητικότητα και ανέλιξη του ανθρώπινου δυναμικού στην αγορά εργασίας, καθώς και την επαγγελματική και προσωπική ανάπτυξη.</w:t>
      </w:r>
    </w:p>
    <w:p>
      <w:pPr>
        <w:pStyle w:val="StructureList1"/>
        <w:spacing w:before="120" w:after="0"/>
        <w:rPr>
          <w:lang w:val="el" w:eastAsia="el"/>
        </w:rPr>
      </w:pPr>
      <w:r>
        <w:rPr>
          <w:lang w:val="el" w:eastAsia="el"/>
        </w:rPr>
        <w:t>β)</w:t>
      </w:r>
      <w:r>
        <w:rPr>
          <w:lang w:val="en" w:eastAsia="en"/>
        </w:rPr>
        <w:tab/>
      </w:r>
      <w:r>
        <w:rPr>
          <w:lang w:val="el" w:eastAsia="el"/>
        </w:rPr>
        <w:t>«Συνεχιζόμενη Επαγγελματική Κατάρτιση»: η κατάρτιση του ανθρώπινου δυναμικού που συμπληρώνει, εκσυγχρονίζει ή και αναβαθμίζει ήδη υπάρχουσες γνώσεις, ικανότητες και δεξιότητες, οι οποίες αποκτήθηκαν από τα συστήματα δευτεροβάθμιας εκπαίδευσης, μετα- δευτεροβάθμιας τυπικής και μη τυπικής επαγγελματικής εκπαίδευσης και κατάρτισης, τριτοβάθμιας εκπαίδευσης ή από επαγγελματική εμπειρία, με στόχο την ένταξη στην αγορά εργασίας, τη διασφάλιση της εργασίας, καθώς και την επαγγελματική και προσωπική ανέλιξη.</w:t>
      </w:r>
    </w:p>
    <w:p>
      <w:pPr>
        <w:pStyle w:val="StructureList1"/>
        <w:spacing w:before="120" w:after="0"/>
        <w:rPr>
          <w:lang w:val="el" w:eastAsia="el"/>
        </w:rPr>
      </w:pPr>
      <w:r>
        <w:rPr>
          <w:lang w:val="el" w:eastAsia="el"/>
        </w:rPr>
        <w:t>γ)</w:t>
      </w:r>
      <w:r>
        <w:rPr>
          <w:lang w:val="en" w:eastAsia="en"/>
        </w:rPr>
        <w:tab/>
      </w:r>
      <w:r>
        <w:rPr>
          <w:lang w:val="el" w:eastAsia="el"/>
        </w:rPr>
        <w:t>«Οδηγοί Κατάρτισης»: οι οδηγοί που περιλαμβάνουν το θεσμικό πλαίσιο, στο οποίο εντάσσονται ιδίως οι διατάξεις για την ειδικότητα και τις προϋποθέσεις εισόδου στο επάγγελμα, τις επαγγελματικές λειτουργίες και τα επαγγελματικά πρότυπα, καθώς και τα προσδοκώ- μενα μαθησιακά αποτελέσματα από άποψη γνώσεων, δεξιοτήτων και ικανοτήτων, την αντιστοίχιση των μαθησιακών αποτελεσμάτων σε πιστωτικές μονάδες, όπου είναι δυνατόν να υπάρχουν, το ωρολόγιο πρόγραμμα με τη διδακτέα ύλη, θεωρητικής ή εργαστηριακής ενότητας, διαμορφωμένη σύμφωνα με τα επιδιωκόμενα μαθησιακά αποτελέσματα κάθε μαθήματος, την εκπαιδευτική μεθοδολογία απόκτησης των μαθησιακών αποτελεσμάτων, όπως η μάθηση στη μονάδα κατάρτισης, μάθηση σε χώρο εργασίας ή πρακτική άσκηση και εξ αποστάσεως εκπαίδευση-κατάρτιση, τα προσόντα εκπαιδευτών, τις μεθόδους διδασκαλίας και τον αναγκαίο εξοπλισμό, όπου απαιτείται, τα μέσα διδασκαλίας, τις διαδρομές απόκτησης των προσόντων, τη διαδικασία πιστοποίησης και το πρότυπο πιστοποίησης, συμπεριλαμβανομένης τράπεζας θεμάτων πιστοποίησης προσόντων που αντιστοιχεί στο αντίστοιχο επίπεδο του Εθνικού Πλαισίου Προσόντων.</w:t>
      </w:r>
    </w:p>
    <w:p>
      <w:pPr>
        <w:pStyle w:val="StructureList1"/>
        <w:spacing w:before="120" w:after="0"/>
        <w:rPr>
          <w:lang w:val="el" w:eastAsia="el"/>
        </w:rPr>
      </w:pPr>
      <w:r>
        <w:rPr>
          <w:lang w:val="el" w:eastAsia="el"/>
        </w:rPr>
        <w:t>δ)</w:t>
      </w:r>
      <w:r>
        <w:rPr>
          <w:lang w:val="en" w:eastAsia="en"/>
        </w:rPr>
        <w:tab/>
      </w:r>
      <w:r>
        <w:rPr>
          <w:lang w:val="el" w:eastAsia="el"/>
        </w:rPr>
        <w:t>«Προγράμματα Σπουδών»: τα προγράμματα τα οποία διαμορφώνονται, σύμφωνα με τα επιδιωκό- μενα μαθησιακά αποτελέσματα κάθε μαθήματος και περιλαμβάνουν:</w:t>
      </w:r>
    </w:p>
    <w:p>
      <w:pPr>
        <w:pStyle w:val="StructureList1"/>
        <w:spacing w:before="120" w:after="0"/>
        <w:rPr>
          <w:lang w:val="el" w:eastAsia="el"/>
        </w:rPr>
      </w:pPr>
      <w:r>
        <w:rPr>
          <w:lang w:val="el" w:eastAsia="el"/>
        </w:rPr>
        <w:t>δα)</w:t>
      </w:r>
      <w:r>
        <w:rPr>
          <w:lang w:val="en" w:eastAsia="en"/>
        </w:rPr>
        <w:tab/>
      </w:r>
      <w:r>
        <w:rPr>
          <w:lang w:val="el" w:eastAsia="el"/>
        </w:rPr>
        <w:t>σαφώς διατυπωμένους στόχους ανά μάθημα,</w:t>
      </w:r>
    </w:p>
    <w:p>
      <w:pPr>
        <w:pStyle w:val="StructureList1"/>
        <w:spacing w:before="120" w:after="0"/>
        <w:rPr>
          <w:lang w:val="el" w:eastAsia="el"/>
        </w:rPr>
      </w:pPr>
      <w:r>
        <w:rPr>
          <w:lang w:val="el" w:eastAsia="el"/>
        </w:rPr>
        <w:t>δβ)</w:t>
      </w:r>
      <w:r>
        <w:rPr>
          <w:lang w:val="en" w:eastAsia="en"/>
        </w:rPr>
        <w:tab/>
      </w:r>
      <w:r>
        <w:rPr>
          <w:lang w:val="el" w:eastAsia="el"/>
        </w:rPr>
        <w:t>ωρολόγιο πρόγραμμα,</w:t>
      </w:r>
    </w:p>
    <w:p>
      <w:pPr>
        <w:pStyle w:val="StructureList1"/>
        <w:spacing w:before="120" w:after="0"/>
        <w:rPr>
          <w:lang w:val="el" w:eastAsia="el"/>
        </w:rPr>
      </w:pPr>
      <w:r>
        <w:rPr>
          <w:lang w:val="el" w:eastAsia="el"/>
        </w:rPr>
        <w:t>δγ)</w:t>
      </w:r>
      <w:r>
        <w:rPr>
          <w:lang w:val="en" w:eastAsia="en"/>
        </w:rPr>
        <w:tab/>
      </w:r>
      <w:r>
        <w:rPr>
          <w:lang w:val="el" w:eastAsia="el"/>
        </w:rPr>
        <w:t>διδακτέα ύλη, επιλεγμένη σύμφωνα με τον σκοπό του μαθήματος, ανάλογη και σύμμετρη προς το ωρολόγιο πρόγραμμα και τις δυνατότητες αφομοίωσης των μαθητών, διαρθρωμένη σε επιμέρους ενότητες και θέματα,</w:t>
      </w:r>
    </w:p>
    <w:p>
      <w:pPr>
        <w:pStyle w:val="StructureList1"/>
        <w:spacing w:before="120" w:after="0"/>
        <w:rPr>
          <w:lang w:val="el" w:eastAsia="el"/>
        </w:rPr>
      </w:pPr>
      <w:r>
        <w:rPr>
          <w:lang w:val="el" w:eastAsia="el"/>
        </w:rPr>
        <w:t>δδ)</w:t>
      </w:r>
      <w:r>
        <w:rPr>
          <w:lang w:val="en" w:eastAsia="en"/>
        </w:rPr>
        <w:tab/>
      </w:r>
      <w:r>
        <w:rPr>
          <w:lang w:val="el" w:eastAsia="el"/>
        </w:rPr>
        <w:t>απαιτούμενα μέσα και ενδεικνυόμενες εκπαιδευτικές μεθόδους για την αποτελεσματικότερη διεξαγωγή της εκπαιδευτικής διαδικασίας και</w:t>
      </w:r>
    </w:p>
    <w:p>
      <w:pPr>
        <w:pStyle w:val="StructureList1"/>
        <w:spacing w:before="120" w:after="0"/>
        <w:rPr>
          <w:lang w:val="el" w:eastAsia="el"/>
        </w:rPr>
      </w:pPr>
      <w:r>
        <w:rPr>
          <w:lang w:val="el" w:eastAsia="el"/>
        </w:rPr>
        <w:t>δε)</w:t>
      </w:r>
      <w:r>
        <w:rPr>
          <w:lang w:val="en" w:eastAsia="en"/>
        </w:rPr>
        <w:tab/>
      </w:r>
      <w:r>
        <w:rPr>
          <w:lang w:val="el" w:eastAsia="el"/>
        </w:rPr>
        <w:t>τρόπους αξιολόγησης της εκπαιδευτικής διαδικασίας.</w:t>
      </w:r>
    </w:p>
    <w:p>
      <w:pPr>
        <w:pStyle w:val="StructureList1"/>
        <w:spacing w:before="120" w:after="0"/>
        <w:rPr>
          <w:lang w:val="el" w:eastAsia="el"/>
        </w:rPr>
      </w:pPr>
      <w:r>
        <w:rPr>
          <w:lang w:val="el" w:eastAsia="el"/>
        </w:rPr>
        <w:t>ε)</w:t>
      </w:r>
      <w:r>
        <w:rPr>
          <w:lang w:val="en" w:eastAsia="en"/>
        </w:rPr>
        <w:tab/>
      </w:r>
      <w:r>
        <w:rPr>
          <w:lang w:val="el" w:eastAsia="el"/>
        </w:rPr>
        <w:t>«Αναβάθμιση δεξιοτήτων»: η βραχυπρόθεσμη, στοχευμένη επαγγελματική κατάρτιση, που παρέχεται μετά την αρχική κατάρτιση και περιλαμβάνει παροχή συντονισμένων ευκαιριών μάθησης για τους ενηλίκους με χαμηλή εξειδίκευση ή συγκεκριμένα προσόντα και η οποία αποσκοπεί στη στήριξη ενηλίκων με χαμηλά επίπεδα δεξιοτήτων και προσόντων για την ενίσχυση των βασικών δεξιοτήτων τους, όπως του γραμματισμού, του αριθμητισμού και των ψηφιακών ικανοτήτων ή την απόκτηση ενός ευρύτερου συνόλου δεξιοτήτων, γνώσεων και ικανοτήτων και την πορεία προς την απόκτηση υψηλότερων προσόντων.</w:t>
      </w:r>
    </w:p>
    <w:p>
      <w:pPr>
        <w:pStyle w:val="StructureList1"/>
        <w:spacing w:before="120" w:after="0"/>
        <w:rPr>
          <w:lang w:val="el" w:eastAsia="el"/>
        </w:rPr>
      </w:pPr>
      <w:r>
        <w:rPr>
          <w:lang w:val="el" w:eastAsia="el"/>
        </w:rPr>
        <w:t>στ)</w:t>
      </w:r>
      <w:r>
        <w:rPr>
          <w:lang w:val="en" w:eastAsia="en"/>
        </w:rPr>
        <w:tab/>
      </w:r>
      <w:r>
        <w:rPr>
          <w:lang w:val="el" w:eastAsia="el"/>
        </w:rPr>
        <w:t>«Επανειδίκευση»: η διαδικασία απόκτησης νέων δεξιοτήτων για αξιοποίηση στον ίδιο ή άλλον εργασιακό χώρο.</w:t>
      </w:r>
    </w:p>
    <w:p>
      <w:pPr>
        <w:pStyle w:val="StructureList1"/>
        <w:spacing w:before="120" w:after="0"/>
        <w:rPr>
          <w:lang w:val="el" w:eastAsia="el"/>
        </w:rPr>
      </w:pPr>
      <w:r>
        <w:rPr>
          <w:lang w:val="el" w:eastAsia="el"/>
        </w:rPr>
        <w:t>ζ)</w:t>
      </w:r>
      <w:r>
        <w:rPr>
          <w:lang w:val="en" w:eastAsia="en"/>
        </w:rPr>
        <w:tab/>
      </w:r>
      <w:r>
        <w:rPr>
          <w:lang w:val="el" w:eastAsia="el"/>
        </w:rPr>
        <w:t>«Μαθητεία»: τα προγράμματα επαγγελματικής εκπαίδευσης και κατάρτισης, τα οποία:</w:t>
      </w:r>
    </w:p>
    <w:p>
      <w:pPr>
        <w:pStyle w:val="StructureList1"/>
        <w:spacing w:before="120" w:after="0"/>
        <w:rPr>
          <w:lang w:val="el" w:eastAsia="el"/>
        </w:rPr>
      </w:pPr>
      <w:r>
        <w:rPr>
          <w:lang w:val="el" w:eastAsia="el"/>
        </w:rPr>
        <w:t>ζα)</w:t>
      </w:r>
      <w:r>
        <w:rPr>
          <w:lang w:val="en" w:eastAsia="en"/>
        </w:rPr>
        <w:tab/>
      </w:r>
      <w:r>
        <w:rPr>
          <w:lang w:val="el" w:eastAsia="el"/>
        </w:rPr>
        <w:t>συνδυάζουν μάθηση σε Ιδρύματα Εκπαίδευσης ή Κατάρτισης με ουσιαστική μάθηση βασισμένη στην εργασία σε χώρους εργασίας του ιδιωτικού ή του δημόσιου και ευρύτερου δημόσιου τομέα, σε ποσοστό κατ’ ελάχιστον πενήντα τοις εκατό (50%),</w:t>
      </w:r>
    </w:p>
    <w:p>
      <w:pPr>
        <w:pStyle w:val="StructureList1"/>
        <w:spacing w:before="120" w:after="0"/>
        <w:rPr>
          <w:lang w:val="el" w:eastAsia="el"/>
        </w:rPr>
      </w:pPr>
      <w:r>
        <w:rPr>
          <w:lang w:val="el" w:eastAsia="el"/>
        </w:rPr>
        <w:t>ζβ)</w:t>
      </w:r>
      <w:r>
        <w:rPr>
          <w:lang w:val="en" w:eastAsia="en"/>
        </w:rPr>
        <w:tab/>
      </w:r>
      <w:r>
        <w:rPr>
          <w:lang w:val="el" w:eastAsia="el"/>
        </w:rPr>
        <w:t>καταλήγουν σε αναγνωρισμένα επαγγελματικά προσόντα,</w:t>
      </w:r>
    </w:p>
    <w:p>
      <w:pPr>
        <w:pStyle w:val="StructureList1"/>
        <w:spacing w:before="120" w:after="0"/>
        <w:rPr>
          <w:lang w:val="el" w:eastAsia="el"/>
        </w:rPr>
      </w:pPr>
      <w:r>
        <w:rPr>
          <w:lang w:val="el" w:eastAsia="el"/>
        </w:rPr>
        <w:t>ζγ)</w:t>
      </w:r>
      <w:r>
        <w:rPr>
          <w:lang w:val="en" w:eastAsia="en"/>
        </w:rPr>
        <w:tab/>
      </w:r>
      <w:r>
        <w:rPr>
          <w:lang w:val="el" w:eastAsia="el"/>
        </w:rPr>
        <w:t>βασίζονται σε συμφωνία, που ορίζει τα δικαιώματα και τις υποχρεώσεις του μαθητευόμενου, του εργοδότη και, κατά περίπτωση, του Ιδρύματος Επαγγελματικής Εκπαίδευσης και Κατάρτισης, και</w:t>
      </w:r>
    </w:p>
    <w:p>
      <w:pPr>
        <w:pStyle w:val="StructureList1"/>
        <w:spacing w:before="120" w:after="0"/>
        <w:rPr>
          <w:lang w:val="el" w:eastAsia="el"/>
        </w:rPr>
      </w:pPr>
      <w:r>
        <w:rPr>
          <w:lang w:val="el" w:eastAsia="el"/>
        </w:rPr>
        <w:t>ζδ)</w:t>
      </w:r>
      <w:r>
        <w:rPr>
          <w:lang w:val="en" w:eastAsia="en"/>
        </w:rPr>
        <w:tab/>
      </w:r>
      <w:r>
        <w:rPr>
          <w:lang w:val="el" w:eastAsia="el"/>
        </w:rPr>
        <w:t>προβλέπουν αμοιβή ή επιδότηση για τον μαθη- τευόμενο, για το μέρος της κατάρτισης που βασίζεται στην εργασία.</w:t>
      </w:r>
    </w:p>
    <w:p>
      <w:pPr>
        <w:pStyle w:val="StructureList1"/>
        <w:spacing w:before="120" w:after="0"/>
        <w:rPr>
          <w:lang w:val="el" w:eastAsia="el"/>
        </w:rPr>
      </w:pPr>
      <w:r>
        <w:rPr>
          <w:lang w:val="el" w:eastAsia="el"/>
        </w:rPr>
        <w:t>η)</w:t>
      </w:r>
      <w:r>
        <w:rPr>
          <w:lang w:val="en" w:eastAsia="en"/>
        </w:rPr>
        <w:tab/>
      </w:r>
      <w:r>
        <w:rPr>
          <w:lang w:val="el" w:eastAsia="el"/>
        </w:rPr>
        <w:t>«Πρακτική άσκηση»: η περιορισμένης χρονικής διάρκειας επαγγελματική εμπειρία, η οποία περιλαμβάνεται στο προβλεπόμενο εκπαιδευτικό πρόγραμμα, αποσκοπεί στη μετάβαση από την επαγγελματική εκπαίδευση και κατάρτιση στην εργασία παρέχοντας πρακτική εμπειρία, γνώσεις και δεξιότητες που συμπληρώνουν τη θεωρητική εκπαίδευση που έχει ήδη αποκτηθεί και</w:t>
      </w:r>
    </w:p>
    <w:p>
      <w:pPr>
        <w:pStyle w:val="StructureList1"/>
        <w:spacing w:before="120" w:after="0"/>
        <w:rPr>
          <w:lang w:val="el" w:eastAsia="el"/>
        </w:rPr>
      </w:pPr>
      <w:r>
        <w:rPr>
          <w:lang w:val="el" w:eastAsia="el"/>
        </w:rPr>
        <w:t>ηα)</w:t>
      </w:r>
      <w:r>
        <w:rPr>
          <w:lang w:val="en" w:eastAsia="en"/>
        </w:rPr>
        <w:tab/>
      </w:r>
      <w:r>
        <w:rPr>
          <w:lang w:val="el" w:eastAsia="el"/>
        </w:rPr>
        <w:t>βασίζεται σε συμφωνία, που ορίζει τα δικαιώματα και τις υποχρεώσεις του πρακτικά ασκούμενου, του εργοδότη και, κατά περίπτωση, του ιδρύματος Επαγγελματικής Εκπαίδευσης και Κατάρτισης και</w:t>
      </w:r>
    </w:p>
    <w:p>
      <w:pPr>
        <w:pStyle w:val="StructureList1"/>
        <w:spacing w:before="120" w:after="0"/>
        <w:rPr>
          <w:lang w:val="el" w:eastAsia="el"/>
        </w:rPr>
      </w:pPr>
      <w:r>
        <w:rPr>
          <w:lang w:val="el" w:eastAsia="el"/>
        </w:rPr>
        <w:t>ηβ)</w:t>
      </w:r>
      <w:r>
        <w:rPr>
          <w:lang w:val="en" w:eastAsia="en"/>
        </w:rPr>
        <w:tab/>
      </w:r>
      <w:r>
        <w:rPr>
          <w:lang w:val="el" w:eastAsia="el"/>
        </w:rPr>
        <w:t>προβλέπεται αμοιβή ή επιδότηση για τον πρακτικά ασκούμενο, για το μέρος της κατάρτισης που βασίζεται στην εργασία.</w:t>
      </w:r>
    </w:p>
    <w:p>
      <w:pPr>
        <w:pStyle w:val="StructureList1"/>
        <w:spacing w:before="120" w:after="0"/>
        <w:rPr>
          <w:lang w:val="el" w:eastAsia="el"/>
        </w:rPr>
      </w:pPr>
      <w:r>
        <w:rPr>
          <w:lang w:val="el" w:eastAsia="el"/>
        </w:rPr>
        <w:t>θ)</w:t>
      </w:r>
      <w:r>
        <w:rPr>
          <w:lang w:val="en" w:eastAsia="en"/>
        </w:rPr>
        <w:tab/>
      </w:r>
      <w:r>
        <w:rPr>
          <w:lang w:val="el" w:eastAsia="el"/>
        </w:rPr>
        <w:t>«Προσόν»: το επίσημο αποτέλεσμα, όπως πιστοποιητικό, δίπλωμα ή πτυχίο, μιας διαδικασίας αξιολόγησης και επικύρωσης μάθησης, ύστερα από διαπίστωση από τον αρμόδιο φορέα ότι ένα άτομο έχει επιτύχει τα μαθησιακά αποτελέσματα που ανταποκρίνονται σε συγκεκριμένες προδιαγραφές.</w:t>
      </w:r>
    </w:p>
    <w:p>
      <w:pPr>
        <w:pStyle w:val="StructureList1"/>
        <w:spacing w:before="120" w:after="0"/>
        <w:rPr>
          <w:lang w:val="el" w:eastAsia="el"/>
        </w:rPr>
      </w:pPr>
      <w:r>
        <w:rPr>
          <w:lang w:val="el" w:eastAsia="el"/>
        </w:rPr>
        <w:t>ι)</w:t>
      </w:r>
      <w:r>
        <w:rPr>
          <w:lang w:val="en" w:eastAsia="en"/>
        </w:rPr>
        <w:tab/>
      </w:r>
      <w:r>
        <w:rPr>
          <w:lang w:val="el" w:eastAsia="el"/>
        </w:rPr>
        <w:t>«Ευρωπαϊκό Πλαίσιο Προσόντων»: το κοινό Ευρωπαϊκό Σύστημα Αναφοράς, το οποίο συνδέει τα εθνικά συστήματα και πλαίσια επαγγελματικών προσόντων διαφορετικών χωρών. Περικλείει τη γενική εκπαίδευση και την εκπαίδευση ενηλίκων, την επαγγελματική εκπαίδευση και κατάρτιση, καθώς και την ανώτατη εκπαίδευση. Διακρίνεται σε οκτώ (8) επίπεδα, τα οποία καλύπτουν όλο το φάσμα των επαγγελματικών προσόντων.</w:t>
      </w:r>
    </w:p>
    <w:p>
      <w:pPr>
        <w:pStyle w:val="StructureList1"/>
        <w:spacing w:before="120" w:after="0"/>
        <w:rPr>
          <w:lang w:val="el" w:eastAsia="el"/>
        </w:rPr>
      </w:pPr>
      <w:r>
        <w:rPr>
          <w:lang w:val="el" w:eastAsia="el"/>
        </w:rPr>
        <w:t>ια)</w:t>
      </w:r>
      <w:r>
        <w:rPr>
          <w:lang w:val="en" w:eastAsia="en"/>
        </w:rPr>
        <w:tab/>
      </w:r>
      <w:r>
        <w:rPr>
          <w:lang w:val="el" w:eastAsia="el"/>
        </w:rPr>
        <w:t>«Εθνικό Πλαίσιο Προσόντων»: το πλαίσιο κατάταξης προσόντων με τη μορφή μαθησιακών αποτελεσμάτων, σύμφωνα με ένα σύνολο κριτηρίων επίτευξης επιπέδων μάθησης, το οποίο στοχεύει στη συνένωση σε ενιαίο σύνολο και στον συντονισμό των εθνικών υποσυστημάτων προσόντων.</w:t>
      </w:r>
    </w:p>
    <w:p>
      <w:pPr>
        <w:pStyle w:val="StructureList1"/>
        <w:spacing w:before="120" w:after="0"/>
        <w:rPr>
          <w:lang w:val="el" w:eastAsia="el"/>
        </w:rPr>
      </w:pPr>
      <w:r>
        <w:rPr>
          <w:lang w:val="el" w:eastAsia="el"/>
        </w:rPr>
        <w:t>ιβ)</w:t>
      </w:r>
      <w:r>
        <w:rPr>
          <w:lang w:val="en" w:eastAsia="en"/>
        </w:rPr>
        <w:tab/>
      </w:r>
      <w:r>
        <w:rPr>
          <w:lang w:val="el" w:eastAsia="el"/>
        </w:rPr>
        <w:t>«Αντιστοίχιση»: η διαδικασία, η οποία καταλήγει στην καθιέρωση μιας σχέσης μεταξύ των επιπέδων των Εθνικών Πλαισίων Προσόντων και του Ευρωπαϊκού Πλαισίου Προσόντων. Κατά τη διαδικασία αντιστοίχι- σης, οι εθνικές αρχές, υπεύθυνες για την πιστοποίηση προσόντων σε συνεργασία με τους φορείς, οι οποίοι εμπλέκονται στην ανάπτυξη και διασφάλιση ποιότητας των χορηγούμενων προσόντων, προσδιορίζουν την αντι- στοίχιση μεταξύ των εθνικών συστημάτων πιστοποίησης προσόντων με τα οκτώ (8) επίπεδα του Ευρωπαϊκού Πλαισίου Προσόντων.</w:t>
      </w:r>
    </w:p>
    <w:p>
      <w:pPr>
        <w:pStyle w:val="StructureList1"/>
        <w:spacing w:before="120" w:after="0"/>
        <w:rPr>
          <w:lang w:val="el" w:eastAsia="el"/>
        </w:rPr>
      </w:pPr>
      <w:r>
        <w:rPr>
          <w:lang w:val="el" w:eastAsia="el"/>
        </w:rPr>
        <w:t>ιγ)</w:t>
      </w:r>
      <w:r>
        <w:rPr>
          <w:lang w:val="en" w:eastAsia="en"/>
        </w:rPr>
        <w:tab/>
      </w:r>
      <w:r>
        <w:rPr>
          <w:lang w:val="el" w:eastAsia="el"/>
        </w:rPr>
        <w:t>«Μαθησιακά αποτελέσματα»: η περιγραφή όλων αυτών που ο εκπαιδευόμενος αναμένεται να γνωρίζει, κατανοεί και μπορεί να κάνει μετά την ολοκλήρωση μιας μαθησιακής διαδικασίας, ανεξαρτήτως του τρόπου με τον οποίο αυτή έχει υλοποιηθεί. Τα μαθησιακά αποτελέσματα ορίζονται υπό μορφή γνώσεων, δεξιοτήτων και ικανοτήτων, ως εξής:</w:t>
      </w:r>
    </w:p>
    <w:p>
      <w:pPr>
        <w:pStyle w:val="StructureList1"/>
        <w:spacing w:before="120" w:after="0"/>
        <w:rPr>
          <w:lang w:val="el" w:eastAsia="el"/>
        </w:rPr>
      </w:pPr>
      <w:r>
        <w:rPr>
          <w:lang w:val="el" w:eastAsia="el"/>
        </w:rPr>
        <w:t>ιγα)</w:t>
      </w:r>
      <w:r>
        <w:rPr>
          <w:lang w:val="en" w:eastAsia="en"/>
        </w:rPr>
        <w:tab/>
      </w:r>
      <w:r>
        <w:rPr>
          <w:lang w:val="el" w:eastAsia="el"/>
        </w:rPr>
        <w:t>«Γνώσεις»: το αποτέλεσμα της αφομοίωσης πληροφοριών μέσω της μάθησης. Οι γνώσεις είναι το σώμα αντικειμενικών στοιχείων, αρχών, θεωριών και πρακτικών που σχετίζονται με ένα πεδίο εργασίας ή σπουδής. Στο πλαίσιο, οι γνώσεις περιγράφονται ως θεωρητικές ή αντικειμενικές.</w:t>
      </w:r>
    </w:p>
    <w:p>
      <w:pPr>
        <w:pStyle w:val="StructureList1"/>
        <w:spacing w:before="120" w:after="0"/>
        <w:rPr>
          <w:lang w:val="el" w:eastAsia="el"/>
        </w:rPr>
      </w:pPr>
      <w:r>
        <w:rPr>
          <w:lang w:val="el" w:eastAsia="el"/>
        </w:rPr>
        <w:t>ιγβ)</w:t>
      </w:r>
      <w:r>
        <w:rPr>
          <w:lang w:val="en" w:eastAsia="en"/>
        </w:rPr>
        <w:tab/>
      </w:r>
      <w:r>
        <w:rPr>
          <w:lang w:val="el" w:eastAsia="el"/>
        </w:rPr>
        <w:t>«Δεξιότητες»: οι ικανότητες εφαρμογής γνώσεων και αξιοποίησης τεχνογνωσίας για την εκτέλεση εργασιών και την επίλυση προβλημάτων. Στο πλαίσιο, οι δεξιότητες περιγράφονται ως γνωστικές, οι οποίες περιλαμβάνουν τη χρήση λογικής, διαισθητικής και δημιουργικής σκέψης, ή πρακτικές, οι οποίες αφορούν στη χειρωνακτική επιδεξιότητα και τη χρήση μεθόδων, υλικών, εργαλείων και οργάνων.</w:t>
      </w:r>
    </w:p>
    <w:p>
      <w:pPr>
        <w:pStyle w:val="StructureList1"/>
        <w:spacing w:before="120" w:after="0"/>
        <w:rPr>
          <w:lang w:val="el" w:eastAsia="el"/>
        </w:rPr>
      </w:pPr>
      <w:r>
        <w:rPr>
          <w:lang w:val="el" w:eastAsia="el"/>
        </w:rPr>
        <w:t>ιγγ)</w:t>
      </w:r>
      <w:r>
        <w:rPr>
          <w:lang w:val="en" w:eastAsia="en"/>
        </w:rPr>
        <w:tab/>
      </w:r>
      <w:r>
        <w:rPr>
          <w:lang w:val="el" w:eastAsia="el"/>
        </w:rPr>
        <w:t>«Ικανότητες»: η αποδεδειγμένη επάρκεια στη χρήση γνώσεων, δεξιοτήτων και προσωπικών, κοινωνικών ή δυνατοτήτων σε περιστάσεις εργασίας ή σπουδής και στην επαγγελματική και προσωπική ανάπτυξη. Στο πλαίσιο, η ικανότητα περιγράφεται με όρους αυτονομίας και υπευθυνότητας, δηλαδή η ικανότητα του εκπαιδευ- ομένου να εφαρμόζει γνώσεις και δεξιότητες αυτόνομα και με υπευθυνότητα.</w:t>
      </w:r>
    </w:p>
    <w:p>
      <w:pPr>
        <w:pStyle w:val="StructureList1"/>
        <w:spacing w:before="120" w:after="0"/>
        <w:rPr>
          <w:lang w:val="el" w:eastAsia="el"/>
        </w:rPr>
      </w:pPr>
      <w:r>
        <w:rPr>
          <w:lang w:val="el" w:eastAsia="el"/>
        </w:rPr>
        <w:t>ιδ)</w:t>
      </w:r>
      <w:r>
        <w:rPr>
          <w:lang w:val="en" w:eastAsia="en"/>
        </w:rPr>
        <w:tab/>
      </w:r>
      <w:r>
        <w:rPr>
          <w:lang w:val="el" w:eastAsia="el"/>
        </w:rPr>
        <w:t>«Επίπεδο»: πρόκειται για ένα δομικό στοιχείο του πλαισίου προσόντων. Αποτελεί τμήμα μίας σειράς διαδοχικών σταδίων και περιγράφεται με τα μαθησιακά αποτελέσματα που απαιτούνται για την κτήση ενός προσόντος που κατατάσσεται στο συγκεκριμένο επίπεδο.</w:t>
      </w:r>
    </w:p>
    <w:p>
      <w:pPr>
        <w:pStyle w:val="StructureList1"/>
        <w:spacing w:before="120" w:after="0"/>
        <w:rPr>
          <w:lang w:val="el" w:eastAsia="el"/>
        </w:rPr>
      </w:pPr>
      <w:r>
        <w:rPr>
          <w:lang w:val="el" w:eastAsia="el"/>
        </w:rPr>
        <w:t>ιε)</w:t>
      </w:r>
      <w:r>
        <w:rPr>
          <w:lang w:val="en" w:eastAsia="en"/>
        </w:rPr>
        <w:tab/>
      </w:r>
      <w:r>
        <w:rPr>
          <w:lang w:val="el" w:eastAsia="el"/>
        </w:rPr>
        <w:t>«Περιγραφικοί δείκτες»: οι δείκτες που προσδιορίζουν τα μαθησιακά αποτελέσματα, δηλαδή τις γνώσεις, δεξιότητες και ικανότητες, που αντιστοιχούν στα προσόντα ενός συγκεκριμένου επιπέδου, ανεξάρτητα από το πεδίο μάθησης. Είναι γενικοί και καλύπτουν όλο το φάσμα των κλάδων της οικονομίας, ενσωματώνοντας την έννοια των κλαδικών περιγραφικών δεικτών. Οι περιγραφικοί δείκτες οριοθετούν τα επίπεδα του πλαισίου προσόντων.</w:t>
      </w:r>
    </w:p>
    <w:p>
      <w:pPr>
        <w:pStyle w:val="StructureList1"/>
        <w:spacing w:before="120" w:after="0"/>
        <w:rPr>
          <w:lang w:val="el" w:eastAsia="el"/>
        </w:rPr>
      </w:pPr>
      <w:r>
        <w:rPr>
          <w:lang w:val="el" w:eastAsia="el"/>
        </w:rPr>
        <w:t>ιστ)</w:t>
      </w:r>
      <w:r>
        <w:rPr>
          <w:lang w:val="en" w:eastAsia="en"/>
        </w:rPr>
        <w:tab/>
      </w:r>
      <w:r>
        <w:rPr>
          <w:lang w:val="el" w:eastAsia="el"/>
        </w:rPr>
        <w:t>«Πιστοποίηση μαθησιακών αποτελεσμάτων»: η διαδικασία έκδοσης ενός πιστοποιητικού, διπλώματος, πτυχίου και εν γένει τίτλου που επιβεβαιώνει επίσημα ότι ένα σύνολο αποτελεσμάτων μάθησης, στο οποίο περιλαμβάνονται γνώσεις, τεχνογνωσία, δεξιότητες ή ικανότητες, που αποκτήθηκαν από ένα άτομο, έχουν αξιολογηθεί και επικυρωθεί από έναν αρμόδιο φορέα με βάση ένα προκαθορισμένο πρότυπο.</w:t>
      </w:r>
    </w:p>
    <w:p>
      <w:pPr>
        <w:pStyle w:val="StructureList1"/>
        <w:spacing w:before="120" w:after="0"/>
        <w:rPr>
          <w:lang w:val="el" w:eastAsia="el"/>
        </w:rPr>
      </w:pPr>
      <w:r>
        <w:rPr>
          <w:lang w:val="el" w:eastAsia="el"/>
        </w:rPr>
        <w:t>ιζ)</w:t>
      </w:r>
      <w:r>
        <w:rPr>
          <w:lang w:val="en" w:eastAsia="en"/>
        </w:rPr>
        <w:tab/>
      </w:r>
      <w:r>
        <w:rPr>
          <w:lang w:val="el" w:eastAsia="el"/>
        </w:rPr>
        <w:t>«Αναγνώριση μαθησιακών αποτελεσμάτων»: η διαδικασία της επίσημης αναγνώρισης των γνώσεων, δεξιοτήτων και ικανοτήτων είτε μέσω της χορήγησης τίτλων, όπως πιστοποιητικών, διπλωμάτων και πτυχίων ή μέσω της απόδοσης ισοδυναμίας ή δικαιώματος είτε η διαδικασία της κοινωνικής αναγνώρισης από τους αρμόδιους οικονομικούς ή κοινωνικούς φορείς.</w:t>
      </w:r>
    </w:p>
    <w:p>
      <w:pPr>
        <w:pStyle w:val="StructureList1"/>
        <w:spacing w:before="120" w:after="0"/>
        <w:rPr>
          <w:lang w:val="el" w:eastAsia="el"/>
        </w:rPr>
      </w:pPr>
      <w:r>
        <w:rPr>
          <w:lang w:val="el" w:eastAsia="el"/>
        </w:rPr>
        <w:t>ιη)</w:t>
      </w:r>
      <w:r>
        <w:rPr>
          <w:lang w:val="en" w:eastAsia="en"/>
        </w:rPr>
        <w:tab/>
      </w:r>
      <w:r>
        <w:rPr>
          <w:lang w:val="el" w:eastAsia="el"/>
        </w:rPr>
        <w:t>«Τυπική μάθηση»: ρυθμίζεται σε εθνικό επίπεδο, συντελείται σε ένα οργανωμένο και δομημένο περιβάλλον το οποίο είναι ειδικά αφιερωμένο στη μάθηση, οδηγεί στην αναγνώριση προσόντων συνήθως με την μορφή πιστοποιητικού ή διπλώματος. Περιλαμβάνει τα συστήματα γενικής και επαγγελματικής εκπαίδευσης, αρχικής επαγγελματικής κατάρτισης και τριτοβάθμιας εκπαίδευσης.</w:t>
      </w:r>
    </w:p>
    <w:p>
      <w:pPr>
        <w:pStyle w:val="StructureList1"/>
        <w:spacing w:before="120" w:after="0"/>
        <w:rPr>
          <w:lang w:val="el" w:eastAsia="el"/>
        </w:rPr>
      </w:pPr>
      <w:r>
        <w:rPr>
          <w:lang w:val="el" w:eastAsia="el"/>
        </w:rPr>
        <w:t>ιθ)</w:t>
      </w:r>
      <w:r>
        <w:rPr>
          <w:lang w:val="en" w:eastAsia="en"/>
        </w:rPr>
        <w:tab/>
      </w:r>
      <w:r>
        <w:rPr>
          <w:lang w:val="el" w:eastAsia="el"/>
        </w:rPr>
        <w:t>«Μη τυπική μάθηση»: αφορά τη μάθηση που πραγματοποιείται μέσω σχεδιασμένων δραστηριοτήτων αναφορικά με τους μαθησιακούς στόχους και τον χρόνο μάθησης και στην οποία υπάρχει κάποιας μορφής μαθησιακή στήριξη. Μπορεί να καλύπτει προγράμματα για τη μετάδοση σχετικών με την εργασία δεξιοτήτων, τον αλφαβητισμό των ενηλίκων και τη βασική εκπαίδευση για όσους εγκαταλείπουν πρόωρα το σχολείο.</w:t>
      </w:r>
    </w:p>
    <w:p>
      <w:pPr>
        <w:pStyle w:val="StructureList1"/>
        <w:spacing w:before="120" w:after="0"/>
        <w:rPr>
          <w:lang w:val="el" w:eastAsia="el"/>
        </w:rPr>
      </w:pPr>
      <w:r>
        <w:rPr>
          <w:lang w:val="el" w:eastAsia="el"/>
        </w:rPr>
        <w:t>ιι)</w:t>
      </w:r>
      <w:r>
        <w:rPr>
          <w:lang w:val="en" w:eastAsia="en"/>
        </w:rPr>
        <w:tab/>
      </w:r>
      <w:r>
        <w:rPr>
          <w:lang w:val="el" w:eastAsia="el"/>
        </w:rPr>
        <w:t>«Τυπικό εκπαιδευτικό σύστημα»: περιλαμβάνει την πρωτοβάθμια και τη δευτεροβάθμια εκπαίδευση, τα Σχολεία Δεύτερης Ευκαιρίας (Σ.Δ.Ε.), τη μεταγυμνασιακή επαγγελματική εκπαίδευση και κατάρτιση επιπέδου τρία (3), τη μεταδευτεροβάθμια επαγγελματική κατάρτιση επιπέδου πέντε (5) και την τριτοβάθμια εκπαίδευση.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Αρχές διακυβέρνησης της</w:t>
      </w:r>
    </w:p>
    <w:p>
      <w:pPr>
        <w:spacing w:before="240" w:after="240"/>
        <w:rPr>
          <w:lang w:val="el" w:eastAsia="el"/>
        </w:rPr>
      </w:pPr>
      <w:r>
        <w:rPr>
          <w:b/>
          <w:bCs/>
          <w:lang w:val="el" w:eastAsia="el"/>
        </w:rPr>
        <w:t>επαγγελματικής εκπαίδευσης, κατάρτισης και διά βίου μάθησης</w:t>
      </w:r>
    </w:p>
    <w:p>
      <w:pPr>
        <w:spacing w:before="240" w:after="240"/>
        <w:rPr>
          <w:lang w:val="el" w:eastAsia="el"/>
        </w:rPr>
      </w:pPr>
      <w:r>
        <w:rPr>
          <w:lang w:val="el" w:eastAsia="el"/>
        </w:rPr>
        <w:t>Οι αρχές διακυβέρνησης της επαγγελματικής εκπαίδευσης, κατάρτισης και διά βίου μάθησης είναι:</w:t>
      </w:r>
    </w:p>
    <w:p>
      <w:pPr>
        <w:pStyle w:val="StructureList1"/>
        <w:spacing w:before="120" w:after="0"/>
        <w:rPr>
          <w:lang w:val="el" w:eastAsia="el"/>
        </w:rPr>
      </w:pPr>
      <w:r>
        <w:rPr>
          <w:lang w:val="el" w:eastAsia="el"/>
        </w:rPr>
        <w:t>α)</w:t>
      </w:r>
      <w:r>
        <w:rPr>
          <w:lang w:val="en" w:eastAsia="en"/>
        </w:rPr>
        <w:tab/>
      </w:r>
      <w:r>
        <w:rPr>
          <w:lang w:val="el" w:eastAsia="el"/>
        </w:rPr>
        <w:t>Ο κοινός στρατηγικός σχεδιασμός της επαγγελματικής εκπαίδευσης και κατάρτισης για την κατάργηση αλληλοεπικαλύψεων και τη βέλτιστη ικανοποίηση των αναγκών του ατόμου, της αγοράς εργασίας και της ελληνικής οικονομίας.</w:t>
      </w:r>
    </w:p>
    <w:p>
      <w:pPr>
        <w:pStyle w:val="StructureList1"/>
        <w:spacing w:before="120" w:after="0"/>
        <w:rPr>
          <w:lang w:val="el" w:eastAsia="el"/>
        </w:rPr>
      </w:pPr>
      <w:r>
        <w:rPr>
          <w:lang w:val="el" w:eastAsia="el"/>
        </w:rPr>
        <w:t>β)</w:t>
      </w:r>
      <w:r>
        <w:rPr>
          <w:lang w:val="en" w:eastAsia="en"/>
        </w:rPr>
        <w:tab/>
      </w:r>
      <w:r>
        <w:rPr>
          <w:lang w:val="el" w:eastAsia="el"/>
        </w:rPr>
        <w:t>Η άμεση σύνδεση της επαγγελματικής εκπαίδευσης, κατάρτισης και διά βίου μάθησης με την αγορά εργασίας με την ουσιαστική συμμετοχή των κοινωνικών εταίρων στον σχεδιασμό τους.</w:t>
      </w:r>
    </w:p>
    <w:p>
      <w:pPr>
        <w:pStyle w:val="StructureList1"/>
        <w:spacing w:before="120" w:after="0"/>
        <w:rPr>
          <w:lang w:val="el" w:eastAsia="el"/>
        </w:rPr>
      </w:pPr>
      <w:r>
        <w:rPr>
          <w:lang w:val="el" w:eastAsia="el"/>
        </w:rPr>
        <w:t>γ)</w:t>
      </w:r>
      <w:r>
        <w:rPr>
          <w:lang w:val="en" w:eastAsia="en"/>
        </w:rPr>
        <w:tab/>
      </w:r>
      <w:r>
        <w:rPr>
          <w:lang w:val="el" w:eastAsia="el"/>
        </w:rPr>
        <w:t>Η ενίσχυση του βαθμού αυτονομίας των μονάδων επαγγελματικής εκπαίδευσης και κατάρτισης, με ενεργό ρόλο των εκπροσώπων της τοπικής κοινωνίας.</w:t>
      </w:r>
    </w:p>
    <w:p>
      <w:pPr>
        <w:pStyle w:val="StructureList1"/>
        <w:spacing w:before="120" w:after="0"/>
        <w:rPr>
          <w:lang w:val="el" w:eastAsia="el"/>
        </w:rPr>
      </w:pPr>
      <w:r>
        <w:rPr>
          <w:lang w:val="el" w:eastAsia="el"/>
        </w:rPr>
        <w:t>δ)</w:t>
      </w:r>
      <w:r>
        <w:rPr>
          <w:lang w:val="en" w:eastAsia="en"/>
        </w:rPr>
        <w:tab/>
      </w:r>
      <w:r>
        <w:rPr>
          <w:lang w:val="el" w:eastAsia="el"/>
        </w:rPr>
        <w:t>Η καθιέρωση και η ενίσχυση της συνέργειας μεταξύ των υφιστάμενων μηχανισμών διάγνωσης και παρακολούθησης των αναγκών της αγοράς εργασίας.</w:t>
      </w:r>
    </w:p>
    <w:p>
      <w:pPr>
        <w:pStyle w:val="StructureList1"/>
        <w:spacing w:before="120" w:after="0"/>
        <w:rPr>
          <w:lang w:val="el" w:eastAsia="el"/>
        </w:rPr>
      </w:pPr>
      <w:r>
        <w:rPr>
          <w:lang w:val="el" w:eastAsia="el"/>
        </w:rPr>
        <w:t>ε)</w:t>
      </w:r>
      <w:r>
        <w:rPr>
          <w:lang w:val="en" w:eastAsia="en"/>
        </w:rPr>
        <w:tab/>
      </w:r>
      <w:r>
        <w:rPr>
          <w:lang w:val="el" w:eastAsia="el"/>
        </w:rPr>
        <w:t>Η διασφάλιση του συντονισμού μεταξύ των συναρ- μόδιων δημόσιων φορέων άσκησης πολιτικής σε θέματα επαγγελματικής εκπαίδευσης, επαγγελματικής κατάρτισης και διά βίου μάθησης.</w:t>
      </w:r>
    </w:p>
    <w:p>
      <w:pPr>
        <w:pStyle w:val="StructureList1"/>
        <w:spacing w:before="120" w:after="0"/>
        <w:rPr>
          <w:lang w:val="el" w:eastAsia="el"/>
        </w:rPr>
      </w:pPr>
      <w:r>
        <w:rPr>
          <w:lang w:val="el" w:eastAsia="el"/>
        </w:rPr>
        <w:t>στ)</w:t>
      </w:r>
      <w:r>
        <w:rPr>
          <w:lang w:val="en" w:eastAsia="en"/>
        </w:rPr>
        <w:tab/>
      </w:r>
      <w:r>
        <w:rPr>
          <w:lang w:val="el" w:eastAsia="el"/>
        </w:rPr>
        <w:t>Ο σχεδιασμός και η υλοποίηση ολοκληρωμένων θετικών δράσεων για τη νεολαία, ενταγμένων στη συνολική στρατηγική για την αναβάθμιση των προσόντων των νέων.</w:t>
      </w:r>
    </w:p>
    <w:p>
      <w:pPr>
        <w:pStyle w:val="StructureList1"/>
        <w:spacing w:before="120" w:after="0"/>
        <w:rPr>
          <w:lang w:val="el" w:eastAsia="el"/>
        </w:rPr>
      </w:pPr>
      <w:r>
        <w:rPr>
          <w:lang w:val="el" w:eastAsia="el"/>
        </w:rPr>
        <w:t>ζ)</w:t>
      </w:r>
      <w:r>
        <w:rPr>
          <w:lang w:val="en" w:eastAsia="en"/>
        </w:rPr>
        <w:tab/>
      </w:r>
      <w:r>
        <w:rPr>
          <w:lang w:val="el" w:eastAsia="el"/>
        </w:rPr>
        <w:t>Η δημιουργία και η εξέλιξη βιώσιμων μηχανισμών διακυβέρνησης.</w:t>
      </w:r>
    </w:p>
    <w:p>
      <w:pPr>
        <w:pStyle w:val="StructureList1"/>
        <w:spacing w:before="120" w:after="0"/>
        <w:rPr>
          <w:lang w:val="el" w:eastAsia="el"/>
        </w:rPr>
      </w:pPr>
      <w:r>
        <w:rPr>
          <w:lang w:val="el" w:eastAsia="el"/>
        </w:rPr>
        <w:t>η)</w:t>
      </w:r>
      <w:r>
        <w:rPr>
          <w:lang w:val="en" w:eastAsia="en"/>
        </w:rPr>
        <w:tab/>
      </w:r>
      <w:r>
        <w:rPr>
          <w:lang w:val="el" w:eastAsia="el"/>
        </w:rPr>
        <w:t>Η τυπική πιστοποίηση της επαγγελματικής εκπαίδευσης και κατάρτισης των επιπέδων τρία (3) και πέντε (5).</w:t>
      </w:r>
    </w:p>
    <w:p>
      <w:pPr>
        <w:pStyle w:val="StructureList1"/>
        <w:spacing w:before="120" w:after="0"/>
        <w:rPr>
          <w:lang w:val="el" w:eastAsia="el"/>
        </w:rPr>
      </w:pPr>
      <w:r>
        <w:rPr>
          <w:lang w:val="el" w:eastAsia="el"/>
        </w:rPr>
        <w:t>θ)</w:t>
      </w:r>
      <w:r>
        <w:rPr>
          <w:lang w:val="en" w:eastAsia="en"/>
        </w:rPr>
        <w:tab/>
      </w:r>
      <w:r>
        <w:rPr>
          <w:lang w:val="el" w:eastAsia="el"/>
        </w:rPr>
        <w:t>Η κοινή ανά επίπεδο πιστοποίηση των προσόντων των αποφοίτων:</w:t>
      </w:r>
    </w:p>
    <w:p>
      <w:pPr>
        <w:pStyle w:val="StructureList1"/>
        <w:spacing w:before="120" w:after="0"/>
        <w:rPr>
          <w:lang w:val="el" w:eastAsia="el"/>
        </w:rPr>
      </w:pPr>
      <w:r>
        <w:rPr>
          <w:lang w:val="el" w:eastAsia="el"/>
        </w:rPr>
        <w:t>θα)</w:t>
      </w:r>
      <w:r>
        <w:rPr>
          <w:lang w:val="en" w:eastAsia="en"/>
        </w:rPr>
        <w:tab/>
      </w:r>
      <w:r>
        <w:rPr>
          <w:lang w:val="el" w:eastAsia="el"/>
        </w:rPr>
        <w:t>επιπέδου τρία (3) και</w:t>
      </w:r>
    </w:p>
    <w:p>
      <w:pPr>
        <w:pStyle w:val="StructureList1"/>
        <w:spacing w:before="120" w:after="0"/>
        <w:rPr>
          <w:lang w:val="el" w:eastAsia="el"/>
        </w:rPr>
      </w:pPr>
      <w:r>
        <w:rPr>
          <w:lang w:val="el" w:eastAsia="el"/>
        </w:rPr>
        <w:t>θβ)</w:t>
      </w:r>
      <w:r>
        <w:rPr>
          <w:lang w:val="en" w:eastAsia="en"/>
        </w:rPr>
        <w:tab/>
      </w:r>
      <w:r>
        <w:rPr>
          <w:lang w:val="el" w:eastAsia="el"/>
        </w:rPr>
        <w:t>επιπέδου πέντε (5).</w:t>
      </w:r>
    </w:p>
    <w:p>
      <w:pPr>
        <w:pStyle w:val="StructureList1"/>
        <w:spacing w:before="120" w:after="0"/>
        <w:rPr>
          <w:lang w:val="el" w:eastAsia="el"/>
        </w:rPr>
      </w:pPr>
      <w:r>
        <w:rPr>
          <w:lang w:val="el" w:eastAsia="el"/>
        </w:rPr>
        <w:t>ι)</w:t>
      </w:r>
      <w:r>
        <w:rPr>
          <w:lang w:val="en" w:eastAsia="en"/>
        </w:rPr>
        <w:tab/>
      </w:r>
      <w:r>
        <w:rPr>
          <w:lang w:val="el" w:eastAsia="el"/>
        </w:rPr>
        <w:t>Η πιστοποίηση των εκροών της μη τυπικής και της άτυπης μάθησης με βάση τις ανάγκες της αγοράς εργασίας.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ΔΟΜΕΣ ΔΙΑΚΥΒΕΡΝΗΣΗΣ ΤΗΣ ΕΠΑΓΓΕΛΜΑΤΙΚΗΣ ΕΚΠΑΙΔΕΥΣΗΣ, ΚΑΤΑΡΤΙΣΗΣ ΚΑΙ ΔΙΑ ΒΙΟΥ ΜΑΘΗΣΗΣ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Σχεδιασμός και συντονισμός των πολιτικών για την επαγγελματική εκπαίδευση και</w:t>
      </w:r>
    </w:p>
    <w:p>
      <w:pPr>
        <w:spacing w:before="240" w:after="240"/>
        <w:rPr>
          <w:lang w:val="el" w:eastAsia="el"/>
        </w:rPr>
      </w:pPr>
      <w:r>
        <w:rPr>
          <w:b/>
          <w:bCs/>
          <w:lang w:val="el" w:eastAsia="el"/>
        </w:rPr>
        <w:t>κατάρτιση, τη διά βίου μάθηση και τη νεολαία</w:t>
      </w:r>
    </w:p>
    <w:p>
      <w:pPr>
        <w:spacing w:before="240" w:after="240"/>
        <w:rPr>
          <w:lang w:val="el" w:eastAsia="el"/>
        </w:rPr>
      </w:pPr>
      <w:r>
        <w:rPr>
          <w:lang w:val="el" w:eastAsia="el"/>
        </w:rPr>
        <w:t>Στη Γενική Γραμματεία Επαγγελματικής Εκπαίδευσης, Κατάρτισης, Διά Βίου Μάθησης και Νεολαίας (Γ.Γ.Ε.Ε.Κ.Δ.Β.Μ.&amp;Ν.) του Υπουργείου Παιδείας και Θρησκευμάτων ανατίθενται ο σχεδιασμός, ο συντονισμός, η παρακολούθηση, η προώθηση και η διαμόρφωση των προτάσεων πολιτικής που εφαρμόζονται για την επαγγελματική εκπαίδευση, επαγγελματική κατάρτιση, διά βίου μάθηση και νεολαία, δίχως διακρίσεις και αποκλεισμούς, με σκοπό την ανάπτυξη, σε εθνικό επίπεδο, ανταγωνιστικών ανθρώπινων πόρων στο διεθνοποιημένο περιβάλλον της οικονομίας, καθώς και τη διασφάλιση δικαιωμάτων και ίσων ευκαιριών του συνόλου των νέων, συμπεριλαμβανομένων των νέων με αναπηρία και χρόνιες παθήσεις. Επίσης, αποστολή της Γ.Γ.Ε.Ε.Κ.Δ.Β.Μ.&amp;Ν. αποτελεί η εποπτεία διεξαγωγής δράσεων για την επίτευξη των ως άνω στόχων, στο πλαίσιο των αρμοδιοτήτων της.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Κεντρικό Συμβούλιο</w:t>
      </w:r>
    </w:p>
    <w:p>
      <w:pPr>
        <w:spacing w:before="240" w:after="240"/>
        <w:rPr>
          <w:lang w:val="el" w:eastAsia="el"/>
        </w:rPr>
      </w:pPr>
      <w:r>
        <w:rPr>
          <w:b/>
          <w:bCs/>
          <w:lang w:val="el" w:eastAsia="el"/>
        </w:rPr>
        <w:t>Επαγγελματικής Εκπαίδευσης</w:t>
      </w:r>
    </w:p>
    <w:p>
      <w:pPr>
        <w:spacing w:before="240" w:after="240"/>
        <w:rPr>
          <w:lang w:val="el" w:eastAsia="el"/>
        </w:rPr>
      </w:pPr>
      <w:r>
        <w:rPr>
          <w:b/>
          <w:bCs/>
          <w:lang w:val="el" w:eastAsia="el"/>
        </w:rPr>
        <w:t>και Κατάρτισης (Κ.Σ.Ε.Ε.Κ.)</w:t>
      </w:r>
    </w:p>
    <w:p>
      <w:pPr>
        <w:pStyle w:val="MainText"/>
        <w:spacing w:before="120" w:after="0"/>
        <w:rPr>
          <w:lang w:val="el" w:eastAsia="el"/>
        </w:rPr>
      </w:pPr>
      <w:r>
        <w:rPr>
          <w:b/>
          <w:bCs/>
          <w:lang w:val="el" w:eastAsia="el"/>
        </w:rPr>
        <w:t>1.</w:t>
      </w:r>
      <w:r>
        <w:rPr>
          <w:lang w:val="el" w:eastAsia="el"/>
        </w:rPr>
        <w:t xml:space="preserve"> Στο Υπουργείο Παιδείας και Θρησκευμάτων και ειδικότερα στη Γενική Γραμματεία Επαγγελματικής Εκπαίδευσης, Κατάρτισης, Διά βίου μάθησης και Νεολαίας, συνιστάται Κεντρικό Συμβούλιο Επαγγελματικής Εκπαίδευσης και Κατάρτισης (Κ.Σ.Ε.Ε.Κ.), το οποίο έχει ως αποστολή την υποβολή προτάσεων και εισηγήσεων προς τον Υπουργό Παιδείας και Θρησκευμάτων για τον σχεδιασμό της εθνικής πολιτικής σε θέματα επαγγελματικής εκπαίδευσης, κατάρτισης και διά βίου μάθησης, στο πλαίσιο ιδίως της προώθησης της γνώσης, της βιώσιμης ανάπτυξης, της αξιοποίησης των ικανοτήτων του ανθρώπινου δυναμικού και της σύνδεσης της εκπαίδευσης με την αγορά εργασίας και την απασχόληση.</w:t>
      </w:r>
    </w:p>
    <w:p>
      <w:pPr>
        <w:pStyle w:val="MainText"/>
        <w:spacing w:before="120" w:after="0"/>
        <w:rPr>
          <w:lang w:val="el" w:eastAsia="el"/>
        </w:rPr>
      </w:pPr>
      <w:r>
        <w:rPr>
          <w:b/>
          <w:bCs/>
          <w:lang w:val="el" w:eastAsia="el"/>
        </w:rPr>
        <w:t>2.</w:t>
      </w:r>
      <w:r>
        <w:rPr>
          <w:lang w:val="el" w:eastAsia="el"/>
        </w:rPr>
        <w:t xml:space="preserve"> α) Στο Κ.Σ.Ε.Ε.Κ. μετέχουν τα ακόλουθα μέλη με τριετή θητεία:</w:t>
      </w:r>
    </w:p>
    <w:p>
      <w:pPr>
        <w:pStyle w:val="StructureList1"/>
        <w:spacing w:before="120" w:after="0"/>
        <w:rPr>
          <w:lang w:val="el" w:eastAsia="el"/>
        </w:rPr>
      </w:pPr>
      <w:r>
        <w:rPr>
          <w:lang w:val="el" w:eastAsia="el"/>
        </w:rPr>
        <w:t>αα)</w:t>
      </w:r>
      <w:r>
        <w:rPr>
          <w:lang w:val="en" w:eastAsia="en"/>
        </w:rPr>
        <w:tab/>
      </w:r>
      <w:r>
        <w:rPr>
          <w:lang w:val="el" w:eastAsia="el"/>
        </w:rPr>
        <w:t>ο Γενικός Γραμματέας Επαγγελματικής Εκπαίδευσης, Κατάρτισης, Διά Βίου Μάθησης και Νεολαίας, ο οποίος ορίζεται ως Πρόεδρος με την απόφαση συγκρότησης,</w:t>
      </w:r>
    </w:p>
    <w:p>
      <w:pPr>
        <w:pStyle w:val="StructureList1"/>
        <w:spacing w:before="120" w:after="0"/>
        <w:rPr>
          <w:lang w:val="el" w:eastAsia="el"/>
        </w:rPr>
      </w:pPr>
      <w:r>
        <w:rPr>
          <w:lang w:val="el" w:eastAsia="el"/>
        </w:rPr>
        <w:t>αβ)</w:t>
      </w:r>
      <w:r>
        <w:rPr>
          <w:lang w:val="en" w:eastAsia="en"/>
        </w:rPr>
        <w:tab/>
      </w:r>
      <w:r>
        <w:rPr>
          <w:lang w:val="el" w:eastAsia="el"/>
        </w:rPr>
        <w:t>ο Γενικός Γραμματέας Πρωτοβάθμιας, Δευτεροβάθμιας Εκπαίδευσης και Ειδικής Αγωγής με τον αναπληρωτή του, ο οποίος ορίζεται από τον Υπουργό Παιδείας και Θρησκευμάτων,</w:t>
      </w:r>
    </w:p>
    <w:p>
      <w:pPr>
        <w:pStyle w:val="StructureList1"/>
        <w:spacing w:before="120" w:after="0"/>
        <w:rPr>
          <w:lang w:val="el" w:eastAsia="el"/>
        </w:rPr>
      </w:pPr>
      <w:r>
        <w:rPr>
          <w:lang w:val="el" w:eastAsia="el"/>
        </w:rPr>
        <w:t>αγ)</w:t>
      </w:r>
      <w:r>
        <w:rPr>
          <w:lang w:val="en" w:eastAsia="en"/>
        </w:rPr>
        <w:tab/>
      </w:r>
      <w:r>
        <w:rPr>
          <w:lang w:val="el" w:eastAsia="el"/>
        </w:rPr>
        <w:t>ο Γενικός Γραμματέας Δημοσίων Επενδύσεων και Εταιρικού Συμφώνου για το Πλαίσιο Ανάπτυξης (Ε.Σ.Π.Α.) με τον αναπληρωτή του, ο οποίος ορίζεται από τον Υπουργό Ανάπτυξης και Επενδύσεων,</w:t>
      </w:r>
    </w:p>
    <w:p>
      <w:pPr>
        <w:pStyle w:val="StructureList1"/>
        <w:spacing w:before="120" w:after="0"/>
        <w:rPr>
          <w:lang w:val="el" w:eastAsia="el"/>
        </w:rPr>
      </w:pPr>
      <w:r>
        <w:rPr>
          <w:lang w:val="el" w:eastAsia="el"/>
        </w:rPr>
        <w:t>αδ)</w:t>
      </w:r>
      <w:r>
        <w:rPr>
          <w:lang w:val="en" w:eastAsia="en"/>
        </w:rPr>
        <w:tab/>
      </w:r>
      <w:r>
        <w:rPr>
          <w:lang w:val="el" w:eastAsia="el"/>
        </w:rPr>
        <w:t>ο Γενικός Γραμματέας του Υπουργείου Εργασίας και Κοινωνικών Υποθέσεων με τον αναπληρωτή του, ο οποίος ορίζεται από τον Υπουργό Εργασίας και Κοινωνικών Υποθέσεων,</w:t>
      </w:r>
    </w:p>
    <w:p>
      <w:pPr>
        <w:pStyle w:val="StructureList1"/>
        <w:spacing w:before="120" w:after="0"/>
        <w:rPr>
          <w:lang w:val="el" w:eastAsia="el"/>
        </w:rPr>
      </w:pPr>
      <w:r>
        <w:rPr>
          <w:lang w:val="el" w:eastAsia="el"/>
        </w:rPr>
        <w:t>αε)</w:t>
      </w:r>
      <w:r>
        <w:rPr>
          <w:lang w:val="en" w:eastAsia="en"/>
        </w:rPr>
        <w:tab/>
      </w:r>
      <w:r>
        <w:rPr>
          <w:lang w:val="el" w:eastAsia="el"/>
        </w:rPr>
        <w:t>ο Διοικητής του Ο.Α.Ε.Δ. με τον αναπληρωτή του, ο οποίος ορίζεται από το Διοικητικό Συμβούλιο (Δ.Σ.) του Ο.Α.Ε.Δ.,</w:t>
      </w:r>
    </w:p>
    <w:p>
      <w:pPr>
        <w:pStyle w:val="StructureList1"/>
        <w:spacing w:before="120" w:after="0"/>
        <w:rPr>
          <w:lang w:val="el" w:eastAsia="el"/>
        </w:rPr>
      </w:pPr>
      <w:r>
        <w:rPr>
          <w:lang w:val="el" w:eastAsia="el"/>
        </w:rPr>
        <w:t>αστ)</w:t>
      </w:r>
      <w:r>
        <w:rPr>
          <w:lang w:val="en" w:eastAsia="en"/>
        </w:rPr>
        <w:tab/>
      </w:r>
      <w:r>
        <w:rPr>
          <w:lang w:val="el" w:eastAsia="el"/>
        </w:rPr>
        <w:t>ο Διευθύνων Σύμβουλος του Εθνικού Οργανισμού Πιστοποίησης Προσόντων και Επαγγελματικού Προσανατολισμού (Ε.Ο.Π.Π.Ε.Π.) με τον αναπληρωτή του, ο οποίος ορίζεται από το Διοικητικό Συμβούλιο του Ε.Ο.Π.Π.Ε.Π.,</w:t>
      </w:r>
    </w:p>
    <w:p>
      <w:pPr>
        <w:pStyle w:val="StructureList1"/>
        <w:spacing w:before="120" w:after="0"/>
        <w:rPr>
          <w:lang w:val="el" w:eastAsia="el"/>
        </w:rPr>
      </w:pPr>
      <w:r>
        <w:rPr>
          <w:lang w:val="el" w:eastAsia="el"/>
        </w:rPr>
        <w:t>αζ)</w:t>
      </w:r>
      <w:r>
        <w:rPr>
          <w:lang w:val="en" w:eastAsia="en"/>
        </w:rPr>
        <w:tab/>
      </w:r>
      <w:r>
        <w:rPr>
          <w:lang w:val="el" w:eastAsia="el"/>
        </w:rPr>
        <w:t>ο Πρόεδρος του Ινστιτούτου Εκπαιδευτικής Πολιτικής (Ι.Ε.Π.) με τον αναπληρωτή του, ο οποίος ορίζεται από το Δ.Σ. του Ι.Ε.Π.,</w:t>
      </w:r>
    </w:p>
    <w:p>
      <w:pPr>
        <w:pStyle w:val="StructureList1"/>
        <w:spacing w:before="120" w:after="0"/>
        <w:rPr>
          <w:lang w:val="el" w:eastAsia="el"/>
        </w:rPr>
      </w:pPr>
      <w:r>
        <w:rPr>
          <w:lang w:val="el" w:eastAsia="el"/>
        </w:rPr>
        <w:t>αη)</w:t>
      </w:r>
      <w:r>
        <w:rPr>
          <w:lang w:val="en" w:eastAsia="en"/>
        </w:rPr>
        <w:tab/>
      </w:r>
      <w:r>
        <w:rPr>
          <w:lang w:val="el" w:eastAsia="el"/>
        </w:rPr>
        <w:t>τρεις (3) εκπρόσωποι των τριτοβάθμιων οργανώσεων των εργοδοτών με τους αναπληρωτές τους, οι οποίοι ορίζονται από τους εργοδοτικούς φορείς,</w:t>
      </w:r>
    </w:p>
    <w:p>
      <w:pPr>
        <w:pStyle w:val="StructureList1"/>
        <w:spacing w:before="120" w:after="0"/>
        <w:rPr>
          <w:lang w:val="el" w:eastAsia="el"/>
        </w:rPr>
      </w:pPr>
      <w:r>
        <w:rPr>
          <w:lang w:val="el" w:eastAsia="el"/>
        </w:rPr>
        <w:t>αθ)</w:t>
      </w:r>
      <w:r>
        <w:rPr>
          <w:lang w:val="en" w:eastAsia="en"/>
        </w:rPr>
        <w:tab/>
      </w:r>
      <w:r>
        <w:rPr>
          <w:lang w:val="el" w:eastAsia="el"/>
        </w:rPr>
        <w:t>τρεις (3) εκπρόσωποι της Γενικής Συνομοσπονδίας Εργατών Ελλάδος (Γ.Σ.Ε.Ε.), οι οποίοι ορίζονται με τους αναπληρωτές τους από τη Γ.Σ.Ε.Ε.,</w:t>
      </w:r>
    </w:p>
    <w:p>
      <w:pPr>
        <w:pStyle w:val="StructureList1"/>
        <w:spacing w:before="120" w:after="0"/>
        <w:rPr>
          <w:lang w:val="el" w:eastAsia="el"/>
        </w:rPr>
      </w:pPr>
      <w:r>
        <w:rPr>
          <w:lang w:val="el" w:eastAsia="el"/>
        </w:rPr>
        <w:t>αι)</w:t>
      </w:r>
      <w:r>
        <w:rPr>
          <w:lang w:val="en" w:eastAsia="en"/>
        </w:rPr>
        <w:tab/>
      </w:r>
      <w:r>
        <w:rPr>
          <w:lang w:val="el" w:eastAsia="el"/>
        </w:rPr>
        <w:t>ένας (1) εκπρόσωπος της Ανώτατης Διοίκησης Ενώσεων Δημοσίων Υπαλλήλων (Α.Δ.Ε.Δ.Υ.), ο οποίος ορίζεται με τον αναπληρωτή του από την Α.Δ.Ε.Δ.Υ.,</w:t>
      </w:r>
    </w:p>
    <w:p>
      <w:pPr>
        <w:pStyle w:val="StructureList1"/>
        <w:spacing w:before="120" w:after="0"/>
        <w:rPr>
          <w:lang w:val="el" w:eastAsia="el"/>
        </w:rPr>
      </w:pPr>
      <w:r>
        <w:rPr>
          <w:lang w:val="el" w:eastAsia="el"/>
        </w:rPr>
        <w:t>αια)</w:t>
      </w:r>
      <w:r>
        <w:rPr>
          <w:lang w:val="en" w:eastAsia="en"/>
        </w:rPr>
        <w:tab/>
      </w:r>
      <w:r>
        <w:rPr>
          <w:lang w:val="el" w:eastAsia="el"/>
        </w:rPr>
        <w:t>ένας (1) εκπρόσωπος της Εθνικής Συνομοσπονδίας Ατόμων με Αναπηρία (Ε.Σ.Α.με.Α.), ο οποίος ορίζεται με τον αναπληρωτή του από την Ε.Σ.Α.με.Α.,</w:t>
      </w:r>
    </w:p>
    <w:p>
      <w:pPr>
        <w:pStyle w:val="StructureList1"/>
        <w:spacing w:before="120" w:after="0"/>
        <w:rPr>
          <w:lang w:val="el" w:eastAsia="el"/>
        </w:rPr>
      </w:pPr>
      <w:r>
        <w:rPr>
          <w:lang w:val="el" w:eastAsia="el"/>
        </w:rPr>
        <w:t>αιβ)</w:t>
      </w:r>
      <w:r>
        <w:rPr>
          <w:lang w:val="en" w:eastAsia="en"/>
        </w:rPr>
        <w:tab/>
      </w:r>
      <w:r>
        <w:rPr>
          <w:lang w:val="el" w:eastAsia="el"/>
        </w:rPr>
        <w:t>ένας (1) εκπρόσωπος της Ένωσης Περιφερειών Ελλάδος, ο οποίος ορίζεται με τον αναπληρωτή του από την Ένωση Περιφερειών Ελλάδος,</w:t>
      </w:r>
    </w:p>
    <w:p>
      <w:pPr>
        <w:pStyle w:val="StructureList1"/>
        <w:spacing w:before="120" w:after="0"/>
        <w:rPr>
          <w:lang w:val="el" w:eastAsia="el"/>
        </w:rPr>
      </w:pPr>
      <w:r>
        <w:rPr>
          <w:lang w:val="el" w:eastAsia="el"/>
        </w:rPr>
        <w:t>αιγ)</w:t>
      </w:r>
      <w:r>
        <w:rPr>
          <w:lang w:val="en" w:eastAsia="en"/>
        </w:rPr>
        <w:tab/>
      </w:r>
      <w:r>
        <w:rPr>
          <w:lang w:val="el" w:eastAsia="el"/>
        </w:rPr>
        <w:t>ένας (1) εκπρόσωπος της Κεντρικής Ένωσης Δήμων Ελλάδος, ο οποίος ορίζεται με τον αναπληρωτή του από την Κεντρική Ένωση Δήμων Ελλάδος (Κ.Ε.Δ.Ε.),</w:t>
      </w:r>
    </w:p>
    <w:p>
      <w:pPr>
        <w:pStyle w:val="StructureList1"/>
        <w:spacing w:before="120" w:after="0"/>
        <w:rPr>
          <w:lang w:val="el" w:eastAsia="el"/>
        </w:rPr>
      </w:pPr>
      <w:r>
        <w:rPr>
          <w:lang w:val="el" w:eastAsia="el"/>
        </w:rPr>
        <w:t>αιδ)</w:t>
      </w:r>
      <w:r>
        <w:rPr>
          <w:lang w:val="en" w:eastAsia="en"/>
        </w:rPr>
        <w:tab/>
      </w:r>
      <w:r>
        <w:rPr>
          <w:lang w:val="el" w:eastAsia="el"/>
        </w:rPr>
        <w:t>ένας (1) εκπρόσωπος της Κεντρικής Ένωσης Επιμελητηρίων Ελλάδος, ο οποίος ορίζεται με τον αναπληρωτή του από την Κεντρική Ένωση Επιμελητηρίων Ελλάδος και</w:t>
      </w:r>
    </w:p>
    <w:p>
      <w:pPr>
        <w:pStyle w:val="StructureList1"/>
        <w:spacing w:before="120" w:after="0"/>
        <w:rPr>
          <w:lang w:val="el" w:eastAsia="el"/>
        </w:rPr>
      </w:pPr>
      <w:r>
        <w:rPr>
          <w:lang w:val="el" w:eastAsia="el"/>
        </w:rPr>
        <w:t>αιε)</w:t>
      </w:r>
      <w:r>
        <w:rPr>
          <w:lang w:val="en" w:eastAsia="en"/>
        </w:rPr>
        <w:tab/>
      </w:r>
      <w:r>
        <w:rPr>
          <w:lang w:val="el" w:eastAsia="el"/>
        </w:rPr>
        <w:t>ένας (1) εκπρόσωπος του Εθνικού Ινστιτούτου Εργασίας και Ανθρώπινου Δυναμικού (Ε.Ι.Ε.Α.Δ.), ο οποίος ορίζεται με τον αναπληρωτή του από το Ε.Ι.Ε.Α.Δ. Στις συνεδριάσεις του Κ.Σ.Ε.Ε.Κ. συμμετέχουν, με δικαίωμα ψήφου για τα ειδικότερα θέματα αρμοδιότητάς τους, και ένας (1) εκπρόσωπος του Υπουργείου Εσωτερικών, ο οποίος ορίζεται με τον αναπληρωτή του από τον Υπουργό Εσωτερικών, ένας (1) εκπρόσωπος του Υπουργείου Τουρισμού, ο οποίος ορίζεται με τον αναπληρωτή του από τον Υπουργό Τουρισμού, ένας (1) εκπρόσωπος του Υπουργείου Υγείας, ο οποίος ορίζεται με τον αναπληρωτή του από τον Υπουργό Υγείας, ένας (1) εκπρόσωπος του Υπουργείου Αγροτικής Ανάπτυξης και Τροφίμων, ο οποίος ορίζεται με τον αναπληρωτή του από τον Υπουργό Αγροτικής Ανάπτυξης και Τροφίμων, ένας (1) εκπρόσωπος του Υπουργείου Προστασίας του Πολίτη, ο οποίος ορίζεται με τον αναπληρωτή του από τον Υπουργό Προστασίας του Πολίτη, ένας (1) εκπρόσωπος του Υπουργείου Ναυτιλίας και Νησιωτικής Πολιτικής, ο οποίος ορίζεται με τον αναπληρωτή του από τον Υπουργό Ναυτιλίας και Νησιωτικής Πολιτικής, καθώς και ένας (1) εκπρόσωπος του Υπουργείου Ψηφιακής Διακυβέρνησης, ο οποίος ορίζεται με τον αναπληρωτή του από τον Υπουργό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Αν ελλείπει, απουσιάζει ή κωλύεται, ο Πρόεδρος του Κ.Σ.Ε.Ε.Κ. αναπληρώνεται από τον Γενικό Γραμματέα Πρωτοβάθμιας, Δευτεροβάθμιας Εκπαίδευσης και Ειδικής Αγωγής.</w:t>
      </w:r>
    </w:p>
    <w:p>
      <w:pPr>
        <w:pStyle w:val="StructureList1"/>
        <w:spacing w:before="120" w:after="0"/>
        <w:rPr>
          <w:lang w:val="el" w:eastAsia="el"/>
        </w:rPr>
      </w:pPr>
      <w:r>
        <w:rPr>
          <w:lang w:val="el" w:eastAsia="el"/>
        </w:rPr>
        <w:t>γ)</w:t>
      </w:r>
      <w:r>
        <w:rPr>
          <w:lang w:val="en" w:eastAsia="en"/>
        </w:rPr>
        <w:tab/>
      </w:r>
      <w:r>
        <w:rPr>
          <w:lang w:val="el" w:eastAsia="el"/>
        </w:rPr>
        <w:t>Οι εκπρόσωποι των Υπουργείων που ορίζονται ως ανωτέρω είναι υψηλόβαθμα υπηρεσιακά στελέχη σε θέση Προϊσταμένου Γενικής Διεύθυνσης ή Διεύθυνσης με σχετική εμπειρία σε θέματα αρμοδιότητας του Κ.Σ.Ε.Ε.Κ. και των νομικών προσώπων δημοσίου δικαίου (Ν.Π.Δ.Δ.) ή νομικών προσώπων ιδιωτικού δικαίου (Ν.Π.Ι.Δ.), μέλη των Δ.Σ. τους ή υψηλόβαθμα στελέχη αυτών, με σχετική εμπειρία σε θέματα αρμοδιότητας του Κ.Σ.Ε.Ε.Κ. Για την εκπλήρωση του σκοπού του στο Κ.Σ.Ε.Ε.Κ. συμμετέχουν χωρίς δικαίωμα ψήφου και ο Προϊστάμενος της Διεύθυνσης Σχεδιασμού και Ανάπτυξης Επαγγελματικής Εκπαίδευσης, Κατάρτισης και Διά Βίου Μάθησης (Ε.Ε.Κ.&amp;Δ.Β.Μ.) της Γ.Γ.Ε.Ε.Κ.Δ.Β.Μ.&amp;Ν. και ο Προϊστάμενος της Διεύθυνσης Επαγγελματικής Εκπαίδευσης της Γενικής Γραμματείας Πρωτοβάθμιας, Δευτεροβάθμιας Εκπαίδευσης και Ειδικής Αγωγής, οι οποίοι ορίζονται με τους αναπληρωτές τους από τον Υπουργό Παιδείας και Θρησκευμάτων.</w:t>
      </w:r>
    </w:p>
    <w:p>
      <w:pPr>
        <w:pStyle w:val="StructureList1"/>
        <w:spacing w:before="120" w:after="0"/>
        <w:rPr>
          <w:lang w:val="el" w:eastAsia="el"/>
        </w:rPr>
      </w:pPr>
      <w:r>
        <w:rPr>
          <w:lang w:val="el" w:eastAsia="el"/>
        </w:rPr>
        <w:t>δ)</w:t>
      </w:r>
      <w:r>
        <w:rPr>
          <w:lang w:val="en" w:eastAsia="en"/>
        </w:rPr>
        <w:tab/>
      </w:r>
      <w:r>
        <w:rPr>
          <w:lang w:val="el" w:eastAsia="el"/>
        </w:rPr>
        <w:t>Γραμματέας του Κ.Σ.Ε.Ε.Κ. με τον αναπληρωτή του ορίζονται υπάλληλοι κατηγορίας Πανεπιστημιακής Εκπαίδευσης (Π.Ε.) της Γ.Γ.Ε.Ε.Κ.Δ.Β.Μ.&amp;Ν. από τον Υπουργό Παιδείας και Θρησκευμάτων.</w:t>
      </w:r>
    </w:p>
    <w:p>
      <w:pPr>
        <w:pStyle w:val="StructureList1"/>
        <w:spacing w:before="120" w:after="0"/>
        <w:rPr>
          <w:lang w:val="el" w:eastAsia="el"/>
        </w:rPr>
      </w:pPr>
      <w:r>
        <w:rPr>
          <w:lang w:val="el" w:eastAsia="el"/>
        </w:rPr>
        <w:t>ε)</w:t>
      </w:r>
      <w:r>
        <w:rPr>
          <w:lang w:val="en" w:eastAsia="en"/>
        </w:rPr>
        <w:tab/>
      </w:r>
      <w:r>
        <w:rPr>
          <w:lang w:val="el" w:eastAsia="el"/>
        </w:rPr>
        <w:t>Ο Πρόεδρος του Κ.Σ.Ε.Ε.Κ. καλεί τα μέλη του Κ.Σ.Ε.Ε.Κ. σε συνεδρίαση και οι αποφάσεις λαμβάνονται κατά πλειοψηφία. Σε περίπτωση ισοψηφίας υπερισχύει η ψήφος του Προέδρου.</w:t>
      </w:r>
    </w:p>
    <w:p>
      <w:pPr>
        <w:pStyle w:val="StructureList1"/>
        <w:spacing w:before="120" w:after="0"/>
        <w:rPr>
          <w:lang w:val="el" w:eastAsia="el"/>
        </w:rPr>
      </w:pPr>
      <w:r>
        <w:rPr>
          <w:lang w:val="el" w:eastAsia="el"/>
        </w:rPr>
        <w:t>στ)</w:t>
      </w:r>
      <w:r>
        <w:rPr>
          <w:lang w:val="en" w:eastAsia="en"/>
        </w:rPr>
        <w:tab/>
      </w:r>
      <w:r>
        <w:rPr>
          <w:lang w:val="el" w:eastAsia="el"/>
        </w:rPr>
        <w:t>Στα μέλη του Κ.Σ.Ε.Ε.Κ. δεν καταβάλλεται αποζημίωση για τη συμμετοχή τους στις συνεδριάσεις.</w:t>
      </w:r>
    </w:p>
    <w:p>
      <w:pPr>
        <w:pStyle w:val="MainText"/>
        <w:spacing w:before="120" w:after="0"/>
        <w:rPr>
          <w:lang w:val="el" w:eastAsia="el"/>
        </w:rPr>
      </w:pPr>
      <w:r>
        <w:rPr>
          <w:b/>
          <w:bCs/>
          <w:lang w:val="el" w:eastAsia="el"/>
        </w:rPr>
        <w:t>3.</w:t>
      </w:r>
      <w:r>
        <w:rPr>
          <w:lang w:val="el" w:eastAsia="el"/>
        </w:rPr>
        <w:t xml:space="preserve"> Το Κ.Σ.Ε.Ε.Κ. ασκεί ιδίως τις ακόλουθες αρμοδιότητες: α) παρακολουθεί τις εξελίξεις και τις μεταβολές της αγοράς εργασίας και μεριμνά για τη διατύπωση προτάσεων σχετικών με τη διαρκή προσαρμογή της επαγγελματικής εκπαίδευσης, κατάρτισης και διά βίου μάθησης, β) μεριμνά για τη συστηματική αναπροσαρμογή των επαγγελματικών τομέων και των ειδικοτήτων που προ- σφέρονται στα Ι.Ε.Κ., το Μεταλυκειακό Έτος - Τάξη Μαθητείας, τα ΕΠΑ.Λ., τις ΕΠΑ.Σ. Μαθητείας του Ο.Α.Ε.Δ. και τις Ε.Σ.Κ. και υποβάλλει σχετικές εισηγήσεις στον Υπουργό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προβαίνει στην εκτίμηση και σε εισήγηση για την αξιοποίηση των αποτελεσμάτων του μηχανισμού διάγνωσης των αναγκών της αγοράς εργασίας του άρθρου 85 του ν. 4368/2016 (Α΄ 21), προς τον Υπουργό Παιδείας και Θρησκευμάτων,</w:t>
      </w:r>
    </w:p>
    <w:p>
      <w:pPr>
        <w:pStyle w:val="StructureList1"/>
        <w:spacing w:before="120" w:after="0"/>
        <w:rPr>
          <w:lang w:val="el" w:eastAsia="el"/>
        </w:rPr>
      </w:pPr>
      <w:r>
        <w:rPr>
          <w:lang w:val="el" w:eastAsia="el"/>
        </w:rPr>
        <w:t>δ)</w:t>
      </w:r>
      <w:r>
        <w:rPr>
          <w:lang w:val="en" w:eastAsia="en"/>
        </w:rPr>
        <w:tab/>
      </w:r>
      <w:r>
        <w:rPr>
          <w:lang w:val="el" w:eastAsia="el"/>
        </w:rPr>
        <w:t>αξιολογεί τις τεκμηριωμένες προτάσεις που κατατίθενται από τα Σ.Σ.Π.Α.Ε. και άλλους φορείς αρμοδίως για τη δημιουργία και ένταξη νέων τομέων και ειδικοτήτων, ειδικών μαθημάτων, προγραμμάτων και δραστηριοτήτων στην εκπαιδευτική διαδικασία των Ι.Ε.Κ., του Μετα- λυκειακού Έτους - Τάξη Μαθητείας, των ΕΠΑ.Λ., των Ε.Σ.Κ και των ΕΠΑ.Σ. Μαθητείας του Ο.Α.Ε.Δ. και στις δομές της διά βίου μάθησης και υποβάλλει εισηγήσεις προς τον Υπουργό Παιδείας και Θρησκευμάτων,</w:t>
      </w:r>
    </w:p>
    <w:p>
      <w:pPr>
        <w:pStyle w:val="StructureList1"/>
        <w:spacing w:before="120" w:after="0"/>
        <w:rPr>
          <w:lang w:val="el" w:eastAsia="el"/>
        </w:rPr>
      </w:pPr>
      <w:r>
        <w:rPr>
          <w:lang w:val="el" w:eastAsia="el"/>
        </w:rPr>
        <w:t>ε)</w:t>
      </w:r>
      <w:r>
        <w:rPr>
          <w:lang w:val="en" w:eastAsia="en"/>
        </w:rPr>
        <w:tab/>
      </w:r>
      <w:r>
        <w:rPr>
          <w:lang w:val="el" w:eastAsia="el"/>
        </w:rPr>
        <w:t>παρακολουθεί τις ειδικότητες που λειτουργούν σε όλα τα επίπεδα του Ε.Σ.Ε.Ε.Κ. με βάση τη χωροταξική απόσταση μεταξύ των εκπαιδευτικών μονάδων στις οποίες παρέχονται, τον κτιριακό και εργαστηριακό εξοπλισμό, το εκπαιδευτικό προσωπικό/προσωπικό κατάρτισης και το δυναμικό μαθητών/καταρτιζομένων/μαθη- τευομένων και, εφόσον εντοπίζει αλληλεπικαλύψεις των ειδικοτήτων αυτών, εισηγείται στον Υπουργό Παιδείας και Θρησκευμάτων την κατάργηση ή την αναστολή λειτουργίας τους ή, εφόσον εντοπίζει άλλες αδυναμίες, εισηγείται τρόπους για την αντιμετώπισή τους,</w:t>
      </w:r>
    </w:p>
    <w:p>
      <w:pPr>
        <w:pStyle w:val="StructureList1"/>
        <w:spacing w:before="120" w:after="0"/>
        <w:rPr>
          <w:lang w:val="el" w:eastAsia="el"/>
        </w:rPr>
      </w:pPr>
      <w:r>
        <w:rPr>
          <w:lang w:val="el" w:eastAsia="el"/>
        </w:rPr>
        <w:t>στ)</w:t>
      </w:r>
      <w:r>
        <w:rPr>
          <w:lang w:val="en" w:eastAsia="en"/>
        </w:rPr>
        <w:tab/>
      </w:r>
      <w:r>
        <w:rPr>
          <w:lang w:val="el" w:eastAsia="el"/>
        </w:rPr>
        <w:t>παρακολουθεί την εφαρμογή του καθολικού σχεδια- σμού υποδομών, εξοπλισμών, υπηρεσιών, εκπαιδευτικού υλικού και διαδικασιών και την παροχή εύλογων προσαρμογών σε όλα τα επίπεδα του Ε.Σ.Ε.Ε.Κ. για την καταπολέμηση των διακρίσεων σε βάρος των ατόμων με αναπηρία και χρόνιες παθήσεις και εισηγείται στον Υπουργό Παιδείας και Θρησκευμάτων, εφόσον εντοπίζει αδυναμίες και ελλείψεις, τρόπους για την αντιμετώπισή τους,</w:t>
      </w:r>
    </w:p>
    <w:p>
      <w:pPr>
        <w:pStyle w:val="StructureList1"/>
        <w:spacing w:before="120" w:after="0"/>
        <w:rPr>
          <w:lang w:val="el" w:eastAsia="el"/>
        </w:rPr>
      </w:pPr>
      <w:r>
        <w:rPr>
          <w:lang w:val="el" w:eastAsia="el"/>
        </w:rPr>
        <w:t>ζ)</w:t>
      </w:r>
      <w:r>
        <w:rPr>
          <w:lang w:val="en" w:eastAsia="en"/>
        </w:rPr>
        <w:tab/>
      </w:r>
      <w:r>
        <w:rPr>
          <w:lang w:val="el" w:eastAsia="el"/>
        </w:rPr>
        <w:t>εισηγείται στον Υπουργό Παιδείας και Θρησκευμάτων κριτήρια για την επαναχωροθέτηση των εκπαιδευτικών μονάδων της Επαγγελματικής Εκπαίδευσης και Κατάρτισης, που αντιστοιχούν στα επίπεδα τρία (3), τέσσερα (4) και πέντε (5), ύστερα από αξιολόγησή τους σε βάθος τριετίας,</w:t>
      </w:r>
    </w:p>
    <w:p>
      <w:pPr>
        <w:pStyle w:val="StructureList1"/>
        <w:spacing w:before="120" w:after="0"/>
        <w:rPr>
          <w:lang w:val="el" w:eastAsia="el"/>
        </w:rPr>
      </w:pPr>
      <w:r>
        <w:rPr>
          <w:lang w:val="el" w:eastAsia="el"/>
        </w:rPr>
        <w:t>η)</w:t>
      </w:r>
      <w:r>
        <w:rPr>
          <w:lang w:val="en" w:eastAsia="en"/>
        </w:rPr>
        <w:tab/>
      </w:r>
      <w:r>
        <w:rPr>
          <w:lang w:val="el" w:eastAsia="el"/>
        </w:rPr>
        <w:t>μεριμνά για τη διασφάλιση της ποιότητας των εισροών και εκροών της παρεχόμενης μη τυπικής και άτυπης μάθησης και για την ανάπτυξη μιας ενιαίας αντίληψης για τα θέματα πιστοποίησης των προσόντων του ανθρώπινου δυναμικού προς όφελος της ανταγωνιστικότητας της Χώρας,</w:t>
      </w:r>
    </w:p>
    <w:p>
      <w:pPr>
        <w:pStyle w:val="StructureList1"/>
        <w:spacing w:before="120" w:after="0"/>
        <w:rPr>
          <w:lang w:val="el" w:eastAsia="el"/>
        </w:rPr>
      </w:pPr>
      <w:r>
        <w:rPr>
          <w:lang w:val="el" w:eastAsia="el"/>
        </w:rPr>
        <w:t>θ)</w:t>
      </w:r>
      <w:r>
        <w:rPr>
          <w:lang w:val="en" w:eastAsia="en"/>
        </w:rPr>
        <w:tab/>
      </w:r>
      <w:r>
        <w:rPr>
          <w:lang w:val="el" w:eastAsia="el"/>
        </w:rPr>
        <w:t>ασκεί λοιπές αρμοδιότητες που του ανατίθενται, στο πλαίσιο της αποστολής του.</w:t>
      </w:r>
    </w:p>
    <w:p>
      <w:pPr>
        <w:pStyle w:val="MainText"/>
        <w:spacing w:before="120" w:after="0"/>
        <w:rPr>
          <w:lang w:val="el" w:eastAsia="el"/>
        </w:rPr>
      </w:pPr>
      <w:r>
        <w:rPr>
          <w:b/>
          <w:bCs/>
          <w:lang w:val="el" w:eastAsia="el"/>
        </w:rPr>
        <w:t>4.</w:t>
      </w:r>
      <w:r>
        <w:rPr>
          <w:lang w:val="el" w:eastAsia="el"/>
        </w:rPr>
        <w:t xml:space="preserve"> Για την υποβοήθηση του έργου του Κ.Σ.Ε.Ε.Κ. δύνα- ται, να συνιστώνται Κλαδικά Συμβούλια Δεξιοτήτων για τη συστηματική παρακολούθηση των αναγκών του αντίστοιχου κλάδου σε επαγγελματικές δεξιότητες και τη βελτίωση της σύζευξης μεταξύ ζήτησης και προσφοράς δεξιοτήτων. Τα Κλαδικά Συμβούλια Δεξιοτήτων παρακολουθούν συστηματικά τις τάσεις της αγοράς εργασίας, διαπιστώνουν έγκαιρα ελλείψεις, ποιοτικές και ποσοτικές αναντιστοιχίες μεταξύ προσφοράς και ζήτησης και καταθέτουν προτάσεις για την καλύτερη προσαρμογή της εκπαίδευσης και κατάρτισης στις μεταβαλλόμενες ανάγκες του κλάδου σε δεξιότητες.</w:t>
      </w:r>
    </w:p>
    <w:p>
      <w:pPr>
        <w:pStyle w:val="MainText"/>
        <w:spacing w:before="120" w:after="0"/>
        <w:rPr>
          <w:lang w:val="el" w:eastAsia="el"/>
        </w:rPr>
      </w:pPr>
      <w:r>
        <w:rPr>
          <w:b/>
          <w:bCs/>
          <w:lang w:val="el" w:eastAsia="el"/>
        </w:rPr>
        <w:t>5.</w:t>
      </w:r>
      <w:r>
        <w:rPr>
          <w:lang w:val="el" w:eastAsia="el"/>
        </w:rPr>
        <w:t xml:space="preserve"> Μέχρι το τέλος Σεπτεμβρίου εκάστου έτους, συντάσσεται από το Κ.Σ.Ε.Ε.Κ. ετήσια έκθεση για τα πεπραγμένα του Ε.Σ.Ε.Ε.Κ. και για τον προγραμματισμό του επόμενου έτους η οποία υποβάλλεται στον Υπουργό Παιδείας και Θρησκευμάτων. Ο Υπουργός Παιδείας και Θρησκευμάτων, υποβάλλει στον Πρόεδρο της Βουλής την έκθεση και εισάγεται προς συζήτηση στην αρμόδια Επιτροπή της Βουλής, σύμφωνα με τον Κανονισμό της Βουλής.</w:t>
      </w:r>
    </w:p>
    <w:p>
      <w:pPr>
        <w:pStyle w:val="MainText"/>
        <w:spacing w:before="120" w:after="0"/>
        <w:rPr>
          <w:lang w:val="el" w:eastAsia="el"/>
        </w:rPr>
      </w:pPr>
      <w:r>
        <w:rPr>
          <w:b/>
          <w:bCs/>
          <w:lang w:val="el" w:eastAsia="el"/>
        </w:rPr>
        <w:t>6.</w:t>
      </w:r>
      <w:r>
        <w:rPr>
          <w:lang w:val="el" w:eastAsia="el"/>
        </w:rPr>
        <w:t xml:space="preserve"> Κάθε τριετία, το Κ.Σ.Ε.Ε.Κ. υποβάλλει στον Υπουργό Παιδείας και Θρησκευμάτων Στρατηγικό Σχέδιο για την Ε.Ε.Κ.&amp;Δ.Β.Μ. Ο Υπουργός Παιδείας και Θρησκευμάτων, υποβάλλει το Στρατηγικό Σχέδιο στον Πρόεδρο της Βουλής και εισάγεται προς συζήτηση στην αρμόδια Επιτροπή της Βουλής, σύμφωνα με τον Κανονισμό της Βουλής.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Σύνδεση επαγγελματικής εκπαίδευσης και κατάρτισης με την παραγωγή και την αγορά εργασίας</w:t>
      </w:r>
    </w:p>
    <w:p>
      <w:pPr>
        <w:pStyle w:val="MainText"/>
        <w:spacing w:before="120" w:after="0"/>
        <w:rPr>
          <w:lang w:val="el" w:eastAsia="el"/>
        </w:rPr>
      </w:pPr>
      <w:r>
        <w:rPr>
          <w:b/>
          <w:bCs/>
          <w:lang w:val="el" w:eastAsia="el"/>
        </w:rPr>
        <w:t>1.</w:t>
      </w:r>
      <w:r>
        <w:rPr>
          <w:lang w:val="el" w:eastAsia="el"/>
        </w:rPr>
        <w:t xml:space="preserve"> Σε κάθε περιφέρεια της χώρας συνιστάται δωδεκα- μελές Συμβούλιο Σύνδεσης με την Παραγωγή και την Αγορά Εργασίας (Σ.Σ.Π.Α.Ε.). Στην Περιφέρεια Αττικής και την Περιφέρεια Κεντρικής Μακεδονίας, δύναται να συνιστώνται περισσότερα του ενός Σ.Σ.Π.Α.Ε.</w:t>
      </w:r>
    </w:p>
    <w:p>
      <w:pPr>
        <w:pStyle w:val="MainText"/>
        <w:spacing w:before="120" w:after="0"/>
        <w:rPr>
          <w:lang w:val="el" w:eastAsia="el"/>
        </w:rPr>
      </w:pPr>
      <w:r>
        <w:rPr>
          <w:b/>
          <w:bCs/>
          <w:lang w:val="el" w:eastAsia="el"/>
        </w:rPr>
        <w:t>2.</w:t>
      </w:r>
      <w:r>
        <w:rPr>
          <w:lang w:val="el" w:eastAsia="el"/>
        </w:rPr>
        <w:t xml:space="preserve"> Στα Σ.Σ.Π.Α.Ε. μετέχουν ως μέλη με διετή θητεία:</w:t>
      </w:r>
    </w:p>
    <w:p>
      <w:pPr>
        <w:pStyle w:val="StructureList1"/>
        <w:spacing w:before="120" w:after="0"/>
        <w:rPr>
          <w:lang w:val="el" w:eastAsia="el"/>
        </w:rPr>
      </w:pPr>
      <w:r>
        <w:rPr>
          <w:lang w:val="el" w:eastAsia="el"/>
        </w:rPr>
        <w:t>α)</w:t>
      </w:r>
      <w:r>
        <w:rPr>
          <w:lang w:val="en" w:eastAsia="en"/>
        </w:rPr>
        <w:tab/>
      </w:r>
      <w:r>
        <w:rPr>
          <w:lang w:val="el" w:eastAsia="el"/>
        </w:rPr>
        <w:t>ένας (1) Διευθυντής δημόσιου Ι.Ε.Κ. αρμοδιότητας του Υπουργείου Παιδείας και Θρησκευμάτων, της περιφέρειας, ως Συντονιστής, ο οποίος ορίζεται με τον αναπληρωτή του, ύστερα από εισήγηση της Διεύθυνσης Επαγγελματικής Κατάρτισης της Γ.Γ.Ε.Ε.Κ.Δ.Β.Μ.&amp;Ν.,</w:t>
      </w:r>
    </w:p>
    <w:p>
      <w:pPr>
        <w:pStyle w:val="StructureList1"/>
        <w:spacing w:before="120" w:after="0"/>
        <w:rPr>
          <w:lang w:val="el" w:eastAsia="el"/>
        </w:rPr>
      </w:pPr>
      <w:r>
        <w:rPr>
          <w:lang w:val="el" w:eastAsia="el"/>
        </w:rPr>
        <w:t>β)</w:t>
      </w:r>
      <w:r>
        <w:rPr>
          <w:lang w:val="en" w:eastAsia="en"/>
        </w:rPr>
        <w:tab/>
      </w:r>
      <w:r>
        <w:rPr>
          <w:lang w:val="el" w:eastAsia="el"/>
        </w:rPr>
        <w:t>ένας (1) Διευθυντής Πειραματικού ή Θεματικού Ι.Ε.Κ. αρμοδιότητας του Υπουργείου Παιδείας και Θρησκευμάτων, της περιφέρειας, ο οποίος ορίζεται με τον αναπληρωτή του, ύστερα από εισήγηση της Διεύθυνσης Επαγγελματικής Κατάρτισης της Γ.Γ.Ε.Ε.Κ.Δ.Β.Μ.&amp;Ν.,</w:t>
      </w:r>
    </w:p>
    <w:p>
      <w:pPr>
        <w:pStyle w:val="StructureList1"/>
        <w:spacing w:before="120" w:after="0"/>
        <w:rPr>
          <w:lang w:val="el" w:eastAsia="el"/>
        </w:rPr>
      </w:pPr>
      <w:r>
        <w:rPr>
          <w:lang w:val="el" w:eastAsia="el"/>
        </w:rPr>
        <w:t>γ)</w:t>
      </w:r>
      <w:r>
        <w:rPr>
          <w:lang w:val="en" w:eastAsia="en"/>
        </w:rPr>
        <w:tab/>
      </w:r>
      <w:r>
        <w:rPr>
          <w:lang w:val="el" w:eastAsia="el"/>
        </w:rPr>
        <w:t>ένας (1) Διευθυντής ΕΠΑ.Λ. της περιφέρειας, ως αναπληρωτής Συντονιστής, ο οποίος ορίζεται με τον αναπληρωτή του, ύστερα από εισήγηση του οικείου Περιφερειακού Διευθυντή Εκπαίδευσης,</w:t>
      </w:r>
    </w:p>
    <w:p>
      <w:pPr>
        <w:pStyle w:val="StructureList1"/>
        <w:spacing w:before="120" w:after="0"/>
        <w:rPr>
          <w:lang w:val="el" w:eastAsia="el"/>
        </w:rPr>
      </w:pPr>
      <w:r>
        <w:rPr>
          <w:lang w:val="el" w:eastAsia="el"/>
        </w:rPr>
        <w:t>δ)</w:t>
      </w:r>
      <w:r>
        <w:rPr>
          <w:lang w:val="en" w:eastAsia="en"/>
        </w:rPr>
        <w:tab/>
      </w:r>
      <w:r>
        <w:rPr>
          <w:lang w:val="el" w:eastAsia="el"/>
        </w:rPr>
        <w:t>ένας (1) Διευθυντής Πρότυπου ΕΠΑ.Λ. της περιφέρειας, ο οποίος ορίζεται με τον αναπληρωτή του, ύστερα από εισήγηση του οικείου Περιφερειακού Διευθυντή Εκπαίδευσης,</w:t>
      </w:r>
    </w:p>
    <w:p>
      <w:pPr>
        <w:pStyle w:val="StructureList1"/>
        <w:spacing w:before="120" w:after="0"/>
        <w:rPr>
          <w:lang w:val="el" w:eastAsia="el"/>
        </w:rPr>
      </w:pPr>
      <w:r>
        <w:rPr>
          <w:lang w:val="el" w:eastAsia="el"/>
        </w:rPr>
        <w:t>ε)</w:t>
      </w:r>
      <w:r>
        <w:rPr>
          <w:lang w:val="en" w:eastAsia="en"/>
        </w:rPr>
        <w:tab/>
      </w:r>
      <w:r>
        <w:rPr>
          <w:lang w:val="el" w:eastAsia="el"/>
        </w:rPr>
        <w:t>ένας (1) Διευθυντής ΕΠΑ.Σ. Μαθητείας του Ο.Α.Ε.Δ., ο οποίος ορίζεται με τον αναπληρωτή του, ύστερα από εισήγηση του Ο.Α.Ε.Δ.,</w:t>
      </w:r>
    </w:p>
    <w:p>
      <w:pPr>
        <w:pStyle w:val="StructureList1"/>
        <w:spacing w:before="120" w:after="0"/>
        <w:rPr>
          <w:lang w:val="el" w:eastAsia="el"/>
        </w:rPr>
      </w:pPr>
      <w:r>
        <w:rPr>
          <w:lang w:val="el" w:eastAsia="el"/>
        </w:rPr>
        <w:t>στ)</w:t>
      </w:r>
      <w:r>
        <w:rPr>
          <w:lang w:val="en" w:eastAsia="en"/>
        </w:rPr>
        <w:tab/>
      </w:r>
      <w:r>
        <w:rPr>
          <w:lang w:val="el" w:eastAsia="el"/>
        </w:rPr>
        <w:t>ένας (1) εκπρόσωπος της περιφέρειας, ο οποίος ορίζεται με τον αναπληρωτή του από τον οικείο περιφερειάρχη,</w:t>
      </w:r>
    </w:p>
    <w:p>
      <w:pPr>
        <w:pStyle w:val="StructureList1"/>
        <w:spacing w:before="120" w:after="0"/>
        <w:rPr>
          <w:lang w:val="el" w:eastAsia="el"/>
        </w:rPr>
      </w:pPr>
      <w:r>
        <w:rPr>
          <w:lang w:val="el" w:eastAsia="el"/>
        </w:rPr>
        <w:t>ζ)</w:t>
      </w:r>
      <w:r>
        <w:rPr>
          <w:lang w:val="en" w:eastAsia="en"/>
        </w:rPr>
        <w:tab/>
      </w:r>
      <w:r>
        <w:rPr>
          <w:lang w:val="el" w:eastAsia="el"/>
        </w:rPr>
        <w:t>ένας (1) εκπρόσωπος της Περιφερειακής Ένωσης Δήμων (Π.Ε.Δ.) της οικείας περιφέρειας με τον αναπληρωτή του που ορίζεται από την Κ.Ε.Δ.Ε.,</w:t>
      </w:r>
    </w:p>
    <w:p>
      <w:pPr>
        <w:pStyle w:val="StructureList1"/>
        <w:spacing w:before="120" w:after="0"/>
        <w:rPr>
          <w:lang w:val="el" w:eastAsia="el"/>
        </w:rPr>
      </w:pPr>
      <w:r>
        <w:rPr>
          <w:lang w:val="el" w:eastAsia="el"/>
        </w:rPr>
        <w:t>η)</w:t>
      </w:r>
      <w:r>
        <w:rPr>
          <w:lang w:val="en" w:eastAsia="en"/>
        </w:rPr>
        <w:tab/>
      </w:r>
      <w:r>
        <w:rPr>
          <w:lang w:val="el" w:eastAsia="el"/>
        </w:rPr>
        <w:t>δύο (2) κοινοί εκπρόσωποι των εργοδοτικών φορέων, οι οποίοι ορίζονται με τους αναπληρωτές τους από τις αντίστοιχες τριτοβάθμιες οργανώσεις,</w:t>
      </w:r>
    </w:p>
    <w:p>
      <w:pPr>
        <w:pStyle w:val="StructureList1"/>
        <w:spacing w:before="120" w:after="0"/>
        <w:rPr>
          <w:lang w:val="el" w:eastAsia="el"/>
        </w:rPr>
      </w:pPr>
      <w:r>
        <w:rPr>
          <w:lang w:val="el" w:eastAsia="el"/>
        </w:rPr>
        <w:t>θ)</w:t>
      </w:r>
      <w:r>
        <w:rPr>
          <w:lang w:val="en" w:eastAsia="en"/>
        </w:rPr>
        <w:tab/>
      </w:r>
      <w:r>
        <w:rPr>
          <w:lang w:val="el" w:eastAsia="el"/>
        </w:rPr>
        <w:t>δύο (2) εκπρόσωποι των εργαζομένων, οι οποίοι ορίζονται με τους αναπληρωτές τους από τη Γ.Σ.Ε.Ε. και</w:t>
      </w:r>
    </w:p>
    <w:p>
      <w:pPr>
        <w:pStyle w:val="StructureList1"/>
        <w:spacing w:before="120" w:after="0"/>
        <w:rPr>
          <w:lang w:val="el" w:eastAsia="el"/>
        </w:rPr>
      </w:pPr>
      <w:r>
        <w:rPr>
          <w:lang w:val="el" w:eastAsia="el"/>
        </w:rPr>
        <w:t>ι)</w:t>
      </w:r>
      <w:r>
        <w:rPr>
          <w:lang w:val="en" w:eastAsia="en"/>
        </w:rPr>
        <w:tab/>
      </w:r>
      <w:r>
        <w:rPr>
          <w:lang w:val="el" w:eastAsia="el"/>
        </w:rPr>
        <w:t>ένας (1) Διευθυντής Ι.Ε.Κ. αρμοδιότητας του Υπουργείου Τουρισμού, όπου υπάρχει, ο οποίος ορίζεται με τον αναπληρωτή του, ύστερα από εισήγηση του Υπουργού Τουρισμού.</w:t>
      </w:r>
    </w:p>
    <w:p>
      <w:pPr>
        <w:pStyle w:val="MainText"/>
        <w:spacing w:before="120" w:after="0"/>
        <w:rPr>
          <w:lang w:val="el" w:eastAsia="el"/>
        </w:rPr>
      </w:pPr>
      <w:r>
        <w:rPr>
          <w:b/>
          <w:bCs/>
          <w:lang w:val="el" w:eastAsia="el"/>
        </w:rPr>
        <w:t>3.</w:t>
      </w:r>
      <w:r>
        <w:rPr>
          <w:lang w:val="el" w:eastAsia="el"/>
        </w:rPr>
        <w:t xml:space="preserve"> Τα Σ.Σ.Π.Α.Ε. έχουν ως αποστολή την υποβολή ειση- γήσεων-γνωμοδοτήσεων προς το Κ.Σ.Ε.Ε.Κ. για θέματα επαγγελματικής εκπαίδευσης και κατάρτισης και, ιδίως, για τους τομείς και ειδικότητες που πρέπει να λειτουργήσουν στα δημόσια Ι.Ε.Κ., Μεταλυκειακό Έτος - Τάξη Μαθητείας, ΕΠΑ.Λ., δημόσιες Ε.Σ.Κ και ΕΠΑ.Σ. Μαθητείας του Ο.Α.Ε.Δ., καθώς και τα ειδικά μαθήματα, τα προγράμματα και τις δραστηριότητες, πέραν του εγκεκριμένου κορμού μαθημάτων, εφόσον τεκμηριωμένα αποσκοπούν στην ενίσχυση του αναπτυξιακού χαρακτήρα της συγκεκριμένης περιφέρειας.</w:t>
      </w:r>
    </w:p>
    <w:p>
      <w:pPr>
        <w:pStyle w:val="MainText"/>
        <w:spacing w:before="120" w:after="0"/>
        <w:rPr>
          <w:lang w:val="el" w:eastAsia="el"/>
        </w:rPr>
      </w:pPr>
      <w:r>
        <w:rPr>
          <w:b/>
          <w:bCs/>
          <w:lang w:val="el" w:eastAsia="el"/>
        </w:rPr>
        <w:t>4.</w:t>
      </w:r>
      <w:r>
        <w:rPr>
          <w:lang w:val="el" w:eastAsia="el"/>
        </w:rPr>
        <w:t xml:space="preserve"> Τα Σ.Σ.Π.Α.Ε. συνεδριάζουν στην έδρα της οικείας περιφέρειας και υποστηρίζονται γραμματειακά από υπάλληλο, ο οποίος προτείνεται με τον αναπληρωτή του από τον Συντονιστή του κάθε Σ.Σ.Π.Α.Ε.</w:t>
      </w:r>
    </w:p>
    <w:p>
      <w:pPr>
        <w:pStyle w:val="MainText"/>
        <w:spacing w:before="120" w:after="0"/>
        <w:rPr>
          <w:lang w:val="el" w:eastAsia="el"/>
        </w:rPr>
      </w:pPr>
      <w:r>
        <w:rPr>
          <w:b/>
          <w:bCs/>
          <w:lang w:val="el" w:eastAsia="el"/>
        </w:rPr>
        <w:t>5.</w:t>
      </w:r>
      <w:r>
        <w:rPr>
          <w:lang w:val="el" w:eastAsia="el"/>
        </w:rPr>
        <w:t xml:space="preserve"> Στα μέλη του Σ.Σ.Π.Α.Ε. δεν καταβάλλεται αποζημίωση για τη συμμετοχή τους στις συνεδριάσεις.</w:t>
      </w:r>
    </w:p>
    <w:p>
      <w:pPr>
        <w:pStyle w:val="MainText"/>
        <w:spacing w:before="120" w:after="0"/>
        <w:rPr>
          <w:lang w:val="el" w:eastAsia="el"/>
        </w:rPr>
      </w:pPr>
      <w:r>
        <w:rPr>
          <w:b/>
          <w:bCs/>
          <w:lang w:val="el" w:eastAsia="el"/>
        </w:rPr>
        <w:t>6.</w:t>
      </w:r>
      <w:r>
        <w:rPr>
          <w:lang w:val="el" w:eastAsia="el"/>
        </w:rPr>
        <w:t xml:space="preserve"> Τα Σ.Σ.Π.Α.Ε. ασκούν,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ανιχνεύουν τις τοπικές ανάγκες της αντίστοιχης περιφέρειας, σε θέματα επαγγελματικής εκπαίδευσης, κατάρτισης και διά βίου μάθησης,</w:t>
      </w:r>
    </w:p>
    <w:p>
      <w:pPr>
        <w:pStyle w:val="StructureList1"/>
        <w:spacing w:before="120" w:after="0"/>
        <w:rPr>
          <w:lang w:val="el" w:eastAsia="el"/>
        </w:rPr>
      </w:pPr>
      <w:r>
        <w:rPr>
          <w:lang w:val="el" w:eastAsia="el"/>
        </w:rPr>
        <w:t>β)</w:t>
      </w:r>
      <w:r>
        <w:rPr>
          <w:lang w:val="en" w:eastAsia="en"/>
        </w:rPr>
        <w:tab/>
      </w:r>
      <w:r>
        <w:rPr>
          <w:lang w:val="el" w:eastAsia="el"/>
        </w:rPr>
        <w:t>υποβάλλουν εισηγήσεις στο Κ.Σ.Ε.Ε.Κ. για την ικανοποίηση των αναγκών της οικείας περιφέρειας σε θέματα Ε.Ε.Κ.&amp;Δ.Β.Μ.,</w:t>
      </w:r>
    </w:p>
    <w:p>
      <w:pPr>
        <w:pStyle w:val="StructureList1"/>
        <w:spacing w:before="120" w:after="0"/>
        <w:rPr>
          <w:lang w:val="el" w:eastAsia="el"/>
        </w:rPr>
      </w:pPr>
      <w:r>
        <w:rPr>
          <w:lang w:val="el" w:eastAsia="el"/>
        </w:rPr>
        <w:t>γ)</w:t>
      </w:r>
      <w:r>
        <w:rPr>
          <w:lang w:val="en" w:eastAsia="en"/>
        </w:rPr>
        <w:tab/>
      </w:r>
      <w:r>
        <w:rPr>
          <w:lang w:val="el" w:eastAsia="el"/>
        </w:rPr>
        <w:t>υποβάλλουν εισηγήσεις στο Κ.Σ.Ε.Ε.Κ. για τους τομείς, τις ειδικότητες, τα ειδικά μαθήματα, τα προγράμματα και τις δραστηριότητες που πρέπει να λειτουργήσουν στα Ι.Ε.Κ., στο Μεταλυκειακό Έτος - Τάξη Μαθητείας, στα ΕΠΑ.Λ., στις Ε.Σ.Κ. και στις ΕΠΑ.Σ. Μαθητείας του Ο.Α.Ε.Δ. της περιφέρειάς τους,</w:t>
      </w:r>
    </w:p>
    <w:p>
      <w:pPr>
        <w:pStyle w:val="StructureList1"/>
        <w:spacing w:before="120" w:after="0"/>
        <w:rPr>
          <w:lang w:val="el" w:eastAsia="el"/>
        </w:rPr>
      </w:pPr>
      <w:r>
        <w:rPr>
          <w:lang w:val="el" w:eastAsia="el"/>
        </w:rPr>
        <w:t>δ)</w:t>
      </w:r>
      <w:r>
        <w:rPr>
          <w:lang w:val="en" w:eastAsia="en"/>
        </w:rPr>
        <w:tab/>
      </w:r>
      <w:r>
        <w:rPr>
          <w:lang w:val="el" w:eastAsia="el"/>
        </w:rPr>
        <w:t>υποβάλλουν στο Κ.Σ.Ε.Ε.Κ. προτάσεις για τη διαμόρφωση εκπαιδευτικών δραστηριοτήτων επιχειρηματικότητας και καινοτομίας, καθώς και εισηγήσεις για διεξαγωγή μελετών για θέματα επαγγελματικής εκπαίδευσης, κατάρτισης και διά βίου μάθησης που αφορούν στην οικεία περιφέρεια,</w:t>
      </w:r>
    </w:p>
    <w:p>
      <w:pPr>
        <w:pStyle w:val="StructureList1"/>
        <w:spacing w:before="120" w:after="0"/>
        <w:rPr>
          <w:lang w:val="el" w:eastAsia="el"/>
        </w:rPr>
      </w:pPr>
      <w:r>
        <w:rPr>
          <w:lang w:val="el" w:eastAsia="el"/>
        </w:rPr>
        <w:t>ε)</w:t>
      </w:r>
      <w:r>
        <w:rPr>
          <w:lang w:val="en" w:eastAsia="en"/>
        </w:rPr>
        <w:tab/>
      </w:r>
      <w:r>
        <w:rPr>
          <w:lang w:val="el" w:eastAsia="el"/>
        </w:rPr>
        <w:t>επικοινωνούν, ενημερώνουν και κινητοποιούν τις τοπικές επιχειρήσεις για την πρακτική άσκηση ή μαθητεία των καταρτιζομένων στα επίπεδα επαγγελματικής εκπαίδευσης και κατάρτισης τρία (3) και πέντε (5), με βάση τις κατευθύνσεις του Κ.Σ.Ε.Ε.Κ.,</w:t>
      </w:r>
    </w:p>
    <w:p>
      <w:pPr>
        <w:pStyle w:val="StructureList1"/>
        <w:spacing w:before="120" w:after="0"/>
        <w:rPr>
          <w:lang w:val="el" w:eastAsia="el"/>
        </w:rPr>
      </w:pPr>
      <w:r>
        <w:rPr>
          <w:lang w:val="el" w:eastAsia="el"/>
        </w:rPr>
        <w:t>στ)</w:t>
      </w:r>
      <w:r>
        <w:rPr>
          <w:lang w:val="en" w:eastAsia="en"/>
        </w:rPr>
        <w:tab/>
      </w:r>
      <w:r>
        <w:rPr>
          <w:lang w:val="el" w:eastAsia="el"/>
        </w:rPr>
        <w:t>υποστηρίζουν τη μαθητεία σε κάθε περιφέρεια της Χώρας, με βάση τις κατευθύνσεις του Κ.Σ.Ε.Ε.Κ.</w:t>
      </w:r>
    </w:p>
    <w:p>
      <w:pPr>
        <w:pStyle w:val="MainText"/>
        <w:spacing w:before="120" w:after="0"/>
        <w:rPr>
          <w:lang w:val="el" w:eastAsia="el"/>
        </w:rPr>
      </w:pPr>
      <w:r>
        <w:rPr>
          <w:b/>
          <w:bCs/>
          <w:lang w:val="el" w:eastAsia="el"/>
        </w:rPr>
        <w:t>7.</w:t>
      </w:r>
      <w:r>
        <w:rPr>
          <w:lang w:val="el" w:eastAsia="el"/>
        </w:rPr>
        <w:t xml:space="preserve"> Μέχρι το τέλος Ιουλίου εκάστου έτους, κάθε Σ.Σ.Π.Α.Ε. συντάσσει ετήσια έκθεση για τα πεπραγμένα του και για τον προγραμματισμό του επόμενου έτους. Η έκθεση υποβάλλεται από το Συντονιστή του Σ.Σ.Π.Α.Ε. προς τον Πρόεδρο του Κ.Σ.Ε.Ε.Κ. και τον Υπουργό Παιδείας και Θρησκευμάτων.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Κεντρική Επιστημονική Επιτροπή (Κ.Ε.Ε.)</w:t>
      </w:r>
    </w:p>
    <w:p>
      <w:pPr>
        <w:pStyle w:val="MainText"/>
        <w:spacing w:before="120" w:after="0"/>
        <w:rPr>
          <w:lang w:val="el" w:eastAsia="el"/>
        </w:rPr>
      </w:pPr>
      <w:r>
        <w:rPr>
          <w:b/>
          <w:bCs/>
          <w:lang w:val="el" w:eastAsia="el"/>
        </w:rPr>
        <w:t>1.</w:t>
      </w:r>
      <w:r>
        <w:rPr>
          <w:lang w:val="el" w:eastAsia="el"/>
        </w:rPr>
        <w:t xml:space="preserve"> Στο Υπουργείο Παιδείας και Θρησκευμάτων, συνι- στάται Κεντρική Επιστημονική Επιτροπή (Κ.Ε.Ε.), η οποία υποστηρίζει επιστημονικά τη Γ.Γ.Ε.Ε.Κ.Δ.Β.Μ.&amp;Ν., καθώς και το Κ.Σ.Ε.Ε.Κ. Η αποστολή της συνίσταται στην επιστημονική έρευνα, μελέτη και τεκμηρίωση στα θέματα που αφορούν στη βελτίωση της ποιότητας και της αποτελεσματικότητας της επαγγελματικής εκπαίδευσης και κατάρτισης, καθώς και των προγραμμάτων της διά βίου μάθησης.</w:t>
      </w:r>
    </w:p>
    <w:p>
      <w:pPr>
        <w:pStyle w:val="MainText"/>
        <w:spacing w:before="120" w:after="0"/>
        <w:rPr>
          <w:lang w:val="el" w:eastAsia="el"/>
        </w:rPr>
      </w:pPr>
      <w:r>
        <w:rPr>
          <w:b/>
          <w:bCs/>
          <w:lang w:val="el" w:eastAsia="el"/>
        </w:rPr>
        <w:t>2.</w:t>
      </w:r>
      <w:r>
        <w:rPr>
          <w:lang w:val="el" w:eastAsia="el"/>
        </w:rPr>
        <w:t xml:space="preserve"> α) Η Κ.Ε.Ε. απαρτίζεται από εννέα (9) μέλη, τα οποία ορίζονται με τριετή θητεία.</w:t>
      </w:r>
    </w:p>
    <w:p>
      <w:pPr>
        <w:pStyle w:val="StructureList1"/>
        <w:spacing w:before="120" w:after="0"/>
        <w:rPr>
          <w:lang w:val="el" w:eastAsia="el"/>
        </w:rPr>
      </w:pPr>
      <w:r>
        <w:rPr>
          <w:lang w:val="el" w:eastAsia="el"/>
        </w:rPr>
        <w:t>β)</w:t>
      </w:r>
      <w:r>
        <w:rPr>
          <w:lang w:val="en" w:eastAsia="en"/>
        </w:rPr>
        <w:tab/>
      </w:r>
      <w:r>
        <w:rPr>
          <w:lang w:val="el" w:eastAsia="el"/>
        </w:rPr>
        <w:t>Μέλη της Κεντρικής Επιστημονικής Επιτροπής είναι: α) ένας (1) καθηγητής Ανώτατου Εκπαιδευτικού Ιδρύματος (Α.Ε.Ι.) της ημεδαπής ως Πρόεδρος,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δύο (2) εμπειρογνώμονες σε θέματα επαγγελματικής εκπαίδευσης και κατάρτισης σε τομείς αναπτυξιακής προτεραιότητας της χώρας, με τους αναπληρωτές τους, γ) ένας (1) Συντονιστής Εκπαιδευτικού Έργου των κλάδων ΠΕ80 έως και ΠΕ89,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ένας (1) εκπαιδευτικός αυξημένων προσόντων, με εμπειρία σε θέσεις ευθύνης και με εξειδίκευση στην εκπαιδευτική διοίκηση και την αξιολόγηση των εκπαιδευτικών και του εκπαιδευτικού έργου,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ο Προϊστάμενος της Διεύθυνσης Σχεδιασμού και Ανάπτυξης Ε.Ε.Κ.&amp;Δ.Β.Μ. της Γ.Γ.Ε.Ε.Κ.Δ.Β.Μ.&amp;Ν., με αναπληρωτή του τον Προϊστάμενο της Διεύθυνσης Τεκμηρίωσης και Επικοινωνίας της Γ.Γ.Ε.Ε.Κ.Δ.Β.Μ.&amp;Ν.,</w:t>
      </w:r>
    </w:p>
    <w:p>
      <w:pPr>
        <w:pStyle w:val="StructureList1"/>
        <w:spacing w:before="120" w:after="0"/>
        <w:rPr>
          <w:lang w:val="el" w:eastAsia="el"/>
        </w:rPr>
      </w:pPr>
      <w:r>
        <w:rPr>
          <w:lang w:val="el" w:eastAsia="el"/>
        </w:rPr>
        <w:t>στ)</w:t>
      </w:r>
      <w:r>
        <w:rPr>
          <w:lang w:val="en" w:eastAsia="en"/>
        </w:rPr>
        <w:tab/>
      </w:r>
      <w:r>
        <w:rPr>
          <w:lang w:val="el" w:eastAsia="el"/>
        </w:rPr>
        <w:t>ο Προϊστάμενος της Διεύθυνσης Επαγγελματικής Εκπαίδευσης του Υπουργείου Παιδείας και Θρησκευμάτων, με αναπληρωτή του τον Προϊστάμενο του Τμήματος Α΄ Σπουδών και Εφαρμογής Προγραμμάτων Δευτεροβάθμιας Επαγγελματικής Εκπαίδευσης της Διεύθυνσης Επαγγελματικής Εκπαίδευσης,</w:t>
      </w:r>
    </w:p>
    <w:p>
      <w:pPr>
        <w:pStyle w:val="StructureList1"/>
        <w:spacing w:before="120" w:after="0"/>
        <w:rPr>
          <w:lang w:val="el" w:eastAsia="el"/>
        </w:rPr>
      </w:pPr>
      <w:r>
        <w:rPr>
          <w:lang w:val="el" w:eastAsia="el"/>
        </w:rPr>
        <w:t>ζ)</w:t>
      </w:r>
      <w:r>
        <w:rPr>
          <w:lang w:val="en" w:eastAsia="en"/>
        </w:rPr>
        <w:tab/>
      </w:r>
      <w:r>
        <w:rPr>
          <w:lang w:val="el" w:eastAsia="el"/>
        </w:rPr>
        <w:t>ο Διευθύνων Σύμβουλος του Ε.Ο.Π.Π.Ε.Π, με τον αναπληρωτή του, ο οποίος προτείνεται από το Δ.Σ. του Ε.Ο.Π.Π.Ε.Π.,</w:t>
      </w:r>
    </w:p>
    <w:p>
      <w:pPr>
        <w:pStyle w:val="StructureList1"/>
        <w:spacing w:before="120" w:after="0"/>
        <w:rPr>
          <w:lang w:val="el" w:eastAsia="el"/>
        </w:rPr>
      </w:pPr>
      <w:r>
        <w:rPr>
          <w:lang w:val="el" w:eastAsia="el"/>
        </w:rPr>
        <w:t>η)</w:t>
      </w:r>
      <w:r>
        <w:rPr>
          <w:lang w:val="en" w:eastAsia="en"/>
        </w:rPr>
        <w:tab/>
      </w:r>
      <w:r>
        <w:rPr>
          <w:lang w:val="el" w:eastAsia="el"/>
        </w:rPr>
        <w:t>ο Πρόεδρος του Ι.Ε.Π., με τον αναπληρωτή του, ο οποίος προτείνεται από το Δ.Σ. του Ι.Ε.Π.</w:t>
      </w:r>
    </w:p>
    <w:p>
      <w:pPr>
        <w:pStyle w:val="MainText"/>
        <w:spacing w:before="120" w:after="0"/>
        <w:rPr>
          <w:lang w:val="el" w:eastAsia="el"/>
        </w:rPr>
      </w:pPr>
      <w:r>
        <w:rPr>
          <w:b/>
          <w:bCs/>
          <w:lang w:val="el" w:eastAsia="el"/>
        </w:rPr>
        <w:t>3.</w:t>
      </w:r>
      <w:r>
        <w:rPr>
          <w:lang w:val="el" w:eastAsia="el"/>
        </w:rPr>
        <w:t xml:space="preserve"> Η Κ.Ε.Ε. εισηγείται, προτείνει ή γνωμοδοτεί στους Γενικούς Γραμματείς του Υπουργείου Παιδείας και Θρησκευμάτων που εμπλέκονται στην επαγγελματική εκπαίδευση, κατάρτιση και διά βίου μάθηση, ύστερα από ερώτημά τους, ιδίως για τα ακόλουθα θέματα:</w:t>
      </w:r>
    </w:p>
    <w:p>
      <w:pPr>
        <w:pStyle w:val="StructureList1"/>
        <w:spacing w:before="120" w:after="0"/>
        <w:rPr>
          <w:lang w:val="el" w:eastAsia="el"/>
        </w:rPr>
      </w:pPr>
      <w:r>
        <w:rPr>
          <w:lang w:val="el" w:eastAsia="el"/>
        </w:rPr>
        <w:t>α)</w:t>
      </w:r>
      <w:r>
        <w:rPr>
          <w:lang w:val="en" w:eastAsia="en"/>
        </w:rPr>
        <w:tab/>
      </w:r>
      <w:r>
        <w:rPr>
          <w:lang w:val="el" w:eastAsia="el"/>
        </w:rPr>
        <w:t>την επιστημονική τεκμηρίωση των εισηγήσεων ή προτάσεων του Κ.Σ.Ε.Ε.Κ.,</w:t>
      </w:r>
    </w:p>
    <w:p>
      <w:pPr>
        <w:pStyle w:val="StructureList1"/>
        <w:spacing w:before="120" w:after="0"/>
        <w:rPr>
          <w:lang w:val="el" w:eastAsia="el"/>
        </w:rPr>
      </w:pPr>
      <w:r>
        <w:rPr>
          <w:lang w:val="el" w:eastAsia="el"/>
        </w:rPr>
        <w:t>β)</w:t>
      </w:r>
      <w:r>
        <w:rPr>
          <w:lang w:val="en" w:eastAsia="en"/>
        </w:rPr>
        <w:tab/>
      </w:r>
      <w:r>
        <w:rPr>
          <w:lang w:val="el" w:eastAsia="el"/>
        </w:rPr>
        <w:t>τις εξελίξεις των εκπαιδευτικών διαδρομών και των εκπαιδευτικών μεθόδων των Ι.Ε.Κ., του Μεταλυκειακού Έτους - Τάξης Μαθητείας, των ΕΠΑ.Λ., των ΕΠΑ.Σ. Μαθητείας του Ο.Α.Ε.Δ. και των Ε.Σ.Κ., συμπεριλαμβανομένων των τομέων και ειδικοτήτων της Ε.Ε.Κ.,</w:t>
      </w:r>
    </w:p>
    <w:p>
      <w:pPr>
        <w:pStyle w:val="StructureList1"/>
        <w:spacing w:before="120" w:after="0"/>
        <w:rPr>
          <w:lang w:val="el" w:eastAsia="el"/>
        </w:rPr>
      </w:pPr>
      <w:r>
        <w:rPr>
          <w:lang w:val="el" w:eastAsia="el"/>
        </w:rPr>
        <w:t>γ)</w:t>
      </w:r>
      <w:r>
        <w:rPr>
          <w:lang w:val="en" w:eastAsia="en"/>
        </w:rPr>
        <w:tab/>
      </w:r>
      <w:r>
        <w:rPr>
          <w:lang w:val="el" w:eastAsia="el"/>
        </w:rPr>
        <w:t>τη διερεύνηση των επιμορφωτικών αναγκών των ενηλίκων και την ανάπτυξη νέων παιδαγωγικών μεθόδων, δ) την εισήγηση για εκπόνηση ερευνών και μελετών για θέματα Επαγγελματικής Εκπαίδευσης, Κατάρτισης και Διά βίου μάθησης και σύνδεσής τους με την αγορά εργασίας,</w:t>
      </w:r>
    </w:p>
    <w:p>
      <w:pPr>
        <w:pStyle w:val="StructureList1"/>
        <w:spacing w:before="120" w:after="0"/>
        <w:rPr>
          <w:lang w:val="el" w:eastAsia="el"/>
        </w:rPr>
      </w:pPr>
      <w:r>
        <w:rPr>
          <w:lang w:val="el" w:eastAsia="el"/>
        </w:rPr>
        <w:t>ε)</w:t>
      </w:r>
      <w:r>
        <w:rPr>
          <w:lang w:val="en" w:eastAsia="en"/>
        </w:rPr>
        <w:tab/>
      </w:r>
      <w:r>
        <w:rPr>
          <w:lang w:val="el" w:eastAsia="el"/>
        </w:rPr>
        <w:t>τη διενέργεια της αξιολόγησης για τον χαρακτηρισμό των ΕΠΑ.Λ. που ήδη λειτουργούν σε Π.ΕΠΑ.Λ., σύμφωνα με την παρ. 2 του άρθρου 17 και τη σύνταξη σχετικής εισήγησης προς το Κ.Σ.Ε.Ε.Κ.,</w:t>
      </w:r>
    </w:p>
    <w:p>
      <w:pPr>
        <w:pStyle w:val="StructureList1"/>
        <w:spacing w:before="120" w:after="0"/>
        <w:rPr>
          <w:lang w:val="el" w:eastAsia="el"/>
        </w:rPr>
      </w:pPr>
      <w:r>
        <w:rPr>
          <w:lang w:val="el" w:eastAsia="el"/>
        </w:rPr>
        <w:t>στ)</w:t>
      </w:r>
      <w:r>
        <w:rPr>
          <w:lang w:val="en" w:eastAsia="en"/>
        </w:rPr>
        <w:tab/>
      </w:r>
      <w:r>
        <w:rPr>
          <w:lang w:val="el" w:eastAsia="el"/>
        </w:rPr>
        <w:t>τα κριτήρια για την επιλογή των διευθυντών Π.ΕΠΑ.Λ. και για την ανανέωση της θητείας τους,</w:t>
      </w:r>
    </w:p>
    <w:p>
      <w:pPr>
        <w:pStyle w:val="StructureList1"/>
        <w:spacing w:before="120" w:after="0"/>
        <w:rPr>
          <w:lang w:val="el" w:eastAsia="el"/>
        </w:rPr>
      </w:pPr>
      <w:r>
        <w:rPr>
          <w:lang w:val="el" w:eastAsia="el"/>
        </w:rPr>
        <w:t>ζ)</w:t>
      </w:r>
      <w:r>
        <w:rPr>
          <w:lang w:val="en" w:eastAsia="en"/>
        </w:rPr>
        <w:tab/>
      </w:r>
      <w:r>
        <w:rPr>
          <w:lang w:val="el" w:eastAsia="el"/>
        </w:rPr>
        <w:t>τα κριτήρια για την κατάρτιση των αξιολογικών πινάκων κατάταξης των εκπαιδευτικών για τοποθέτηση στα Π.ΕΠΑ.Λ.,</w:t>
      </w:r>
    </w:p>
    <w:p>
      <w:pPr>
        <w:pStyle w:val="StructureList1"/>
        <w:spacing w:before="120" w:after="0"/>
        <w:rPr>
          <w:lang w:val="el" w:eastAsia="el"/>
        </w:rPr>
      </w:pPr>
      <w:r>
        <w:rPr>
          <w:lang w:val="el" w:eastAsia="el"/>
        </w:rPr>
        <w:t>η)</w:t>
      </w:r>
      <w:r>
        <w:rPr>
          <w:lang w:val="en" w:eastAsia="en"/>
        </w:rPr>
        <w:tab/>
      </w:r>
      <w:r>
        <w:rPr>
          <w:lang w:val="el" w:eastAsia="el"/>
        </w:rPr>
        <w:t>τα θέματα του Εκπαιδευτικού Οδηγού του άρθρου 19,</w:t>
      </w:r>
    </w:p>
    <w:p>
      <w:pPr>
        <w:pStyle w:val="StructureList1"/>
        <w:spacing w:before="120" w:after="0"/>
        <w:rPr>
          <w:lang w:val="el" w:eastAsia="el"/>
        </w:rPr>
      </w:pPr>
      <w:r>
        <w:rPr>
          <w:lang w:val="el" w:eastAsia="el"/>
        </w:rPr>
        <w:t>θ)</w:t>
      </w:r>
      <w:r>
        <w:rPr>
          <w:lang w:val="en" w:eastAsia="en"/>
        </w:rPr>
        <w:tab/>
      </w:r>
      <w:r>
        <w:rPr>
          <w:lang w:val="el" w:eastAsia="el"/>
        </w:rPr>
        <w:t>τη διαμόρφωση του πλαισίου αξιολόγησης των Π.ΕΠΑ.Λ., Πειραματικών και Θεματικών Ι.Ε.Κ.</w:t>
      </w:r>
    </w:p>
    <w:p>
      <w:pPr>
        <w:pStyle w:val="MainText"/>
        <w:spacing w:before="120" w:after="0"/>
        <w:rPr>
          <w:lang w:val="el" w:eastAsia="el"/>
        </w:rPr>
      </w:pPr>
      <w:r>
        <w:rPr>
          <w:b/>
          <w:bCs/>
          <w:lang w:val="el" w:eastAsia="el"/>
        </w:rPr>
        <w:t>4.</w:t>
      </w:r>
      <w:r>
        <w:rPr>
          <w:lang w:val="el" w:eastAsia="el"/>
        </w:rPr>
        <w:t xml:space="preserve"> Η Κ.Ε.Ε. συνεδριάζει, ύστερα από πρόσκληση του Προέδρου της, η οποία αποστέλλεται ηλεκτρονικά σε όλα τα μέλη τουλάχιστον πέντε (5) ημέρες πριν από τη συνεδρίαση, εκτός αν αυτή είναι έκτακτη, οπότε η πρόσκληση μπορεί να αποσταλεί και μία (1) ημέρα πριν από τη συνεδρίαση. Οι συνεδριάσεις διενεργούνται τακτικά μία (1) φορά τον μήνα και εκτάκτως κατά την κρίση του Προέδρου, όταν προκύπτουν έκτακτα θέματα προς συζήτηση. Η Κ.Ε.Ε. μπορεί να συνεδριάζει και με τηλεδιάσκεψη. Για τις συζητήσεις και τις αποφάσεις της συντάσσονται πρακτικά, τα οποία τηρούνται σε έντυπη και ηλεκτρονική μορφή. Η Κ.Ε.Ε. υποστηρίζεται διοικητικά από τη Διεύθυνση Σχεδιασμού και Ανάπτυξης Ε.Ε.Κ.&amp;Δ.Β.Μ. της Γενικής Γραμματείας Ε.Ε.Κ.Δ.Β.Μ.&amp;Ν. Στα μέλη της Κ.Ε.Ε. καταβάλλονται δαπάνες μετακίνησης σύμφωνα με τις διατάξεις του ν. 4336/2015 (Α΄ 94) και αποζημίωση για τη συμμετοχή τους στις συνεδριάσεις.</w:t>
      </w:r>
    </w:p>
    <w:p>
      <w:pPr>
        <w:pStyle w:val="MainText"/>
        <w:spacing w:before="120" w:after="0"/>
        <w:rPr>
          <w:lang w:val="el" w:eastAsia="el"/>
        </w:rPr>
      </w:pPr>
      <w:r>
        <w:rPr>
          <w:b/>
          <w:bCs/>
          <w:lang w:val="el" w:eastAsia="el"/>
        </w:rPr>
        <w:t>5.</w:t>
      </w:r>
      <w:r>
        <w:rPr>
          <w:lang w:val="el" w:eastAsia="el"/>
        </w:rPr>
        <w:t xml:space="preserve"> Κατά τα λοιπά, για τη λειτουργία της Κ.Ε.Ε. εφαρμόζονται οι διατάξεις περί συλλογικών οργάνων του Κώδικα Διοικητικής Διαδικασίας (ν. 2690/1999, Α΄ 45).</w:t>
      </w:r>
    </w:p>
    <w:p>
      <w:pPr>
        <w:pStyle w:val="MainText"/>
        <w:spacing w:before="120" w:after="0"/>
        <w:rPr>
          <w:lang w:val="el" w:eastAsia="el"/>
        </w:rPr>
      </w:pPr>
      <w:r>
        <w:rPr>
          <w:b/>
          <w:bCs/>
          <w:lang w:val="el" w:eastAsia="el"/>
        </w:rPr>
        <w:t>6.</w:t>
      </w:r>
      <w:r>
        <w:rPr>
          <w:lang w:val="el" w:eastAsia="el"/>
        </w:rPr>
        <w:t xml:space="preserve"> Για την εκπλήρωση του σκοπού της η Κ.Ε.Ε. δύναται να συνεργάζεται με. Επιμελητήρια, Ιδρύματα, Επιστημονικούς Φορείς και Ινστιτούτα των κοινωνικών εταίρων, Οργανισμούς Ερευνών και Μελετών το Ε.Ι.Ε.Α.Δ. και λοιπούς Φορείς. Επίσης, δύναται να καλεί διάφορους εμπειρογνώμονες ή υπηρεσιακούς παράγοντες αρμόδιων παραγωγικών Υπουργείων ή εκπροσώπους φορέων στις συνεδριάσεις της, για την παροχή πρόσθετων πληροφοριών σχετικών με τα προς συζήτηση θέματα.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Εξουσιοδοτικές διατάξεις Κεφαλαίου Β΄</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και Θρησκευμάτων:</w:t>
      </w:r>
    </w:p>
    <w:p>
      <w:pPr>
        <w:pStyle w:val="StructureList1"/>
        <w:spacing w:before="120" w:after="0"/>
        <w:rPr>
          <w:lang w:val="el" w:eastAsia="el"/>
        </w:rPr>
      </w:pPr>
      <w:r>
        <w:rPr>
          <w:lang w:val="el" w:eastAsia="el"/>
        </w:rPr>
        <w:t>α)</w:t>
      </w:r>
      <w:r>
        <w:rPr>
          <w:lang w:val="en" w:eastAsia="en"/>
        </w:rPr>
        <w:tab/>
      </w:r>
      <w:r>
        <w:rPr>
          <w:lang w:val="el" w:eastAsia="el"/>
        </w:rPr>
        <w:t>Συγκροτείται το Κ.Σ.Ε.Ε.Κ. του άρθρου 5 και καθορίζονται οι λοιπές αρμοδιότητές του, στο πλαίσιο της αποστολής του, σύμφωνα με την περ. ζ΄ της παρ. 3 του ίδιου άρθρου.</w:t>
      </w:r>
    </w:p>
    <w:p>
      <w:pPr>
        <w:pStyle w:val="StructureList1"/>
        <w:spacing w:before="120" w:after="0"/>
        <w:rPr>
          <w:lang w:val="el" w:eastAsia="el"/>
        </w:rPr>
      </w:pPr>
      <w:r>
        <w:rPr>
          <w:lang w:val="el" w:eastAsia="el"/>
        </w:rPr>
        <w:t>β)</w:t>
      </w:r>
      <w:r>
        <w:rPr>
          <w:lang w:val="en" w:eastAsia="en"/>
        </w:rPr>
        <w:tab/>
      </w:r>
      <w:r>
        <w:rPr>
          <w:lang w:val="el" w:eastAsia="el"/>
        </w:rPr>
        <w:t>Ρυθμίζονται ειδικότερα θέματα που αφορούν ιδίως, στον ορισμό των μελών και τη συγκρότηση του Κ.Σ.Ε.Ε.Κ., τον τρόπο λειτουργίας και τη διαδικασία άσκησης των αρμοδιοτήτων του, τον τρόπο και τη διαδικασία σύνταξης και υποβολής των εισηγήσεων, προτάσεων και γνω- μοδοτήσεών του, ορίζεται ο γραμματέας του Κ.Σ.Ε.Ε.Κ. και ρυθμίζεται κάθε άλλο ειδικότερο ζήτημα.</w:t>
      </w:r>
    </w:p>
    <w:p>
      <w:pPr>
        <w:pStyle w:val="StructureList1"/>
        <w:spacing w:before="120" w:after="0"/>
        <w:rPr>
          <w:lang w:val="el" w:eastAsia="el"/>
        </w:rPr>
      </w:pPr>
      <w:r>
        <w:rPr>
          <w:lang w:val="el" w:eastAsia="el"/>
        </w:rPr>
        <w:t>γ)</w:t>
      </w:r>
      <w:r>
        <w:rPr>
          <w:lang w:val="en" w:eastAsia="en"/>
        </w:rPr>
        <w:tab/>
      </w:r>
      <w:r>
        <w:rPr>
          <w:lang w:val="el" w:eastAsia="el"/>
        </w:rPr>
        <w:t>Ρυθμίζονται ειδικότερα θέματα που αφορούν ιδίως, στον ορισμό των μελών και τη συγκρότηση των Σ.Σ.Π.Α.Ε., τον τρόπο και τη διαδικασία άσκησης των αρμοδιοτήτων τους, όπως προβλέπονται στο άρθρο 6, τη λειτουργία τους ανάλογα με τα αντικείμενα που εξετάζονται, τον τρόπο και τη διαδικασία σύνταξης και υποβολής των εισηγήσεων, προτάσεων ή γνωμοδοτήσεών τους, τη στελέχωση και οργάνωση της γραμματείας τους, καθώς και κάθε άλλο ειδικότερο ζήτημα.</w:t>
      </w:r>
    </w:p>
    <w:p>
      <w:pPr>
        <w:pStyle w:val="StructureList1"/>
        <w:spacing w:before="120" w:after="0"/>
        <w:rPr>
          <w:lang w:val="el" w:eastAsia="el"/>
        </w:rPr>
      </w:pPr>
      <w:r>
        <w:rPr>
          <w:lang w:val="el" w:eastAsia="el"/>
        </w:rPr>
        <w:t>δ)</w:t>
      </w:r>
      <w:r>
        <w:rPr>
          <w:lang w:val="en" w:eastAsia="en"/>
        </w:rPr>
        <w:tab/>
      </w:r>
      <w:r>
        <w:rPr>
          <w:lang w:val="el" w:eastAsia="el"/>
        </w:rPr>
        <w:t>Ορίζονται τα μέλη της Κ.Ε.Ε., σύμφωνα με την παρ. 2 του άρθρου 7.</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η οποία εκδίδεται ύστερα από εισήγηση του Κ.Σ.Ε.Ε.Κ.:</w:t>
      </w:r>
    </w:p>
    <w:p>
      <w:pPr>
        <w:pStyle w:val="StructureList1"/>
        <w:spacing w:before="120" w:after="0"/>
        <w:rPr>
          <w:lang w:val="el" w:eastAsia="el"/>
        </w:rPr>
      </w:pPr>
      <w:r>
        <w:rPr>
          <w:lang w:val="el" w:eastAsia="el"/>
        </w:rPr>
        <w:t>α)</w:t>
      </w:r>
      <w:r>
        <w:rPr>
          <w:lang w:val="en" w:eastAsia="en"/>
        </w:rPr>
        <w:tab/>
      </w:r>
      <w:r>
        <w:rPr>
          <w:lang w:val="el" w:eastAsia="el"/>
        </w:rPr>
        <w:t>Συνιστώνται και συγκροτούνται τα Κλαδικά Συμβούλια Δεξιοτήτων της παρ. 4 του άρθρου 5, ρυθμίζονται ειδικότερα θέματα που αφορούν στον ορισμό μελών και στη συγκρότησή τους, την εξειδίκευση της λειτουργίας τους, τον τρόπο και τη διαδικασία σύνταξης και υποβολής των εισηγήσεων και προτάσεών τους, ορίζεται ο γραμματέας τους και ρυθμίζεται κάθε άλλο ειδικότερο ζήτημα.</w:t>
      </w:r>
    </w:p>
    <w:p>
      <w:pPr>
        <w:pStyle w:val="StructureList1"/>
        <w:spacing w:before="120" w:after="0"/>
        <w:rPr>
          <w:lang w:val="el" w:eastAsia="el"/>
        </w:rPr>
      </w:pPr>
      <w:r>
        <w:rPr>
          <w:lang w:val="el" w:eastAsia="el"/>
        </w:rPr>
        <w:t>β)</w:t>
      </w:r>
      <w:r>
        <w:rPr>
          <w:lang w:val="en" w:eastAsia="en"/>
        </w:rPr>
        <w:tab/>
      </w:r>
      <w:r>
        <w:rPr>
          <w:lang w:val="el" w:eastAsia="el"/>
        </w:rPr>
        <w:t>Συνιστώνται περισσότερα του ενός Σ.Σ.Π.Α.Ε. στην Περιφέρεια Αττικής και στην Περιφέρεια Κεντρικής Μακεδονίας σύμφωνα με την παρ. 1 του άρθρου 6.</w:t>
      </w:r>
    </w:p>
    <w:p>
      <w:pPr>
        <w:pStyle w:val="StructureList1"/>
        <w:spacing w:before="120" w:after="0"/>
        <w:rPr>
          <w:lang w:val="el" w:eastAsia="el"/>
        </w:rPr>
      </w:pPr>
      <w:r>
        <w:rPr>
          <w:lang w:val="el" w:eastAsia="el"/>
        </w:rPr>
        <w:t>γ)</w:t>
      </w:r>
      <w:r>
        <w:rPr>
          <w:lang w:val="en" w:eastAsia="en"/>
        </w:rPr>
        <w:tab/>
      </w:r>
      <w:r>
        <w:rPr>
          <w:lang w:val="el" w:eastAsia="el"/>
        </w:rPr>
        <w:t>Συγκροτούνται τα Σ.Σ.Π.Α.Ε. σύμφωνα με το άρθρο 6.</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Ε.Ε.Κ.Δ.Β.Μ.&amp;Ν., ύστερα από εισήγηση των οικείων Σ.Σ.Π.Α.Ε., δύναται να ορίζονται εμπειρογνώμονες για την επιστημονική τεκμηρίωση και την επεξεργασία των ζητημάτων που άπτονται των αρμοδιοτήτων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Παιδείας και Θρησκευμάτων καθορίζονται το ύψος και ο τρόπος καταβολής της αποζημίωσης στα μέλη της Κ.Ε.Ε. για τη συμμετοχή τους στις συνεδριάσεις, εντός των ορίων και με τις προϋποθέσεις των εδαφίων τρίτο, πέμπτο και έκτο της παρ. 2 του άρθρου 21 του ν. 4354/2015 (Α΄ 176).</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ΜΕΤΑΓΥΜΝΑΣΙΑΚΗ ΕΠΑΓΓΕΛΜΑΤΙΚΗ ΕΚΠΑΙΔΕΥΣΗ ΚΑΙ ΚΑΤΑΡΤΙΣΗ - ΕΠΑΓΓΕΛΜΑΤΙΚΕΣ ΣΧΟΛΕΣ</w:t>
      </w:r>
    </w:p>
    <w:p>
      <w:pPr>
        <w:spacing w:before="240" w:after="240"/>
        <w:rPr>
          <w:lang w:val="el" w:eastAsia="el"/>
        </w:rPr>
      </w:pPr>
      <w:r>
        <w:rPr>
          <w:b/>
          <w:bCs/>
          <w:lang w:val="el" w:eastAsia="el"/>
        </w:rPr>
        <w:t>ΚΑΤΑΡΤΙΣΗΣ (Ε.Σ.Κ.) ΚΑΙ ΕΠΑΓΓΕΛΜΑΤΙΚΕΣΣΧΟΛΕΣ ΜΑΘΗΤΕΙΑΣ (ΕΠΑ.Σ.) ΤΟΥ Ο.Α.Ε.Δ.</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Σκοπός των Επαγγελματικών Σχολών Κατάρτισης και των Επαγγελματικών</w:t>
      </w:r>
    </w:p>
    <w:p>
      <w:pPr>
        <w:spacing w:before="240" w:after="240"/>
        <w:rPr>
          <w:lang w:val="el" w:eastAsia="el"/>
        </w:rPr>
      </w:pPr>
      <w:r>
        <w:rPr>
          <w:b/>
          <w:bCs/>
          <w:lang w:val="el" w:eastAsia="el"/>
        </w:rPr>
        <w:t>Σχολών Μαθητείας του Ο.Α.Ε.Δ.</w:t>
      </w:r>
    </w:p>
    <w:p>
      <w:pPr>
        <w:pStyle w:val="MainText"/>
        <w:spacing w:before="120" w:after="0"/>
        <w:rPr>
          <w:lang w:val="el" w:eastAsia="el"/>
        </w:rPr>
      </w:pPr>
      <w:r>
        <w:rPr>
          <w:b/>
          <w:bCs/>
          <w:lang w:val="el" w:eastAsia="el"/>
        </w:rPr>
        <w:t>1.</w:t>
      </w:r>
      <w:r>
        <w:rPr>
          <w:lang w:val="el" w:eastAsia="el"/>
        </w:rPr>
        <w:t xml:space="preserve"> Η μεταγυμνασιακή επαγγελματική εκπαίδευση και κατάρτιση, επιπέδου τρία (3), παρέχεται από τις Ε.Σ.Κ. και τις ΕΠΑ.Σ. Μαθητείας του Ο.Α.Ε.Δ.</w:t>
      </w:r>
    </w:p>
    <w:p>
      <w:pPr>
        <w:pStyle w:val="MainText"/>
        <w:spacing w:before="120" w:after="0"/>
        <w:rPr>
          <w:lang w:val="el" w:eastAsia="el"/>
        </w:rPr>
      </w:pPr>
      <w:r>
        <w:rPr>
          <w:b/>
          <w:bCs/>
          <w:lang w:val="el" w:eastAsia="el"/>
        </w:rPr>
        <w:t>2.</w:t>
      </w:r>
      <w:r>
        <w:rPr>
          <w:lang w:val="el" w:eastAsia="el"/>
        </w:rPr>
        <w:t xml:space="preserve"> Σκοπός των ανωτέρω σχολών είναι:</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αρχικής επαγγελματικής εκπαίδευσης και κατάρτισης σε αποφοίτους με τίτλο της υποχρεωτικής εκπαίδευσης ή τίτλο ισότιμο προς αυτόν, β) η αντιμετώπιση της σχολικής διαρροής, η αναβάθμιση των βασικών δεξιοτήτων των κατόχων τίτλων υποχρεωτικής εκπαίδευσης ή ισότιμων προς αυτούς και η ένταξή τους στην αγορά εργασίας και</w:t>
      </w:r>
    </w:p>
    <w:p>
      <w:pPr>
        <w:pStyle w:val="StructureList1"/>
        <w:spacing w:before="120" w:after="0"/>
        <w:rPr>
          <w:lang w:val="el" w:eastAsia="el"/>
        </w:rPr>
      </w:pPr>
      <w:r>
        <w:rPr>
          <w:lang w:val="el" w:eastAsia="el"/>
        </w:rPr>
        <w:t>γ)</w:t>
      </w:r>
      <w:r>
        <w:rPr>
          <w:lang w:val="en" w:eastAsia="en"/>
        </w:rPr>
        <w:tab/>
      </w:r>
      <w:r>
        <w:rPr>
          <w:lang w:val="el" w:eastAsia="el"/>
        </w:rPr>
        <w:t>η μέριμνα για την ένταξη στην επαγγελματική ζωή ευπαθών και ευάλωτων κοινωνικών ομάδων σε ό,τι αφορά στις Ε.Σ.Κ.,</w:t>
      </w:r>
    </w:p>
    <w:p>
      <w:pPr>
        <w:pStyle w:val="StructureList1"/>
        <w:spacing w:before="120" w:after="0"/>
        <w:rPr>
          <w:lang w:val="el" w:eastAsia="el"/>
        </w:rPr>
      </w:pPr>
      <w:r>
        <w:rPr>
          <w:lang w:val="el" w:eastAsia="el"/>
        </w:rPr>
        <w:t>δ)</w:t>
      </w:r>
      <w:r>
        <w:rPr>
          <w:lang w:val="en" w:eastAsia="en"/>
        </w:rPr>
        <w:tab/>
      </w:r>
      <w:r>
        <w:rPr>
          <w:lang w:val="el" w:eastAsia="el"/>
        </w:rPr>
        <w:t>ειδικότερα, οι ΕΠΑ.Σ. Μαθητείας του Ο.Α.Ε.Δ. παρέχουν μεταγυμνασιακή επαγγελματική εκπαίδευση επιπέδου τρία (3), εφαρμόζοντας το δυικό σύστημα, που συνδυάζει τη θεωρητική και εργαστηριακή εκπαίδευση στην τάξη με την μαθητεία σε εργασιακό χώρο.</w:t>
      </w:r>
    </w:p>
    <w:p>
      <w:pPr>
        <w:pStyle w:val="MainText"/>
        <w:spacing w:before="120" w:after="0"/>
        <w:rPr>
          <w:lang w:val="el" w:eastAsia="el"/>
        </w:rPr>
      </w:pPr>
      <w:r>
        <w:rPr>
          <w:b/>
          <w:bCs/>
          <w:lang w:val="el" w:eastAsia="el"/>
        </w:rPr>
        <w:t>3.</w:t>
      </w:r>
      <w:r>
        <w:rPr>
          <w:lang w:val="el" w:eastAsia="el"/>
        </w:rPr>
        <w:t xml:space="preserve"> Οι Ε.Σ.Κ. μπορεί να είναι δημόσιες ή ιδιωτικές, ημερήσιες ή εσπερινές.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Όροι και διαδικασία ίδρυσης των Ε.Σ.Κ. και των ΕΠΑ.Σ. Μαθητείας του Ο.Α.Ε.Δ.</w:t>
      </w:r>
    </w:p>
    <w:p>
      <w:pPr>
        <w:pStyle w:val="MainText"/>
        <w:spacing w:before="120" w:after="0"/>
        <w:rPr>
          <w:lang w:val="el" w:eastAsia="el"/>
        </w:rPr>
      </w:pPr>
      <w:r>
        <w:rPr>
          <w:b/>
          <w:bCs/>
          <w:lang w:val="el" w:eastAsia="el"/>
        </w:rPr>
        <w:t>1.</w:t>
      </w:r>
      <w:r>
        <w:rPr>
          <w:lang w:val="el" w:eastAsia="el"/>
        </w:rPr>
        <w:t xml:space="preserve"> Οι δημόσιες Ε.Σ.Κ. του Υπουργείου Παιδείας και Θρησκευμάτων, ως σύνολο αρμοδιοτήτων, θέσεων, προσωπικού και υλικοτεχνικής υποδομής, λειτουργούν ως αποκεντρωμένες υπηρεσίες υπαγόμενες στη Γ.Γ.Ε.Ε.Κ.Δ.Β.Μ.&amp;Ν. του Υπουργείου Παιδείας και Θρησκευμάτων. Για τη στέγαση των δημόσιων Ε.Σ.Κ. χρησιμοποιούνται κτήρια σχολικών μονάδων Δευτεροβάθμιας Εκπαίδευσης, Εργαστηριακών Κέντρων (Ε.Κ.), σχολικών εργαστηρίων, καθώς και άλλα κτήρια, τα οποία πληρούν τις σχετικές προϋποθέσεις, ύστερα από απόφαση παραχώρησης των αναγκαίων χώρων λειτουργίας από το αρμόδιο κατά περίπτωση όργανο. Οι δημόσιες Ε.Σ.Κ. δύνανται να διαθέτουν οργανωμένα εργαστήρια για την παροχή εργαστηριακής κατάρτισης.</w:t>
      </w:r>
    </w:p>
    <w:p>
      <w:pPr>
        <w:pStyle w:val="MainText"/>
        <w:spacing w:before="120" w:after="0"/>
        <w:rPr>
          <w:lang w:val="el" w:eastAsia="el"/>
        </w:rPr>
      </w:pPr>
      <w:r>
        <w:rPr>
          <w:b/>
          <w:bCs/>
          <w:lang w:val="el" w:eastAsia="el"/>
        </w:rPr>
        <w:t>2.</w:t>
      </w:r>
      <w:r>
        <w:rPr>
          <w:lang w:val="el" w:eastAsia="el"/>
        </w:rPr>
        <w:t xml:space="preserve"> Η αρμοδιότητα της οργάνωσης και λειτουργίας των δημόσιων Ε.Σ.Κ. άλλων Υπουργείων ανήκει στον καθ’ ύλην αρμόδιο Υπουργό, ενώ η αρμοδιότητα διαμόρφωσης και εποπτείας του εκπαιδευτικού πλαισίου τους ανήκει στο Υπουργείο Παιδείας και Θρησκευμάτων.</w:t>
      </w:r>
    </w:p>
    <w:p>
      <w:pPr>
        <w:pStyle w:val="MainText"/>
        <w:spacing w:before="120" w:after="0"/>
        <w:rPr>
          <w:lang w:val="el" w:eastAsia="el"/>
        </w:rPr>
      </w:pPr>
      <w:r>
        <w:rPr>
          <w:b/>
          <w:bCs/>
          <w:lang w:val="el" w:eastAsia="el"/>
        </w:rPr>
        <w:t>3.</w:t>
      </w:r>
      <w:r>
        <w:rPr>
          <w:lang w:val="el" w:eastAsia="el"/>
        </w:rPr>
        <w:t xml:space="preserve"> Είναι δυνατή η ίδρυση Ε.Σ.Κ. και από νομικά πρόσωπα δημοσίου δικαίου (Ν.Π.Δ.Δ.). Για τη λειτουργία των Ε.Σ.Κ. των Ν.Π.Δ.Δ. απαιτείται προηγούμενη χορήγηση άδειας, σύμφωνα με την περ. 5 της υποπαρ. Θ.3 της παρ. Θ΄ του άρθρου πρώτου του ν. 4093/2012 (Α΄ 222) και διέπονται, όσον αφορά στα θέματα τροποποίησης άδειας, ανανέωσης, επικαιροποίησης, μεταβίβασης και ανάκλησης αυτής από την υποπαρ. Θ3 της παρ. Θ΄ του άρθρου πρώτου του ν. 4093/2012 και, όσον αφορά στις πειθαρχικές παραβάσεις και κυρώσεις, από το άρθρο 26α του ν. 4186/2013 (Α΄ 193).</w:t>
      </w:r>
    </w:p>
    <w:p>
      <w:pPr>
        <w:pStyle w:val="MainText"/>
        <w:spacing w:before="120" w:after="0"/>
        <w:rPr>
          <w:lang w:val="el" w:eastAsia="el"/>
        </w:rPr>
      </w:pPr>
      <w:r>
        <w:rPr>
          <w:b/>
          <w:bCs/>
          <w:lang w:val="el" w:eastAsia="el"/>
        </w:rPr>
        <w:t>4.</w:t>
      </w:r>
      <w:r>
        <w:rPr>
          <w:lang w:val="el" w:eastAsia="el"/>
        </w:rPr>
        <w:t xml:space="preserve"> Οι ιδιωτικές Ε.Σ.Κ. αδειοδοτούνται και λειτουργούν με ανάλογη εφαρμογή της υποπαρ. Θ.3 της παρ. Θ του άρθρου πρώτου του ν. 4093/2012. Οι ιδιωτικές Ε.Σ.Κ. διέπονται, όσον αφορά στα θέματα τροποποίησης άδειας, ανανέωσης, επικαιροποίησης, μεταβίβασης και ανάκλησης αυτής από την υποπαρ. Θ3 της παρ. Θ του άρθρου πρώτου του ν. 4093/2012 και, όσον αφορά στις πειθαρχικές παραβάσεις και κυρώσεις, από το άρθρο 26α του ν. 4186/2013.</w:t>
      </w:r>
    </w:p>
    <w:p>
      <w:pPr>
        <w:pStyle w:val="MainText"/>
        <w:spacing w:before="120" w:after="0"/>
        <w:rPr>
          <w:lang w:val="el" w:eastAsia="el"/>
        </w:rPr>
      </w:pPr>
      <w:r>
        <w:rPr>
          <w:b/>
          <w:bCs/>
          <w:lang w:val="el" w:eastAsia="el"/>
        </w:rPr>
        <w:t>5.</w:t>
      </w:r>
      <w:r>
        <w:rPr>
          <w:lang w:val="el" w:eastAsia="el"/>
        </w:rPr>
        <w:t xml:space="preserve"> Η εποπτεία και ο έλεγχος των Ε.Σ.Κ. άλλων Υπουργείων ή Ν.Π.Δ.Δ. ασκείται από τον καθ’ ύλην αρμόδιο Υπουργό ή από το αρμόδιο όργανο του Ν.Π.Δ.Δ., αντίστοιχα. Η εποπτεία και ο έλεγχος των δημοσίων Ε.Σ.Κ. αρμοδιότητας του Υπουργείου Παιδείας και Θρησκευμάτων, η εποπτεία των ιδιωτικών Ε.Σ.Κ., καθώς και η αρμοδιότητα διαμόρφωσης του εκπαιδευτικού πλαισίου των Ε.Σ.Κ. του παρόντος ανήκει στον Υπουργό Παιδείας και Θρησκευμάτων.</w:t>
      </w:r>
    </w:p>
    <w:p>
      <w:pPr>
        <w:pStyle w:val="MainText"/>
        <w:spacing w:before="120" w:after="0"/>
        <w:rPr>
          <w:lang w:val="el" w:eastAsia="el"/>
        </w:rPr>
      </w:pPr>
      <w:r>
        <w:rPr>
          <w:b/>
          <w:bCs/>
          <w:lang w:val="el" w:eastAsia="el"/>
        </w:rPr>
        <w:t>6.</w:t>
      </w:r>
      <w:r>
        <w:rPr>
          <w:lang w:val="el" w:eastAsia="el"/>
        </w:rPr>
        <w:t xml:space="preserve"> Είναι δυνατή η ίδρυση Πειραματικών ΕΠΑΣ μαθητείας του ΟΑΕΔ με αποστολή την προώθηση της ανάπτυξης και πειραματικής εφαρμογής μοντέλου καινο- τόμου λειτουργίας στη βάση ειδικών προδιαγραφών, ιδίως εκπαιδευτικής μεθοδολογίας, εκπαιδευτικού προσωπικού, στοχευμένων ειδικοτήτων, εποπτικών μέσων διδασκαλίας, υποδομών, εργαστηριακού εξοπλισμού και συστήματος διαχείρισης ποιότητας, οι οποίες θα τηρούν τις ρυθμίσεις των άρθρων 10 έως και 13. Η εποπτεία και ο έλεγχος των ΕΠΑ.Σ. και των Πειραματικών ΕΠΑΣ Μαθητείας του Ο.Α.Ε.Δ. ασκούνται από τον Υπουργό Εργασίας και Κοινωνικών Υποθέσεων.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Φοίτηση στις Ε.Σ.Κ. και στις</w:t>
      </w:r>
    </w:p>
    <w:p>
      <w:pPr>
        <w:spacing w:before="240" w:after="240"/>
        <w:rPr>
          <w:lang w:val="el" w:eastAsia="el"/>
        </w:rPr>
      </w:pPr>
      <w:r>
        <w:rPr>
          <w:b/>
          <w:bCs/>
          <w:lang w:val="el" w:eastAsia="el"/>
        </w:rPr>
        <w:t>ΕΠΑ.Σ. Μαθητείας του Ο.Α.Ε.Δ.</w:t>
      </w:r>
    </w:p>
    <w:p>
      <w:pPr>
        <w:pStyle w:val="MainText"/>
        <w:spacing w:before="120" w:after="0"/>
        <w:rPr>
          <w:lang w:val="el" w:eastAsia="el"/>
        </w:rPr>
      </w:pPr>
      <w:r>
        <w:rPr>
          <w:b/>
          <w:bCs/>
          <w:lang w:val="el" w:eastAsia="el"/>
        </w:rPr>
        <w:t>1.</w:t>
      </w:r>
      <w:r>
        <w:rPr>
          <w:lang w:val="el" w:eastAsia="el"/>
        </w:rPr>
        <w:t xml:space="preserve"> Η φοίτηση στις Ε.Σ.Κ. και τις ΕΠΑ.Σ. Μαθητείας του Ο.Α.Ε.Δ. είναι διετής και περιλαμβάνει τις τάξεις Α΄ και Β΄. Στην Α΄ τάξη εγγράφονται χωρίς εξετάσεις οι κάτοχοι απολυτηρίου Γυμνασίου ή άλλου ισότιμου τίτλου και στη Β΄ τάξη εγγράφονται οι μαθητευόμενοι που προά- γονται από την Α΄ τάξη. Οι προαγωγικές εξετάσεις στην Α΄ τάξη, όπως και αυτές με βάση τις οποίες θα κριθεί επιτυχής η παρακολούθηση στη Β΄ τάξη, διεξάγονται εντός των Ε.Σ.Κ. και των ΕΠΑ.Σ Μαθητείας του Ο.Α.Ε.Δ., στα μαθήματα και στις επαγγελματικές ασκήσεις που έχουν ασκηθεί οι μαθητευόμενοι.</w:t>
      </w:r>
    </w:p>
    <w:p>
      <w:pPr>
        <w:pStyle w:val="MainText"/>
        <w:spacing w:before="120" w:after="0"/>
        <w:rPr>
          <w:lang w:val="el" w:eastAsia="el"/>
        </w:rPr>
      </w:pPr>
      <w:r>
        <w:rPr>
          <w:b/>
          <w:bCs/>
          <w:lang w:val="el" w:eastAsia="el"/>
        </w:rPr>
        <w:t>2.</w:t>
      </w:r>
      <w:r>
        <w:rPr>
          <w:lang w:val="el" w:eastAsia="el"/>
        </w:rPr>
        <w:t xml:space="preserve"> Οι τάξεις Α΄ και Β΄ των Ε.Σ.Κ. και των ΕΠΑ.Σ Μαθητείας του Ο.Α.Ε.Δ., οργανώνονται σε τμήματα ειδικότητας. Σε κάθε ειδικότητα περιλαμβάνονται «Πρόγραμμα μάθησης στην εκπαιδευτική δομή» και «πρακτική άσκηση» ή «Πρόγραμμα μάθησης σε εργασιακό χώρο», σύμφωνα με τον Οδηγό Κατάρτισης.</w:t>
      </w:r>
    </w:p>
    <w:p>
      <w:pPr>
        <w:pStyle w:val="MainText"/>
        <w:spacing w:before="120" w:after="0"/>
        <w:rPr>
          <w:lang w:val="el" w:eastAsia="el"/>
        </w:rPr>
      </w:pPr>
      <w:r>
        <w:rPr>
          <w:b/>
          <w:bCs/>
          <w:lang w:val="el" w:eastAsia="el"/>
        </w:rPr>
        <w:t>3.</w:t>
      </w:r>
      <w:r>
        <w:rPr>
          <w:lang w:val="el" w:eastAsia="el"/>
        </w:rPr>
        <w:t xml:space="preserve"> Στις Ε.Σ.Κ., το «Πρόγραμμα μάθησης σε εργασιακό χώρο» διέπεται από σύμβαση, που συνάπτεται μεταξύ του φορέα λειτουργίας της Ε.Σ.Κ. και του εργοδότη, φυσικού ή νομικού προσώπου, ιδιωτικού ή δημοσίου δικαίου, με δυνατότητα παροχής κινήτρων πρόσληψης του μαθητευομένου μετά το πέρας της μαθητείας. Η πρακτική άσκηση και το πρόγραμμα μάθησης σε εργασιακό χώρο τόσο στους ιδιωτικούς όσο και στους φορείς του δημοσίου είναι δυνατόν να χρηματοδοτούνται από εθνικούς ή ενωσιακούς πόρους.</w:t>
      </w:r>
    </w:p>
    <w:p>
      <w:pPr>
        <w:pStyle w:val="MainText"/>
        <w:spacing w:before="120" w:after="0"/>
        <w:rPr>
          <w:lang w:val="el" w:eastAsia="el"/>
        </w:rPr>
      </w:pPr>
      <w:r>
        <w:rPr>
          <w:b/>
          <w:bCs/>
          <w:lang w:val="el" w:eastAsia="el"/>
        </w:rPr>
        <w:t>4.</w:t>
      </w:r>
      <w:r>
        <w:rPr>
          <w:lang w:val="el" w:eastAsia="el"/>
        </w:rPr>
        <w:t xml:space="preserve"> Η φοίτηση στις δημόσιες Ε.Σ.Κ. και στις ΕΠΑ.Σ. Μαθητείας του Ο.Α.Ε.Δ. είναι δωρεάν.</w:t>
      </w:r>
    </w:p>
    <w:p>
      <w:pPr>
        <w:pStyle w:val="MainText"/>
        <w:spacing w:before="120" w:after="0"/>
        <w:rPr>
          <w:lang w:val="el" w:eastAsia="el"/>
        </w:rPr>
      </w:pPr>
      <w:r>
        <w:rPr>
          <w:b/>
          <w:bCs/>
          <w:lang w:val="el" w:eastAsia="el"/>
        </w:rPr>
        <w:t>5.</w:t>
      </w:r>
      <w:r>
        <w:rPr>
          <w:lang w:val="el" w:eastAsia="el"/>
        </w:rPr>
        <w:t xml:space="preserve"> Οι δημόσιες και ιδιωτικές Ε.Σ.Κ., καθώς και οι ΕΠΑ.Σ. Μαθητείας του Ο.Α.Ε.Δ. είναι δυνατόν να παρέχουν επαγγελματική εκπαίδευση-κατάρτιση διά ζώσης, εξ αποστά- σεως εκπαίδευση-κατάρτιση, σύγχρονη ή ασύγχρονη ή μικτή, με βάση τους Οδηγούς Κατάρτισης των ειδικοτήτων κατάρτισης. Στους Οδηγούς Κατάρτισης μπορεί να περιλαμβάνονται η χρήση νέων τεχνολογιών, η αξιοποίηση ψηφιακού περιβάλλοντος, κατάλληλο εκπαιδευτικό υλικό για εξ αποστάσεως μάθηση και η κατανομή μεταξύ της διά ζώσης και εξ αποστάσεως εκπαίδευσης- κατάρτισης.</w:t>
      </w:r>
    </w:p>
    <w:p>
      <w:pPr>
        <w:pStyle w:val="MainText"/>
        <w:spacing w:before="120" w:after="0"/>
        <w:rPr>
          <w:lang w:val="el" w:eastAsia="el"/>
        </w:rPr>
      </w:pPr>
      <w:r>
        <w:rPr>
          <w:b/>
          <w:bCs/>
          <w:lang w:val="el" w:eastAsia="el"/>
        </w:rPr>
        <w:t>6.</w:t>
      </w:r>
      <w:r>
        <w:rPr>
          <w:lang w:val="el" w:eastAsia="el"/>
        </w:rPr>
        <w:t xml:space="preserve"> Κάθε καταρτιζόμενος μπορεί να παρακολουθεί σε μία μόνο Ε.Σ.Κ. ή ΕΠΑ.Σ. Μαθητείας του Ο.Α.Ε.Δ., μια μόνο ειδικότητα καθόλη τη διάρκεια της κατάρτισής του, συμπεριλαμβανομένης της πρακτικής άσκησης ή του προγράμματος μάθησης σε εργασιακό χώρο. Οι καταρτιζόμενοι δεν δύνανται να εγγραφούν και να φοιτούν παράλληλα σε άλλες δομές εκπαίδευσης και κατάρτισης. Για καταρτιζόμενους χωρών της Ευρωπαϊκής Ένωσης (Ε.Ε.) ή τρίτων χωρών απαιτείται γνώση ελληνικής γλώσσας κατ’ ελάχιστον επιπέδου Β1, όπως προβλέπεται στο άρθρο 76.</w:t>
      </w:r>
    </w:p>
    <w:p>
      <w:pPr>
        <w:pStyle w:val="MainText"/>
        <w:spacing w:before="120" w:after="0"/>
        <w:rPr>
          <w:lang w:val="el" w:eastAsia="el"/>
        </w:rPr>
      </w:pPr>
      <w:r>
        <w:rPr>
          <w:b/>
          <w:bCs/>
          <w:lang w:val="el" w:eastAsia="el"/>
        </w:rPr>
        <w:t>7.</w:t>
      </w:r>
      <w:r>
        <w:rPr>
          <w:lang w:val="el" w:eastAsia="el"/>
        </w:rPr>
        <w:t xml:space="preserve"> α) Για τους καταρτιζόμενους των δημοσίων Ε.Σ.Κ. και των ΕΠΑ.Σ. Μαθητείας του Ο.Α.Ε.Δ. η έκδοση των πιστοποιητικών υγείας και οι ιατρικές πράξεις που απαιτούνται για την πρακτική άσκηση, καθώς και το πρόγραμμα μάθησης σε εργασιακό χώρο, εφόσον οι καταρτιζόμενοι δεν είναι άμεσα ή έμμεσα ασφαλισμένοι, παρέχονται δωρεάν από δημόσια νοσοκομεία ή από φορείς κοινωνικής ασφάλισης. Το Δημόσιο καλύπτει τις δαπάνες ιατροφαρμακευτικής και νοσοκομειακής περίθαλψης των καταρτιζομένων, που έπαθαν ατύχημα κατά την άσκηση σε εργαστηριακό χώρο, που χρησιμοποιείται από τις δημόσιες Ε.Σ.Κ., τις ΕΠΑ.Σ. Μαθητείας του Ο.Α.Ε.Δ. ή στους χώρους εργασίας, κατά το μέρος που οι δαπάνες αυτές δεν καλύπτονται από άμεση ή έμμεση ασφάλιση.</w:t>
      </w:r>
    </w:p>
    <w:p>
      <w:pPr>
        <w:pStyle w:val="StructureList1"/>
        <w:spacing w:before="120" w:after="0"/>
        <w:rPr>
          <w:lang w:val="el" w:eastAsia="el"/>
        </w:rPr>
      </w:pPr>
      <w:r>
        <w:rPr>
          <w:lang w:val="el" w:eastAsia="el"/>
        </w:rPr>
        <w:t>β)</w:t>
      </w:r>
      <w:r>
        <w:rPr>
          <w:lang w:val="en" w:eastAsia="en"/>
        </w:rPr>
        <w:tab/>
      </w:r>
      <w:r>
        <w:rPr>
          <w:lang w:val="el" w:eastAsia="el"/>
        </w:rPr>
        <w:t>Ειδικότερα, οι μαθητευόμενοι των ΕΠΑ.Σ. Μαθητείας του Ο.Α.Ε.Δ. υπάγονται ασφαλιστικά στον Ηλεκτρονικό Εθνικό Φορέα Κοινωνικής Ασφάλισης (e-Ε.Φ.Κ.Α.) για το διάστημα της μαθητείας στον κλάδο παροχών ασθένειας σε είδος και στον κλάδο παροχών ασθένειας σε χρήμα, ο δε χρόνος ασφάλισής τους είναι συντάξιμος. Για τις ασφαλιστικές εισφορές εφαρμόζεται αναλογικά η περ. γ) της παρ. 1 του άρθρου 3 του ν. 2335/1995 (Α΄ 185), κατά την οποία οι εισφορές υπολογίζονται με βάση το ήμισυ των πράγματι καταβαλλόμενων εισφορών.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Κανονισμοί Λειτουργίας</w:t>
      </w:r>
    </w:p>
    <w:p>
      <w:pPr>
        <w:spacing w:before="240" w:after="240"/>
        <w:rPr>
          <w:lang w:val="el" w:eastAsia="el"/>
        </w:rPr>
      </w:pPr>
      <w:r>
        <w:rPr>
          <w:b/>
          <w:bCs/>
          <w:lang w:val="el" w:eastAsia="el"/>
        </w:rPr>
        <w:t>των Ε.Σ.Κ. και των ΕΠΑ.Σ.</w:t>
      </w:r>
    </w:p>
    <w:p>
      <w:pPr>
        <w:spacing w:before="240" w:after="240"/>
        <w:rPr>
          <w:lang w:val="el" w:eastAsia="el"/>
        </w:rPr>
      </w:pPr>
      <w:r>
        <w:rPr>
          <w:b/>
          <w:bCs/>
          <w:lang w:val="el" w:eastAsia="el"/>
        </w:rPr>
        <w:t>Μαθητείας του Ο.Α.Ε.Δ.</w:t>
      </w:r>
    </w:p>
    <w:p>
      <w:pPr>
        <w:pStyle w:val="MainText"/>
        <w:spacing w:before="120" w:after="0"/>
        <w:rPr>
          <w:lang w:val="el" w:eastAsia="el"/>
        </w:rPr>
      </w:pPr>
      <w:r>
        <w:rPr>
          <w:b/>
          <w:bCs/>
          <w:lang w:val="el" w:eastAsia="el"/>
        </w:rPr>
        <w:t>1.</w:t>
      </w:r>
      <w:r>
        <w:rPr>
          <w:lang w:val="el" w:eastAsia="el"/>
        </w:rPr>
        <w:t xml:space="preserve"> Με τον Κανονισμό Λειτουργίας των δημόσιων Ε.Σ.Κ. αρμοδιότητας του Υπουργείου Παιδείας και Θρησκευμάτων, ο οποίος καταρτίζεται, σύμφωνα με τα οριζόμενα στην παρ. 17 του άρθρου 15, ρυθμίζονται:</w:t>
      </w:r>
    </w:p>
    <w:p>
      <w:pPr>
        <w:pStyle w:val="StructureList1"/>
        <w:spacing w:before="120" w:after="0"/>
        <w:rPr>
          <w:lang w:val="el" w:eastAsia="el"/>
        </w:rPr>
      </w:pPr>
      <w:r>
        <w:rPr>
          <w:lang w:val="el" w:eastAsia="el"/>
        </w:rPr>
        <w:t>α)</w:t>
      </w:r>
      <w:r>
        <w:rPr>
          <w:lang w:val="en" w:eastAsia="en"/>
        </w:rPr>
        <w:tab/>
      </w:r>
      <w:r>
        <w:rPr>
          <w:lang w:val="el" w:eastAsia="el"/>
        </w:rPr>
        <w:t>τα θέματα που αφορούν στην οργάνωση και λειτουργία της σπουδαστικής ζωής των καταρτιζομένων στον χώρο κατάρτισής τους, στον καθορισμό των διακοπών και αργιών των Ε.Σ.Κ., κάθε ειδικό, τεχνικό και λεπτομερειακό θέμα που αφορά στην παροχή επαγγελματικής κατάρτισης και στην πρακτική άσκηση ή στο πρόγραμμα μάθησης σε εργασιακό χώρο των καταρ- τιζομένων, καθώς και στα πειθαρχικά παραπτώματά τους και τη διαδικασία με την οποία προβλέπονται και επιβάλλονται πειθαρχικές ποινές,</w:t>
      </w:r>
    </w:p>
    <w:p>
      <w:pPr>
        <w:pStyle w:val="StructureList1"/>
        <w:spacing w:before="120" w:after="0"/>
        <w:rPr>
          <w:lang w:val="el" w:eastAsia="el"/>
        </w:rPr>
      </w:pPr>
      <w:r>
        <w:rPr>
          <w:lang w:val="el" w:eastAsia="el"/>
        </w:rPr>
        <w:t>β)</w:t>
      </w:r>
      <w:r>
        <w:rPr>
          <w:lang w:val="en" w:eastAsia="en"/>
        </w:rPr>
        <w:tab/>
      </w:r>
      <w:r>
        <w:rPr>
          <w:lang w:val="el" w:eastAsia="el"/>
        </w:rPr>
        <w:t>την πρόβλεψη και εξειδίκευση των αρμόδιων οργάνων, των διαδικασιών και των κριτηρίων για τη διασφάλιση της ποιότητας σε Ε.Σ.Κ. στο πλαίσιο της επαγγελματικής εκπαίδευσης και κατάρτισης,</w:t>
      </w:r>
    </w:p>
    <w:p>
      <w:pPr>
        <w:pStyle w:val="StructureList1"/>
        <w:spacing w:before="120" w:after="0"/>
        <w:rPr>
          <w:lang w:val="el" w:eastAsia="el"/>
        </w:rPr>
      </w:pPr>
      <w:r>
        <w:rPr>
          <w:lang w:val="el" w:eastAsia="el"/>
        </w:rPr>
        <w:t>γ)</w:t>
      </w:r>
      <w:r>
        <w:rPr>
          <w:lang w:val="en" w:eastAsia="en"/>
        </w:rPr>
        <w:tab/>
      </w:r>
      <w:r>
        <w:rPr>
          <w:lang w:val="el" w:eastAsia="el"/>
        </w:rPr>
        <w:t>τον τρόπο και τη διαδικασία για τη διασφάλιση των αναγκαίων προϋποθέσεων διαφάνειας όλων των διοικητικών και διδακτικών διαδικασιών και αποφάσεων, που ακολουθούνται στις Ε.Σ.Κ.,</w:t>
      </w:r>
    </w:p>
    <w:p>
      <w:pPr>
        <w:pStyle w:val="StructureList1"/>
        <w:spacing w:before="120" w:after="0"/>
        <w:rPr>
          <w:lang w:val="el" w:eastAsia="el"/>
        </w:rPr>
      </w:pPr>
      <w:r>
        <w:rPr>
          <w:lang w:val="el" w:eastAsia="el"/>
        </w:rPr>
        <w:t>δ)</w:t>
      </w:r>
      <w:r>
        <w:rPr>
          <w:lang w:val="en" w:eastAsia="en"/>
        </w:rPr>
        <w:tab/>
      </w:r>
      <w:r>
        <w:rPr>
          <w:lang w:val="el" w:eastAsia="el"/>
        </w:rPr>
        <w:t>την εξειδίκευση των κριτηρίων της πιστοποίησης των αποφοίτων των δημόσιων Ε.Σ.Κ. αρμοδιότητας του Υπουργείου Παιδείας και Θρησκευμάτων και της απορρόφησής τους από την αγορά εργασίας, καθώς και της διαδικασίας αξιολόγησης δομών και μαθησιακών αποτελεσμάτων,</w:t>
      </w:r>
    </w:p>
    <w:p>
      <w:pPr>
        <w:pStyle w:val="StructureList1"/>
        <w:spacing w:before="120" w:after="0"/>
        <w:rPr>
          <w:lang w:val="el" w:eastAsia="el"/>
        </w:rPr>
      </w:pPr>
      <w:r>
        <w:rPr>
          <w:lang w:val="el" w:eastAsia="el"/>
        </w:rPr>
        <w:t>ε)</w:t>
      </w:r>
      <w:r>
        <w:rPr>
          <w:lang w:val="en" w:eastAsia="en"/>
        </w:rPr>
        <w:tab/>
      </w:r>
      <w:r>
        <w:rPr>
          <w:lang w:val="el" w:eastAsia="el"/>
        </w:rPr>
        <w:t>τον τύπο και τη διαδικασία έκδοσης βεβαιώσεων, πιστοποιητικών και τίτλων σπουδών,</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τον τρόπο εγγραφών και μετεγγραφών,</w:t>
      </w:r>
    </w:p>
    <w:p>
      <w:pPr>
        <w:pStyle w:val="StructureList1"/>
        <w:spacing w:before="120" w:after="0"/>
        <w:rPr>
          <w:lang w:val="el" w:eastAsia="el"/>
        </w:rPr>
      </w:pPr>
      <w:r>
        <w:rPr>
          <w:lang w:val="el" w:eastAsia="el"/>
        </w:rPr>
        <w:t>ζ)</w:t>
      </w:r>
      <w:r>
        <w:rPr>
          <w:lang w:val="en" w:eastAsia="en"/>
        </w:rPr>
        <w:tab/>
      </w:r>
      <w:r>
        <w:rPr>
          <w:lang w:val="el" w:eastAsia="el"/>
        </w:rPr>
        <w:t>τα υπηρεσιακά έγγραφα που οφείλουν να τηρούν οι δημόσιες Ε.Σ.Κ. σε έντυπη και ηλεκτρονική μορφή και η χρονική διάρκεια τήρησης αυτών,</w:t>
      </w:r>
    </w:p>
    <w:p>
      <w:pPr>
        <w:pStyle w:val="StructureList1"/>
        <w:spacing w:before="120" w:after="0"/>
        <w:rPr>
          <w:lang w:val="el" w:eastAsia="el"/>
        </w:rPr>
      </w:pPr>
      <w:r>
        <w:rPr>
          <w:lang w:val="el" w:eastAsia="el"/>
        </w:rPr>
        <w:t>η)</w:t>
      </w:r>
      <w:r>
        <w:rPr>
          <w:lang w:val="en" w:eastAsia="en"/>
        </w:rPr>
        <w:tab/>
      </w:r>
      <w:r>
        <w:rPr>
          <w:lang w:val="el" w:eastAsia="el"/>
        </w:rPr>
        <w:t>τα θέματα οργάνωσης και λειτουργίας των υπηρεσιών των Ε.Σ.Κ.,</w:t>
      </w:r>
    </w:p>
    <w:p>
      <w:pPr>
        <w:pStyle w:val="StructureList1"/>
        <w:spacing w:before="120" w:after="0"/>
        <w:rPr>
          <w:lang w:val="el" w:eastAsia="el"/>
        </w:rPr>
      </w:pPr>
      <w:r>
        <w:rPr>
          <w:lang w:val="el" w:eastAsia="el"/>
        </w:rPr>
        <w:t>θ)</w:t>
      </w:r>
      <w:r>
        <w:rPr>
          <w:lang w:val="en" w:eastAsia="en"/>
        </w:rPr>
        <w:tab/>
      </w:r>
      <w:r>
        <w:rPr>
          <w:lang w:val="el" w:eastAsia="el"/>
        </w:rPr>
        <w:t>το σύστημα και οι διαδικασίες ελέγχου και παρακολούθησης των Ε.Σ.Κ., καθώς και τα αρμόδια όργανα παρακολούθησής τους και</w:t>
      </w:r>
    </w:p>
    <w:p>
      <w:pPr>
        <w:pStyle w:val="StructureList1"/>
        <w:spacing w:before="120" w:after="0"/>
        <w:rPr>
          <w:lang w:val="el" w:eastAsia="el"/>
        </w:rPr>
      </w:pPr>
      <w:r>
        <w:rPr>
          <w:lang w:val="el" w:eastAsia="el"/>
        </w:rPr>
        <w:t>ι)</w:t>
      </w:r>
      <w:r>
        <w:rPr>
          <w:lang w:val="en" w:eastAsia="en"/>
        </w:rPr>
        <w:tab/>
      </w:r>
      <w:r>
        <w:rPr>
          <w:lang w:val="el" w:eastAsia="el"/>
        </w:rPr>
        <w:t>κάθε άλλο ειδικότερο, τεχνικό θέμα που αφορά στην οργάνωση και λειτουργία των δημόσιων Ε.Σ.Κ.</w:t>
      </w:r>
    </w:p>
    <w:p>
      <w:pPr>
        <w:pStyle w:val="MainText"/>
        <w:spacing w:before="120" w:after="0"/>
        <w:rPr>
          <w:lang w:val="el" w:eastAsia="el"/>
        </w:rPr>
      </w:pPr>
      <w:r>
        <w:rPr>
          <w:b/>
          <w:bCs/>
          <w:lang w:val="el" w:eastAsia="el"/>
        </w:rPr>
        <w:t>2.</w:t>
      </w:r>
      <w:r>
        <w:rPr>
          <w:lang w:val="el" w:eastAsia="el"/>
        </w:rPr>
        <w:t xml:space="preserve"> Με τον Κανονισμό Λειτουργίας των ΕΠΑ.Σ. και των Πειραματικών ΕΠΑ.Σ. Μαθητείας του Ο.Α.Ε.Δ., ο οποίος καταρτίζεται, σύμφωνα με τα οριζόμενα στην παρ. 10 του άρθρου 15, ρυθμίζονται, πλέον των θεμάτων της παρ. 1, ο τρόπος διοίκησης και οργάνωσης των ΕΠΑ.Σ. και των Πειραματικών ΕΠΑ.Σ. Μαθητείας του Ο.Α.Ε.Δ., ο ορισμός των κλάδων και των ειδικοτήτων των εκπαιδευτικών που διδάσκουν στις ΕΠΑ.Σ. και στις Πειραματικές ΕΠΑ.Σ. Μαθητείας του Ο.Α.Ε.Δ., θέματα παροχής εκπαιδευτικού έργου, καθώς και το πλαίσιο αξιολόγησής τους. Στις ανωτέρω Σχολές δύναται να λειτουργεί Γραφείο Επαγγελματικής Ανάπτυξης και Σταδιοδρομίας (Γ.Ε.Α.Σ.). Οι αρμοδιότητες των Γ.Ε.Α.Σ., καθώς και θέματα στελέχωσης, οργάνωσης και λειτουργίας τους εξειδικεύονται στον Κανονισμό Λειτουργίας του προηγούμενου εδαφίου.</w:t>
      </w:r>
    </w:p>
    <w:p>
      <w:pPr>
        <w:pStyle w:val="MainText"/>
        <w:spacing w:before="120" w:after="0"/>
        <w:rPr>
          <w:lang w:val="el" w:eastAsia="el"/>
        </w:rPr>
      </w:pPr>
      <w:r>
        <w:rPr>
          <w:b/>
          <w:bCs/>
          <w:lang w:val="el" w:eastAsia="el"/>
        </w:rPr>
        <w:t>3.</w:t>
      </w:r>
      <w:r>
        <w:rPr>
          <w:lang w:val="el" w:eastAsia="el"/>
        </w:rPr>
        <w:t xml:space="preserve"> Με τον Κανονισμό Λειτουργίας των Ιδιωτικών Ε.Σ.Κ., ο οποίος καταρτίζεται, σύμφωνα με τα οριζόμενα στην παρ. 17 του άρθρου 15, ρυθμίζονται, πλέον των θεμάτων της παρ. 1,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στα προσόντα και τα κωλύματα για την πρόσληψη των οργάνων διοίκησης των ιδιωτικών Ε.Σ.Κ., καθώς και στα καθήκοντα και τις υποχρεώσεις τους,</w:t>
      </w:r>
    </w:p>
    <w:p>
      <w:pPr>
        <w:pStyle w:val="StructureList1"/>
        <w:spacing w:before="120" w:after="0"/>
        <w:rPr>
          <w:lang w:val="el" w:eastAsia="el"/>
        </w:rPr>
      </w:pPr>
      <w:r>
        <w:rPr>
          <w:lang w:val="el" w:eastAsia="el"/>
        </w:rPr>
        <w:t>β)</w:t>
      </w:r>
      <w:r>
        <w:rPr>
          <w:lang w:val="en" w:eastAsia="en"/>
        </w:rPr>
        <w:tab/>
      </w:r>
      <w:r>
        <w:rPr>
          <w:lang w:val="el" w:eastAsia="el"/>
        </w:rPr>
        <w:t>στην υπηρεσιακή και πειθαρχική κατάσταση του προσωπικού τους, καθώς και στα θέματα επιβολής πειθαρχικών κυρώσεων στους ιδιοκτήτες ή τους εκπροσώπους των ιδιωτικών Ε.Σ.Κ.,</w:t>
      </w:r>
    </w:p>
    <w:p>
      <w:pPr>
        <w:pStyle w:val="StructureList1"/>
        <w:spacing w:before="120" w:after="0"/>
        <w:rPr>
          <w:lang w:val="el" w:eastAsia="el"/>
        </w:rPr>
      </w:pPr>
      <w:r>
        <w:rPr>
          <w:lang w:val="el" w:eastAsia="el"/>
        </w:rPr>
        <w:t>γ)</w:t>
      </w:r>
      <w:r>
        <w:rPr>
          <w:lang w:val="en" w:eastAsia="en"/>
        </w:rPr>
        <w:tab/>
      </w:r>
      <w:r>
        <w:rPr>
          <w:lang w:val="el" w:eastAsia="el"/>
        </w:rPr>
        <w:t>στο σύστημα και τις διαδικασίες ελέγχου και παρακολούθησής τους, τα αρμόδια όργανα παρακολούθησης, τα είδη των παραβάσεων και τις κυρώσεις, καθώς και τα αρμόδια όργανα επιβολής και εκτέλεσης των κυρώσεων,</w:t>
      </w:r>
    </w:p>
    <w:p>
      <w:pPr>
        <w:pStyle w:val="StructureList1"/>
        <w:spacing w:before="120" w:after="0"/>
        <w:rPr>
          <w:lang w:val="el" w:eastAsia="el"/>
        </w:rPr>
      </w:pPr>
      <w:r>
        <w:rPr>
          <w:lang w:val="el" w:eastAsia="el"/>
        </w:rPr>
        <w:t>δ)</w:t>
      </w:r>
      <w:r>
        <w:rPr>
          <w:lang w:val="en" w:eastAsia="en"/>
        </w:rPr>
        <w:tab/>
      </w:r>
      <w:r>
        <w:rPr>
          <w:lang w:val="el" w:eastAsia="el"/>
        </w:rPr>
        <w:t>σε κάθε άλλο ειδικότερο θέμα σχετικά με την οργάνωση και λειτουργία τους.</w:t>
      </w:r>
    </w:p>
    <w:p>
      <w:pPr>
        <w:pStyle w:val="MainText"/>
        <w:spacing w:before="120" w:after="0"/>
        <w:rPr>
          <w:lang w:val="el" w:eastAsia="el"/>
        </w:rPr>
      </w:pPr>
      <w:r>
        <w:rPr>
          <w:b/>
          <w:bCs/>
          <w:lang w:val="el" w:eastAsia="el"/>
        </w:rPr>
        <w:t>4.</w:t>
      </w:r>
      <w:r>
        <w:rPr>
          <w:lang w:val="el" w:eastAsia="el"/>
        </w:rPr>
        <w:t xml:space="preserve"> Με τον Κανονισμό Λειτουργίας των δημοσίων Ε.Σ.Κ. αρμοδιότητας άλλων Υπουργείων ή Ν.Π.Δ.Δ, ο οποίος καταρτίζεται σύμφωνα με τα οριζόμενα στην περ. α) της παρ. 11 του άρθρου 15 ρυθμίζονται, πλέον των θεμάτων της παρ. 1,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στον τρόπο διοίκησης και οργάνωσης των Ε.Σ.Κ. αρμοδιότητας άλλου Υπουργείου ή Ν.Π.Δ.Δ.,</w:t>
      </w:r>
    </w:p>
    <w:p>
      <w:pPr>
        <w:pStyle w:val="StructureList1"/>
        <w:spacing w:before="120" w:after="0"/>
        <w:rPr>
          <w:lang w:val="el" w:eastAsia="el"/>
        </w:rPr>
      </w:pPr>
      <w:r>
        <w:rPr>
          <w:lang w:val="el" w:eastAsia="el"/>
        </w:rPr>
        <w:t>β)</w:t>
      </w:r>
      <w:r>
        <w:rPr>
          <w:lang w:val="en" w:eastAsia="en"/>
        </w:rPr>
        <w:tab/>
      </w:r>
      <w:r>
        <w:rPr>
          <w:lang w:val="el" w:eastAsia="el"/>
        </w:rPr>
        <w:t>στο σύστημα και τις διαδικασίες ελέγχου και παρακολούθησης των Ε.Σ.Κ., τα αρμόδια όργανα παρακολούθησης των Ε.Σ.Κ., τα είδη των παραβάσεων και τις κυρώσεις καθώς και τα αρμόδια όργανα επιβολής και εκτέλεσης των κυρώσεων,</w:t>
      </w:r>
    </w:p>
    <w:p>
      <w:pPr>
        <w:pStyle w:val="StructureList1"/>
        <w:spacing w:before="120" w:after="0"/>
        <w:rPr>
          <w:lang w:val="el" w:eastAsia="el"/>
        </w:rPr>
      </w:pPr>
      <w:r>
        <w:rPr>
          <w:lang w:val="el" w:eastAsia="el"/>
        </w:rPr>
        <w:t>γ)</w:t>
      </w:r>
      <w:r>
        <w:rPr>
          <w:lang w:val="en" w:eastAsia="en"/>
        </w:rPr>
        <w:tab/>
      </w:r>
      <w:r>
        <w:rPr>
          <w:lang w:val="el" w:eastAsia="el"/>
        </w:rPr>
        <w:t>σε κάθε άλλο ειδικότερο θέμα σχετικά με την οργάνωση και λειτουργία των Ε.Σ.Κ. αρμοδιότητας άλλου Υπουργείου ή Ν.Π.Δ.Δ.</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Διοίκηση και στελέχωση των Ε.Σ.Κ.</w:t>
      </w:r>
    </w:p>
    <w:p>
      <w:pPr>
        <w:pStyle w:val="MainText"/>
        <w:spacing w:before="120" w:after="0"/>
        <w:rPr>
          <w:lang w:val="el" w:eastAsia="el"/>
        </w:rPr>
      </w:pPr>
      <w:r>
        <w:rPr>
          <w:b/>
          <w:bCs/>
          <w:lang w:val="el" w:eastAsia="el"/>
        </w:rPr>
        <w:t>1.</w:t>
      </w:r>
      <w:r>
        <w:rPr>
          <w:lang w:val="el" w:eastAsia="el"/>
        </w:rPr>
        <w:t xml:space="preserve"> α) Η διοίκηση της Ε.Σ.Κ. αρμοδιότητας του Υπουργείου Παιδείας και Θρησκευμάτων ασκείται από τον Διευθυντή.</w:t>
      </w:r>
    </w:p>
    <w:p>
      <w:pPr>
        <w:pStyle w:val="StructureList1"/>
        <w:spacing w:before="120" w:after="0"/>
        <w:rPr>
          <w:lang w:val="el" w:eastAsia="el"/>
        </w:rPr>
      </w:pPr>
      <w:r>
        <w:rPr>
          <w:lang w:val="el" w:eastAsia="el"/>
        </w:rPr>
        <w:t>β)</w:t>
      </w:r>
      <w:r>
        <w:rPr>
          <w:lang w:val="en" w:eastAsia="en"/>
        </w:rPr>
        <w:tab/>
      </w:r>
      <w:r>
        <w:rPr>
          <w:lang w:val="el" w:eastAsia="el"/>
        </w:rPr>
        <w:t>Διευθυντής δημόσιας Ε.Σ.Κ. αρμοδιότητας του Υπουργείου Παιδείας και Θρησκευμάτων, μπορεί να είναι μόνιμος δημόσιος υπάλληλος ή μόνιμος εκπαιδευτικός της δημόσιας εκπαίδευσης. Ο Διευθυντής πρέπει να διαθέτει αυξημένα τυπικά και ουσιαστικά προσόντα, πτυχίο ανώτατης εκπαίδευσης της ημεδαπής ή ισότιμο τίτλο της αλλοδαπής και σημαντική εμπειρία σε θέση ευθύνης στην Επαγγελματική Εκπαίδευση και Κατάρτιση.</w:t>
      </w:r>
    </w:p>
    <w:p>
      <w:pPr>
        <w:pStyle w:val="StructureList1"/>
        <w:spacing w:before="120" w:after="0"/>
        <w:rPr>
          <w:lang w:val="el" w:eastAsia="el"/>
        </w:rPr>
      </w:pPr>
      <w:r>
        <w:rPr>
          <w:lang w:val="el" w:eastAsia="el"/>
        </w:rPr>
        <w:t>γ)</w:t>
      </w:r>
      <w:r>
        <w:rPr>
          <w:lang w:val="en" w:eastAsia="en"/>
        </w:rPr>
        <w:tab/>
      </w:r>
      <w:r>
        <w:rPr>
          <w:lang w:val="el" w:eastAsia="el"/>
        </w:rPr>
        <w:t>Ο Διευθυντής επιλέγεται ύστερα από ανοικτή πρόσκληση, η οποία εκδίδεται από τον Γενικό Γραμματέα Επαγγελματικής Εκπαίδευσης, Κατάρτισης, Διά Βίου Μάθησης και Νεολαίας (Ε.Ε.Κ.Δ.Β.Μ.&amp;Ν.) και η οποία αναρτάται στην ιστοσελίδα του Υπουργείου Παιδείας και Θρησκευμάτων και στο πρόγραμμα «Διαύγεια».</w:t>
      </w:r>
    </w:p>
    <w:p>
      <w:pPr>
        <w:pStyle w:val="StructureList1"/>
        <w:spacing w:before="120" w:after="0"/>
        <w:rPr>
          <w:lang w:val="el" w:eastAsia="el"/>
        </w:rPr>
      </w:pPr>
      <w:r>
        <w:rPr>
          <w:lang w:val="el" w:eastAsia="el"/>
        </w:rPr>
        <w:t>δ)</w:t>
      </w:r>
      <w:r>
        <w:rPr>
          <w:lang w:val="en" w:eastAsia="en"/>
        </w:rPr>
        <w:tab/>
      </w:r>
      <w:r>
        <w:rPr>
          <w:lang w:val="el" w:eastAsia="el"/>
        </w:rPr>
        <w:t>Οι υποψήφιοι Διευθυντές, αξιολογούνται από τριμελή επιτροπή που συγκροτείται με απόφαση του Υπουργού Παιδείας και Θρησκευμάτων σύμφωνα με την περ. β΄ της παρ. 15 του άρθρου 15.</w:t>
      </w:r>
    </w:p>
    <w:p>
      <w:pPr>
        <w:spacing w:before="240" w:after="240"/>
        <w:rPr>
          <w:lang w:val="el" w:eastAsia="el"/>
        </w:rPr>
      </w:pPr>
      <w:r>
        <w:rPr>
          <w:lang w:val="el" w:eastAsia="el"/>
        </w:rPr>
        <w:t>Μετά την αξιολόγηση, η επιτροπή επιλέγει τους Διευθυντές των δημόσιων Ε.Σ.Κ. αρμοδιότητας του Υπουργείου Παιδείας και Θρησκευμάτων. Η απόσπασή τους πραγματοποιείται κατ’ εφαρμογή της περ. γ΄ της παρ. 11 του άρθρου 15 ενώ η τοποθέτησή τους πραγματοποιείται κατ’ εφαρμογή της περ. γ΄ της παρ. 15 του άρθρου 15.</w:t>
      </w:r>
    </w:p>
    <w:p>
      <w:pPr>
        <w:pStyle w:val="StructureList1"/>
        <w:spacing w:before="120" w:after="0"/>
        <w:rPr>
          <w:lang w:val="el" w:eastAsia="el"/>
        </w:rPr>
      </w:pPr>
      <w:r>
        <w:rPr>
          <w:lang w:val="el" w:eastAsia="el"/>
        </w:rPr>
        <w:t>ε)</w:t>
      </w:r>
      <w:r>
        <w:rPr>
          <w:lang w:val="en" w:eastAsia="en"/>
        </w:rPr>
        <w:tab/>
      </w:r>
      <w:r>
        <w:rPr>
          <w:lang w:val="el" w:eastAsia="el"/>
        </w:rPr>
        <w:t>Η θητεία του Διευθυντή είναι τριετής. Η υπηρεσία του στη θέση του Διευθυντή, ως προς την οργανική θέση που κατείχε είναι συνεχής, μετά δε τη λήξη της θητείας του, αυτός επανέρχεται αυτοδικαίως στον φορέα όπου υπηρετούσε, πριν την επιλογή του ως Διευθυντή. Ο χρόνος άσκησης των καθηκόντων του Διευθυντή δημοσίου Ε.Σ.Κ., αρμοδιότητας του Υπουργείου Παιδείας και Θρησκευμάτων, λογίζεται ως χρόνος άσκησης διδακτικών καθηκόντων, εφόσον πρόκειται για μόνιμο εκπαιδευτικό της δημόσιας εκπαίδευσης, και ως χρόνος άσκησης διοίκησης εκπαιδευτικής μονάδας.</w:t>
      </w:r>
    </w:p>
    <w:p>
      <w:pPr>
        <w:pStyle w:val="MainText"/>
        <w:spacing w:before="120" w:after="0"/>
        <w:rPr>
          <w:lang w:val="el" w:eastAsia="el"/>
        </w:rPr>
      </w:pPr>
      <w:r>
        <w:rPr>
          <w:b/>
          <w:bCs/>
          <w:lang w:val="el" w:eastAsia="el"/>
        </w:rPr>
        <w:t>2.</w:t>
      </w:r>
      <w:r>
        <w:rPr>
          <w:lang w:val="el" w:eastAsia="el"/>
        </w:rPr>
        <w:t xml:space="preserve"> Ο Διευθυντής δημόσιας Ε.Σ.Κ. είναι υπεύθυνος για την εύρυθμη λειτουργία, διοικητικός υπεύθυνος, πειθαρχικός προϊστάμενος, καθώς και οικονομικός υπεύθυνός της.</w:t>
      </w:r>
    </w:p>
    <w:p>
      <w:pPr>
        <w:spacing w:before="240" w:after="240"/>
        <w:rPr>
          <w:lang w:val="el" w:eastAsia="el"/>
        </w:rPr>
      </w:pPr>
      <w:r>
        <w:rPr>
          <w:lang w:val="el" w:eastAsia="el"/>
        </w:rPr>
        <w:t>Ο Διευθυντής ασκεί ιδίως, τις ακόλουθες αρμοδιότητες: α) συντονίζει και έχει την ευθύνη για την εύρυθμη διοικητική λειτουργία της Ε.Σ.Κ.,</w:t>
      </w:r>
    </w:p>
    <w:p>
      <w:pPr>
        <w:pStyle w:val="StructureList1"/>
        <w:spacing w:before="120" w:after="0"/>
        <w:rPr>
          <w:lang w:val="el" w:eastAsia="el"/>
        </w:rPr>
      </w:pPr>
      <w:r>
        <w:rPr>
          <w:lang w:val="el" w:eastAsia="el"/>
        </w:rPr>
        <w:t>β)</w:t>
      </w:r>
      <w:r>
        <w:rPr>
          <w:lang w:val="en" w:eastAsia="en"/>
        </w:rPr>
        <w:tab/>
      </w:r>
      <w:r>
        <w:rPr>
          <w:lang w:val="el" w:eastAsia="el"/>
        </w:rPr>
        <w:t>μεριμνά και έχει την ευθύνη για την τήρηση των νόμων και των εγκυκλίων κατά την έκδοση των αποφάσεων αρμοδιότητας της Ε.Σ.Κ.,</w:t>
      </w:r>
    </w:p>
    <w:p>
      <w:pPr>
        <w:pStyle w:val="StructureList1"/>
        <w:spacing w:before="120" w:after="0"/>
        <w:rPr>
          <w:lang w:val="el" w:eastAsia="el"/>
        </w:rPr>
      </w:pPr>
      <w:r>
        <w:rPr>
          <w:lang w:val="el" w:eastAsia="el"/>
        </w:rPr>
        <w:t>γ)</w:t>
      </w:r>
      <w:r>
        <w:rPr>
          <w:lang w:val="en" w:eastAsia="en"/>
        </w:rPr>
        <w:tab/>
      </w:r>
      <w:r>
        <w:rPr>
          <w:lang w:val="el" w:eastAsia="el"/>
        </w:rPr>
        <w:t>αναθέτει στους εκπαιδευτές της Ε.Σ.Κ. συγκεκριμένα καθήκοντα που συνδέονται με το γενικότερο εκπαιδευτικό έργο, βάσει των Οδηγών Κατάρτισης, και τους αξιολογεί,</w:t>
      </w:r>
    </w:p>
    <w:p>
      <w:pPr>
        <w:pStyle w:val="StructureList1"/>
        <w:spacing w:before="120" w:after="0"/>
        <w:rPr>
          <w:lang w:val="el" w:eastAsia="el"/>
        </w:rPr>
      </w:pPr>
      <w:r>
        <w:rPr>
          <w:lang w:val="el" w:eastAsia="el"/>
        </w:rPr>
        <w:t>δ)</w:t>
      </w:r>
      <w:r>
        <w:rPr>
          <w:lang w:val="en" w:eastAsia="en"/>
        </w:rPr>
        <w:tab/>
      </w:r>
      <w:r>
        <w:rPr>
          <w:lang w:val="el" w:eastAsia="el"/>
        </w:rPr>
        <w:t>μεριμνά και έχει την ευθύνη για την έγκαιρη και αξιόπιστη ενημέρωση της Γ.Γ.Ε.Ε.Κ.Δ.Β.Μ.&amp;Ν., εντύπως ή και ηλεκτρονικά, και συνεργάζεται με την Κεντρική Υπηρεσία και τις αρμόδιες Διευθύνσεις του Υπουργείου Παιδείας και Θρησκευμάτων για τη ρύθμιση θεμάτων αρμοδιότητάς του,</w:t>
      </w:r>
    </w:p>
    <w:p>
      <w:pPr>
        <w:pStyle w:val="StructureList1"/>
        <w:spacing w:before="120" w:after="0"/>
        <w:rPr>
          <w:lang w:val="el" w:eastAsia="el"/>
        </w:rPr>
      </w:pPr>
      <w:r>
        <w:rPr>
          <w:lang w:val="el" w:eastAsia="el"/>
        </w:rPr>
        <w:t>ε)</w:t>
      </w:r>
      <w:r>
        <w:rPr>
          <w:lang w:val="en" w:eastAsia="en"/>
        </w:rPr>
        <w:tab/>
      </w:r>
      <w:r>
        <w:rPr>
          <w:lang w:val="el" w:eastAsia="el"/>
        </w:rPr>
        <w:t>υπογράφει κάθε έγγραφο της Ε.Σ.Κ.,</w:t>
      </w:r>
    </w:p>
    <w:p>
      <w:pPr>
        <w:pStyle w:val="StructureList1"/>
        <w:spacing w:before="120" w:after="0"/>
        <w:rPr>
          <w:lang w:val="el" w:eastAsia="el"/>
        </w:rPr>
      </w:pPr>
      <w:r>
        <w:rPr>
          <w:lang w:val="el" w:eastAsia="el"/>
        </w:rPr>
        <w:t>στ)</w:t>
      </w:r>
      <w:r>
        <w:rPr>
          <w:lang w:val="en" w:eastAsia="en"/>
        </w:rPr>
        <w:tab/>
      </w:r>
      <w:r>
        <w:rPr>
          <w:lang w:val="el" w:eastAsia="el"/>
        </w:rPr>
        <w:t>εποπτεύει και στηρίζει την εκπαιδευτική διαδικασία του θεωρητικού και εργαστηριακού μέρους, καθώς και της πρακτικής άσκησης ή του προγράμματος μάθησης σε εργασιακό χώρο,</w:t>
      </w:r>
    </w:p>
    <w:p>
      <w:pPr>
        <w:pStyle w:val="StructureList1"/>
        <w:spacing w:before="120" w:after="0"/>
        <w:rPr>
          <w:lang w:val="el" w:eastAsia="el"/>
        </w:rPr>
      </w:pPr>
      <w:r>
        <w:rPr>
          <w:lang w:val="el" w:eastAsia="el"/>
        </w:rPr>
        <w:t>ζ)</w:t>
      </w:r>
      <w:r>
        <w:rPr>
          <w:lang w:val="en" w:eastAsia="en"/>
        </w:rPr>
        <w:tab/>
      </w:r>
      <w:r>
        <w:rPr>
          <w:lang w:val="el" w:eastAsia="el"/>
        </w:rPr>
        <w:t>προωθεί και συντονίζει τη διαδικασία αξιολόγησης των δομών και των παρεχόμενων εκπαιδευτικών υπηρεσιών.</w:t>
      </w:r>
    </w:p>
    <w:p>
      <w:pPr>
        <w:spacing w:before="240" w:after="240"/>
        <w:rPr>
          <w:lang w:val="el" w:eastAsia="el"/>
        </w:rPr>
      </w:pPr>
      <w:r>
        <w:rPr>
          <w:lang w:val="el" w:eastAsia="el"/>
        </w:rPr>
        <w:t>Ο Διευθυντής δημόσιας Ε.Σ.Κ. αρμοδιότητας του Υπουργείου Παιδείας και Θρησκευμάτων δεν μπορεί να παρέχει εκπαιδευτικό έργο ως εκπαιδευτής Ε.Σ.Κ., δημόσιας ή ιδιωτικής, ή άλλης δομής της Γ.Γ.Ε.Ε.Κ.Δ.Β.Μ.&amp;Ν.</w:t>
      </w:r>
    </w:p>
    <w:p>
      <w:pPr>
        <w:pStyle w:val="MainText"/>
        <w:spacing w:before="120" w:after="0"/>
        <w:rPr>
          <w:lang w:val="el" w:eastAsia="el"/>
        </w:rPr>
      </w:pPr>
      <w:r>
        <w:rPr>
          <w:b/>
          <w:bCs/>
          <w:lang w:val="el" w:eastAsia="el"/>
        </w:rPr>
        <w:t>3.</w:t>
      </w:r>
      <w:r>
        <w:rPr>
          <w:lang w:val="el" w:eastAsia="el"/>
        </w:rPr>
        <w:t xml:space="preserve"> Σε κάθε δημόσια Ε.Σ.Κ. που φοιτούν ογδόντα (80) εκπαιδευόμενοι τοποθετείται Υποδιευθυντής, μόνιμος εκπαιδευτικός της δημόσιας εκπαίδευσης, με τουλάχιστον τριετή (3) εκπαιδευτική υπηρεσία στην επαγγελματική εκπαίδευση ή κατάρτιση, γνώση και εμπειρία σε διδακτικές μεθόδους της επαγγελματικής εκπαίδευσης και κατάρτισης, την επιμόρφωση εκπαιδευτών, να μπορεί να παρακολουθήσει και να εποπτεύει την εκπαιδευτική διαδικασία καθώς και να συντονίζει τη διαδικασία αξιολόγησή της. Ο Υποδιευθυντής επιλέγεται ύστερα από ανοικτή πρόσκληση, η οποία εκδίδεται από τον Γενικό Γραμματέα Επαγγελματικής Εκπαίδευσης, Κατάρτισης, Διά Βίου Μάθησης και Νεολαίας (Ε.Ε.Κ.Δ.Β.Μ.&amp;Ν.) και η οποία αναρτάται στην ιστοσελίδα του Υπουργείου Παιδείας και Θρησκευμάτων και στο πρόγραμμα «Διαύγεια». Οι υποψήφιοι Υποδιευθυντές αξιολογούνται από τριμελή επιτροπή που συγκροτείται με απόφαση του Υπουργού Παιδείας και Θρησκευμάτων.</w:t>
      </w:r>
    </w:p>
    <w:p>
      <w:pPr>
        <w:pStyle w:val="MainText"/>
        <w:spacing w:before="120" w:after="0"/>
        <w:rPr>
          <w:lang w:val="el" w:eastAsia="el"/>
        </w:rPr>
      </w:pPr>
      <w:r>
        <w:rPr>
          <w:b/>
          <w:bCs/>
          <w:lang w:val="el" w:eastAsia="el"/>
        </w:rPr>
        <w:t>4.</w:t>
      </w:r>
      <w:r>
        <w:rPr>
          <w:lang w:val="el" w:eastAsia="el"/>
        </w:rPr>
        <w:t xml:space="preserve"> Οι εκπαιδευτές που διδάσκουν στις Ε.Σ.Κ. είναι κάτοχοι αναγνωρισμένου τίτλου σπουδών ή και εμπειροτέχνες με επαγγελματική εμπειρία σε συναφές γνωστικό αντικείμενο των μαθημάτων της ειδικότητας που διδάσκουν. Οι απαιτούμενοι τίτλοι σπουδών και επιπλέον προσόντα για τη διδασκαλία μαθημάτων των ειδικοτήτων προσδιορίζονται στους Οδηγούς Κατάρτισης των ειδικοτήτων των Ε.Σ.Κ.</w:t>
      </w:r>
    </w:p>
    <w:p>
      <w:pPr>
        <w:pStyle w:val="MainText"/>
        <w:spacing w:before="120" w:after="0"/>
        <w:rPr>
          <w:lang w:val="el" w:eastAsia="el"/>
        </w:rPr>
      </w:pPr>
      <w:r>
        <w:rPr>
          <w:b/>
          <w:bCs/>
          <w:lang w:val="el" w:eastAsia="el"/>
        </w:rPr>
        <w:t>5.</w:t>
      </w:r>
      <w:r>
        <w:rPr>
          <w:lang w:val="el" w:eastAsia="el"/>
        </w:rPr>
        <w:t xml:space="preserve"> Σε κάθε δημόσια Ε.Σ.Κ. υπηρετεί διοικητικό προσωπικό για τη γραμματειακή υποστήριξη και την εξυπηρέτηση του οργανωτικού σχεδιασμού-προγραμματισμού για την πραγματοποίηση των παρεχόμενων υπηρεσιών. Ειδικότερα, το διοικητικό προσωπικό μεριμνά ιδίως για την τήρηση πρωτοκόλλου και αλληλογραφίας, τη διακίνηση εγγράφων, την αρχειοθέτηση αυτών και την επιμέλεια της αλληλογραφίας, την αναπαραγωγή των εγγράφων και του λοιπού έντυπου διοικητικού ή εκπαιδευτικού υλικού, τη συμπλήρωση και τήρηση των προβλεπόμενων εντύπων και εγγράφων, καθώς και τη συνεχή ενημέρωση του πληροφοριακού συστήματος των Ε.Σ.Κ. της Γ.Γ.Ε.Ε.Κ.Δ.Β.Μ.&amp;Ν.</w:t>
      </w:r>
    </w:p>
    <w:p>
      <w:pPr>
        <w:spacing w:before="240" w:after="240"/>
        <w:rPr>
          <w:lang w:val="el" w:eastAsia="el"/>
        </w:rPr>
      </w:pPr>
      <w:r>
        <w:rPr>
          <w:lang w:val="el" w:eastAsia="el"/>
        </w:rPr>
        <w:t>Στις Ε.Σ.Κ., όπου φοιτούν έως εκατόν είκοσι (120) καταρτιζόμενοι, τοποθετείται ένας (1) διοικητικός υπάλληλος, ενώ στις Ε.Σ.Κ. στις οποίες φοιτούν πλέον των εκατόν είκοσι (120) καταρτιζομένων τοποθετούνται δύο (2) διοικητικοί υπάλληλοι.</w:t>
      </w:r>
    </w:p>
    <w:p>
      <w:pPr>
        <w:pStyle w:val="MainText"/>
        <w:spacing w:before="120" w:after="0"/>
        <w:rPr>
          <w:lang w:val="el" w:eastAsia="el"/>
        </w:rPr>
      </w:pPr>
      <w:r>
        <w:rPr>
          <w:b/>
          <w:bCs/>
          <w:lang w:val="el" w:eastAsia="el"/>
        </w:rPr>
        <w:t>6.</w:t>
      </w:r>
      <w:r>
        <w:rPr>
          <w:lang w:val="el" w:eastAsia="el"/>
        </w:rPr>
        <w:t xml:space="preserve"> Οι θέσεις του διοικητικού προσωπικού των δημοσίων Ε.Σ.Κ. αρμοδιότητας του Υπουργείου Παιδείας και Θρησκευμάτων δύναται να καλύπτονται:</w:t>
      </w:r>
    </w:p>
    <w:p>
      <w:pPr>
        <w:pStyle w:val="StructureList1"/>
        <w:spacing w:before="120" w:after="0"/>
        <w:rPr>
          <w:lang w:val="el" w:eastAsia="el"/>
        </w:rPr>
      </w:pPr>
      <w:r>
        <w:rPr>
          <w:lang w:val="el" w:eastAsia="el"/>
        </w:rPr>
        <w:t>α)</w:t>
      </w:r>
      <w:r>
        <w:rPr>
          <w:lang w:val="en" w:eastAsia="en"/>
        </w:rPr>
        <w:tab/>
      </w:r>
      <w:r>
        <w:rPr>
          <w:lang w:val="el" w:eastAsia="el"/>
        </w:rPr>
        <w:t>με μετατασσόμενους υπαλλήλους, εκπαιδευτικούς ή διοικητικούς, κατηγορίας ΠΕ, ΤΕ Διοικητικού ή ΔΕ του Υπουργείου Παιδείας και Θρησκευμάτων ή των εποπτευόμενων φορέων του ή οποιασδήποτε άλλης δημόσιας υπηρεσίας. Η μετάταξη των ανωτέρω διενεργείται βάσει των ισχυουσών διατάξεων περί Ενιαίου Συστήματος Κινητικότητας,</w:t>
      </w:r>
    </w:p>
    <w:p>
      <w:pPr>
        <w:pStyle w:val="StructureList1"/>
        <w:spacing w:before="120" w:after="0"/>
        <w:rPr>
          <w:lang w:val="el" w:eastAsia="el"/>
        </w:rPr>
      </w:pPr>
      <w:r>
        <w:rPr>
          <w:lang w:val="el" w:eastAsia="el"/>
        </w:rPr>
        <w:t>β)</w:t>
      </w:r>
      <w:r>
        <w:rPr>
          <w:lang w:val="en" w:eastAsia="en"/>
        </w:rPr>
        <w:tab/>
      </w:r>
      <w:r>
        <w:rPr>
          <w:lang w:val="el" w:eastAsia="el"/>
        </w:rPr>
        <w:t>με εκπαιδευτικούς της πρωτοβάθμιας ή δευτεροβάθμιας εκπαίδευσης, οι οποίοι αποσπώνται, ύστερα από αίτησή τους, για την άσκηση διοικητικού έργου.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Τίτλοι επαγγελματικής εκπαίδευσης</w:t>
      </w:r>
    </w:p>
    <w:p>
      <w:pPr>
        <w:spacing w:before="240" w:after="240"/>
        <w:rPr>
          <w:lang w:val="el" w:eastAsia="el"/>
        </w:rPr>
      </w:pPr>
      <w:r>
        <w:rPr>
          <w:b/>
          <w:bCs/>
          <w:lang w:val="el" w:eastAsia="el"/>
        </w:rPr>
        <w:t>και κατάρτισης και επαγγελματικά δικαιώματα -</w:t>
      </w:r>
    </w:p>
    <w:p>
      <w:pPr>
        <w:spacing w:before="240" w:after="240"/>
        <w:rPr>
          <w:lang w:val="el" w:eastAsia="el"/>
        </w:rPr>
      </w:pPr>
      <w:r>
        <w:rPr>
          <w:b/>
          <w:bCs/>
          <w:lang w:val="el" w:eastAsia="el"/>
        </w:rPr>
        <w:t>Τροποποίηση του άρθρου 25 του ν. 4186/2013</w:t>
      </w:r>
    </w:p>
    <w:p>
      <w:pPr>
        <w:spacing w:before="240" w:after="240"/>
        <w:rPr>
          <w:lang w:val="el" w:eastAsia="el"/>
        </w:rPr>
      </w:pPr>
      <w:r>
        <w:rPr>
          <w:lang w:val="el" w:eastAsia="el"/>
        </w:rPr>
        <w:t>Οι περ. α΄ και ζ΄ της παρ. 1 του άρθρου 25 του ν. 4186/ 2013 (Α΄ 193), αντικαθίστανται και η παρ. 1 του άρθρου 25 του ν. 4186/2013 διαμορφώνεται ως εξής:</w:t>
      </w:r>
    </w:p>
    <w:p>
      <w:pPr>
        <w:spacing w:before="240" w:after="240"/>
        <w:rPr>
          <w:lang w:val="el" w:eastAsia="el"/>
        </w:rPr>
      </w:pPr>
      <w:r>
        <w:rPr>
          <w:lang w:val="el" w:eastAsia="el"/>
        </w:rPr>
        <w:t>«1. Καθιερώνονται οι ακόλουθοι τίτλοι επαγγελματικής εκπαίδευσης και κατάρτισης:</w:t>
      </w:r>
    </w:p>
    <w:p>
      <w:pPr>
        <w:spacing w:before="240" w:after="240"/>
        <w:rPr>
          <w:lang w:val="el" w:eastAsia="el"/>
        </w:rPr>
      </w:pPr>
      <w:r>
        <w:rPr>
          <w:lang w:val="el" w:eastAsia="el"/>
        </w:rPr>
        <w:t>α. Πτυχίο Επαγγελματικής Εκπαίδευσης και Κατάρτισης, επιπέδου τρία (3), που χορηγείται στους αποφοίτους των Σχολών Επαγγελματικής Κατάρτισης (Σ.Ε.Κ.), των Επαγγελματικών Σχολών Κατάρτισης (Ε.Σ.Κ.) και των Επαγγελματικών Σχολών Μαθητείας (ΕΠΑ.Σ.) του Ο.Α.Ε.Δ., ύστερα από πιστοποίηση.</w:t>
      </w:r>
    </w:p>
    <w:p>
      <w:pPr>
        <w:spacing w:before="240" w:after="240"/>
        <w:rPr>
          <w:lang w:val="el" w:eastAsia="el"/>
        </w:rPr>
      </w:pPr>
      <w:r>
        <w:rPr>
          <w:lang w:val="el" w:eastAsia="el"/>
        </w:rPr>
        <w:t>β. Απολυτήριο Γενικού Λυκείου επιπέδου 4, που χορηγείται στους αποφοίτους των Γενικών Λυκείων (ΓΕ.Λ.).</w:t>
      </w:r>
    </w:p>
    <w:p>
      <w:pPr>
        <w:spacing w:before="240" w:after="240"/>
        <w:rPr>
          <w:lang w:val="el" w:eastAsia="el"/>
        </w:rPr>
      </w:pPr>
      <w:r>
        <w:rPr>
          <w:lang w:val="el" w:eastAsia="el"/>
        </w:rPr>
        <w:t>γ. Απολυτήριο Επαγγελματικού Λυκείου (ΕΠΑ.Λ.) επιπέδου 4 (ισότιμο με το Απολυτήριο Γενικού Λυκείου), που χορηγείται στους αποφοίτους της Γ΄ Τάξης των Επαγγελματικών Λυκείων (ΕΠΑ.Λ.) μετά από ενδοσχολικές εξετάσεις.</w:t>
      </w:r>
    </w:p>
    <w:p>
      <w:pPr>
        <w:spacing w:before="240" w:after="240"/>
        <w:rPr>
          <w:lang w:val="el" w:eastAsia="el"/>
        </w:rPr>
      </w:pPr>
      <w:r>
        <w:rPr>
          <w:lang w:val="el" w:eastAsia="el"/>
        </w:rPr>
        <w:t>δ. Πτυχίο Επαγγελματικής Ειδικότητας, Εκπαίδευσης και Κατάρτισης, επιπέδου 4, που χορηγείται στους αποφοίτους της Γ΄ Τάξης των Επαγγελματικών Λυκείων (ΕΠΑ.Λ.) μετά από ενδοσχολικές εξετάσεις.</w:t>
      </w:r>
    </w:p>
    <w:p>
      <w:pPr>
        <w:spacing w:before="240" w:after="240"/>
        <w:rPr>
          <w:lang w:val="el" w:eastAsia="el"/>
        </w:rPr>
      </w:pPr>
      <w:r>
        <w:rPr>
          <w:lang w:val="el" w:eastAsia="el"/>
        </w:rPr>
        <w:t>ε. Πτυχίο Επαγγελματικής Ειδικότητας, Εκπαίδευσης και Κατάρτισης, επιπέδου 5, που χορηγείται στους αποφοίτους της Τάξης Μαθητείας των ΕΠΑ.Λ. μετά από πιστοποίηση.</w:t>
      </w:r>
    </w:p>
    <w:p>
      <w:pPr>
        <w:spacing w:before="240" w:after="240"/>
        <w:rPr>
          <w:lang w:val="el" w:eastAsia="el"/>
        </w:rPr>
      </w:pPr>
      <w:r>
        <w:rPr>
          <w:lang w:val="el" w:eastAsia="el"/>
        </w:rPr>
        <w:t>στ. Δίπλωμα Επαγγελματικής Ειδικότητας, Εκπαίδευσης και Κατάρτισης, επιπέδου 5, που χορηγείται στους αποφοίτους Ι.Ε.Κ. μετά από πιστοποίηση.</w:t>
      </w:r>
    </w:p>
    <w:p>
      <w:pPr>
        <w:spacing w:before="240" w:after="240"/>
        <w:rPr>
          <w:lang w:val="el" w:eastAsia="el"/>
        </w:rPr>
      </w:pPr>
      <w:r>
        <w:rPr>
          <w:lang w:val="el" w:eastAsia="el"/>
        </w:rPr>
        <w:t>ζ. Πιστοποιητικό Επάρκειας, που χορηγείται σε επαγ- γελματίες οι οποίοι παρακολούθησαν σε Κέντρο Διά Βίου Μάθησης πρόγραμμα Συνεχιζόμενης Επαγγελματικής Κατάρτισης συμβατό με το εκάστοτε ισχύον επαγγελματικό περίγραμμα προκειμένου να εκσυγχρονίσουν ή αναβαθμίσουν τις γνώσεις, τις ικανότητες και τις δεξιότητες του επαγγέλματος, μετά από επιτυχή συμμετοχή σε εξετάσεις πιστοποίησης που διενεργούνται από τον ΕΟΠΠΕΠ ή υπό την εποπτεία του.».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Εξουσιοδοτικές διατάξεις Κεφαλαίου Γ΄</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Παιδείας και Θρησκευμάτων και του κατά περίπτωση συναρμόδιου Υπουργού, δύναται να ιδρύονται δημόσιες Ε.Σ.Κ. αρμοδιότητας άλλων Υπουργείων, να ρυθμίζεται ο τρόπος κάλυψης των δαπανών και κάθε άλλο ειδικότερο θέμα.</w:t>
      </w:r>
    </w:p>
    <w:p>
      <w:pPr>
        <w:pStyle w:val="MainText"/>
        <w:spacing w:before="120" w:after="0"/>
        <w:rPr>
          <w:lang w:val="el" w:eastAsia="el"/>
        </w:rPr>
      </w:pPr>
      <w:r>
        <w:rPr>
          <w:b/>
          <w:bCs/>
          <w:lang w:val="el" w:eastAsia="el"/>
        </w:rPr>
        <w:t>2.</w:t>
      </w:r>
      <w:r>
        <w:rPr>
          <w:lang w:val="el" w:eastAsia="el"/>
        </w:rPr>
        <w:t xml:space="preserve"> Με κοινή απόφαση του Υπουργού Παιδείας και Θρησκευμάτων και του κατά περίπτωση συναρμόδιου Υπουργού, δύναται να συγχωνεύονται και να καταργού- νται δημόσιες Ε.Σ.Κ. αρμοδιότητας άλλων Υπουργείων, καθώς και να ρυθμίζεται κάθε ειδικότερο θέμα. Όταν η εν λόγω συγχώνευση ή κατάργηση προκαλεί δαπάνη, η κοινή απόφαση του πρώτου εδαφίου εκδίδεται με τη σύμπραξη και του Υπουργού Οικονομικών, με την οποία ρυθμίζονται και ο τρόπος και η διαδικασία κάλυψης των δαπανών.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Παιδείας και Θρησκευμάτων, δύναται να ιδρύονται Ε.Σ.Κ. αρμοδιότητας του Υπουργείου Παιδείας και Θρησκευμάτων, κατά κύριο λόγο για ευπαθείς και ευάλωτες ομάδες, καθώς και να ρυθμίζονται ο τρόπος και η διαδικασία κάλυψης των δαπανών και κάθε άλλο ειδικότερο θέμα.</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κατά περίπτωση αρμόδιου Υπουργού, καθορίζεται η ωριαία αποζημίωση των εκπαιδευτών των δημόσιων Ε.Σ.Κ., καθώς και των εκπαιδευτικών των ΕΠΑ.Σ. Μαθητείας του Ο.Α.Ε.Δ.</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Παιδείας και Θρησκευμάτων και του κατά περίπτωση συναρμόδιου Υπουργού, η οποία εκδίδεται ύστερα από εισήγηση του αρμόδιου οργάνου του Ν.Π.Δ.Δ. προς τον Υπουργό που το εποπτεύει, δύναται να ιδρύονται Ε.Σ.Κ. νομικών προσώπων δημοσίου δικαίου, να ρυθμίζονται ο τρόπος και η διαδικασία κάλυψης των δαπανών και κάθε άλλο ειδικότερο θέμα.</w:t>
      </w:r>
    </w:p>
    <w:p>
      <w:pPr>
        <w:pStyle w:val="MainText"/>
        <w:spacing w:before="120" w:after="0"/>
        <w:rPr>
          <w:lang w:val="el" w:eastAsia="el"/>
        </w:rPr>
      </w:pPr>
      <w:r>
        <w:rPr>
          <w:b/>
          <w:bCs/>
          <w:lang w:val="el" w:eastAsia="el"/>
        </w:rPr>
        <w:t>6.</w:t>
      </w:r>
      <w:r>
        <w:rPr>
          <w:lang w:val="el" w:eastAsia="el"/>
        </w:rPr>
        <w:t xml:space="preserve"> Με κοινή απόφαση του Υπουργού Παιδείας και Θρησκευμάτων και του κατά περίπτωση συναρμόδιου Υπουργού, δύναται να συγχωνεύονται και να καταργού- νται Ε.Σ.Κ. νομικών προσώπων δημοσίου δικαίου και ΕΠΑ.Σ. Μαθητείας του Ο.Α.Ε.Δ., καθώς και να ρυθμίζεται κάθε άλλο ειδικότερο θέμα. Όταν η εν λόγω συγχώνευση ή κατάργηση προκαλεί δαπάνη, η κοινή απόφαση του πρώτου εδαφίου εκδίδεται με τη σύμπραξη και του Υπουργού Οικονομικών, με την οποία ρυθμίζονται και ο τρόπος και η διαδικασία κάλυψης των δαπανών.</w:t>
      </w:r>
    </w:p>
    <w:p>
      <w:pPr>
        <w:pStyle w:val="MainText"/>
        <w:spacing w:before="120" w:after="0"/>
        <w:rPr>
          <w:lang w:val="el" w:eastAsia="el"/>
        </w:rPr>
      </w:pPr>
      <w:r>
        <w:rPr>
          <w:b/>
          <w:bCs/>
          <w:lang w:val="el" w:eastAsia="el"/>
        </w:rPr>
        <w:t>7.</w:t>
      </w:r>
      <w:r>
        <w:rPr>
          <w:lang w:val="el" w:eastAsia="el"/>
        </w:rPr>
        <w:t xml:space="preserve"> Με κοινή απόφαση του Υπουργού Παιδείας και Θρησκευμάτων και του κατά περίπτωση συναρμόδιου Υπουργού, οι ΕΠΑ.Σ. που υφίστανται κατά την έναρξη ισχύος του παρόντος και οι οποίες εποπτεύονται από άλλα Υπουργεία, πλην του Υπουργείου Εργασίας και Κοινωνικών Υποθέσεων, δύναται να μετατρέπονται σε δημόσιες Ε.Σ.Κ., άλλως καταργούνται, με την ολοκλήρωση των σπουδών όσων φοιτούν σε αυτές κατά την έναρξη ισχύος του παρόντος. Σε περίπτωση εκκαθάρισης, η κοινή απόφαση του πρώτου εδαφίου εκδίδεται με τη σύμπραξη και του Υπουργού Οικονομικών.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Παιδείας και Θρησκευμάτων, και Εργασίας και Κοινωνικών Υποθέσεων, η οποία εκδίδεται ύστερα από εισήγηση του Δ.Σ. του Ο.Α.Ε.Δ. και σύμφωνη γνώμη του Κ.Σ.Ε.Ε.Κ., ιδρύονται ΕΠΑ.Σ. Μαθητείας του Ο.Α.Ε.Δ. ή δύνανται να ιδρύονται και Πειραματικές ΕΠΑ.Σ. Μαθητείας του Ο.Α.Ε.Δ. και ρυθμίζονται ο τρόπος και η διαδικασία κάλυψης των δαπανών τους, καθώς και κάθε άλλο ειδικότερο θέμα.</w:t>
      </w:r>
    </w:p>
    <w:p>
      <w:pPr>
        <w:pStyle w:val="MainText"/>
        <w:spacing w:before="120" w:after="0"/>
        <w:rPr>
          <w:lang w:val="el" w:eastAsia="el"/>
        </w:rPr>
      </w:pPr>
      <w:r>
        <w:rPr>
          <w:b/>
          <w:bCs/>
          <w:lang w:val="el" w:eastAsia="el"/>
        </w:rPr>
        <w:t>9.</w:t>
      </w:r>
      <w:r>
        <w:rPr>
          <w:lang w:val="el" w:eastAsia="el"/>
        </w:rPr>
        <w:t xml:space="preserve"> Με κοινή απόφαση των Υπουργών Παιδείας και Θρησκευμάτων και Εργασίας και Κοινωνικών Υποθέσεων, ρυθμίζεται κάθε ειδικότερο θέμα για τη λειτουργία της επαγγελματικής κατάρτισης με εξ αποστάσεως εκπαί- δευση-κατάρτιση στις Ε.ΠΑ.Σ. Μαθητείας του Ο.Α.Ε.Δ.</w:t>
      </w:r>
    </w:p>
    <w:p>
      <w:pPr>
        <w:pStyle w:val="MainText"/>
        <w:spacing w:before="120" w:after="0"/>
        <w:rPr>
          <w:lang w:val="el" w:eastAsia="el"/>
        </w:rPr>
      </w:pPr>
      <w:r>
        <w:rPr>
          <w:b/>
          <w:bCs/>
          <w:lang w:val="el" w:eastAsia="el"/>
        </w:rPr>
        <w:t>10.</w:t>
      </w:r>
      <w:r>
        <w:rPr>
          <w:lang w:val="el" w:eastAsia="el"/>
        </w:rPr>
        <w:t xml:space="preserve"> Με κοινή απόφαση των Υπουργών Παιδείας και Θρησκευμάτων και Εργασίας και Κοινωνικών Υποθέσεων, η οποία εκδίδεται ύστερα από εισήγηση του Διοικητή του Ο.Α.Ε.Δ., καταρτίζεται ο Κανονισμός Λειτουργίας των ΕΠΑ.Σ. και των Πειραματικών ΕΠΑ.Σ. Μαθητείας του Ο.Α.Ε.Δ.</w:t>
      </w:r>
    </w:p>
    <w:p>
      <w:pPr>
        <w:pStyle w:val="MainText"/>
        <w:spacing w:before="120" w:after="0"/>
        <w:rPr>
          <w:lang w:val="el" w:eastAsia="el"/>
        </w:rPr>
      </w:pPr>
      <w:r>
        <w:rPr>
          <w:b/>
          <w:bCs/>
          <w:lang w:val="el" w:eastAsia="el"/>
        </w:rPr>
        <w:t>11.</w:t>
      </w:r>
      <w:r>
        <w:rPr>
          <w:lang w:val="el" w:eastAsia="el"/>
        </w:rPr>
        <w:t xml:space="preserve"> Με κοινή απόφαση του Υπουργού Παιδείας και Θρησκευμάτων και του κατά περίπτωση συναρμόδιου Υπουργού:</w:t>
      </w:r>
    </w:p>
    <w:p>
      <w:pPr>
        <w:pStyle w:val="StructureList1"/>
        <w:spacing w:before="120" w:after="0"/>
        <w:rPr>
          <w:lang w:val="el" w:eastAsia="el"/>
        </w:rPr>
      </w:pPr>
      <w:r>
        <w:rPr>
          <w:lang w:val="el" w:eastAsia="el"/>
        </w:rPr>
        <w:t>α)</w:t>
      </w:r>
      <w:r>
        <w:rPr>
          <w:lang w:val="en" w:eastAsia="en"/>
        </w:rPr>
        <w:tab/>
      </w:r>
      <w:r>
        <w:rPr>
          <w:lang w:val="el" w:eastAsia="el"/>
        </w:rPr>
        <w:t>Καταρτίζονται οι Κανονισμοί Λειτουργίας των δημοσίων Ε.Σ.Κ. αρμοδιότητας άλλων Υπουργείων ή Ν.Π.Δ.Δ. β) Ρυθμίζονται τα θέματα που αφορούν στον ορισμό και την επιλογή των Διευθυντών και των εκπαιδευτών των δημόσιων Ε.Σ.Κ. αρμοδιότητας άλλων Υπουργείων και Ν.Π.Δ.Δ.</w:t>
      </w:r>
    </w:p>
    <w:p>
      <w:pPr>
        <w:pStyle w:val="StructureList1"/>
        <w:spacing w:before="120" w:after="0"/>
        <w:rPr>
          <w:lang w:val="el" w:eastAsia="el"/>
        </w:rPr>
      </w:pPr>
      <w:r>
        <w:rPr>
          <w:lang w:val="el" w:eastAsia="el"/>
        </w:rPr>
        <w:t>γ)</w:t>
      </w:r>
      <w:r>
        <w:rPr>
          <w:lang w:val="en" w:eastAsia="en"/>
        </w:rPr>
        <w:tab/>
      </w:r>
      <w:r>
        <w:rPr>
          <w:lang w:val="el" w:eastAsia="el"/>
        </w:rPr>
        <w:t>Πραγματοποιείται, όπου απαιτείται, η απόσπαση των Διευθυντών δημόσιων Ε.Σ.Κ. που έχουν επιλεγεί.</w:t>
      </w:r>
    </w:p>
    <w:p>
      <w:pPr>
        <w:pStyle w:val="MainText"/>
        <w:spacing w:before="120" w:after="0"/>
        <w:rPr>
          <w:lang w:val="el" w:eastAsia="el"/>
        </w:rPr>
      </w:pPr>
      <w:r>
        <w:rPr>
          <w:b/>
          <w:bCs/>
          <w:lang w:val="el" w:eastAsia="el"/>
        </w:rPr>
        <w:t>12.</w:t>
      </w:r>
      <w:r>
        <w:rPr>
          <w:lang w:val="el" w:eastAsia="el"/>
        </w:rPr>
        <w:t xml:space="preserve"> Με κοινή απόφαση των Υπουργών Ανάπτυξης και Επενδύσεων, Παιδείας και Θρησκευμάτων, Εργασίας και Κοινωνικών Υποθέσεων και Υγείας, ρυθμίζονται ο τρόπος κάλυψης των δαπανών της αμειβόμενης πρακτικής άσκησης και του προγράμματος μάθησης στον εργασιακό χώρο στις δημόσιες Ε.Σ.Κ. αρμοδιότητας του Υπουργείου Παιδείας και Θρησκευμάτων, η συμμετοχή του Δημοσίου στις εισφορές και τις αμοιβές των εκπαιδευόμενων στις Ε.Σ.Κ., τις εισφορές και καταβολές αμοιβών των εργοδοτών στους εκπαιδευόμενους στις Ε.Σ.Κ. κατά τη διάρκεια της αμειβόμενης πρακτικής άσκησης ή του προγράμματος μάθησης τον εργασιακό χώρο, καθώς και κάθε άλλο ειδικότερο θέμα.</w:t>
      </w:r>
    </w:p>
    <w:p>
      <w:pPr>
        <w:pStyle w:val="MainText"/>
        <w:spacing w:before="120" w:after="0"/>
        <w:rPr>
          <w:lang w:val="el" w:eastAsia="el"/>
        </w:rPr>
      </w:pPr>
      <w:r>
        <w:rPr>
          <w:b/>
          <w:bCs/>
          <w:lang w:val="el" w:eastAsia="el"/>
        </w:rPr>
        <w:t>13.</w:t>
      </w:r>
      <w:r>
        <w:rPr>
          <w:lang w:val="el" w:eastAsia="el"/>
        </w:rPr>
        <w:t xml:space="preserve"> Με κοινή απόφαση των Υπουργών Ανάπτυξης και Επενδύσεων, Παιδείας και Θρησκευμάτων, Εργασίας και Κοινωνικών Υποθέσεων, Υγείας και του κατά περίπτωση συναρμόδιου Υπουργού, καθορίζονται οι όροι και οι προϋποθέσεις υλοποίησης προγράμματος μάθησης στον εργασιακό χώρο και πρακτικής άσκησης για τους εκπαιδευόμενους των Ε.Σ.Κ. αρμοδιότητας άλλων Υπουργείων ή Ν.Π.Δ.Δ.</w:t>
      </w:r>
    </w:p>
    <w:p>
      <w:pPr>
        <w:pStyle w:val="MainText"/>
        <w:spacing w:before="120" w:after="0"/>
        <w:rPr>
          <w:lang w:val="el" w:eastAsia="el"/>
        </w:rPr>
      </w:pPr>
      <w:r>
        <w:rPr>
          <w:b/>
          <w:bCs/>
          <w:lang w:val="el" w:eastAsia="el"/>
        </w:rPr>
        <w:t>14.</w:t>
      </w:r>
      <w:r>
        <w:rPr>
          <w:lang w:val="el" w:eastAsia="el"/>
        </w:rPr>
        <w:t xml:space="preserve"> Με κοινή απόφαση των Υπουργών Οικονομικών, Παιδείας και Θρησκευμάτων, Εργασίας και Κοινωνικών Υποθέσεων και Υγείας, ρυθμίζονται ο τρόπος και η διαδικασία κάλυψης των δαπανών, καθώς και οι προϋποθέσεις και τα θέματα που αφορούν στην εφαρμογή της παρ. 7 του άρθρου 11.</w:t>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w:t>
      </w:r>
    </w:p>
    <w:p>
      <w:pPr>
        <w:pStyle w:val="StructureList1"/>
        <w:spacing w:before="120" w:after="0"/>
        <w:rPr>
          <w:lang w:val="el" w:eastAsia="el"/>
        </w:rPr>
      </w:pPr>
      <w:r>
        <w:rPr>
          <w:lang w:val="el" w:eastAsia="el"/>
        </w:rPr>
        <w:t>α)</w:t>
      </w:r>
      <w:r>
        <w:rPr>
          <w:lang w:val="en" w:eastAsia="en"/>
        </w:rPr>
        <w:tab/>
      </w:r>
      <w:r>
        <w:rPr>
          <w:lang w:val="el" w:eastAsia="el"/>
        </w:rPr>
        <w:t>Δύνανται να συγχωνεύονται και να καταργούνται Ε.Σ.Κ. αρμοδιότητας του Υπουργείου Παιδείας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Καθορίζονται οι ειδικότεροι όροι και οι προϋποθέσεις συμμετοχής στη διαδικασία επιλογής των Διευθυντών και Υποδιευθυντών των δημοσίων Ε.Σ.Κ. αρμοδιότητας του Υπουργείου Παιδείας και Θρησκευμάτων, εξειδικεύονται τα απαιτούμενα προσόντα, προσδιορίζονται τα κριτήρια αξιολόγησης και επιλογής, προβλέ- πονται τα ειδικότερα θέματα της διαδικασίας και του τρόπου αξιολόγησης και επιλογής, συγκροτείται η τριμελής επιτροπή της περ. δ) της παρ. 1 και της παρ. 3 του άρθρου 13 και ρυθμίζεται κάθε άλλο ειδικότερο θέμα.</w:t>
      </w:r>
    </w:p>
    <w:p>
      <w:pPr>
        <w:pStyle w:val="StructureList1"/>
        <w:spacing w:before="120" w:after="0"/>
        <w:rPr>
          <w:lang w:val="el" w:eastAsia="el"/>
        </w:rPr>
      </w:pPr>
      <w:r>
        <w:rPr>
          <w:lang w:val="el" w:eastAsia="el"/>
        </w:rPr>
        <w:t>γ)</w:t>
      </w:r>
      <w:r>
        <w:rPr>
          <w:lang w:val="en" w:eastAsia="en"/>
        </w:rPr>
        <w:tab/>
      </w:r>
      <w:r>
        <w:rPr>
          <w:lang w:val="el" w:eastAsia="el"/>
        </w:rPr>
        <w:t>Αποσπώνται και τοποθετούνται οι Διευθυντές και οι Υποδιευθυντές των δημοσίων Ε.Σ.Κ. αρμοδιότητας του Υπουργείου Παιδείας και Θρησκευμάτων, οι οποίοι έχουν επιλεγεί.</w:t>
      </w:r>
    </w:p>
    <w:p>
      <w:pPr>
        <w:pStyle w:val="StructureList1"/>
        <w:spacing w:before="120" w:after="0"/>
        <w:rPr>
          <w:lang w:val="el" w:eastAsia="el"/>
        </w:rPr>
      </w:pPr>
      <w:r>
        <w:rPr>
          <w:lang w:val="el" w:eastAsia="el"/>
        </w:rPr>
        <w:t>δ)</w:t>
      </w:r>
      <w:r>
        <w:rPr>
          <w:lang w:val="en" w:eastAsia="en"/>
        </w:rPr>
        <w:tab/>
      </w:r>
      <w:r>
        <w:rPr>
          <w:lang w:val="el" w:eastAsia="el"/>
        </w:rPr>
        <w:t>Καθορίζονται τα κριτήρια, οι όροι, οι προϋποθέσεις και οι διαδικασίες επιλογής των εκπαιδευτών των δημοσίων Ε.Σ.Κ. αρμοδιότητας του Υπουργείου Παιδείας και Θρησκευμάτων, θέματα που αφορούν στην τοποθέτηση διοικητικού προσωπικού, τα απαιτούμενα τυπικά και ουσιαστικά προσόντα τους, τις διαδικασίες, τις προϋποθέσεις και τους όρους αξιολόγησης και επιλογής τους, καθώς και κάθε άλλο ειδικότερο θέμα.</w:t>
      </w:r>
    </w:p>
    <w:p>
      <w:pPr>
        <w:pStyle w:val="MainText"/>
        <w:spacing w:before="120" w:after="0"/>
        <w:rPr>
          <w:lang w:val="el" w:eastAsia="el"/>
        </w:rPr>
      </w:pPr>
      <w:r>
        <w:rPr>
          <w:b/>
          <w:bCs/>
          <w:lang w:val="el" w:eastAsia="el"/>
        </w:rPr>
        <w:t>16.</w:t>
      </w:r>
      <w:r>
        <w:rPr>
          <w:lang w:val="el" w:eastAsia="el"/>
        </w:rPr>
        <w:t xml:space="preserve"> Με απόφαση του Υπουργού Παιδείας και Θρησκευμάτων, η οποία εκδίδεται ύστερα από εισήγηση του Γενικού Γραμματέα Ε.Ε.Κ.Δ.Β.Μ.&amp;Ν., ρυθμίζεται κάθε αναγκαίο ζήτημα για τη λειτουργία της επαγγελματικής κατάρτισης στις Ε.Σ.Κ. με εξ αποστάσεως εκπαίδευση- κατάρτιση.</w:t>
      </w:r>
    </w:p>
    <w:p>
      <w:pPr>
        <w:pStyle w:val="MainText"/>
        <w:spacing w:before="120" w:after="0"/>
        <w:rPr>
          <w:lang w:val="el" w:eastAsia="el"/>
        </w:rPr>
      </w:pPr>
      <w:r>
        <w:rPr>
          <w:b/>
          <w:bCs/>
          <w:lang w:val="el" w:eastAsia="el"/>
        </w:rPr>
        <w:t>17.</w:t>
      </w:r>
      <w:r>
        <w:rPr>
          <w:lang w:val="el" w:eastAsia="el"/>
        </w:rPr>
        <w:t xml:space="preserve"> Με απόφαση του Γενικού Γραμματέα Ε.Ε.Κ.Δ.Β.Μ.&amp;Ν. εκδίδονται οι Κανονισμοί Λειτουργίας των δημόσιων Ε.Σ.Κ. αρμοδιότητας του Υπουργείου Παιδείας και Θρησκευμάτων και των ιδιωτικών Ε.Σ.Κ.</w:t>
      </w:r>
    </w:p>
    <w:p>
      <w:pPr>
        <w:pStyle w:val="MainText"/>
        <w:spacing w:before="120" w:after="0"/>
        <w:rPr>
          <w:lang w:val="el" w:eastAsia="el"/>
        </w:rPr>
      </w:pPr>
      <w:r>
        <w:rPr>
          <w:b/>
          <w:bCs/>
          <w:lang w:val="el" w:eastAsia="el"/>
        </w:rPr>
        <w:t>18.</w:t>
      </w:r>
      <w:r>
        <w:rPr>
          <w:lang w:val="el" w:eastAsia="el"/>
        </w:rPr>
        <w:t xml:space="preserve"> Με απόφαση του αρμόδιου Γενικού Διευθυντή κατά το άρθρο 109 του ν. 4622/2019 (Α΄ 133) και, εφόσον δεν συντρέχουν οι προϋποθέσεις της ανωτέρω διάταξης, του Γενικού Γραμματέα Ε.Ε.Κ.Δ.Β.Μ.&amp;Ν., που δημοσιεύεται στην Εφημερίδα της Κυβερνήσεως, χορηγείται σε φυσικά ή νομικά πρόσωπα, σύμφωνα με την παρ. 4 του άρθρου 10, άδεια λειτουργίας ιδιωτικής Ε.Σ.Κ.</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ΠΡΟΤΥΠΑ ΕΠΑΓΓΕΛΜΑΤΙΚΑ ΛΥΚΕΙΑ (Π.ΕΠΑ.Λ.)</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Σκοπός των Προτύπων</w:t>
      </w:r>
    </w:p>
    <w:p>
      <w:pPr>
        <w:spacing w:before="240" w:after="240"/>
        <w:rPr>
          <w:lang w:val="el" w:eastAsia="el"/>
        </w:rPr>
      </w:pPr>
      <w:r>
        <w:rPr>
          <w:b/>
          <w:bCs/>
          <w:lang w:val="el" w:eastAsia="el"/>
        </w:rPr>
        <w:t>Επαγγελματικών Λυκείων (Π.ΕΠΑ.Λ.)</w:t>
      </w:r>
    </w:p>
    <w:p>
      <w:pPr>
        <w:pStyle w:val="MainText"/>
        <w:spacing w:before="120" w:after="0"/>
        <w:rPr>
          <w:lang w:val="el" w:eastAsia="el"/>
        </w:rPr>
      </w:pPr>
      <w:r>
        <w:rPr>
          <w:b/>
          <w:bCs/>
          <w:lang w:val="el" w:eastAsia="el"/>
        </w:rPr>
        <w:t>1.</w:t>
      </w:r>
      <w:r>
        <w:rPr>
          <w:lang w:val="el" w:eastAsia="el"/>
        </w:rPr>
        <w:t xml:space="preserve"> Σκοπός των Προτύπων Επαγγελματικών Λυκείων (Π.ΕΠΑ.Λ.) είναι:</w:t>
      </w:r>
    </w:p>
    <w:p>
      <w:pPr>
        <w:pStyle w:val="StructureList1"/>
        <w:spacing w:before="120" w:after="0"/>
        <w:rPr>
          <w:lang w:val="el" w:eastAsia="el"/>
        </w:rPr>
      </w:pPr>
      <w:r>
        <w:rPr>
          <w:lang w:val="el" w:eastAsia="el"/>
        </w:rPr>
        <w:t>α)</w:t>
      </w:r>
      <w:r>
        <w:rPr>
          <w:lang w:val="en" w:eastAsia="en"/>
        </w:rPr>
        <w:tab/>
      </w:r>
      <w:r>
        <w:rPr>
          <w:lang w:val="el" w:eastAsia="el"/>
        </w:rPr>
        <w:t>Η ανάπτυξη ενός από τους κύριους πυλώνες στήριξης και εφαρμογής του κοινού στρατηγικού σχεδιασμού της επαγγελματικής εκπαίδευσης και της επαγγελματικής κατάρτισης, με την ουσιαστική συμμετοχή των κοινωνικών εταίρων στον σχεδιασμό τους.</w:t>
      </w:r>
    </w:p>
    <w:p>
      <w:pPr>
        <w:pStyle w:val="StructureList1"/>
        <w:spacing w:before="120" w:after="0"/>
        <w:rPr>
          <w:lang w:val="el" w:eastAsia="el"/>
        </w:rPr>
      </w:pPr>
      <w:r>
        <w:rPr>
          <w:lang w:val="el" w:eastAsia="el"/>
        </w:rPr>
        <w:t>β)</w:t>
      </w:r>
      <w:r>
        <w:rPr>
          <w:lang w:val="en" w:eastAsia="en"/>
        </w:rPr>
        <w:tab/>
      </w:r>
      <w:r>
        <w:rPr>
          <w:lang w:val="el" w:eastAsia="el"/>
        </w:rPr>
        <w:t>Η ενίσχυση του βαθμού αυτονομίας των μονάδων επαγγελματικής εκπαίδευσης, με ενεργό ρόλο των εκπροσώπων της τοπικής κοινωνίας.</w:t>
      </w:r>
    </w:p>
    <w:p>
      <w:pPr>
        <w:pStyle w:val="StructureList1"/>
        <w:spacing w:before="120" w:after="0"/>
        <w:rPr>
          <w:lang w:val="el" w:eastAsia="el"/>
        </w:rPr>
      </w:pPr>
      <w:r>
        <w:rPr>
          <w:lang w:val="el" w:eastAsia="el"/>
        </w:rPr>
        <w:t>γ)</w:t>
      </w:r>
      <w:r>
        <w:rPr>
          <w:lang w:val="en" w:eastAsia="en"/>
        </w:rPr>
        <w:tab/>
      </w:r>
      <w:r>
        <w:rPr>
          <w:lang w:val="el" w:eastAsia="el"/>
        </w:rPr>
        <w:t>Η προαγωγή της εκπαιδευτικής έρευνας στην πράξη, σε συνεργασία με τις αντίστοιχες σχολές και τμήματα των Α.Ε.Ι. της ημεδαπής, στη διδακτική των επιμέρους γνωστικών αντικειμένων, καθώς και στην οργάνωση, διοίκηση, αξιολόγηση και διαχείριση σχέσεων στο επίπεδο της σχολικής μονάδας.</w:t>
      </w:r>
    </w:p>
    <w:p>
      <w:pPr>
        <w:pStyle w:val="StructureList1"/>
        <w:spacing w:before="120" w:after="0"/>
        <w:rPr>
          <w:lang w:val="el" w:eastAsia="el"/>
        </w:rPr>
      </w:pPr>
      <w:r>
        <w:rPr>
          <w:lang w:val="el" w:eastAsia="el"/>
        </w:rPr>
        <w:t>δ)</w:t>
      </w:r>
      <w:r>
        <w:rPr>
          <w:lang w:val="en" w:eastAsia="en"/>
        </w:rPr>
        <w:tab/>
      </w:r>
      <w:r>
        <w:rPr>
          <w:lang w:val="el" w:eastAsia="el"/>
        </w:rPr>
        <w:t>Η ανάπτυξη ερευνητικών και εκπαιδευτικών, ευρωπαϊκών και διεθνών συνεργασιών.</w:t>
      </w:r>
    </w:p>
    <w:p>
      <w:pPr>
        <w:pStyle w:val="StructureList1"/>
        <w:spacing w:before="120" w:after="0"/>
        <w:rPr>
          <w:lang w:val="el" w:eastAsia="el"/>
        </w:rPr>
      </w:pPr>
      <w:r>
        <w:rPr>
          <w:lang w:val="el" w:eastAsia="el"/>
        </w:rPr>
        <w:t>ε)</w:t>
      </w:r>
      <w:r>
        <w:rPr>
          <w:lang w:val="en" w:eastAsia="en"/>
        </w:rPr>
        <w:tab/>
      </w:r>
      <w:r>
        <w:rPr>
          <w:lang w:val="el" w:eastAsia="el"/>
        </w:rPr>
        <w:t>Η επιμόρφωση των εκπαιδευτικών των επαγγελματικών ειδικοτήτων στα αντικείμενα της διδασκαλίας τους. Την επιμόρφωση συνδράμουν ιδρύματα τριτοβάθμιας εκπαίδευσης και επιχειρήσεις της περιοχής.</w:t>
      </w:r>
    </w:p>
    <w:p>
      <w:pPr>
        <w:pStyle w:val="StructureList1"/>
        <w:spacing w:before="120" w:after="0"/>
        <w:rPr>
          <w:lang w:val="el" w:eastAsia="el"/>
        </w:rPr>
      </w:pPr>
      <w:r>
        <w:rPr>
          <w:lang w:val="el" w:eastAsia="el"/>
        </w:rPr>
        <w:t>στ)</w:t>
      </w:r>
      <w:r>
        <w:rPr>
          <w:lang w:val="en" w:eastAsia="en"/>
        </w:rPr>
        <w:tab/>
      </w:r>
      <w:r>
        <w:rPr>
          <w:lang w:val="el" w:eastAsia="el"/>
        </w:rPr>
        <w:t>Η πιλοτική εφαρμογή:</w:t>
      </w:r>
    </w:p>
    <w:p>
      <w:pPr>
        <w:pStyle w:val="StructureList1"/>
        <w:spacing w:before="120" w:after="0"/>
        <w:rPr>
          <w:lang w:val="el" w:eastAsia="el"/>
        </w:rPr>
      </w:pPr>
      <w:r>
        <w:rPr>
          <w:lang w:val="el" w:eastAsia="el"/>
        </w:rPr>
        <w:t>στα)</w:t>
      </w:r>
      <w:r>
        <w:rPr>
          <w:lang w:val="en" w:eastAsia="en"/>
        </w:rPr>
        <w:tab/>
      </w:r>
      <w:r>
        <w:rPr>
          <w:lang w:val="el" w:eastAsia="el"/>
        </w:rPr>
        <w:t>νέων προγραμμάτων σπουδών,</w:t>
      </w:r>
    </w:p>
    <w:p>
      <w:pPr>
        <w:pStyle w:val="StructureList1"/>
        <w:spacing w:before="120" w:after="0"/>
        <w:rPr>
          <w:lang w:val="el" w:eastAsia="el"/>
        </w:rPr>
      </w:pPr>
      <w:r>
        <w:rPr>
          <w:lang w:val="el" w:eastAsia="el"/>
        </w:rPr>
        <w:t>στβ)</w:t>
      </w:r>
      <w:r>
        <w:rPr>
          <w:lang w:val="en" w:eastAsia="en"/>
        </w:rPr>
        <w:tab/>
      </w:r>
      <w:r>
        <w:rPr>
          <w:lang w:val="el" w:eastAsia="el"/>
        </w:rPr>
        <w:t>σύγχρονου εκπαιδευτικού υλικού,</w:t>
      </w:r>
    </w:p>
    <w:p>
      <w:pPr>
        <w:pStyle w:val="StructureList1"/>
        <w:spacing w:before="120" w:after="0"/>
        <w:rPr>
          <w:lang w:val="el" w:eastAsia="el"/>
        </w:rPr>
      </w:pPr>
      <w:r>
        <w:rPr>
          <w:lang w:val="el" w:eastAsia="el"/>
        </w:rPr>
        <w:t>στγ)</w:t>
      </w:r>
      <w:r>
        <w:rPr>
          <w:lang w:val="en" w:eastAsia="en"/>
        </w:rPr>
        <w:tab/>
      </w:r>
      <w:r>
        <w:rPr>
          <w:lang w:val="el" w:eastAsia="el"/>
        </w:rPr>
        <w:t>καινοτόμων διδακτικών πρακτικών,</w:t>
      </w:r>
    </w:p>
    <w:p>
      <w:pPr>
        <w:pStyle w:val="StructureList1"/>
        <w:spacing w:before="120" w:after="0"/>
        <w:rPr>
          <w:lang w:val="el" w:eastAsia="el"/>
        </w:rPr>
      </w:pPr>
      <w:r>
        <w:rPr>
          <w:lang w:val="el" w:eastAsia="el"/>
        </w:rPr>
        <w:t>στδ)</w:t>
      </w:r>
      <w:r>
        <w:rPr>
          <w:lang w:val="en" w:eastAsia="en"/>
        </w:rPr>
        <w:tab/>
      </w:r>
      <w:r>
        <w:rPr>
          <w:lang w:val="el" w:eastAsia="el"/>
        </w:rPr>
        <w:t>προγραμμάτων αξιολόγησης της ποιότητας του εκπαιδευτικού έργου και της υλικοτεχνικής υποδομής των σχολικών μονάδων,</w:t>
      </w:r>
    </w:p>
    <w:p>
      <w:pPr>
        <w:pStyle w:val="StructureList1"/>
        <w:spacing w:before="120" w:after="0"/>
        <w:rPr>
          <w:lang w:val="el" w:eastAsia="el"/>
        </w:rPr>
      </w:pPr>
      <w:r>
        <w:rPr>
          <w:lang w:val="el" w:eastAsia="el"/>
        </w:rPr>
        <w:t>στε)</w:t>
      </w:r>
      <w:r>
        <w:rPr>
          <w:lang w:val="en" w:eastAsia="en"/>
        </w:rPr>
        <w:tab/>
      </w:r>
      <w:r>
        <w:rPr>
          <w:lang w:val="el" w:eastAsia="el"/>
        </w:rPr>
        <w:t>νέων προτύπων διοίκησης και λειτουργίας του σχολείου και</w:t>
      </w:r>
    </w:p>
    <w:p>
      <w:pPr>
        <w:pStyle w:val="StructureList1"/>
        <w:spacing w:before="120" w:after="0"/>
        <w:rPr>
          <w:lang w:val="el" w:eastAsia="el"/>
        </w:rPr>
      </w:pPr>
      <w:r>
        <w:rPr>
          <w:lang w:val="el" w:eastAsia="el"/>
        </w:rPr>
        <w:t>στστ)</w:t>
      </w:r>
      <w:r>
        <w:rPr>
          <w:lang w:val="en" w:eastAsia="en"/>
        </w:rPr>
        <w:tab/>
      </w:r>
      <w:r>
        <w:rPr>
          <w:lang w:val="el" w:eastAsia="el"/>
        </w:rPr>
        <w:t>καλών πρακτικών μεθόδων διδασκαλίας και πρακτικής άσκησης.</w:t>
      </w:r>
    </w:p>
    <w:p>
      <w:pPr>
        <w:pStyle w:val="StructureList1"/>
        <w:spacing w:before="120" w:after="0"/>
        <w:rPr>
          <w:lang w:val="el" w:eastAsia="el"/>
        </w:rPr>
      </w:pPr>
      <w:r>
        <w:rPr>
          <w:lang w:val="el" w:eastAsia="el"/>
        </w:rPr>
        <w:t>ζ)</w:t>
      </w:r>
      <w:r>
        <w:rPr>
          <w:lang w:val="en" w:eastAsia="en"/>
        </w:rPr>
        <w:tab/>
      </w:r>
      <w:r>
        <w:rPr>
          <w:lang w:val="el" w:eastAsia="el"/>
        </w:rPr>
        <w:t>Η δοκιμαστική εισαγωγή νέων επαγγελματικών τομέων και ειδικοτήτων πριν την ευρεία εφαρμογή τους.</w:t>
      </w:r>
    </w:p>
    <w:p>
      <w:pPr>
        <w:pStyle w:val="StructureList1"/>
        <w:spacing w:before="120" w:after="0"/>
        <w:rPr>
          <w:lang w:val="el" w:eastAsia="el"/>
        </w:rPr>
      </w:pPr>
      <w:r>
        <w:rPr>
          <w:lang w:val="el" w:eastAsia="el"/>
        </w:rPr>
        <w:t>η)</w:t>
      </w:r>
      <w:r>
        <w:rPr>
          <w:lang w:val="en" w:eastAsia="en"/>
        </w:rPr>
        <w:tab/>
      </w:r>
      <w:r>
        <w:rPr>
          <w:lang w:val="el" w:eastAsia="el"/>
        </w:rPr>
        <w:t>Η εναρμόνιση των επαγγελματικών τομέων και ειδικοτήτων με τις ανάγκες της τοπικής κοινωνίας, με σκοπό την πρακτική άσκηση και την επαγγελματική αποκατάσταση των αποφοίτων.</w:t>
      </w:r>
    </w:p>
    <w:p>
      <w:pPr>
        <w:pStyle w:val="MainText"/>
        <w:spacing w:before="120" w:after="0"/>
        <w:rPr>
          <w:lang w:val="el" w:eastAsia="el"/>
        </w:rPr>
      </w:pPr>
      <w:r>
        <w:rPr>
          <w:b/>
          <w:bCs/>
          <w:lang w:val="el" w:eastAsia="el"/>
        </w:rPr>
        <w:t>2.</w:t>
      </w:r>
      <w:r>
        <w:rPr>
          <w:lang w:val="el" w:eastAsia="el"/>
        </w:rPr>
        <w:t xml:space="preserve"> Κατά τα λοιπά, τα Π.ΕΠΑ.Λ. εξυπηρετούν, από κοινού με τα υπόλοιπα σχολεία, τους σκοπούς της Επαγγελματικής Εκπαίδευσης.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Ίδρυση των Π.ΕΠΑ.Λ.</w:t>
      </w:r>
    </w:p>
    <w:p>
      <w:pPr>
        <w:pStyle w:val="MainText"/>
        <w:spacing w:before="120" w:after="0"/>
        <w:rPr>
          <w:lang w:val="el" w:eastAsia="el"/>
        </w:rPr>
      </w:pPr>
      <w:r>
        <w:rPr>
          <w:b/>
          <w:bCs/>
          <w:lang w:val="el" w:eastAsia="el"/>
        </w:rPr>
        <w:t>1.</w:t>
      </w:r>
      <w:r>
        <w:rPr>
          <w:lang w:val="el" w:eastAsia="el"/>
        </w:rPr>
        <w:t xml:space="preserve"> Τα Πρότυπα Επαγγελματικά Λύκεια ιδρύονται ύστερα από πρόταση του Κ.Σ.Ε.Ε.Κ. και εισήγηση του οικείου Σ.Σ.Π.Α.Ε., σύμφωνα με τα οριζόμενα στην παρ. 1 του άρθρου 21.</w:t>
      </w:r>
    </w:p>
    <w:p>
      <w:pPr>
        <w:pStyle w:val="MainText"/>
        <w:spacing w:before="120" w:after="0"/>
        <w:rPr>
          <w:lang w:val="el" w:eastAsia="el"/>
        </w:rPr>
      </w:pPr>
      <w:r>
        <w:rPr>
          <w:b/>
          <w:bCs/>
          <w:lang w:val="el" w:eastAsia="el"/>
        </w:rPr>
        <w:t>2.</w:t>
      </w:r>
      <w:r>
        <w:rPr>
          <w:lang w:val="el" w:eastAsia="el"/>
        </w:rPr>
        <w:t xml:space="preserve"> α) Με απόφαση του Υπουργού Παιδείας και Θρησκευμάτων μπορούν, επίσης, να χαρακτηρίζονται ως Πρότυπα Επαγγελματικά Λύκεια και ΕΠΑ.Λ. που ήδη λειτουργούν, καθώς και ΕΠΑ.Λ. που ανήκουν σε νομικά πρόσωπα μη κερδοσκοπικού χαρακτήρα και τα οποία δεν χρηματοδοτούνται από δημόσιους πόρους.</w:t>
      </w:r>
    </w:p>
    <w:p>
      <w:pPr>
        <w:pStyle w:val="StructureList1"/>
        <w:spacing w:before="120" w:after="0"/>
        <w:rPr>
          <w:lang w:val="el" w:eastAsia="el"/>
        </w:rPr>
      </w:pPr>
      <w:r>
        <w:rPr>
          <w:lang w:val="el" w:eastAsia="el"/>
        </w:rPr>
        <w:t>β)</w:t>
      </w:r>
      <w:r>
        <w:rPr>
          <w:lang w:val="en" w:eastAsia="en"/>
        </w:rPr>
        <w:tab/>
      </w:r>
      <w:r>
        <w:rPr>
          <w:lang w:val="el" w:eastAsia="el"/>
        </w:rPr>
        <w:t>Κριτήρια για τον χαρακτηρισμό των ΕΠΑ.Λ. ως Π.ΕΠΑ.Λ. συνιστούν ιδίως: α) τα προσόντα και η επάρκεια του εκπαιδευτικού προσωπικού τους, β) η συμμετοχή σε εκπαιδευτικά προγράμματα, καινοτόμες δράσεις, ευρωπαϊκά προγράμματα επαγγελματικής εκπαίδευσης, γ) το μέγεθός τους, δ) η τοποθεσία τους και ε) η συνεργασία τους με τοπικές επιχειρήσεις και Α.Ε.Ι. της περιφέρειας στην οποία ανήκουν.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Φοίτηση στα Π.ΕΠΑ.Λ.</w:t>
      </w:r>
    </w:p>
    <w:p>
      <w:pPr>
        <w:pStyle w:val="MainText"/>
        <w:spacing w:before="120" w:after="0"/>
        <w:rPr>
          <w:lang w:val="el" w:eastAsia="el"/>
        </w:rPr>
      </w:pPr>
      <w:r>
        <w:rPr>
          <w:b/>
          <w:bCs/>
          <w:lang w:val="el" w:eastAsia="el"/>
        </w:rPr>
        <w:t>1.</w:t>
      </w:r>
      <w:r>
        <w:rPr>
          <w:lang w:val="el" w:eastAsia="el"/>
        </w:rPr>
        <w:t xml:space="preserve"> Στην Α΄ τάξη των Π.ΕΠΑ.Λ. εισάγονται απόφοιτοι υποχρεωτικής εκπαίδευσης με βάση τον βαθμό του απολυτήριου τίτλου τους. Η προαγωγή των μαθητών από τη μία τάξη στην άλλη διέπεται από τις διατάξεις περί προαγωγής και απόλυσης των μαθητών ΕΠΑ.Λ. Κενές θέσεις που ανακύπτουν σε επόμενη της εισαγωγικής τάξης καλύπτονται από ενδιαφερόμενους υποψηφίους, οι οποίοι έχουν δικαίωμα εγγραφής στην τάξη αυτή, σύμφωνα με τις διατάξεις περί εγγραφής μαθητών ΕΠΑ.Λ. και βάσει του βαθμού προαγωγής τους από την προηγούμενη τάξη.</w:t>
      </w:r>
    </w:p>
    <w:p>
      <w:pPr>
        <w:pStyle w:val="MainText"/>
        <w:spacing w:before="120" w:after="0"/>
        <w:rPr>
          <w:lang w:val="el" w:eastAsia="el"/>
        </w:rPr>
      </w:pPr>
      <w:r>
        <w:rPr>
          <w:b/>
          <w:bCs/>
          <w:lang w:val="el" w:eastAsia="el"/>
        </w:rPr>
        <w:t>2.</w:t>
      </w:r>
      <w:r>
        <w:rPr>
          <w:lang w:val="el" w:eastAsia="el"/>
        </w:rPr>
        <w:t xml:space="preserve"> Οι ενδιαφερόμενοι μαθητές, δύνανται να υποβάλουν αίτηση εγγραφής στο Π.ΕΠΑ.Λ. της επιλογής τους, ανεξάρτητα από τον τόπο διαμονής τους.</w:t>
      </w:r>
    </w:p>
    <w:p>
      <w:pPr>
        <w:pStyle w:val="MainText"/>
        <w:spacing w:before="120" w:after="0"/>
        <w:rPr>
          <w:lang w:val="el" w:eastAsia="el"/>
        </w:rPr>
      </w:pPr>
      <w:r>
        <w:rPr>
          <w:b/>
          <w:bCs/>
          <w:lang w:val="el" w:eastAsia="el"/>
        </w:rPr>
        <w:t>3.</w:t>
      </w:r>
      <w:r>
        <w:rPr>
          <w:lang w:val="el" w:eastAsia="el"/>
        </w:rPr>
        <w:t xml:space="preserve"> Τα Π.ΕΠΑ.Λ., δύνανται να συνεργάζονται με επιχειρήσεις του δημόσιου ή ιδιωτικού τομέα και να εφαρμόζουν νέες εκπαιδευτικές μεθόδους με καινοτόμες προσεγγίσεις διδασκαλίας και πρακτικής άσκησης, σύμφωνα με την παρ. 4. Η Κ.Ε.Ε. προτείνει στο Ι.Ε.Π. τις απαραίτητες διαφοροποιήσεις στα εγκεκριμένα προγράμματα σπουδών των ΕΠΑ.Λ., όπως και ειδικά μαθήματα, εφόσον έχουν ιδιαίτερο οικονομικό - αναπτυξιακό χαρακτήρα για την περιοχή, όπως τεκμηριώνεται με γνώμη των οικείων Σ.Σ.Π.Α.Ε.</w:t>
      </w:r>
    </w:p>
    <w:p>
      <w:pPr>
        <w:pStyle w:val="MainText"/>
        <w:spacing w:before="120" w:after="0"/>
        <w:rPr>
          <w:lang w:val="el" w:eastAsia="el"/>
        </w:rPr>
      </w:pPr>
      <w:r>
        <w:rPr>
          <w:b/>
          <w:bCs/>
          <w:lang w:val="el" w:eastAsia="el"/>
        </w:rPr>
        <w:t>4.</w:t>
      </w:r>
      <w:r>
        <w:rPr>
          <w:lang w:val="el" w:eastAsia="el"/>
        </w:rPr>
        <w:t xml:space="preserve"> Στα Π.ΕΠΑ.Λ. καθιερώνεται πρακτική άσκηση κατά τη διάρκεια της φοίτησης μία (1) ημέρα της εβδομάδας και για έξι (6) ώρες, η οποία εντάσσεται στο πρόγραμμα σπουδών των εργαστηριακών μαθημάτων, σε φορείς του δημόσιου και του ευρύτερου δημόσιου τομέα ή επιχειρήσεις ιδιωτικού τομέα της περιοχής και σύμφωνα με τις προτάσεις των οικείων Σ.Σ.Π.Α.Ε. Αν δεν εξασφαλίζονται θέσεις πρακτικής άσκησης, εφαρμόζεται το συμβατικό πρόγραμμα σπουδών.</w:t>
      </w:r>
    </w:p>
    <w:p>
      <w:pPr>
        <w:pStyle w:val="MainText"/>
        <w:spacing w:before="120" w:after="0"/>
        <w:rPr>
          <w:lang w:val="el" w:eastAsia="el"/>
        </w:rPr>
      </w:pPr>
      <w:r>
        <w:rPr>
          <w:b/>
          <w:bCs/>
          <w:lang w:val="el" w:eastAsia="el"/>
        </w:rPr>
        <w:t>5.</w:t>
      </w:r>
      <w:r>
        <w:rPr>
          <w:lang w:val="el" w:eastAsia="el"/>
        </w:rPr>
        <w:t xml:space="preserve"> Στα Π.ΕΠΑ.Λ. καθιερώνεται σύστημα διοίκησης ποιότητας, που αναφέρεται: α) στο πλαίσιο παροχής εκπαίδευσης και κατάρτισης, β) στις εισροές, που περιλαμβάνουν το διδακτικό υλικό, τα προγράμματα και τους εκπαιδευτικούς, γ) στις διαδικασίες, που περιλαμβάνουν τις διδακτικές μεθόδους και την εφαρμογή τους, καθώς και δ) στις εκροές, που αφορούν στα μαθησιακά αποτελέσματα.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Εκπαιδευτικός οδηγός των Π.ΕΠΑ.Λ.</w:t>
      </w:r>
    </w:p>
    <w:p>
      <w:pPr>
        <w:pStyle w:val="MainText"/>
        <w:spacing w:before="120" w:after="0"/>
        <w:rPr>
          <w:lang w:val="el" w:eastAsia="el"/>
        </w:rPr>
      </w:pPr>
      <w:r>
        <w:rPr>
          <w:b/>
          <w:bCs/>
          <w:lang w:val="el" w:eastAsia="el"/>
        </w:rPr>
        <w:t>1.</w:t>
      </w:r>
      <w:r>
        <w:rPr>
          <w:lang w:val="el" w:eastAsia="el"/>
        </w:rPr>
        <w:t xml:space="preserve"> Για την οργάνωση και λειτουργία των Π.ΕΠΑ.Λ. εκδίδεται, σύμφωνα με τη διαδικασία της παρ. 5 του άρθρου 21, εκπαιδευτικός οδηγός, με τον οποίο καθορίζονται θέματα, όπως ιδίως:</w:t>
      </w:r>
    </w:p>
    <w:p>
      <w:pPr>
        <w:pStyle w:val="StructureList1"/>
        <w:spacing w:before="120" w:after="0"/>
        <w:rPr>
          <w:lang w:val="el" w:eastAsia="el"/>
        </w:rPr>
      </w:pPr>
      <w:r>
        <w:rPr>
          <w:lang w:val="el" w:eastAsia="el"/>
        </w:rPr>
        <w:t>α)</w:t>
      </w:r>
      <w:r>
        <w:rPr>
          <w:lang w:val="en" w:eastAsia="en"/>
        </w:rPr>
        <w:tab/>
      </w:r>
      <w:r>
        <w:rPr>
          <w:lang w:val="el" w:eastAsia="el"/>
        </w:rPr>
        <w:t>η διαμόρφωση των ειδικότερων κανόνων οργάνωσης και λειτουργίας, εγγραφής και φοίτησης των μαθητών, έναντι των κανόνων που ισχύουν στα ΕΠΑ.Λ.,</w:t>
      </w:r>
    </w:p>
    <w:p>
      <w:pPr>
        <w:pStyle w:val="StructureList1"/>
        <w:spacing w:before="120" w:after="0"/>
        <w:rPr>
          <w:lang w:val="el" w:eastAsia="el"/>
        </w:rPr>
      </w:pPr>
      <w:r>
        <w:rPr>
          <w:lang w:val="el" w:eastAsia="el"/>
        </w:rPr>
        <w:t>β)</w:t>
      </w:r>
      <w:r>
        <w:rPr>
          <w:lang w:val="en" w:eastAsia="en"/>
        </w:rPr>
        <w:tab/>
      </w:r>
      <w:r>
        <w:rPr>
          <w:lang w:val="el" w:eastAsia="el"/>
        </w:rPr>
        <w:t>τα όργανα διοίκησής τους, οι ειδικές προϋποθέσεις, τα κριτήρια και η ειδική διαδικασία επιλογής και τοποθέτησής τους, η θητεία, καθώς και οι ειδικές αρμοδιότητές τους, γ) οι ειδικές προϋποθέσεις, τα κριτήρια, η διαδικασία επιλογής και τοποθέτησης και η θητεία του διδακτικού προσωπικού τους,</w:t>
      </w:r>
    </w:p>
    <w:p>
      <w:pPr>
        <w:pStyle w:val="StructureList1"/>
        <w:spacing w:before="120" w:after="0"/>
        <w:rPr>
          <w:lang w:val="el" w:eastAsia="el"/>
        </w:rPr>
      </w:pPr>
      <w:r>
        <w:rPr>
          <w:lang w:val="el" w:eastAsia="el"/>
        </w:rPr>
        <w:t>δ)</w:t>
      </w:r>
      <w:r>
        <w:rPr>
          <w:lang w:val="en" w:eastAsia="en"/>
        </w:rPr>
        <w:tab/>
      </w:r>
      <w:r>
        <w:rPr>
          <w:lang w:val="el" w:eastAsia="el"/>
        </w:rPr>
        <w:t>η διαδικασία επιλογής ειδικοτήτων,</w:t>
      </w:r>
    </w:p>
    <w:p>
      <w:pPr>
        <w:pStyle w:val="StructureList1"/>
        <w:spacing w:before="120" w:after="0"/>
        <w:rPr>
          <w:lang w:val="el" w:eastAsia="el"/>
        </w:rPr>
      </w:pPr>
      <w:r>
        <w:rPr>
          <w:lang w:val="el" w:eastAsia="el"/>
        </w:rPr>
        <w:t>ε)</w:t>
      </w:r>
      <w:r>
        <w:rPr>
          <w:lang w:val="en" w:eastAsia="en"/>
        </w:rPr>
        <w:tab/>
      </w:r>
      <w:r>
        <w:rPr>
          <w:lang w:val="el" w:eastAsia="el"/>
        </w:rPr>
        <w:t>οι κανόνες οργάνωσης και οι προδιαγραφές εφαρμογής πρακτικής άσκησης,</w:t>
      </w:r>
    </w:p>
    <w:p>
      <w:pPr>
        <w:pStyle w:val="StructureList1"/>
        <w:spacing w:before="120" w:after="0"/>
        <w:rPr>
          <w:lang w:val="el" w:eastAsia="el"/>
        </w:rPr>
      </w:pPr>
      <w:r>
        <w:rPr>
          <w:lang w:val="el" w:eastAsia="el"/>
        </w:rPr>
        <w:t>στ)</w:t>
      </w:r>
      <w:r>
        <w:rPr>
          <w:lang w:val="en" w:eastAsia="en"/>
        </w:rPr>
        <w:tab/>
      </w:r>
      <w:r>
        <w:rPr>
          <w:lang w:val="el" w:eastAsia="el"/>
        </w:rPr>
        <w:t>το πλαίσιο συνεργασιών με Α.Ε.Ι., ερευνητικούς φορείς, κοινωφελή ιδρύματα και επιχειρήσεις,</w:t>
      </w:r>
    </w:p>
    <w:p>
      <w:pPr>
        <w:pStyle w:val="StructureList1"/>
        <w:spacing w:before="120" w:after="0"/>
        <w:rPr>
          <w:lang w:val="el" w:eastAsia="el"/>
        </w:rPr>
      </w:pPr>
      <w:r>
        <w:rPr>
          <w:lang w:val="el" w:eastAsia="el"/>
        </w:rPr>
        <w:t>ζ)</w:t>
      </w:r>
      <w:r>
        <w:rPr>
          <w:lang w:val="en" w:eastAsia="en"/>
        </w:rPr>
        <w:tab/>
      </w:r>
      <w:r>
        <w:rPr>
          <w:lang w:val="el" w:eastAsia="el"/>
        </w:rPr>
        <w:t>ο τρόπος, ο χρονικός προγραμματισμός διενέργειας, η διαδικασία και τα όργανα αξιολόγησης του εκπαιδευτικού έργου, της εκπαιδευτικής μονάδας και όλων των συντελεστών της και</w:t>
      </w:r>
    </w:p>
    <w:p>
      <w:pPr>
        <w:pStyle w:val="StructureList1"/>
        <w:spacing w:before="120" w:after="0"/>
        <w:rPr>
          <w:lang w:val="el" w:eastAsia="el"/>
        </w:rPr>
      </w:pPr>
      <w:r>
        <w:rPr>
          <w:lang w:val="el" w:eastAsia="el"/>
        </w:rPr>
        <w:t>η)</w:t>
      </w:r>
      <w:r>
        <w:rPr>
          <w:lang w:val="en" w:eastAsia="en"/>
        </w:rPr>
        <w:tab/>
      </w:r>
      <w:r>
        <w:rPr>
          <w:lang w:val="el" w:eastAsia="el"/>
        </w:rPr>
        <w:t>κάθε άλλο ειδικότερο θέμα.</w:t>
      </w:r>
    </w:p>
    <w:p>
      <w:pPr>
        <w:pStyle w:val="MainText"/>
        <w:spacing w:before="120" w:after="0"/>
        <w:rPr>
          <w:lang w:val="el" w:eastAsia="el"/>
        </w:rPr>
      </w:pPr>
      <w:r>
        <w:rPr>
          <w:b/>
          <w:bCs/>
          <w:lang w:val="el" w:eastAsia="el"/>
        </w:rPr>
        <w:t>2.</w:t>
      </w:r>
      <w:r>
        <w:rPr>
          <w:lang w:val="el" w:eastAsia="el"/>
        </w:rPr>
        <w:t xml:space="preserve"> Για τα θέματα που δεν ρυθμίζονται από τις διατάξεις του παρόντος Κεφαλαίου και τις διατάξεις του εκπαιδευτικού οδηγού εφαρμόζονται οι διατάξεις που ισχύουν για τα υπόλοιπα ΕΠΑ.Λ.</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Κέντρο Επιμόρφωσης Π.ΕΠΑ.Λ.</w:t>
      </w:r>
    </w:p>
    <w:p>
      <w:pPr>
        <w:spacing w:before="240" w:after="240"/>
        <w:rPr>
          <w:lang w:val="el" w:eastAsia="el"/>
        </w:rPr>
      </w:pPr>
      <w:r>
        <w:rPr>
          <w:lang w:val="el" w:eastAsia="el"/>
        </w:rPr>
        <w:t>Σε κάθε Π.ΕΠΑ.Λ. μπορεί να ιδρύεται και να λειτουργεί Κέντρο Επιμόρφωσης για τους εκπαιδευτικούς επαγγελματικών μαθημάτων των ΕΠΑ.Λ. στα αντικείμενα της διδασκαλίας τους, ιδίως για την περιοδική ενημέρωσή τους για τις εξελίξεις στην επιστήμη τους και τη διδακτική των αντικειμένων τους, καθώς και για την απόκτηση των δεξιοτήτων που απαιτούνται για την πράσινη και ψηφιακή μετάβαση. Στην επιμόρφωση συνδράμουν κυρίως Α.Ε.Ι., ερευνητικοί φορείς και επιχειρήσεις της περιοχής.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Εξουσιοδοτικές διατάξεις Κεφαλαίου Δ΄</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Παιδείας και Θρησκευμάτων, η οποία εκδίδεται ύστερα από εισήγηση του οικείου Σ.Σ.Π.Α.Ε. και γνώμη του Κ.Σ.Ε.Ε.Κ., δύναται να ιδρύονται Π.ΕΠΑ.Λ., καθώς και να ρυθμίζονται ο τρόπος και η διαδικασία κάλυψης των δαπανών και κάθε άλλο ειδικότερο θέμα. Αν δεν υποβληθεί εισήγηση εκ μέρους του οικείου Σ.Σ.Π.Α.Ε. εντός σαράντα πέντε (45) ημερών από την αποστολή προς αυτό σχετικού αιτήματος, η κοινή απόφαση του πρώτου εδαφίου, δύναται να εκδίδεται και χωρίς την εισήγησή του.</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η οποία εκδίδεται ύστερα από εισήγηση του οικείου Σ.Σ.Π.Α.Ε. και γνώμη του Κ.Σ.Ε.Ε.Κ., δύναται να χαρακτηρίζονται ως Π.ΕΠΑ.Λ., ΕΠΑ.Λ. που ήδη λειτουργούν, καθώς και ΕΠΑ.Λ. που ανήκουν σε νομικά πρόσωπα μη κερδοσκοπικού χαρακτήρα και τα οποία δεν χρηματοδοτούνται από δημόσιους πόρους. Αν ο εν λόγω χαρακτηρισμός συνεπάγεται αύξηση των δαπανών, απαιτείται κοινή απόφαση των Υπουργών Παιδείας και Θρησκευμάτων και Οικονομικών, με την οποία ρυθμίζονται και ο τρόπος και η διαδικασία κάλυψης των δαπανών.</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η οποία εκδίδεται έως το τέλος Απριλίου κάθε έτους, ύστερα από γνώμη της Κ.Ε.Ε., καθορίζονται ο αριθμός των εισακτέων στα Π.ΕΠΑ.Λ., καθώς και κάθε άλλο ειδικότερο θέμα.</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η οποία εκδίδεται ύστερα από εισήγηση της Κ.Ε.Ε. και γνώμη του Ι.Ε.Π.:</w:t>
      </w:r>
    </w:p>
    <w:p>
      <w:pPr>
        <w:pStyle w:val="StructureList1"/>
        <w:spacing w:before="120" w:after="0"/>
        <w:rPr>
          <w:lang w:val="el" w:eastAsia="el"/>
        </w:rPr>
      </w:pPr>
      <w:r>
        <w:rPr>
          <w:lang w:val="el" w:eastAsia="el"/>
        </w:rPr>
        <w:t>α)</w:t>
      </w:r>
      <w:r>
        <w:rPr>
          <w:lang w:val="en" w:eastAsia="en"/>
        </w:rPr>
        <w:tab/>
      </w:r>
      <w:r>
        <w:rPr>
          <w:lang w:val="el" w:eastAsia="el"/>
        </w:rPr>
        <w:t>Καθορίζονται τα προγράμματα σπουδών των Π.ΕΠΑ.Λ., καθώς και κάθε άλλο ειδικότερο θέμα.</w:t>
      </w:r>
    </w:p>
    <w:p>
      <w:pPr>
        <w:pStyle w:val="StructureList1"/>
        <w:spacing w:before="120" w:after="0"/>
        <w:rPr>
          <w:lang w:val="el" w:eastAsia="el"/>
        </w:rPr>
      </w:pPr>
      <w:r>
        <w:rPr>
          <w:lang w:val="el" w:eastAsia="el"/>
        </w:rPr>
        <w:t>β)</w:t>
      </w:r>
      <w:r>
        <w:rPr>
          <w:lang w:val="en" w:eastAsia="en"/>
        </w:rPr>
        <w:tab/>
      </w:r>
      <w:r>
        <w:rPr>
          <w:lang w:val="el" w:eastAsia="el"/>
        </w:rPr>
        <w:t>Εξειδικεύεται το σύστημα διοίκησης ποιότητας της παρ. 5 του άρθρου 18, σύμφωνα με τα εφαρμοζόμενα διεθνώς πρότυπα.</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η οποία εκδίδεται ύστερα από εισήγηση του Γενικού Γραμματέα Ε.Ε.Κ.&amp;Δ.Β.Μ.&amp;Ν. και γνώμη της Κ.Ε.Ε., εκδίδεται ο εκπαιδευτικός οδηγός των Π.ΕΠΑ.Λ. του άρθρου 19.</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η οποία εκδίδεται ύστερα από εισήγηση του Κ.Σ.Ε.Ε.Κ. καθορίζονται η διαδικασία υποβολής των αιτήσεων από τις σχολικές μονάδες ή τους Προϊσταμένους των Διευθύνσεων Δευτεροβάθμιας Εκπαίδευσης, τα κριτήρια, καθώς και η διαδικασία αξιολόγησης από την Κ.Ε.Ε., σύμφωνα με την περ. ε΄ της παρ. 3 του άρθρου 7 για τον χαρακτηρισμό ενός ΕΠΑ.Λ. ως Π.ΕΠΑ.Λ., σύμφωνα με την παρ. 2 του άρθρου 17.</w:t>
      </w:r>
    </w:p>
    <w:p>
      <w:pPr>
        <w:pStyle w:val="MainText"/>
        <w:spacing w:before="120" w:after="0"/>
        <w:rPr>
          <w:lang w:val="el" w:eastAsia="el"/>
        </w:rPr>
      </w:pPr>
      <w:r>
        <w:rPr>
          <w:b/>
          <w:bCs/>
          <w:lang w:val="el" w:eastAsia="el"/>
        </w:rPr>
        <w:t>7.</w:t>
      </w:r>
      <w:r>
        <w:rPr>
          <w:lang w:val="el" w:eastAsia="el"/>
        </w:rPr>
        <w:t xml:space="preserve"> Με κοινή απόφαση των Υπουργών Παιδείας και Θρησκευμάτων και Εργασίας και Κοινωνικών Υποθέσεων, καθορίζονται οι όροι και οι προϋποθέσεις για την πρακτική άσκηση των μαθητών των Π.ΕΠΑ.Λ., τα θέματα ασφάλισης των μαθητών κατά τη διάρκεια της πρακτικής άσκησης, η διαδικασία που τηρείται και κάθε άλλο ειδικότερο θέμα.</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Παιδείας και Θρησκευμάτων, ρυθμίζονται ειδικότερα τα θέματα που αφορούν στη χρηματοδότηση των Κέντρων Επιμόρφωσης των Π.ΕΠΑ.Λ., η διαδικασία και ο τρόπος καταβολής της χρηματοδότησης, τα αρμόδια όργανα διαχείρισης, οι υποχρεώσεις τους και κάθε άλλο ειδικότερο θέμα.</w:t>
      </w:r>
    </w:p>
    <w:p>
      <w:pPr>
        <w:pStyle w:val="MainText"/>
        <w:spacing w:before="120" w:after="0"/>
        <w:rPr>
          <w:lang w:val="el" w:eastAsia="el"/>
        </w:rPr>
      </w:pPr>
      <w:r>
        <w:rPr>
          <w:b/>
          <w:bCs/>
          <w:lang w:val="el" w:eastAsia="el"/>
        </w:rPr>
        <w:t>9.</w:t>
      </w:r>
      <w:r>
        <w:rPr>
          <w:lang w:val="el" w:eastAsia="el"/>
        </w:rPr>
        <w:t xml:space="preserve"> Με απόφαση του Υπουργού Παιδείας και Θρησκευμάτων, ρυθμίζονται ο τρόπος οργάνωσης και λειτουργίας των Κέντρων Επιμόρφωσης του άρθρου 20, και η διαδικασία που ακολουθείται για τη συνεργασία των Α.Ε.Ι. και των επιχειρήσεων με τα Κέντρα Επιμόρφωσης, καθώς και κάθε άλλο ειδικότερο θέμα.</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ΜΕΤΑΔΕΥΤΕΡΟΒΑΘΜΙΑ ΕΠΑΓΓΕΛΜΑΤΙΚΗ ΚΑΤΑΡΤΙΣΗ - ΙΝΣΤΙΤΟΥΤΑ ΕΠΑΓΓΕΛΜΑΤΙΚΗΣ ΚΑΤΑΡΤΙΣΗΣ (Ι.Ε.Κ.)</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Σκοπός των Ι.Ε.Κ.</w:t>
      </w:r>
    </w:p>
    <w:p>
      <w:pPr>
        <w:pStyle w:val="MainText"/>
        <w:spacing w:before="120" w:after="0"/>
        <w:rPr>
          <w:lang w:val="el" w:eastAsia="el"/>
        </w:rPr>
      </w:pPr>
      <w:r>
        <w:rPr>
          <w:b/>
          <w:bCs/>
          <w:lang w:val="el" w:eastAsia="el"/>
        </w:rPr>
        <w:t>1.</w:t>
      </w:r>
      <w:r>
        <w:rPr>
          <w:lang w:val="el" w:eastAsia="el"/>
        </w:rPr>
        <w:t xml:space="preserve"> Σκοπός των Ι.Ε.Κ. είναι:</w:t>
      </w:r>
    </w:p>
    <w:p>
      <w:pPr>
        <w:pStyle w:val="StructureList1"/>
        <w:spacing w:before="120" w:after="0"/>
        <w:rPr>
          <w:lang w:val="el" w:eastAsia="el"/>
        </w:rPr>
      </w:pPr>
      <w:r>
        <w:rPr>
          <w:lang w:val="el" w:eastAsia="el"/>
        </w:rPr>
        <w:t>α)</w:t>
      </w:r>
      <w:r>
        <w:rPr>
          <w:lang w:val="en" w:eastAsia="en"/>
        </w:rPr>
        <w:tab/>
      </w:r>
      <w:r>
        <w:rPr>
          <w:lang w:val="el" w:eastAsia="el"/>
        </w:rPr>
        <w:t>η παροχή αρχικής επαγγελματικής κατάρτισης σε αποφοίτους της μη υποχρεωτικής δευτεροβάθμιας εκπαίδευσης, δηλαδή των Γενικών Λυκείων (ΓΕ.Λ.) και των ΕΠΑ.Λ., καθώς και σε κατόχους ισότιμων τίτλων και β) η εξασφάλιση στους καταρτιζόμενους αντίστοιχων προσόντων, με τη διδασκαλία επιστημονικών, τεχνικών, επαγγελματικών και πρακτικών γνώσεων και την καλλιέργεια ανάλογων δεξιοτήτων, ώστε να διευκολύνεται η επαγγελματική τους ένταξη και να διασφαλίζεται η προσαρμογή τους στις μεταβαλλόμενες ανάγκες της παραγωγικής διαδικασίας.</w:t>
      </w:r>
    </w:p>
    <w:p>
      <w:pPr>
        <w:pStyle w:val="MainText"/>
        <w:spacing w:before="120" w:after="0"/>
        <w:rPr>
          <w:lang w:val="el" w:eastAsia="el"/>
        </w:rPr>
      </w:pPr>
      <w:r>
        <w:rPr>
          <w:b/>
          <w:bCs/>
          <w:lang w:val="el" w:eastAsia="el"/>
        </w:rPr>
        <w:t>2.</w:t>
      </w:r>
      <w:r>
        <w:rPr>
          <w:lang w:val="el" w:eastAsia="el"/>
        </w:rPr>
        <w:t xml:space="preserve"> Τα Ι.Ε.Κ. λειτουργούν ως ευέλικτα όργανα διαρκούς παροχής, αναπροσαρμογής και εκσυγχρονισμού των προσόντων του ανθρώπινου δυναμικού και αποστολή τους είναι η παροχή ουσιαστικών και τυπικών επαγγελματικών εφοδίων και προσόντων με σκοπό τη διευκόλυνση της κινητικότητας των εργαζόμενων, ενισχύοντας παράλληλα την οικονομία της Χώρας, με τη συμβολή τους στην αύξηση της παραγωγικότητας και την οικονομική μεγέθυνση.</w:t>
      </w:r>
    </w:p>
    <w:p>
      <w:pPr>
        <w:pStyle w:val="MainText"/>
        <w:spacing w:before="120" w:after="0"/>
        <w:rPr>
          <w:lang w:val="el" w:eastAsia="el"/>
        </w:rPr>
      </w:pPr>
      <w:r>
        <w:rPr>
          <w:b/>
          <w:bCs/>
          <w:lang w:val="el" w:eastAsia="el"/>
        </w:rPr>
        <w:t>3.</w:t>
      </w:r>
      <w:r>
        <w:rPr>
          <w:lang w:val="el" w:eastAsia="el"/>
        </w:rPr>
        <w:t xml:space="preserve"> Τα Ι.Ε.Κ. μπορεί να είναι δημόσια ή ιδιωτικά.</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Όροι και διαδικασίες ίδρυσης των Ι.Ε.Κ.</w:t>
      </w:r>
    </w:p>
    <w:p>
      <w:pPr>
        <w:pStyle w:val="MainText"/>
        <w:spacing w:before="120" w:after="0"/>
        <w:rPr>
          <w:lang w:val="el" w:eastAsia="el"/>
        </w:rPr>
      </w:pPr>
      <w:r>
        <w:rPr>
          <w:b/>
          <w:bCs/>
          <w:lang w:val="el" w:eastAsia="el"/>
        </w:rPr>
        <w:t>1.</w:t>
      </w:r>
      <w:r>
        <w:rPr>
          <w:lang w:val="el" w:eastAsia="el"/>
        </w:rPr>
        <w:t xml:space="preserve"> Τα δημόσια Ι.Ε.Κ. του Υπουργείου Παιδείας και Θρησκευμάτων, ως σύνολο αρμοδιοτήτων, θέσεων, προσωπικού και υλικοτεχνικής υποδομής, συνιστούν αποκεντρωμένες υπηρεσίες του Υπουργείου Παιδείας και Θρησκευμάτων που υπάγονται στη Γ.Γ.Ε.Ε.Κ.Δ.Β.Μ.&amp;Ν., από την οποία και εποπτεύονται.</w:t>
      </w:r>
    </w:p>
    <w:p>
      <w:pPr>
        <w:spacing w:before="240" w:after="240"/>
        <w:rPr>
          <w:lang w:val="el" w:eastAsia="el"/>
        </w:rPr>
      </w:pPr>
      <w:r>
        <w:rPr>
          <w:lang w:val="el" w:eastAsia="el"/>
        </w:rPr>
        <w:t>Για τη στέγαση των δημόσιων Ι.Ε.Κ. χρησιμοποιούνται κτήρια σχολικών μονάδων Δευτεροβάθμιας Εκπαίδευσης, Ε.Κ. και σχολικών εργαστηρίων, καθώς και άλλα κτήρια, τα οποία πληρούν τις σχετικές προϋποθέσεις, ύστερα από αποφάσεις παραχώρησης των αναγκαίων χώρων λειτουργίας από το αρμόδιο κατά περίπτωση όργανο. Τα δημόσια Ι.Ε.Κ. δύναται να διαθέτουν οργανωμένα εργαστήρια για την παροχή εργαστηριακής κατάρτισης.</w:t>
      </w:r>
    </w:p>
    <w:p>
      <w:pPr>
        <w:pStyle w:val="MainText"/>
        <w:spacing w:before="120" w:after="0"/>
        <w:rPr>
          <w:lang w:val="el" w:eastAsia="el"/>
        </w:rPr>
      </w:pPr>
      <w:r>
        <w:rPr>
          <w:b/>
          <w:bCs/>
          <w:lang w:val="el" w:eastAsia="el"/>
        </w:rPr>
        <w:t>2.</w:t>
      </w:r>
      <w:r>
        <w:rPr>
          <w:lang w:val="el" w:eastAsia="el"/>
        </w:rPr>
        <w:t xml:space="preserve"> Τα δημόσια Ι.Ε.Κ. αρμοδιότητας του Υπουργείου Παιδείας και Θρησκευμάτων, τα οποία κατά τη λήξη δύο (2) συνεχόμενων ετών κατάρτισης από το έτος κατάρτισης 2020-2021 και εφεξής, έχουν συνολικό κατ’ έτος αριθμό φοιτούντων/καταρτιζομένων που δεν υπερβαίνει τους εκατό (100), τίθενται σε αναστολή λειτουργίας ή συγχωνεύονται με άλλα δημόσια Ι.Ε.Κ.</w:t>
      </w:r>
    </w:p>
    <w:p>
      <w:pPr>
        <w:spacing w:before="240" w:after="240"/>
        <w:rPr>
          <w:lang w:val="el" w:eastAsia="el"/>
        </w:rPr>
      </w:pPr>
      <w:r>
        <w:rPr>
          <w:lang w:val="el" w:eastAsia="el"/>
        </w:rPr>
        <w:t>Ειδικότερα για τα δημόσια Ι.Ε.Κ. αρμοδιότητας του Υπουργείου Παιδείας και Θρησκευμάτων που λειτουργούν στις Περιφερειακές Ενότητες Κεντρικού, Νότιου, Βόρειου, Δυτικού Τομέα Αθηνών, Πειραιώς και Θεσσαλονίκης, ο αντίστοιχος συνολικός κατ’ έτος αριθμός φοιτούντων/καταρτιζομένων για την εφαρμογή του προηγούμενου εδαφίου ορίζεται σε διακόσιους (200). Ειδικώς, δημόσια Ι.Ε.Κ. αρμοδιότητας του Υπουργείου Παιδείας και Θρησκευμάτων σε απομακρυσμένες, νησιωτικές, παραμεθόριες περιοχές και σε περιφερειακές ενότητες με πληθυσμό κάτω των πενήντα χιλιάδων (50.000) κατοίκων δύναται να λειτουργούν με συνολικό κατ’ έτος αριθμό φοιτούντων/καταρτιζόμενων μικρότερο των εκατό (100).</w:t>
      </w:r>
    </w:p>
    <w:p>
      <w:pPr>
        <w:pStyle w:val="MainText"/>
        <w:spacing w:before="120" w:after="0"/>
        <w:rPr>
          <w:lang w:val="el" w:eastAsia="el"/>
        </w:rPr>
      </w:pPr>
      <w:r>
        <w:rPr>
          <w:b/>
          <w:bCs/>
          <w:lang w:val="el" w:eastAsia="el"/>
        </w:rPr>
        <w:t>3.</w:t>
      </w:r>
      <w:r>
        <w:rPr>
          <w:lang w:val="el" w:eastAsia="el"/>
        </w:rPr>
        <w:t xml:space="preserve"> Η παρ. 2 δεν εφαρμόζεται στα Θεματικά και Πειραματικά Ι.Ε.Κ., στα Ι.Ε.Κ. Ειδικής Αγωγής και στα Ι.Ε.Κ. τα οποία λειτουργούν σε Καταστήματα Κράτησης.</w:t>
      </w:r>
    </w:p>
    <w:p>
      <w:pPr>
        <w:pStyle w:val="MainText"/>
        <w:spacing w:before="120" w:after="0"/>
        <w:rPr>
          <w:lang w:val="el" w:eastAsia="el"/>
        </w:rPr>
      </w:pPr>
      <w:r>
        <w:rPr>
          <w:b/>
          <w:bCs/>
          <w:lang w:val="el" w:eastAsia="el"/>
        </w:rPr>
        <w:t>4.</w:t>
      </w:r>
      <w:r>
        <w:rPr>
          <w:lang w:val="el" w:eastAsia="el"/>
        </w:rPr>
        <w:t xml:space="preserve"> α) Η ίδρυση των Ι.Ε.Κ. από Ν.Π.Δ.Δ. γίνεται σύμφωνα με την περ. 5 της υποπαρ. Θ3 της παρ. Θ΄ του άρθρου πρώτου του ν. 4093/2012 (Α΄ 222), καθώς και τις εκάστοτε ισχύουσες κανονιστικές πράξεις.</w:t>
      </w:r>
    </w:p>
    <w:p>
      <w:pPr>
        <w:pStyle w:val="StructureList1"/>
        <w:spacing w:before="120" w:after="0"/>
        <w:rPr>
          <w:lang w:val="el" w:eastAsia="el"/>
        </w:rPr>
      </w:pPr>
      <w:r>
        <w:rPr>
          <w:lang w:val="el" w:eastAsia="el"/>
        </w:rPr>
        <w:t>β)</w:t>
      </w:r>
      <w:r>
        <w:rPr>
          <w:lang w:val="en" w:eastAsia="en"/>
        </w:rPr>
        <w:tab/>
      </w:r>
      <w:r>
        <w:rPr>
          <w:lang w:val="el" w:eastAsia="el"/>
        </w:rPr>
        <w:t>Η αρμοδιότητα της οργάνωσης και λειτουργίας των Ι.Ε.Κ. της παρούσας ανήκει στο καθ’ ύλην αρμόδιο Υπουργείο ή το Ν.Π.Δ.Δ., στο οποίο ανήκει το Ι.Ε.Κ. αντίστοιχα και η αρμοδιότητα διαμόρφωσης και εποπτείας του εκπαιδευτικού πλαισίου τους ανήκει στον Υπουργό Παιδείας και Θρησκευμάτων.</w:t>
      </w:r>
    </w:p>
    <w:p>
      <w:pPr>
        <w:pStyle w:val="MainText"/>
        <w:spacing w:before="120" w:after="0"/>
        <w:rPr>
          <w:lang w:val="el" w:eastAsia="el"/>
        </w:rPr>
      </w:pPr>
      <w:r>
        <w:rPr>
          <w:b/>
          <w:bCs/>
          <w:lang w:val="el" w:eastAsia="el"/>
        </w:rPr>
        <w:t>5.</w:t>
      </w:r>
      <w:r>
        <w:rPr>
          <w:lang w:val="el" w:eastAsia="el"/>
        </w:rPr>
        <w:t xml:space="preserve"> Τα ιδιωτικά Ι.Ε.Κ. αδειοδοτούνται σύμφωνα με την υποπαρ. Θ3 της παρ. Θ΄ του άρθρου πρώτου του ν. 4093/ 2012, καθώς και τις σχετικές κανονιστικές πράξεις. Η εποπτεία και ο έλεγχος των ιδιωτικών Ι.Ε.Κ, καθώς και η αρμοδιότητα διαμόρφωσης του εκπαιδευτικού πλαισίου τους, ανήκει στον Υπουργό Παιδείας και Θρησκευμάτων, ενώ η αρμοδιότητα διατύπωσης γνώμης επί των κτηριολογικών τους δεδομένων ανήκει στον Ε.Ο.Π.Π.Ε.Π.</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Ίδρυση Πειραματικών Ι.Ε.Κ.</w:t>
      </w:r>
    </w:p>
    <w:p>
      <w:pPr>
        <w:spacing w:before="240" w:after="240"/>
        <w:rPr>
          <w:lang w:val="el" w:eastAsia="el"/>
        </w:rPr>
      </w:pPr>
      <w:r>
        <w:rPr>
          <w:b/>
          <w:bCs/>
          <w:lang w:val="el" w:eastAsia="el"/>
        </w:rPr>
        <w:t>και Θεματικών Ι.Ε.Κ.</w:t>
      </w:r>
    </w:p>
    <w:p>
      <w:pPr>
        <w:pStyle w:val="MainText"/>
        <w:spacing w:before="120" w:after="0"/>
        <w:rPr>
          <w:lang w:val="el" w:eastAsia="el"/>
        </w:rPr>
      </w:pPr>
      <w:r>
        <w:rPr>
          <w:b/>
          <w:bCs/>
          <w:lang w:val="el" w:eastAsia="el"/>
        </w:rPr>
        <w:t>1.</w:t>
      </w:r>
      <w:r>
        <w:rPr>
          <w:lang w:val="el" w:eastAsia="el"/>
        </w:rPr>
        <w:t xml:space="preserve"> Τα Πειραματικά και Θεματικά ΙΕΚ ιδρύονται σύμφωνα με την παρ. 1 του άρθρου 34.</w:t>
      </w:r>
    </w:p>
    <w:p>
      <w:pPr>
        <w:pStyle w:val="MainText"/>
        <w:spacing w:before="120" w:after="0"/>
        <w:rPr>
          <w:lang w:val="el" w:eastAsia="el"/>
        </w:rPr>
      </w:pPr>
      <w:r>
        <w:rPr>
          <w:b/>
          <w:bCs/>
          <w:lang w:val="el" w:eastAsia="el"/>
        </w:rPr>
        <w:t>2.</w:t>
      </w:r>
      <w:r>
        <w:rPr>
          <w:lang w:val="el" w:eastAsia="el"/>
        </w:rPr>
        <w:t xml:space="preserve"> Αποστολή των Πειραματικών Ι.Ε.Κ. είναι η προώθηση της ανάπτυξης και πειραματικής εφαρμογής μοντέλου καινοτόμου λειτουργίας στη βάση ειδικών προδιαγραφών, ιδίως εκπαιδευτικής μεθοδολογίας, εκπαιδευτικού προσωπικού, στοχευμένων ειδικοτήτων, εποπτικών μέσων διδασκαλίας, υποδομών, εργαστηριακού εξοπλισμού και συστήματος διαχείρισης ποιότητας. Ειδικότερη αποστολή κάθε Θεματικού Ι.Ε.Κ., αποτελεί η πιλοτική ανάπτυξη και προώθηση ειδικοτήτων επαγγελματικής κατάρτισης που αντιστοιχούν σε στοχευμένο κατά περίπτωση αναπτυξιακό τομέα της οικονομίας, εφαρμόζοντας καινοτόμες μεθόδους λειτουργίας και υιοθετώντας καλές διεθνείς πρακτικές.</w:t>
      </w:r>
    </w:p>
    <w:p>
      <w:pPr>
        <w:pStyle w:val="MainText"/>
        <w:spacing w:before="120" w:after="0"/>
        <w:rPr>
          <w:lang w:val="el" w:eastAsia="el"/>
        </w:rPr>
      </w:pPr>
      <w:r>
        <w:rPr>
          <w:b/>
          <w:bCs/>
          <w:lang w:val="el" w:eastAsia="el"/>
        </w:rPr>
        <w:t>3.</w:t>
      </w:r>
      <w:r>
        <w:rPr>
          <w:lang w:val="el" w:eastAsia="el"/>
        </w:rPr>
        <w:t xml:space="preserve"> Εκτός από την ίδρυση δημόσιων Πειραματικών και Θεματικών Ι.Ε.Κ. ή πειραματικών τμημάτων ειδικοτήτων σε δημόσια Ι.Ε.Κ., επιτρέπεται η μετατροπή σε Πειραματικά ή Θεματικά Ι.Ε.Κ. δημοσίων Ι.Ε.Κ. αρμοδιότητας του Υπουργείου Παιδείας και Θρησκευμάτων, που λειτουργούν κατά την έναρξη ισχύος του παρόντος, καθώς και ήδη λειτουργούντων Ι.Ε.Κ. που ανήκουν σε νομικά πρόσωπα μη κερδοσκοπικού χαρακτήρα και τα οποία δεν χρηματοδοτούνται από δημόσιους πόρους. Κριτήρια για τη μετατροπή λειτουργούντων Ι.Ε.Κ. αρμοδιότητας του Υπουργείου Παιδείας και Θρησκευμάτων σε Πειραματικά ή Θεματικά Ι.Ε.Κ. αποτελούν η εξωστρέφεια, η συμμετοχή σε καινοτόμες δράσεις και οι υποδομές. Επίσης, επιτρέπεται η μετατροπή Ι.Ε.Κ. που εποπτεύονται από άλλα Υπουργεία και Ι.Ε.Κ. αρμοδιότητας Ν.Π.Δ.Δ. σε Πειραματικά Ι.Ε.Κ.</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Φοίτηση στα Ι.Ε.Κ.</w:t>
      </w:r>
    </w:p>
    <w:p>
      <w:pPr>
        <w:pStyle w:val="MainText"/>
        <w:spacing w:before="120" w:after="0"/>
        <w:rPr>
          <w:lang w:val="el" w:eastAsia="el"/>
        </w:rPr>
      </w:pPr>
      <w:r>
        <w:rPr>
          <w:b/>
          <w:bCs/>
          <w:lang w:val="el" w:eastAsia="el"/>
        </w:rPr>
        <w:t>1.</w:t>
      </w:r>
      <w:r>
        <w:rPr>
          <w:lang w:val="el" w:eastAsia="el"/>
        </w:rPr>
        <w:t xml:space="preserve"> α) Στα Ι.Ε.Κ. εγγράφονται οι απόφοιτοι της μη υποχρεωτικής δευτεροβάθμιας εκπαίδευσης, δηλαδή των ΓΕ.Λ και ΕΠΑ.Λ., καθώς και οι κάτοχοι ισότιμων τίτλων.</w:t>
      </w:r>
    </w:p>
    <w:p>
      <w:pPr>
        <w:pStyle w:val="StructureList1"/>
        <w:spacing w:before="120" w:after="0"/>
        <w:rPr>
          <w:lang w:val="el" w:eastAsia="el"/>
        </w:rPr>
      </w:pPr>
      <w:r>
        <w:rPr>
          <w:lang w:val="el" w:eastAsia="el"/>
        </w:rPr>
        <w:t>β)</w:t>
      </w:r>
      <w:r>
        <w:rPr>
          <w:lang w:val="en" w:eastAsia="en"/>
        </w:rPr>
        <w:tab/>
      </w:r>
      <w:r>
        <w:rPr>
          <w:lang w:val="el" w:eastAsia="el"/>
        </w:rPr>
        <w:t>Η επαγγελματική κατάρτιση στα Ι.Ε.Κ. ξεκινά κατά το χειμερινό ή εαρινό εξάμηνο, διαρκεί κατ’ ελάχιστον τέσσερα (4) και δεν δύναται να υπερβαίνει τα πέντε (5) συνολικά εξάμηνα, σύμφωνα με τους Οδηγούς Κατάρτισης της ειδικότητας, συμπεριλαμβανομένης σ΄ αυτά της περιόδου πρακτικής άσκησης ή μαθητείας.</w:t>
      </w:r>
    </w:p>
    <w:p>
      <w:pPr>
        <w:pStyle w:val="StructureList1"/>
        <w:spacing w:before="120" w:after="0"/>
        <w:rPr>
          <w:lang w:val="el" w:eastAsia="el"/>
        </w:rPr>
      </w:pPr>
      <w:r>
        <w:rPr>
          <w:lang w:val="el" w:eastAsia="el"/>
        </w:rPr>
        <w:t>γ)</w:t>
      </w:r>
      <w:r>
        <w:rPr>
          <w:lang w:val="en" w:eastAsia="en"/>
        </w:rPr>
        <w:tab/>
      </w:r>
      <w:r>
        <w:rPr>
          <w:lang w:val="el" w:eastAsia="el"/>
        </w:rPr>
        <w:t>Η κατάρτιση των αποφοίτων της δευτεροβάθμιας επαγγελματικής εκπαίδευσης (ΕΠΑ.Λ.), καθώς και των κατόχων ισότιμων τίτλων επαγγελματικής εκπαίδευσης, διαρκεί σε Ι.Ε.Κ. από δύο (2) μέχρι τρία (3) εξάμηνα, συμπεριλαμβανομένης σ΄ αυτά περιόδου πρακτικής άσκησης ή μαθητείας, εφόσον πρόκειται για τίτλο σε ειδικότητα του επαγγελματικού τομέα από τον οποίο αποφοίτησαν από το ΕΠΑ.Λ. ή ισότιμη δομή δευτεροβάθμιας επαγγελματικής εκπαίδευσης.</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Γραμματέα Ε.Ε.Κ.Δ.Β.Μ.&amp;Ν., σύμφωνα με την παρ. 18 του άρθρου 34, δύναται να καθορίζεται για την εγγραφή σε Ι.Ε.Κ. από ΕΠΑ.Λ. αντιστοιχία ειδικοτήτων των ΕΠΑ.Λ. με ειδικότητες Ι.Ε.Κ.</w:t>
      </w:r>
    </w:p>
    <w:p>
      <w:pPr>
        <w:pStyle w:val="MainText"/>
        <w:spacing w:before="120" w:after="0"/>
        <w:rPr>
          <w:lang w:val="el" w:eastAsia="el"/>
        </w:rPr>
      </w:pPr>
      <w:r>
        <w:rPr>
          <w:b/>
          <w:bCs/>
          <w:lang w:val="el" w:eastAsia="el"/>
        </w:rPr>
        <w:t>2.</w:t>
      </w:r>
      <w:r>
        <w:rPr>
          <w:lang w:val="el" w:eastAsia="el"/>
        </w:rPr>
        <w:t xml:space="preserve"> Οι απόφοιτοι των δημοσίων και ιδιωτικών Ι.Ε.Κ και οι απόφοιτοι του Μεταλυκειακού Έτους - Τάξης Μαθητείας των ΕΠΑ.Λ. δύνανται να κατατάσσονται σε συναφείς ειδικότητες των Ι.Ε.Κ., με απαλλαγή από τα μαθήματα τα οποία ήδη έχουν διδαχθεί, ή κατατάσσονται σε εξάμηνο πέραν του Α΄ και σε συναφείς ειδικότητες Ι.Ε.Κ., σύμφωνα με τα προγράμματα σπουδών και ύστερα από έγκριση του Προϊσταμένου Διεύθυνσης Εφαρμογής Επαγγελματικής Κατάρτισης της Γ.Γ.Ε.Ε.Κ.Δ.Β.Μ.&amp;Ν.</w:t>
      </w:r>
    </w:p>
    <w:p>
      <w:pPr>
        <w:pStyle w:val="MainText"/>
        <w:spacing w:before="120" w:after="0"/>
        <w:rPr>
          <w:lang w:val="el" w:eastAsia="el"/>
        </w:rPr>
      </w:pPr>
      <w:r>
        <w:rPr>
          <w:b/>
          <w:bCs/>
          <w:lang w:val="el" w:eastAsia="el"/>
        </w:rPr>
        <w:t>3.</w:t>
      </w:r>
      <w:r>
        <w:rPr>
          <w:lang w:val="el" w:eastAsia="el"/>
        </w:rPr>
        <w:t xml:space="preserve"> Κάθε καταρτιζόμενος μπορεί να παρακολουθεί σε ένα μόνο Ι.Ε.Κ. μια μόνο ειδικότητα καθόλη τη διάρκεια της κατάρτισής του, συμπεριλαμβανομένης της πρακτικής άσκησης ή μαθητείας. Οι καταρτιζόμενοι δεν δύνα- νται να εγγραφούν και να φοιτούν παράλληλα σε άλλες δομές δευτεροβάθμιας εκπαίδευσης ή μεταδευτερο- βάθμιας εκπαίδευσης και κατάρτισης. Για καταρτιζόμενους χωρών της Ε.Ε. ή τρίτων χωρών απαιτείται γνώση ελληνικής γλώσσας κατ’ ελάχιστον επιπέδου Β1, όπως προβλέπεται στο άρθρο 76.</w:t>
      </w:r>
    </w:p>
    <w:p>
      <w:pPr>
        <w:pStyle w:val="MainText"/>
        <w:spacing w:before="120" w:after="0"/>
        <w:rPr>
          <w:lang w:val="el" w:eastAsia="el"/>
        </w:rPr>
      </w:pPr>
      <w:r>
        <w:rPr>
          <w:b/>
          <w:bCs/>
          <w:lang w:val="el" w:eastAsia="el"/>
        </w:rPr>
        <w:t>4.</w:t>
      </w:r>
      <w:r>
        <w:rPr>
          <w:lang w:val="el" w:eastAsia="el"/>
        </w:rPr>
        <w:t xml:space="preserve"> Η φοίτηση στα δημόσια I.E.K. παρέχεται δωρεάν.</w:t>
      </w:r>
    </w:p>
    <w:p>
      <w:pPr>
        <w:pStyle w:val="MainText"/>
        <w:spacing w:before="120" w:after="0"/>
        <w:rPr>
          <w:lang w:val="el" w:eastAsia="el"/>
        </w:rPr>
      </w:pPr>
      <w:r>
        <w:rPr>
          <w:b/>
          <w:bCs/>
          <w:lang w:val="el" w:eastAsia="el"/>
        </w:rPr>
        <w:t>5.</w:t>
      </w:r>
      <w:r>
        <w:rPr>
          <w:lang w:val="el" w:eastAsia="el"/>
        </w:rPr>
        <w:t xml:space="preserve"> Για την απρόσκοπτη παρακολούθηση και ολοκλήρωση της κατάρτισης στα δημόσια Ι.Ε.Κ. αρμοδιότητας του Υπουργείου Παιδείας και Θρησκευμάτων, είναι δυνατή η χορήγηση υποτροφιών σε καταρτιζόμενους με βάση κοινωνικά και οικονομικά κριτήρια.</w:t>
      </w:r>
    </w:p>
    <w:p>
      <w:pPr>
        <w:pStyle w:val="MainText"/>
        <w:spacing w:before="120" w:after="0"/>
        <w:rPr>
          <w:lang w:val="el" w:eastAsia="el"/>
        </w:rPr>
      </w:pPr>
      <w:r>
        <w:rPr>
          <w:b/>
          <w:bCs/>
          <w:lang w:val="el" w:eastAsia="el"/>
        </w:rPr>
        <w:t>6.</w:t>
      </w:r>
      <w:r>
        <w:rPr>
          <w:lang w:val="el" w:eastAsia="el"/>
        </w:rPr>
        <w:t xml:space="preserve"> Τα δημόσια και ιδιωτικά Ι.Ε.Κ. είναι δυνατόν να παρέχουν επαγγελματική κατάρτιση διά ζώσης ή εξ αποστά- σεως, εκπαίδευση-κατάρτιση σύγχρονη ή ασύγχρονη ή μικτή, με βάση τους Οδηγούς Κατάρτισης των ειδικοτήτων κατάρτισης. Στους Οδηγούς Κατάρτισης μπορεί να περιλαμβάνονται η χρήση νέων τεχνολογιών, η αξιοποίηση ψηφιακού περιβάλλοντος, κατάλληλο εκπαιδευτικό υλικό για εξ αποστάσεως μάθηση και η κατανομή μεταξύ της διά ζώσης και εξ αποστάσεως εκπαίδευσης- κατάρτισης. Εφόσον, μια ειδικότητα μπορεί να παρασχεθεί στο σύνολό της με εξ αποστάσεως κατάρτιση, στους αποφοίτους της απονέμεται Βεβαίωση Επαγγελματικής Κατάρτισης (Β.Ε.Κ.) και τους παρέχεται δικαίωμα συμμετοχής στις διαδικασίες πιστοποίησης του Ε.Ο.Π.Π.Ε.Π., σύμφωνα με το άρθρο 50. Δικαίωμα συμμετοχής στις εξετάσεις πιστοποίησης του Ε.Ο.Π.Π.Ε.Π., σύμφωνα με το άρθρο 50 έχουν και οι απόφοιτοι για τους οποίους μέρος της κατάρτισης υλοποιήθηκε με την αξιοποίηση της μεθόδου της εξ αποστάσεως εκπαίδευσης-κατάρτι- σης, εφόσον προβλέπεται στον αντίστοιχο Οδηγό Κατάρτισης και τους έχει απονεμηθεί Β.Ε.Κ.</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Οργάνωση και λειτουργία ξενόγλωσσων τμημάτων</w:t>
      </w:r>
    </w:p>
    <w:p>
      <w:pPr>
        <w:spacing w:before="240" w:after="240"/>
        <w:rPr>
          <w:lang w:val="el" w:eastAsia="el"/>
        </w:rPr>
      </w:pPr>
      <w:r>
        <w:rPr>
          <w:lang w:val="el" w:eastAsia="el"/>
        </w:rPr>
        <w:t>Τα δημόσια και ιδιωτικά Ι.Ε.Κ. μπορούν να οργανώνουν και να λειτουργούν, όπως ορίζεται στην παρ. 3 του άρθρου 34, ξενόγλωσσα τμήματα που απευθύνονται σε αλλοδαπούς πολίτες χωρών εντός ή εκτός Ευρωπαϊκής Ένωσης, οι οποίοι έχουν συμπληρώσει το δέκατο όγδοο έτος της ηλικίας τους και είναι κάτοχοι τίτλων ισότιμων προς εκείνους των αποφοίτων μη υποχρεωτικής δευτεροβάθμιας εκπαίδευσης.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Πρακτική άσκηση - Μαθητεία</w:t>
      </w:r>
    </w:p>
    <w:p>
      <w:pPr>
        <w:pStyle w:val="MainText"/>
        <w:spacing w:before="120" w:after="0"/>
        <w:rPr>
          <w:lang w:val="el" w:eastAsia="el"/>
        </w:rPr>
      </w:pPr>
      <w:r>
        <w:rPr>
          <w:b/>
          <w:bCs/>
          <w:lang w:val="el" w:eastAsia="el"/>
        </w:rPr>
        <w:t>1.</w:t>
      </w:r>
      <w:r>
        <w:rPr>
          <w:lang w:val="el" w:eastAsia="el"/>
        </w:rPr>
        <w:t xml:space="preserve"> Οι καταρτιζόμενοι των Ι.Ε.Κ. δύνανται να πραγματοποιούν την πρακτική άσκηση ή τη μαθητεία σε φυσικά πρόσωπα, Ν.Π.Δ.Δ., Ν.Π.Ι.Δ., δημόσιες υπηρεσίες, Ο.Τ.Α. α΄ και β΄ βαθμού και επιχειρήσεις με τους όρους και τις προϋποθέσεις του παρόντος, με ευθύνη του Ι.Ε.Κ. στο οποίο φοιτούν. Η περίοδος της πρακτικής άσκησης μπορεί να είναι συνεχιζόμενη ή τμηματική, ύστερα από την επιτυχή ολοκλήρωση της θεωρητικής και εργαστηριακής κατάρτισης του τετάρτου εξαμήνου, εκτός αν ορίζεται άλλως στους Οδηγούς Κατάρτισης και πρέπει να ολοκληρωθεί, σε κάθε περίπτωση, εντός είκοσι τεσσάρων (24) μηνών από τη λήξη του τελευταίου εξαμήνου θεωρητικής και εργαστηριακής κατάρτισης.</w:t>
      </w:r>
    </w:p>
    <w:p>
      <w:pPr>
        <w:pStyle w:val="MainText"/>
        <w:spacing w:before="120" w:after="0"/>
        <w:rPr>
          <w:lang w:val="el" w:eastAsia="el"/>
        </w:rPr>
      </w:pPr>
      <w:r>
        <w:rPr>
          <w:b/>
          <w:bCs/>
          <w:lang w:val="el" w:eastAsia="el"/>
        </w:rPr>
        <w:t>2.</w:t>
      </w:r>
      <w:r>
        <w:rPr>
          <w:lang w:val="el" w:eastAsia="el"/>
        </w:rPr>
        <w:t xml:space="preserve"> Οι καταρτιζόμενοι των Ι.Ε.Κ., που έχουν συμπληρώσει εκατόν είκοσι (120) τουλάχιστον ημερομίσθια ή εκατόν είκοσι (120) τουλάχιστον ημέρες ασφάλισης στην ειδικότητα που εγγράφονται, απαλλάσσονται από την υποχρέωση φοίτησης της περιόδου πρακτικής άσκησης ή μαθητείας, κατόπιν υποβολής σχετικής αίτησης και υπεύθυνης δήλωσης του άρθρου 8 του ν. 1599/1986 (Α΄ 75) στο Ι.Ε.Κ. φοίτησης και σχετικής απόφασης έγκρισης του Διευθυντή του οικείου Ι.Ε.Κ., οπότε τους απο- νέμεται η Β.Ε.Κ. με την ολοκλήρωση των εξαμήνων της θεωρητικής και εργαστηριακής κατάρτισης.</w:t>
      </w:r>
    </w:p>
    <w:p>
      <w:pPr>
        <w:pStyle w:val="MainText"/>
        <w:spacing w:before="120" w:after="0"/>
        <w:rPr>
          <w:lang w:val="el" w:eastAsia="el"/>
        </w:rPr>
      </w:pPr>
      <w:r>
        <w:rPr>
          <w:b/>
          <w:bCs/>
          <w:lang w:val="el" w:eastAsia="el"/>
        </w:rPr>
        <w:t>3.</w:t>
      </w:r>
      <w:r>
        <w:rPr>
          <w:lang w:val="el" w:eastAsia="el"/>
        </w:rPr>
        <w:t xml:space="preserve"> Η εποπτεία, ο συντονισμός, η διασφάλιση της ποιότητας και η αξιολόγηση της πρακτικής άσκησης ή μαθητείας πραγματοποιούνται από το Γραφείο Επαγγελματικής Ανάπτυξης και Σταδιοδρομίας (Γ.Ε.Α.Σ) του Ι.Ε.Κ. της παρ. 2 του άρθρου 32, με ευθύνη του Διευθυντή του Ι.Ε.Κ. ή του Συντονιστή Συμβούλου.</w:t>
      </w:r>
    </w:p>
    <w:p>
      <w:pPr>
        <w:pStyle w:val="MainText"/>
        <w:spacing w:before="120" w:after="0"/>
        <w:rPr>
          <w:lang w:val="el" w:eastAsia="el"/>
        </w:rPr>
      </w:pPr>
      <w:r>
        <w:rPr>
          <w:b/>
          <w:bCs/>
          <w:lang w:val="el" w:eastAsia="el"/>
        </w:rPr>
        <w:t>4.</w:t>
      </w:r>
      <w:r>
        <w:rPr>
          <w:lang w:val="el" w:eastAsia="el"/>
        </w:rPr>
        <w:t xml:space="preserve"> Η πρακτική άσκηση σε φυσικά πρόσωπα, Ν.Π.Ι.Δ., Ν.Π.Δ.Δ., δημόσιες υπηρεσίες, Ο.Τ.Α. α΄ και β΄ βαθμού και επιχειρήσεις δύναται να είναι αμειβόμενη ή επιδοτούμενη ενώ η μαθητεία σε φυσικά πρόσωπα, Ν.Π.Ι.Δ., Ν.Π.Δ.Δ., δημόσιες υπηρεσίες, Ο.Τ.Α. α΄ και β΄ βαθμού και επιχειρήσεις είναι αμειβόμενη ή επιδοτούμενη. Η πρακτική άσκηση και η μαθητεία είναι δυνατόν να χρηματοδοτούνται από εθνικούς ή ενωσιακούς πόρους, σύμφωνα με τις σχετικές διατάξεις.</w:t>
      </w:r>
    </w:p>
    <w:p>
      <w:pPr>
        <w:pStyle w:val="MainText"/>
        <w:spacing w:before="120" w:after="0"/>
        <w:rPr>
          <w:lang w:val="el" w:eastAsia="el"/>
        </w:rPr>
      </w:pPr>
      <w:r>
        <w:rPr>
          <w:b/>
          <w:bCs/>
          <w:lang w:val="el" w:eastAsia="el"/>
        </w:rPr>
        <w:t>5.</w:t>
      </w:r>
      <w:r>
        <w:rPr>
          <w:lang w:val="el" w:eastAsia="el"/>
        </w:rPr>
        <w:t xml:space="preserve"> Για τους καταρτιζόμενους των δημοσίων Ι.Ε.Κ. η έκδοση των πιστοποιητικών υγείας και οι ιατρικές πράξεις που απαιτούνται για την πρακτική άσκηση και τη μαθητεία σε χώρους εργασίας, αν οι καταρτιζόμενοι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 Το Δημόσιο καλύπτει τις δαπάνες ιατροφαρμακευτικής και νοσοκομειακής περίθαλψης των καταρτιζομένων, που έπαθαν ατύχημα κατά την άσκηση σε εργαστηριακό χώρο, που χρησιμοποιείται από τα δημόσια Ι.Ε.Κ. ή στους χώρους εργασίας, κατά το μέρος που οι δαπάνες αυτές δεν καλύπτονται από άμεση ή έμμεση ασφάλιση.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Συμμετοχή σε προγράμματα της Ε.Ε.</w:t>
      </w:r>
    </w:p>
    <w:p>
      <w:pPr>
        <w:pStyle w:val="MainText"/>
        <w:spacing w:before="120" w:after="0"/>
        <w:rPr>
          <w:lang w:val="el" w:eastAsia="el"/>
        </w:rPr>
      </w:pPr>
      <w:r>
        <w:rPr>
          <w:b/>
          <w:bCs/>
          <w:lang w:val="el" w:eastAsia="el"/>
        </w:rPr>
        <w:t>1.</w:t>
      </w:r>
      <w:r>
        <w:rPr>
          <w:lang w:val="el" w:eastAsia="el"/>
        </w:rPr>
        <w:t xml:space="preserve"> Οι καταρτιζόμενοι στα δημόσια Ι.Ε.Κ. αρμοδιότητας του Υπουργείου Παιδείας και Θρησκευμάτων και στα ιδιωτικά Ι.Ε.Κ. δύνανται, στο πλαίσιο προγραμμάτων της Ε.Ε. στον τομέα της επαγγελματικής εκπαίδευσης και κατάρτισης, να πραγματοποιούν μέρος της θεωρητικής ή και της εργαστηριακής κατάρτισής τους σε πιστοποιημένους φορείς κατάρτισης αντίστοιχου επιπέδου που εδρεύουν σε κράτη μέλη της Ε.Ε. Οι καταρτιζόμενοι παρακολουθούν ειδικότητες αντίστοιχες με αυτές οι οποίες παρέχονται στο Ι.Ε.Κ. προέλευσής τους και λαμβάνουν τις πιστωτικές μονάδες που αποδίδονται σύμφωνα με τους Οδηγούς Κατάρτισης, οι οποίοι έχουν πιστοποιηθεί από την αρμόδια αρχή του κράτους υποδοχής.</w:t>
      </w:r>
    </w:p>
    <w:p>
      <w:pPr>
        <w:pStyle w:val="MainText"/>
        <w:spacing w:before="120" w:after="0"/>
        <w:rPr>
          <w:lang w:val="el" w:eastAsia="el"/>
        </w:rPr>
      </w:pPr>
      <w:r>
        <w:rPr>
          <w:b/>
          <w:bCs/>
          <w:lang w:val="el" w:eastAsia="el"/>
        </w:rPr>
        <w:t>2.</w:t>
      </w:r>
      <w:r>
        <w:rPr>
          <w:lang w:val="el" w:eastAsia="el"/>
        </w:rPr>
        <w:t xml:space="preserve"> Στο πλαίσιο των προγραμμάτων της παρ. 1, είναι δυνατή και η πραγματοποίηση της πρακτικής άσκησης ή μέρους αυτής των καταρτιζόμενων στα δημόσια Ι.Ε.Κ. αρμοδιότητας του Υπουργείου Παιδείας και Θρησκευμάτων και στα ιδιωτικά Ι.Ε.Κ. σε παραγωγικές μονάδες των κρατών υποδοχής.</w:t>
      </w:r>
    </w:p>
    <w:p>
      <w:pPr>
        <w:pStyle w:val="MainText"/>
        <w:spacing w:before="120" w:after="0"/>
        <w:rPr>
          <w:lang w:val="el" w:eastAsia="el"/>
        </w:rPr>
      </w:pPr>
      <w:r>
        <w:rPr>
          <w:b/>
          <w:bCs/>
          <w:lang w:val="el" w:eastAsia="el"/>
        </w:rPr>
        <w:t>3.</w:t>
      </w:r>
      <w:r>
        <w:rPr>
          <w:lang w:val="el" w:eastAsia="el"/>
        </w:rPr>
        <w:t xml:space="preserve"> Στους αποφοίτους των Ι.Ε.Κ. των παρ. 1 και 2, ύστερα από την ολοκλήρωση της κατάρτισής τους, απονέμεται Β.Ε.Κ., στη βάση της οποίας οι ανωτέρω απόφοιτοι συμμετέχουν στις εξετάσεις πιστοποίησης Αρχικής Επαγγελματικής Κατάρτισης οι οποίες διενεργούνται από τον Ε.Ο.Π.Π.ΕΠ.</w:t>
      </w:r>
    </w:p>
    <w:p>
      <w:pPr>
        <w:pStyle w:val="MainText"/>
        <w:spacing w:before="120" w:after="0"/>
        <w:rPr>
          <w:lang w:val="el" w:eastAsia="el"/>
        </w:rPr>
      </w:pPr>
      <w:r>
        <w:rPr>
          <w:b/>
          <w:bCs/>
          <w:lang w:val="el" w:eastAsia="el"/>
        </w:rPr>
        <w:t>4.</w:t>
      </w:r>
      <w:r>
        <w:rPr>
          <w:lang w:val="el" w:eastAsia="el"/>
        </w:rPr>
        <w:t xml:space="preserve"> Για τη συμμετοχή των καταρτιζόμενων στα δημόσια Ι.Ε.Κ. του Υπουργείου Παιδείας και Θρησκευμάτων σε διεθνή προγράμματα επαγγελματικής εκπαίδευσης και κατάρτισης, σε ιδρύματα και παραγωγικές μονάδες της αλλοδαπής εφαρμόζονται αναλόγως οι παρ. 1 έως και 3.</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Ειδικότητες των Ι.Ε.Κ.</w:t>
      </w:r>
    </w:p>
    <w:p>
      <w:pPr>
        <w:spacing w:before="240" w:after="240"/>
        <w:rPr>
          <w:lang w:val="el" w:eastAsia="el"/>
        </w:rPr>
      </w:pPr>
      <w:r>
        <w:rPr>
          <w:lang w:val="el" w:eastAsia="el"/>
        </w:rPr>
        <w:t>Στα Ι.Ε.Κ. παρέχονται ειδικότητες, οι οποίες καθορίζονται με βάση τις ανάγκες της τοπικής αγοράς εργασίας και τις αναπτυξιακές προτεραιότητες της εθνικής οικονομίας, σύμφωνα με την παρ. 19 του άρθρου 34.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Κανονισμοί Λειτουργίας των Ι.Ε.Κ.</w:t>
      </w:r>
    </w:p>
    <w:p>
      <w:pPr>
        <w:pStyle w:val="MainText"/>
        <w:spacing w:before="120" w:after="0"/>
        <w:rPr>
          <w:lang w:val="el" w:eastAsia="el"/>
        </w:rPr>
      </w:pPr>
      <w:r>
        <w:rPr>
          <w:b/>
          <w:bCs/>
          <w:lang w:val="el" w:eastAsia="el"/>
        </w:rPr>
        <w:t>1.</w:t>
      </w:r>
      <w:r>
        <w:rPr>
          <w:lang w:val="el" w:eastAsia="el"/>
        </w:rPr>
        <w:t xml:space="preserve"> Με τον Κανονισμό Λειτουργίας των δημόσιων Ι.Ε.Κ. αρμοδιότητας του Υπουργείου Παιδείας και Θρησκευμάτων, ο οποίος καταρτίζεται σύμφωνα με τα οριζόμενα στην περ. β) της παρ. 17 του άρθρου 34, ρυθμίζονται:</w:t>
      </w:r>
    </w:p>
    <w:p>
      <w:pPr>
        <w:pStyle w:val="StructureList1"/>
        <w:spacing w:before="120" w:after="0"/>
        <w:rPr>
          <w:lang w:val="el" w:eastAsia="el"/>
        </w:rPr>
      </w:pPr>
      <w:r>
        <w:rPr>
          <w:lang w:val="el" w:eastAsia="el"/>
        </w:rPr>
        <w:t>α)</w:t>
      </w:r>
      <w:r>
        <w:rPr>
          <w:lang w:val="en" w:eastAsia="en"/>
        </w:rPr>
        <w:tab/>
      </w:r>
      <w:r>
        <w:rPr>
          <w:lang w:val="el" w:eastAsia="el"/>
        </w:rPr>
        <w:t>τα θέματα που αφορούν στην οργάνωση και λειτουργία της σπουδαστικής ζωής των καταρτιζομένων στον χώρο κατάρτισής τους, στον καθορισμό των διακοπών και αργιών των Ι.Ε.Κ., καθώς και κάθε ειδικό και τεχνικό θέμα που αφορά στην παροχή επαγγελματικής κατάρτισης και την πρακτική άσκηση ή μαθητεία των καταρτιζομένων, καθώς και στα πειθαρχικά παραπτώματα των καταρτιζομένων και τη διαδικασία με την οποία προβλέπονται και επιβάλλονται πειθαρχικές ποινές,</w:t>
      </w:r>
    </w:p>
    <w:p>
      <w:pPr>
        <w:pStyle w:val="StructureList1"/>
        <w:spacing w:before="120" w:after="0"/>
        <w:rPr>
          <w:lang w:val="el" w:eastAsia="el"/>
        </w:rPr>
      </w:pPr>
      <w:r>
        <w:rPr>
          <w:lang w:val="el" w:eastAsia="el"/>
        </w:rPr>
        <w:t>β)</w:t>
      </w:r>
      <w:r>
        <w:rPr>
          <w:lang w:val="en" w:eastAsia="en"/>
        </w:rPr>
        <w:tab/>
      </w:r>
      <w:r>
        <w:rPr>
          <w:lang w:val="el" w:eastAsia="el"/>
        </w:rPr>
        <w:t>τα αρμόδια όργανα, οι διαδικασίες και τα κριτήρια για τη διασφάλιση της ποιότητας στα Ι.Ε.Κ. στο πλαίσιο της επαγγελματικής κατάρτισης,</w:t>
      </w:r>
    </w:p>
    <w:p>
      <w:pPr>
        <w:pStyle w:val="StructureList1"/>
        <w:spacing w:before="120" w:after="0"/>
        <w:rPr>
          <w:lang w:val="el" w:eastAsia="el"/>
        </w:rPr>
      </w:pPr>
      <w:r>
        <w:rPr>
          <w:lang w:val="el" w:eastAsia="el"/>
        </w:rPr>
        <w:t>γ)</w:t>
      </w:r>
      <w:r>
        <w:rPr>
          <w:lang w:val="en" w:eastAsia="en"/>
        </w:rPr>
        <w:tab/>
      </w:r>
      <w:r>
        <w:rPr>
          <w:lang w:val="el" w:eastAsia="el"/>
        </w:rPr>
        <w:t>ο τρόπος και η διαδικασία για τη διασφάλιση των αναγκαίων προϋποθέσεων διαφάνειας όλων των διοικητικών και διδακτικών διαδικασιών και αποφάσεων, που ακολουθούνται στα Ι.Ε.Κ.,</w:t>
      </w:r>
    </w:p>
    <w:p>
      <w:pPr>
        <w:pStyle w:val="StructureList1"/>
        <w:spacing w:before="120" w:after="0"/>
        <w:rPr>
          <w:lang w:val="el" w:eastAsia="el"/>
        </w:rPr>
      </w:pPr>
      <w:r>
        <w:rPr>
          <w:lang w:val="el" w:eastAsia="el"/>
        </w:rPr>
        <w:t>δ)</w:t>
      </w:r>
      <w:r>
        <w:rPr>
          <w:lang w:val="en" w:eastAsia="en"/>
        </w:rPr>
        <w:tab/>
      </w:r>
      <w:r>
        <w:rPr>
          <w:lang w:val="el" w:eastAsia="el"/>
        </w:rPr>
        <w:t>τα κριτήρια, το πλαίσιο των διαδικασιών και ο τρόπος λειτουργίας που απαιτείται για την εφαρμογή αυτοαξιολόγησης και επαναξιολόγησης των δομών και αξιολόγησης των καταρτιζόμενων και των εκπαιδευτών, τη διαμορφωτική και την εξωτερική αξιολόγηση, καθώς και τα αναγκαία όργανα του Ι.Ε.Κ. για την τήρηση αυτών, ε) οι προϋποθέσεις, οι όροι και η διαδικασία που αφορά στις εκπαιδευτικές επισκέψεις, καθώς και τη συμμετοχή σε εθνικά, ευρωπαϊκά, και διεθνή προγράμματα,</w:t>
      </w:r>
    </w:p>
    <w:p>
      <w:pPr>
        <w:pStyle w:val="StructureList1"/>
        <w:spacing w:before="120" w:after="0"/>
        <w:rPr>
          <w:lang w:val="el" w:eastAsia="el"/>
        </w:rPr>
      </w:pPr>
      <w:r>
        <w:rPr>
          <w:lang w:val="el" w:eastAsia="el"/>
        </w:rPr>
        <w:t>στ)</w:t>
      </w:r>
      <w:r>
        <w:rPr>
          <w:lang w:val="en" w:eastAsia="en"/>
        </w:rPr>
        <w:tab/>
      </w:r>
      <w:r>
        <w:rPr>
          <w:lang w:val="el" w:eastAsia="el"/>
        </w:rPr>
        <w:t>οι προϋποθέσεις, οι όρους και η διαδικασία σύναψης συμβάσεων, με τα Α.Ε.Ι. και άλλους εθνικούς, ευρωπαϊκούς ή διεθνείς φορείς για την πραγματοποίηση μέρους της κατάρτισης ή της πρακτικής άσκησης σε χώρες της Ε.Ε. ή σε τρίτες χώρες,</w:t>
      </w:r>
    </w:p>
    <w:p>
      <w:pPr>
        <w:pStyle w:val="StructureList1"/>
        <w:spacing w:before="120" w:after="0"/>
        <w:rPr>
          <w:lang w:val="el" w:eastAsia="el"/>
        </w:rPr>
      </w:pPr>
      <w:r>
        <w:rPr>
          <w:lang w:val="el" w:eastAsia="el"/>
        </w:rPr>
        <w:t>ζ)</w:t>
      </w:r>
      <w:r>
        <w:rPr>
          <w:lang w:val="en" w:eastAsia="en"/>
        </w:rPr>
        <w:tab/>
      </w:r>
      <w:r>
        <w:rPr>
          <w:lang w:val="el" w:eastAsia="el"/>
        </w:rPr>
        <w:t>ο τύπος και η διαδικασία έκδοσης των βεβαιώσεων φοίτησης και στρατολογίας, καθώς και των Β.Ε.Κ.,</w:t>
      </w:r>
    </w:p>
    <w:p>
      <w:pPr>
        <w:pStyle w:val="StructureList1"/>
        <w:spacing w:before="120" w:after="0"/>
        <w:rPr>
          <w:lang w:val="el" w:eastAsia="el"/>
        </w:rPr>
      </w:pPr>
      <w:r>
        <w:rPr>
          <w:lang w:val="el" w:eastAsia="el"/>
        </w:rPr>
        <w:t>η)</w:t>
      </w:r>
      <w:r>
        <w:rPr>
          <w:lang w:val="en" w:eastAsia="en"/>
        </w:rPr>
        <w:tab/>
      </w:r>
      <w:r>
        <w:rPr>
          <w:lang w:val="el" w:eastAsia="el"/>
        </w:rPr>
        <w:t>ο τρόπος, τα κριτήρια και η διαδικασία για τις εγγραφές, μετεγγραφές ή κατατάξεις, η έναρξη και λήξη του εκπαιδευτικού έτους, τα κριτήρια, ο τρόπος και η διαδικασία επιλογής καταρτιζομένων κρατών μελών της Ε.Ε. ή τρίτων χωρών σε ξενόγλωσσα τμήματα και τα θέματα οργάνωσης και λειτουργίας ξενόγλωσσων τμημάτων,</w:t>
      </w:r>
    </w:p>
    <w:p>
      <w:pPr>
        <w:pStyle w:val="StructureList1"/>
        <w:spacing w:before="120" w:after="0"/>
        <w:rPr>
          <w:lang w:val="el" w:eastAsia="el"/>
        </w:rPr>
      </w:pPr>
      <w:r>
        <w:rPr>
          <w:lang w:val="el" w:eastAsia="el"/>
        </w:rPr>
        <w:t>θ)</w:t>
      </w:r>
      <w:r>
        <w:rPr>
          <w:lang w:val="en" w:eastAsia="en"/>
        </w:rPr>
        <w:tab/>
      </w:r>
      <w:r>
        <w:rPr>
          <w:lang w:val="el" w:eastAsia="el"/>
        </w:rPr>
        <w:t>τα υπηρεσιακά έγγραφα, που οφείλουν να τηρούν τα δημόσια Ι.Ε.Κ. σε έντυπη και ηλεκτρονική μορφή και η χρονική διάρκεια τήρησης αυτών,</w:t>
      </w:r>
    </w:p>
    <w:p>
      <w:pPr>
        <w:pStyle w:val="StructureList1"/>
        <w:spacing w:before="120" w:after="0"/>
        <w:rPr>
          <w:lang w:val="el" w:eastAsia="el"/>
        </w:rPr>
      </w:pPr>
      <w:r>
        <w:rPr>
          <w:lang w:val="el" w:eastAsia="el"/>
        </w:rPr>
        <w:t>ι)</w:t>
      </w:r>
      <w:r>
        <w:rPr>
          <w:lang w:val="en" w:eastAsia="en"/>
        </w:rPr>
        <w:tab/>
      </w:r>
      <w:r>
        <w:rPr>
          <w:lang w:val="el" w:eastAsia="el"/>
        </w:rPr>
        <w:t>τα θέματα οργάνωσης και λειτουργίας των υπηρεσιών του Ι.Ε.Κ., δηλαδή του Γραφείου Διοίκησης και Γραμματείας και του Γ.Ε.Α.Σ., του προσωπικού, της επιλογής καταρτιζομένων, των προϋποθέσεων, των κριτηρίων, της διαδικασίας και των οργάνων επιλογής των εκπαιδευτών και τα θέματα των αντικειμένων κατάρτισης των ξενόγλωσσων τμημάτων,</w:t>
      </w:r>
    </w:p>
    <w:p>
      <w:pPr>
        <w:pStyle w:val="StructureList1"/>
        <w:spacing w:before="120" w:after="0"/>
        <w:rPr>
          <w:lang w:val="el" w:eastAsia="el"/>
        </w:rPr>
      </w:pPr>
      <w:r>
        <w:rPr>
          <w:lang w:val="el" w:eastAsia="el"/>
        </w:rPr>
        <w:t>ια)</w:t>
      </w:r>
      <w:r>
        <w:rPr>
          <w:lang w:val="en" w:eastAsia="en"/>
        </w:rPr>
        <w:tab/>
      </w:r>
      <w:r>
        <w:rPr>
          <w:lang w:val="el" w:eastAsia="el"/>
        </w:rPr>
        <w:t>τα θέματα, που αφορούν στο θεωρητικό και εργαστηριακό μέρος των προγραμμάτων που παρέχονται, καθώς και στην πρακτική άσκηση ή τη μαθητεία,</w:t>
      </w:r>
    </w:p>
    <w:p>
      <w:pPr>
        <w:pStyle w:val="StructureList1"/>
        <w:spacing w:before="120" w:after="0"/>
        <w:rPr>
          <w:lang w:val="el" w:eastAsia="el"/>
        </w:rPr>
      </w:pPr>
      <w:r>
        <w:rPr>
          <w:lang w:val="el" w:eastAsia="el"/>
        </w:rPr>
        <w:t>ιβ)</w:t>
      </w:r>
      <w:r>
        <w:rPr>
          <w:lang w:val="en" w:eastAsia="en"/>
        </w:rPr>
        <w:tab/>
      </w:r>
      <w:r>
        <w:rPr>
          <w:lang w:val="el" w:eastAsia="el"/>
        </w:rPr>
        <w:t>τα θέματα εκπαίδευσης και επιμόρφωσης του προσωπικού, τα θέματα συγκρότησης και οργάνωσης βιβλιοθηκών και άλλων εποπτικών μέσων εκπαίδευσης και κατάρτισης, τα ζητήματα εποπτείας των καταρτιζομέ- νων, καθώς και της κατάρτισης, της πρακτικής άσκησης και μαθητείας, όπου και όταν παρέχονται εκτός των Ι.Ε.Κ., καθώς και οποιοδήποτε άλλο συναφές θέμα,</w:t>
      </w:r>
    </w:p>
    <w:p>
      <w:pPr>
        <w:pStyle w:val="StructureList1"/>
        <w:spacing w:before="120" w:after="0"/>
        <w:rPr>
          <w:lang w:val="el" w:eastAsia="el"/>
        </w:rPr>
      </w:pPr>
      <w:r>
        <w:rPr>
          <w:lang w:val="el" w:eastAsia="el"/>
        </w:rPr>
        <w:t>ιγ)</w:t>
      </w:r>
      <w:r>
        <w:rPr>
          <w:lang w:val="en" w:eastAsia="en"/>
        </w:rPr>
        <w:tab/>
      </w:r>
      <w:r>
        <w:rPr>
          <w:lang w:val="el" w:eastAsia="el"/>
        </w:rPr>
        <w:t>οι όροι, οι προϋποθέσεις, τα όργανα, ο τρόπος και η διαδικασία πρόσληψης προσωπικού του Ι.Ε.Κ., όπου προβλέπεται, και</w:t>
      </w:r>
    </w:p>
    <w:p>
      <w:pPr>
        <w:pStyle w:val="StructureList1"/>
        <w:spacing w:before="120" w:after="0"/>
        <w:rPr>
          <w:lang w:val="el" w:eastAsia="el"/>
        </w:rPr>
      </w:pPr>
      <w:r>
        <w:rPr>
          <w:lang w:val="el" w:eastAsia="el"/>
        </w:rPr>
        <w:t>ιδ)</w:t>
      </w:r>
      <w:r>
        <w:rPr>
          <w:lang w:val="en" w:eastAsia="en"/>
        </w:rPr>
        <w:tab/>
      </w:r>
      <w:r>
        <w:rPr>
          <w:lang w:val="el" w:eastAsia="el"/>
        </w:rPr>
        <w:t>κάθε άλλο ειδικότερο θέμα που αφορά στην οργάνωση και λειτουργία των δημόσιων Ι.Ε.Κ.</w:t>
      </w:r>
    </w:p>
    <w:p>
      <w:pPr>
        <w:pStyle w:val="MainText"/>
        <w:spacing w:before="120" w:after="0"/>
        <w:rPr>
          <w:lang w:val="el" w:eastAsia="el"/>
        </w:rPr>
      </w:pPr>
      <w:r>
        <w:rPr>
          <w:b/>
          <w:bCs/>
          <w:lang w:val="el" w:eastAsia="el"/>
        </w:rPr>
        <w:t>2.</w:t>
      </w:r>
      <w:r>
        <w:rPr>
          <w:lang w:val="el" w:eastAsia="el"/>
        </w:rPr>
        <w:t xml:space="preserve"> Με απόφαση του Γενικού Γραμματεία Ε.Ε.Κ.Δ.Β.Μ.&amp;Ν., σύμφωνα με την περ. γ΄ της παρ. 17 του άρθρου 34, καταρτίζονται Ειδικοί Κανονισμοί Λειτουργίας των Πειραματικών και Θεματικών Ι.Ε.Κ., καθώς και των δημόσιων Ι.Ε.Κ. Ειδικής Αγωγής ή των πειραματικών τμημάτων ειδικοτήτων σε Ι.Ε.Κ., οι οποίοι μπορεί να ρυθμίζουν, πλέον των θεμάτων που αναφέρονται στην παρ. 1, ειδικά θέματα λειτουργίας, οργάνωσης και στελέχωσής τους, θέματα εκπαιδευτικής μεθοδολογίας, τον τρόπο και τη διαδικασία επιλογής καταρτιζομένων και ειδικού εκπαιδευτικού προσωπικού, των ειδικοτήτων κατάρτισης, των εποπτικών μέσων, της σύστασης, της συγκρότησης και του τρόπου λειτουργίας των επιτροπών αξιολόγησης της λειτουργίας, των προδιαγραφών των υποδομών, ειδικότερα θέματα που σχετίζονται με το περιεχόμενο κατάρτισης, θέματα ωρολογίου προγράμματος, διάρκεια φοίτησης και κατανομή ωρών θεωρητικής και εργαστηριακής κατάρτισης και πρακτικής άσκησης ή μαθητείας, καθώς και κάθε άλλο ειδικότερο θέμα.</w:t>
      </w:r>
    </w:p>
    <w:p>
      <w:pPr>
        <w:pStyle w:val="MainText"/>
        <w:spacing w:before="120" w:after="0"/>
        <w:rPr>
          <w:lang w:val="el" w:eastAsia="el"/>
        </w:rPr>
      </w:pPr>
      <w:r>
        <w:rPr>
          <w:b/>
          <w:bCs/>
          <w:lang w:val="el" w:eastAsia="el"/>
        </w:rPr>
        <w:t>3.</w:t>
      </w:r>
      <w:r>
        <w:rPr>
          <w:lang w:val="el" w:eastAsia="el"/>
        </w:rPr>
        <w:t xml:space="preserve"> Με κοινή απόφαση του Υπουργού Παιδείας και Θρησκευμάτων και του κατά περίπτωση συναρμόδιου Υπουργού ή του Υπουργού που εποπτεύει το Ν.Π.Δ.Δ., σύμφωνα με την παρ. 9 του άρθρου 34, καταρτίζονται Κανονισμοί Λειτουργίας των δημοσίων Ι.Ε.Κ. αρμοδιότητας άλλων Υπουργείων ή Ν.Π.Δ.Δ. οι οποίοι ρυθμίζουν, πλέον των θεμάτων της παρ. 1,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στον τρόπο διοίκησης και οργάνωσης των Ι.Ε.Κ. αρμοδιότητας άλλου Υπουργείου ή Ν.Π.Δ.Δ.,</w:t>
      </w:r>
    </w:p>
    <w:p>
      <w:pPr>
        <w:pStyle w:val="StructureList1"/>
        <w:spacing w:before="120" w:after="0"/>
        <w:rPr>
          <w:lang w:val="el" w:eastAsia="el"/>
        </w:rPr>
      </w:pPr>
      <w:r>
        <w:rPr>
          <w:lang w:val="el" w:eastAsia="el"/>
        </w:rPr>
        <w:t>β)</w:t>
      </w:r>
      <w:r>
        <w:rPr>
          <w:lang w:val="en" w:eastAsia="en"/>
        </w:rPr>
        <w:tab/>
      </w:r>
      <w:r>
        <w:rPr>
          <w:lang w:val="el" w:eastAsia="el"/>
        </w:rPr>
        <w:t>στο σύστημα εποπτείας και παρακολούθησης των Ι.Ε.Κ., καθώς και στις παραβάσεις και τις κυρώσεις επί αυτών,</w:t>
      </w:r>
    </w:p>
    <w:p>
      <w:pPr>
        <w:pStyle w:val="StructureList1"/>
        <w:spacing w:before="120" w:after="0"/>
        <w:rPr>
          <w:lang w:val="el" w:eastAsia="el"/>
        </w:rPr>
      </w:pPr>
      <w:r>
        <w:rPr>
          <w:lang w:val="el" w:eastAsia="el"/>
        </w:rPr>
        <w:t>γ)</w:t>
      </w:r>
      <w:r>
        <w:rPr>
          <w:lang w:val="en" w:eastAsia="en"/>
        </w:rPr>
        <w:tab/>
      </w:r>
      <w:r>
        <w:rPr>
          <w:lang w:val="el" w:eastAsia="el"/>
        </w:rPr>
        <w:t>σε κάθε άλλο ειδικότερο θέμα που αφορά στην οργάνωση και λειτουργία των Ι.Ε.Κ. αρμοδιότητας άλλου Υπουργείου ή Ν.Π.Δ.Δ.</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Ε.Ε.Κ.Δ.Β.Μ.&amp;Ν., σύμφωνα με την περ. β΄ της παρ. 17 του άρθρου 34, καταρτίζεται Κανονισμός Λειτουργίας των ιδιωτικών Ι.Ε.Κ., ο οποίος ρυθμίζει:</w:t>
      </w:r>
    </w:p>
    <w:p>
      <w:pPr>
        <w:pStyle w:val="StructureList1"/>
        <w:spacing w:before="120" w:after="0"/>
        <w:rPr>
          <w:lang w:val="el" w:eastAsia="el"/>
        </w:rPr>
      </w:pPr>
      <w:r>
        <w:rPr>
          <w:lang w:val="el" w:eastAsia="el"/>
        </w:rPr>
        <w:t>α)</w:t>
      </w:r>
      <w:r>
        <w:rPr>
          <w:lang w:val="en" w:eastAsia="en"/>
        </w:rPr>
        <w:tab/>
      </w:r>
      <w:r>
        <w:rPr>
          <w:lang w:val="el" w:eastAsia="el"/>
        </w:rPr>
        <w:t>τα καθήκοντα και τις υποχρεώσεις των ιδιοκτητών ιδιωτικών I.Ε.Κ.,</w:t>
      </w:r>
    </w:p>
    <w:p>
      <w:pPr>
        <w:pStyle w:val="StructureList1"/>
        <w:spacing w:before="120" w:after="0"/>
        <w:rPr>
          <w:lang w:val="el" w:eastAsia="el"/>
        </w:rPr>
      </w:pPr>
      <w:r>
        <w:rPr>
          <w:lang w:val="el" w:eastAsia="el"/>
        </w:rPr>
        <w:t>β)</w:t>
      </w:r>
      <w:r>
        <w:rPr>
          <w:lang w:val="en" w:eastAsia="en"/>
        </w:rPr>
        <w:tab/>
      </w:r>
      <w:r>
        <w:rPr>
          <w:lang w:val="el" w:eastAsia="el"/>
        </w:rPr>
        <w:t>τα προσόντα και τα κωλύματα για την πρόσληψη των οργάνων διοίκησης των ιδιωτικών Ι.Ε.Κ., τα καθήκοντα και τις υποχρεώσεις τους, καθώς και τις μονάδες υποστήριξης του έργου τους,</w:t>
      </w:r>
    </w:p>
    <w:p>
      <w:pPr>
        <w:pStyle w:val="StructureList1"/>
        <w:spacing w:before="120" w:after="0"/>
        <w:rPr>
          <w:lang w:val="el" w:eastAsia="el"/>
        </w:rPr>
      </w:pPr>
      <w:r>
        <w:rPr>
          <w:lang w:val="el" w:eastAsia="el"/>
        </w:rPr>
        <w:t>γ)</w:t>
      </w:r>
      <w:r>
        <w:rPr>
          <w:lang w:val="en" w:eastAsia="en"/>
        </w:rPr>
        <w:tab/>
      </w:r>
      <w:r>
        <w:rPr>
          <w:lang w:val="el" w:eastAsia="el"/>
        </w:rPr>
        <w:t>τα καθήκοντα και τις υποχρεώσεις των εκπαιδευτών ιδιωτικών Ι.Ε.Κ., καθώς και τη διαδικασία, τον τρόπο και τα όργανα αξιολόγησής τους,</w:t>
      </w:r>
    </w:p>
    <w:p>
      <w:pPr>
        <w:pStyle w:val="StructureList1"/>
        <w:spacing w:before="120" w:after="0"/>
        <w:rPr>
          <w:lang w:val="el" w:eastAsia="el"/>
        </w:rPr>
      </w:pPr>
      <w:r>
        <w:rPr>
          <w:lang w:val="el" w:eastAsia="el"/>
        </w:rPr>
        <w:t>δ)</w:t>
      </w:r>
      <w:r>
        <w:rPr>
          <w:lang w:val="en" w:eastAsia="en"/>
        </w:rPr>
        <w:tab/>
      </w:r>
      <w:r>
        <w:rPr>
          <w:lang w:val="el" w:eastAsia="el"/>
        </w:rPr>
        <w:t>το έτος και τα εξάμηνα κατάρτισης, τον καθορισμό των διακοπών και αργιών, τους όρους, τις προϋποθέσεις και τη διαδικασία διεξαγωγής εγγραφών, μετεγγραφών, φοίτησης και εξετάσεων των καταρτιζομένων σε αυτά, τα παραπτώματα, τις κυρώσεις και τα όργανα επιβολής αυτών σε καταρτιζόμενους των ιδιωτικών I.Ε.Κ.,</w:t>
      </w:r>
    </w:p>
    <w:p>
      <w:pPr>
        <w:pStyle w:val="StructureList1"/>
        <w:spacing w:before="120" w:after="0"/>
        <w:rPr>
          <w:lang w:val="el" w:eastAsia="el"/>
        </w:rPr>
      </w:pPr>
      <w:r>
        <w:rPr>
          <w:lang w:val="el" w:eastAsia="el"/>
        </w:rPr>
        <w:t>ε)</w:t>
      </w:r>
      <w:r>
        <w:rPr>
          <w:lang w:val="en" w:eastAsia="en"/>
        </w:rPr>
        <w:tab/>
      </w:r>
      <w:r>
        <w:rPr>
          <w:lang w:val="el" w:eastAsia="el"/>
        </w:rPr>
        <w:t>τα υπηρεσιακά έγγραφα που οφείλουν να τηρούν τα ιδιωτικά Ι.Ε.Κ. σε έντυπη και ηλεκτρονική μορφή και τη χρονική διάρκεια τήρησης αυτών,</w:t>
      </w:r>
    </w:p>
    <w:p>
      <w:pPr>
        <w:pStyle w:val="StructureList1"/>
        <w:spacing w:before="120" w:after="0"/>
        <w:rPr>
          <w:lang w:val="el" w:eastAsia="el"/>
        </w:rPr>
      </w:pPr>
      <w:r>
        <w:rPr>
          <w:lang w:val="el" w:eastAsia="el"/>
        </w:rPr>
        <w:t>στ)</w:t>
      </w:r>
      <w:r>
        <w:rPr>
          <w:lang w:val="en" w:eastAsia="en"/>
        </w:rPr>
        <w:tab/>
      </w:r>
      <w:r>
        <w:rPr>
          <w:lang w:val="el" w:eastAsia="el"/>
        </w:rPr>
        <w:t>τη διαδικασία έκδοσης των αποτελεσμάτων, τα θέματα υπηρεσιακής και πειθαρχικής κατάστασης του προσωπικού των ιδιωτικών Ι.Ε.Κ, τα θέματα επιβολής πειθαρχικών κυρώσεων στους ιδιοκτήτες ή τους εκπροσώπους των ιδιωτικών I.Ε.Κ., τον τύπο και τη διαδικασία έκδοσης των βεβαιώσεων φοίτησης και στρατολογίας και των Β.Ε.Κ.,</w:t>
      </w:r>
    </w:p>
    <w:p>
      <w:pPr>
        <w:pStyle w:val="StructureList1"/>
        <w:spacing w:before="120" w:after="0"/>
        <w:rPr>
          <w:lang w:val="el" w:eastAsia="el"/>
        </w:rPr>
      </w:pPr>
      <w:r>
        <w:rPr>
          <w:lang w:val="el" w:eastAsia="el"/>
        </w:rPr>
        <w:t>ζ)</w:t>
      </w:r>
      <w:r>
        <w:rPr>
          <w:lang w:val="en" w:eastAsia="en"/>
        </w:rPr>
        <w:tab/>
      </w:r>
      <w:r>
        <w:rPr>
          <w:lang w:val="el" w:eastAsia="el"/>
        </w:rPr>
        <w:t>κάθε άλλο ειδικότερο θέμα, που αφορά στην οργάνωση και λειτουργία των ιδιωτικών Ι.Ε.Κ.</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Όργανα διοίκησης των Ι.Ε.Κ.</w:t>
      </w:r>
    </w:p>
    <w:p>
      <w:pPr>
        <w:pStyle w:val="MainText"/>
        <w:spacing w:before="120" w:after="0"/>
        <w:rPr>
          <w:lang w:val="el" w:eastAsia="el"/>
        </w:rPr>
      </w:pPr>
      <w:r>
        <w:rPr>
          <w:b/>
          <w:bCs/>
          <w:lang w:val="el" w:eastAsia="el"/>
        </w:rPr>
        <w:t>1.</w:t>
      </w:r>
      <w:r>
        <w:rPr>
          <w:lang w:val="el" w:eastAsia="el"/>
        </w:rPr>
        <w:t xml:space="preserve"> α) Η διοίκηση του Ι.Ε.Κ. ασκείται από τον Διευθυντή.</w:t>
      </w:r>
    </w:p>
    <w:p>
      <w:pPr>
        <w:pStyle w:val="StructureList1"/>
        <w:spacing w:before="120" w:after="0"/>
        <w:rPr>
          <w:lang w:val="el" w:eastAsia="el"/>
        </w:rPr>
      </w:pPr>
      <w:r>
        <w:rPr>
          <w:lang w:val="el" w:eastAsia="el"/>
        </w:rPr>
        <w:t>β)</w:t>
      </w:r>
      <w:r>
        <w:rPr>
          <w:lang w:val="en" w:eastAsia="en"/>
        </w:rPr>
        <w:tab/>
      </w:r>
      <w:r>
        <w:rPr>
          <w:lang w:val="el" w:eastAsia="el"/>
        </w:rPr>
        <w:t>Ο Διευθυντής δημόσιου Ι.Ε.Κ. αρμοδιότητας του Υπουργείου Παιδείας και Θρησκευμάτων, μπορεί να είναι μόνιμος δημόσιος υπάλληλος ή μόνιμος εκπαιδευτικός της δημόσιας εκπαίδευσης. Ο Διευθυντής πρέπει να διαθέτει αυξημένα, τυπικά και ουσιαστικά προσόντα, πτυχίο ανώτατης εκπαίδευσης της ημεδαπής ή ισότιμο τίτλο της αλλοδαπής, επιστημονική, τεχνική ή άλλη κατάρτιση, εμπειρία στην επαγγελματική εκπαίδευση ή κατάρτιση που καλύπτει τις ανάγκες διοίκησης εκπαιδευτικού οργανισμού της φύσης και της αποστολής των Ι.Ε.Κ. Συνεκτιμώνται μεταπτυχιακές σπουδές, καθώς και επαγγελματική και διοικητική εμπειρία.</w:t>
      </w:r>
    </w:p>
    <w:p>
      <w:pPr>
        <w:pStyle w:val="StructureList1"/>
        <w:spacing w:before="120" w:after="0"/>
        <w:rPr>
          <w:lang w:val="el" w:eastAsia="el"/>
        </w:rPr>
      </w:pPr>
      <w:r>
        <w:rPr>
          <w:lang w:val="el" w:eastAsia="el"/>
        </w:rPr>
        <w:t>γ)</w:t>
      </w:r>
      <w:r>
        <w:rPr>
          <w:lang w:val="en" w:eastAsia="en"/>
        </w:rPr>
        <w:tab/>
      </w:r>
      <w:r>
        <w:rPr>
          <w:lang w:val="el" w:eastAsia="el"/>
        </w:rPr>
        <w:t>Ο Διευθυντής δημόσιου Ι.Ε.Κ. αρμοδιότητας του Υπουργείου Παιδείας και Θρησκευμάτων, επιλέγεται ύστερα από ανοικτή πρόσκληση, η οποία εκδίδεται από τον Γενικό Γραμματέα Ε.Ε.Κ.Δ.Β.Μ.&amp;Ν. και η οποία αναρτάται στην ιστοσελίδα του Υπουργείου Παιδείας και Θρησκευμάτων και στο πρόγραμμα «Διαύγεια».</w:t>
      </w:r>
    </w:p>
    <w:p>
      <w:pPr>
        <w:pStyle w:val="StructureList1"/>
        <w:spacing w:before="120" w:after="0"/>
        <w:rPr>
          <w:lang w:val="el" w:eastAsia="el"/>
        </w:rPr>
      </w:pPr>
      <w:r>
        <w:rPr>
          <w:lang w:val="el" w:eastAsia="el"/>
        </w:rPr>
        <w:t>δ)</w:t>
      </w:r>
      <w:r>
        <w:rPr>
          <w:lang w:val="en" w:eastAsia="en"/>
        </w:rPr>
        <w:tab/>
      </w:r>
      <w:r>
        <w:rPr>
          <w:lang w:val="el" w:eastAsia="el"/>
        </w:rPr>
        <w:t>Οι υποψήφιοι Διευθυντές αξιολογούνται από τριμελή επιτροπή, που συγκροτείται με απόφαση του Υπουργού Παιδείας και Θρησκευμάτων, σύμφωνα με την περ. β΄ της παρ. 12 του άρθρου 34. Μετά την αξιολόγηση, η Επιτροπή επιλέγει τους Διευθυντές. Η απόσπαση και τοποθέτησή τους πραγματοποιείται από το αρμόδιο κατά περίπτωση όργανο του Υπουργείου Παιδείας και Θρησκευμάτων, σύμφωνα με τη διαδικασία της παρ. 11 του άρθρου 34.</w:t>
      </w:r>
    </w:p>
    <w:p>
      <w:pPr>
        <w:pStyle w:val="StructureList1"/>
        <w:spacing w:before="120" w:after="0"/>
        <w:rPr>
          <w:lang w:val="el" w:eastAsia="el"/>
        </w:rPr>
      </w:pPr>
      <w:r>
        <w:rPr>
          <w:lang w:val="el" w:eastAsia="el"/>
        </w:rPr>
        <w:t>ε)</w:t>
      </w:r>
      <w:r>
        <w:rPr>
          <w:lang w:val="en" w:eastAsia="en"/>
        </w:rPr>
        <w:tab/>
      </w:r>
      <w:r>
        <w:rPr>
          <w:lang w:val="el" w:eastAsia="el"/>
        </w:rPr>
        <w:t>Η θητεία των Διευθυντών δημόσιου Ι.Ε.Κ. αρμοδιότητας του Υπουργείου Παιδείας και Θρησκευμάτων είναι τριετής. Η υπηρεσία του στη θέση του Διευθυντή Ι.Ε.Κ. ως προς την οργανική θέση που κατείχε θεωρείται συνεχής, λογίζεται ως χρόνος άσκησης διδακτικών καθηκόντων εφόσον πρόκειται για μόνιμο εκπαιδευτικό της δημόσιας εκπαίδευσης και ως χρόνος άσκησης διοίκησης εκπαιδευτικής μονάδας, μετά δε τη λήξη της θητείας του, αυτός επανέρχεται αυτοδικαίως στον φορέα όπου υπηρετούσε πριν την επιλογή του ως Διευθυντή Ι.Ε.Κ.</w:t>
      </w:r>
    </w:p>
    <w:p>
      <w:pPr>
        <w:pStyle w:val="StructureList1"/>
        <w:spacing w:before="120" w:after="0"/>
        <w:rPr>
          <w:lang w:val="el" w:eastAsia="el"/>
        </w:rPr>
      </w:pPr>
      <w:r>
        <w:rPr>
          <w:lang w:val="el" w:eastAsia="el"/>
        </w:rPr>
        <w:t>στ)</w:t>
      </w:r>
      <w:r>
        <w:rPr>
          <w:lang w:val="en" w:eastAsia="en"/>
        </w:rPr>
        <w:tab/>
      </w:r>
      <w:r>
        <w:rPr>
          <w:lang w:val="el" w:eastAsia="el"/>
        </w:rPr>
        <w:t>Καθιερώνεται σύστημα απόδοσης για τους Διευθυντές δημόσιων Ι.Ε.Κ. αρμοδιότητας του Υπουργείου Παιδείας και Θρησκευμάτων, πέραν των οριζόμενων στο άρθρο 16 του ν. 4354/2015 (Α΄ 176), σύμφωνα με τη διαδικασία της περ. ε΄ της παρ. 2 του άρθρου 34.</w:t>
      </w:r>
    </w:p>
    <w:p>
      <w:pPr>
        <w:pStyle w:val="StructureList1"/>
        <w:spacing w:before="120" w:after="0"/>
        <w:rPr>
          <w:lang w:val="el" w:eastAsia="el"/>
        </w:rPr>
      </w:pPr>
      <w:r>
        <w:rPr>
          <w:lang w:val="el" w:eastAsia="el"/>
        </w:rPr>
        <w:t>ζ)</w:t>
      </w:r>
      <w:r>
        <w:rPr>
          <w:lang w:val="en" w:eastAsia="en"/>
        </w:rPr>
        <w:tab/>
      </w:r>
      <w:r>
        <w:rPr>
          <w:lang w:val="el" w:eastAsia="el"/>
        </w:rPr>
        <w:t>Η ανάκληση της απόσπασης των επιλεγέντων διευθυντών, κατά τη διάρκεια της θητείας τους, είναι δυνατή μόνο για απολύτως σοβαρούς και τεκμηριωμένους λόγους.</w:t>
      </w:r>
    </w:p>
    <w:p>
      <w:pPr>
        <w:pStyle w:val="MainText"/>
        <w:spacing w:before="120" w:after="0"/>
        <w:rPr>
          <w:lang w:val="el" w:eastAsia="el"/>
        </w:rPr>
      </w:pPr>
      <w:r>
        <w:rPr>
          <w:b/>
          <w:bCs/>
          <w:lang w:val="el" w:eastAsia="el"/>
        </w:rPr>
        <w:t>2.</w:t>
      </w:r>
      <w:r>
        <w:rPr>
          <w:lang w:val="el" w:eastAsia="el"/>
        </w:rPr>
        <w:t xml:space="preserve"> Ο Διευθυντής του δημόσιου Ι.Ε.Κ. αρμοδιότητας του Υπουργείου Παιδείας και Θρησκευμάτων είναι υπεύθυνος για την εύρυθμη λειτουργία του, προΐσταται του προσωπικού είναι διοικητικός και οικονομικός υπεύθυνος και πειθαρχικός προϊστάμενος του Ι.Ε.Κ.</w:t>
      </w:r>
    </w:p>
    <w:p>
      <w:pPr>
        <w:spacing w:before="240" w:after="240"/>
        <w:rPr>
          <w:lang w:val="el" w:eastAsia="el"/>
        </w:rPr>
      </w:pPr>
      <w:r>
        <w:rPr>
          <w:lang w:val="el" w:eastAsia="el"/>
        </w:rPr>
        <w:t>Ο Διευθυντής ασκεί ιδίως τις ακόλουθες αρμοδιότητες: α) συντονίζει και έχει την ευθύνη για την εύρυθμη διοικητική λειτουργία και οικονομική διαχείριση του Ι.Ε.Κ., β) μεριμνά και έχει την ευθύνη για:</w:t>
      </w:r>
    </w:p>
    <w:p>
      <w:pPr>
        <w:pStyle w:val="StructureList1"/>
        <w:spacing w:before="120" w:after="0"/>
        <w:rPr>
          <w:lang w:val="el" w:eastAsia="el"/>
        </w:rPr>
      </w:pPr>
      <w:r>
        <w:rPr>
          <w:lang w:val="el" w:eastAsia="el"/>
        </w:rPr>
        <w:t>βα)</w:t>
      </w:r>
      <w:r>
        <w:rPr>
          <w:lang w:val="en" w:eastAsia="en"/>
        </w:rPr>
        <w:tab/>
      </w:r>
      <w:r>
        <w:rPr>
          <w:lang w:val="el" w:eastAsia="el"/>
        </w:rPr>
        <w:t>την τήρηση των νόμων και των εγκυκλίων,</w:t>
      </w:r>
    </w:p>
    <w:p>
      <w:pPr>
        <w:pStyle w:val="StructureList1"/>
        <w:spacing w:before="120" w:after="0"/>
        <w:rPr>
          <w:lang w:val="el" w:eastAsia="el"/>
        </w:rPr>
      </w:pPr>
      <w:r>
        <w:rPr>
          <w:lang w:val="el" w:eastAsia="el"/>
        </w:rPr>
        <w:t>ββ)</w:t>
      </w:r>
      <w:r>
        <w:rPr>
          <w:lang w:val="en" w:eastAsia="en"/>
        </w:rPr>
        <w:tab/>
      </w:r>
      <w:r>
        <w:rPr>
          <w:lang w:val="el" w:eastAsia="el"/>
        </w:rPr>
        <w:t>την έγκαιρη και αξιόπιστη τήρηση ηλεκτρονικού αρχείου με τα στοιχεία της οικονομικής λειτουργίας του Ι.Ε.Κ.,</w:t>
      </w:r>
    </w:p>
    <w:p>
      <w:pPr>
        <w:pStyle w:val="StructureList1"/>
        <w:spacing w:before="120" w:after="0"/>
        <w:rPr>
          <w:lang w:val="el" w:eastAsia="el"/>
        </w:rPr>
      </w:pPr>
      <w:r>
        <w:rPr>
          <w:lang w:val="el" w:eastAsia="el"/>
        </w:rPr>
        <w:t>βγ)</w:t>
      </w:r>
      <w:r>
        <w:rPr>
          <w:lang w:val="en" w:eastAsia="en"/>
        </w:rPr>
        <w:tab/>
      </w:r>
      <w:r>
        <w:rPr>
          <w:lang w:val="el" w:eastAsia="el"/>
        </w:rPr>
        <w:t>την εφαρμογή των ειδικών εκπαιδευτικών προγραμμάτων που αφορούν σε καταρτιζόμενους με αναπηρίες ή ειδικές εκπαιδευτικές ανάγκες,</w:t>
      </w:r>
    </w:p>
    <w:p>
      <w:pPr>
        <w:pStyle w:val="StructureList1"/>
        <w:spacing w:before="120" w:after="0"/>
        <w:rPr>
          <w:lang w:val="el" w:eastAsia="el"/>
        </w:rPr>
      </w:pPr>
      <w:r>
        <w:rPr>
          <w:lang w:val="el" w:eastAsia="el"/>
        </w:rPr>
        <w:t>βδ)</w:t>
      </w:r>
      <w:r>
        <w:rPr>
          <w:lang w:val="en" w:eastAsia="en"/>
        </w:rPr>
        <w:tab/>
      </w:r>
      <w:r>
        <w:rPr>
          <w:lang w:val="el" w:eastAsia="el"/>
        </w:rPr>
        <w:t>την έγκαιρη και αξιόπιστη ενημέρωση της Διεύθυνσης Εφαρμογής Επαγγελματικής Κατάρτισης της Γ.Γ.Ε.Ε.Κ.Δ.Β.Μ.&amp;Ν., εντύπως ή και ηλεκτρονικώς, και τη συνεργασία με τις αρμόδιες Διευθύνσεις του Υπουργείου Παιδείας και Θρησκευμάτων, για τη ρύθμιση κάθε ειδικού θέματος αρμοδιότητάς του,</w:t>
      </w:r>
    </w:p>
    <w:p>
      <w:pPr>
        <w:pStyle w:val="StructureList1"/>
        <w:spacing w:before="120" w:after="0"/>
        <w:rPr>
          <w:lang w:val="el" w:eastAsia="el"/>
        </w:rPr>
      </w:pPr>
      <w:r>
        <w:rPr>
          <w:lang w:val="el" w:eastAsia="el"/>
        </w:rPr>
        <w:t>γ)</w:t>
      </w:r>
      <w:r>
        <w:rPr>
          <w:lang w:val="en" w:eastAsia="en"/>
        </w:rPr>
        <w:tab/>
      </w:r>
      <w:r>
        <w:rPr>
          <w:lang w:val="el" w:eastAsia="el"/>
        </w:rPr>
        <w:t>αξιολογεί, σε συνεργασία με τον/τους Υποδιευθυ- ντή/ές, τους εκπαιδευτές,</w:t>
      </w:r>
    </w:p>
    <w:p>
      <w:pPr>
        <w:pStyle w:val="StructureList1"/>
        <w:spacing w:before="120" w:after="0"/>
        <w:rPr>
          <w:lang w:val="el" w:eastAsia="el"/>
        </w:rPr>
      </w:pPr>
      <w:r>
        <w:rPr>
          <w:lang w:val="el" w:eastAsia="el"/>
        </w:rPr>
        <w:t>δ)</w:t>
      </w:r>
      <w:r>
        <w:rPr>
          <w:lang w:val="en" w:eastAsia="en"/>
        </w:rPr>
        <w:tab/>
      </w:r>
      <w:r>
        <w:rPr>
          <w:lang w:val="el" w:eastAsia="el"/>
        </w:rPr>
        <w:t>μπορεί να συμμετέχει ως μέλος στο Σ.Σ.Π.Α.Ε. της περιφερειακής του ενότητας,</w:t>
      </w:r>
    </w:p>
    <w:p>
      <w:pPr>
        <w:pStyle w:val="StructureList1"/>
        <w:spacing w:before="120" w:after="0"/>
        <w:rPr>
          <w:lang w:val="el" w:eastAsia="el"/>
        </w:rPr>
      </w:pPr>
      <w:r>
        <w:rPr>
          <w:lang w:val="el" w:eastAsia="el"/>
        </w:rPr>
        <w:t>ε)</w:t>
      </w:r>
      <w:r>
        <w:rPr>
          <w:lang w:val="en" w:eastAsia="en"/>
        </w:rPr>
        <w:tab/>
      </w:r>
      <w:r>
        <w:rPr>
          <w:lang w:val="el" w:eastAsia="el"/>
        </w:rPr>
        <w:t>αναθέτει στους εκπαιδευτές των Ι.Ε.Κ. συγκεκριμένα καθήκοντα που συνδέονται με το γενικότερο εκπαιδευτικό έργο βάσει των Οδηγών Κατάρτισης, όπως αυτά που σχετίζονται με τον επαγγελματικό προσανατολισμό, την υλοποίηση των καινοτόμων εκπαιδευτικών προγραμμάτων και δράσεων, την εργαστηριακή εκπαίδευση, την πρακτική άσκηση και τη μαθητεία των καταρτιζομένων, την εφαρμογή προγραμμάτων εισαγωγής και διδακτικής αξιοποίησης των νέων τεχνολογιών και της πληροφορικής, καθώς και την εν γένει λειτουργία του Ι.Ε.Κ.,</w:t>
      </w:r>
    </w:p>
    <w:p>
      <w:pPr>
        <w:pStyle w:val="StructureList1"/>
        <w:spacing w:before="120" w:after="0"/>
        <w:rPr>
          <w:lang w:val="el" w:eastAsia="el"/>
        </w:rPr>
      </w:pPr>
      <w:r>
        <w:rPr>
          <w:lang w:val="el" w:eastAsia="el"/>
        </w:rPr>
        <w:t>στ)</w:t>
      </w:r>
      <w:r>
        <w:rPr>
          <w:lang w:val="en" w:eastAsia="en"/>
        </w:rPr>
        <w:tab/>
      </w:r>
      <w:r>
        <w:rPr>
          <w:lang w:val="el" w:eastAsia="el"/>
        </w:rPr>
        <w:t>υπογράφει κάθε έγγραφο του Ι.Ε.Κ. και κάθε σύμβαση ή σχετικό έγγραφο εκπροσωπώντας το Ι.Ε.Κ.,</w:t>
      </w:r>
    </w:p>
    <w:p>
      <w:pPr>
        <w:pStyle w:val="StructureList1"/>
        <w:spacing w:before="120" w:after="0"/>
        <w:rPr>
          <w:lang w:val="el" w:eastAsia="el"/>
        </w:rPr>
      </w:pPr>
      <w:r>
        <w:rPr>
          <w:lang w:val="el" w:eastAsia="el"/>
        </w:rPr>
        <w:t>ζ)</w:t>
      </w:r>
      <w:r>
        <w:rPr>
          <w:lang w:val="en" w:eastAsia="en"/>
        </w:rPr>
        <w:tab/>
      </w:r>
      <w:r>
        <w:rPr>
          <w:lang w:val="el" w:eastAsia="el"/>
        </w:rPr>
        <w:t>ασκεί κάθε αρμοδιότητα του Ι.Ε.Κ., η οποία δεν έχει ανατεθεί σε άλλο όργανό του.</w:t>
      </w:r>
    </w:p>
    <w:p>
      <w:pPr>
        <w:pStyle w:val="MainText"/>
        <w:spacing w:before="120" w:after="0"/>
        <w:rPr>
          <w:lang w:val="el" w:eastAsia="el"/>
        </w:rPr>
      </w:pPr>
      <w:r>
        <w:rPr>
          <w:b/>
          <w:bCs/>
          <w:lang w:val="el" w:eastAsia="el"/>
        </w:rPr>
        <w:t>3.</w:t>
      </w:r>
      <w:r>
        <w:rPr>
          <w:lang w:val="el" w:eastAsia="el"/>
        </w:rPr>
        <w:t xml:space="preserve"> Ο Διευθυντής είναι πειθαρχικός προϊστάμενος του δημόσιου Ι.Ε.Κ. αρμοδιότητας του Υπουργείου Παιδείας και Θρησκευμάτων. Η πειθαρχική εξουσία του ασκείται, για τους εκπαιδευτικούς, σύμφωνα με το π.δ. 47/2006 (Α΄ 48), για τους διοικητικούς υπαλλήλους σύμφωνα με τον Κώδικα Κατάστασης Δημοσίων Πολιτικών Διοικητικών Υπαλλήλων και Υπαλλήλων Ν.Π.Δ.Δ., (ν. 3528/2007, Α΄ 26) και για τους εκπαιδευτές κατ’ ανάλογη εφαρμογή του ως άνω Κώδικα, όπως ορίζεται ειδικότερα στον Κανονισμό Λειτουργίας.</w:t>
      </w:r>
    </w:p>
    <w:p>
      <w:pPr>
        <w:pStyle w:val="MainText"/>
        <w:spacing w:before="120" w:after="0"/>
        <w:rPr>
          <w:lang w:val="el" w:eastAsia="el"/>
        </w:rPr>
      </w:pPr>
      <w:r>
        <w:rPr>
          <w:b/>
          <w:bCs/>
          <w:lang w:val="el" w:eastAsia="el"/>
        </w:rPr>
        <w:t>4.</w:t>
      </w:r>
      <w:r>
        <w:rPr>
          <w:lang w:val="el" w:eastAsia="el"/>
        </w:rPr>
        <w:t xml:space="preserve"> Ο Διευθυντής χορηγεί στο προσωπικό του δημοσίου Ι.Ε.Κ. αρμοδιότητας του Υπουργείου Παιδείας και Θρησκευμάτων, του οποίου προΐσταται τις νόμιμες άδειες. Για τη χορήγηση των ανωτέρω αδειών, ο Διευθυντής ενημερώνει, αυθημερόν, το τμήμα Γ΄ Προσωπικού και Υποστήριξης Επαγγελματικής Κατάρτισης της Διεύθυνσης Εφαρμογής Επαγγελματικής Κατάρτισης της Γ.Γ.Ε.Ε.Κ.Δ.Β.Μ.&amp;Ν. και την αρμόδια Διεύθυνση Εκπαίδευσης από την οποία προέρχεται, εφόσον πρόκειται για αποσπασμένο εκπαιδευτικό που υπηρετεί στο δημόσιο Ι.Ε.Κ.</w:t>
      </w:r>
    </w:p>
    <w:p>
      <w:pPr>
        <w:pStyle w:val="MainText"/>
        <w:spacing w:before="120" w:after="0"/>
        <w:rPr>
          <w:lang w:val="el" w:eastAsia="el"/>
        </w:rPr>
      </w:pPr>
      <w:r>
        <w:rPr>
          <w:b/>
          <w:bCs/>
          <w:lang w:val="el" w:eastAsia="el"/>
        </w:rPr>
        <w:t>5.</w:t>
      </w:r>
      <w:r>
        <w:rPr>
          <w:lang w:val="el" w:eastAsia="el"/>
        </w:rPr>
        <w:t xml:space="preserve"> Ο Διευθυντής του δημόσιου Ι.Ε.Κ. αρμοδιότητας του Υπουργείου Παιδείας και Θρησκευμάτων, όταν ελλείπει, απουσιάζει ή κωλύεται, αναπληρώνεται από τον Υποδιευθυντή. Αν υπηρετούν δύο (2) Υποδιευθυντές, ο Διευθυντής αναπληρώνεται από τον Υποδιευθυντή που ορίζεται με απόφασή του και αν και αυτός ελλείπει, απουσιάζει ή κωλύεται, από τον δεύτερο Υποδιευθυντή. Αν ελλείπουν, απουσιάζουν ή κωλύονται και οι δύο (2) Υποδιευθυντές, ο Διευθυντής αναπληρώνεται από εκπαιδευτικό ή διοικητικό υπάλληλο που υπηρετεί στο Ι.Ε.Κ., ο οποίος ορίζεται με απόφασή του.</w:t>
      </w:r>
    </w:p>
    <w:p>
      <w:pPr>
        <w:pStyle w:val="MainText"/>
        <w:spacing w:before="120" w:after="0"/>
        <w:rPr>
          <w:lang w:val="el" w:eastAsia="el"/>
        </w:rPr>
      </w:pPr>
      <w:r>
        <w:rPr>
          <w:b/>
          <w:bCs/>
          <w:lang w:val="el" w:eastAsia="el"/>
        </w:rPr>
        <w:t>6.</w:t>
      </w:r>
      <w:r>
        <w:rPr>
          <w:lang w:val="el" w:eastAsia="el"/>
        </w:rPr>
        <w:t xml:space="preserve"> Ο Διευθυντής του δημόσιου Ι.Ε.Κ. αρμοδιότητας του Υπουργείου Παιδείας και Θρησκευμάτων, ασκεί, προσωρινά, τις αρμοδιότητες του Υποδιευθυντή, όταν ο τελευταίος δεν έχει ορισθεί ή ελλείπει και τον αναπληρώνει σε περίπτωση που απουσιάζει ή κωλύεται.</w:t>
      </w:r>
    </w:p>
    <w:p>
      <w:pPr>
        <w:pStyle w:val="MainText"/>
        <w:spacing w:before="120" w:after="0"/>
        <w:rPr>
          <w:lang w:val="el" w:eastAsia="el"/>
        </w:rPr>
      </w:pPr>
      <w:r>
        <w:rPr>
          <w:b/>
          <w:bCs/>
          <w:lang w:val="el" w:eastAsia="el"/>
        </w:rPr>
        <w:t>7.</w:t>
      </w:r>
      <w:r>
        <w:rPr>
          <w:lang w:val="el" w:eastAsia="el"/>
        </w:rPr>
        <w:t xml:space="preserve"> Ο Υποδιευθυντής δημοσίου Ι.Ε.Κ. αρμοδιότητας του Υπουργείου Παιδείας και Θρησκευμάτων είναι αποσπασμένος μόνιμος εκπαιδευτικός της δημόσιας εκπαίδευσης ή μόνιμος εκπαιδευτικός της Γ.Γ.Ε.Ε.Κ.Δ.Β.Μ.&amp;Ν. και επιλέγεται ύστερα από ανοικτή πρόσκληση, η οποία εκδίδεται από τον Γενικό Γραμματέα Ε.Ε.Κ.Δ.Β.Μ.&amp;Ν. και αναρτάται στην ιστοσελίδα του Υπουργείου Παιδείας και Θρησκευμάτων και στο πρόγραμμα «Διαύγεια». Ο Υποδιευθυντής πρέπει να έχει τουλάχιστον τετραετή (4) εκπαιδευτική υπηρεσία στην επαγγελματική εκπαίδευση ή κατάρτιση, γνώση και εμπειρία σε διδακτικές μεθόδους της επαγγελματικής εκπαίδευσης και κατάρτισης, στην επιμόρφωση εκπαιδευτών, να μπορεί να παρακολουθήσει και να εποπτεύει την εκπαιδευτική διαδικασία, καθώς και να συντονίζει τη διαδικασία αξιολόγησής της.</w:t>
      </w:r>
    </w:p>
    <w:p>
      <w:pPr>
        <w:pStyle w:val="MainText"/>
        <w:spacing w:before="120" w:after="0"/>
        <w:rPr>
          <w:lang w:val="el" w:eastAsia="el"/>
        </w:rPr>
      </w:pPr>
      <w:r>
        <w:rPr>
          <w:b/>
          <w:bCs/>
          <w:lang w:val="el" w:eastAsia="el"/>
        </w:rPr>
        <w:t>8.</w:t>
      </w:r>
      <w:r>
        <w:rPr>
          <w:lang w:val="el" w:eastAsia="el"/>
        </w:rPr>
        <w:t xml:space="preserve"> Οι υποψήφιοι Υποδιευθυντές αξιολογούνται από τριμελή επιτροπή που συγκροτείται με απόφαση του Υπουργού Παιδείας και Θρησκευμάτων σύμφωνα με την περ. β΄ της παρ. 12 του άρθρου 34. Μετά την αξιολόγηση, η Επιτροπή επιλέγει τους Υποδιευθυντές των δημοσίων Ι.Ε.Κ. αρμοδιότητας Υ.ΠΑΙ.Θ. Η απόσπαση και τοποθέτησή τους πραγματοποιείται από το αρμόδιο κατά περίπτωση όργανο του Υπουργείου Παιδείας και Θρησκευμάτων ή σύμφωνα με τη διαδικασία της παρ. 11 του άρθρου 34.</w:t>
      </w:r>
    </w:p>
    <w:p>
      <w:pPr>
        <w:pStyle w:val="MainText"/>
        <w:spacing w:before="120" w:after="0"/>
        <w:rPr>
          <w:lang w:val="el" w:eastAsia="el"/>
        </w:rPr>
      </w:pPr>
      <w:r>
        <w:rPr>
          <w:b/>
          <w:bCs/>
          <w:lang w:val="el" w:eastAsia="el"/>
        </w:rPr>
        <w:t>9.</w:t>
      </w:r>
      <w:r>
        <w:rPr>
          <w:lang w:val="el" w:eastAsia="el"/>
        </w:rPr>
        <w:t xml:space="preserve"> Ο Υποδιευθυντής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αναπληρώνει τον Διευθυντή όταν αυτός ελλείπει, απουσιάζει ή κωλύεται, σύμφωνα με την παρ. 5,</w:t>
      </w:r>
    </w:p>
    <w:p>
      <w:pPr>
        <w:pStyle w:val="StructureList1"/>
        <w:spacing w:before="120" w:after="0"/>
        <w:rPr>
          <w:lang w:val="el" w:eastAsia="el"/>
        </w:rPr>
      </w:pPr>
      <w:r>
        <w:rPr>
          <w:lang w:val="el" w:eastAsia="el"/>
        </w:rPr>
        <w:t>β)</w:t>
      </w:r>
      <w:r>
        <w:rPr>
          <w:lang w:val="en" w:eastAsia="en"/>
        </w:rPr>
        <w:tab/>
      </w:r>
      <w:r>
        <w:rPr>
          <w:lang w:val="el" w:eastAsia="el"/>
        </w:rPr>
        <w:t>μεριμνά για την αξιολόγηση, εποπτεία και παρακολούθηση του εκπαιδευτικού έργου,</w:t>
      </w:r>
    </w:p>
    <w:p>
      <w:pPr>
        <w:pStyle w:val="StructureList1"/>
        <w:spacing w:before="120" w:after="0"/>
        <w:rPr>
          <w:lang w:val="el" w:eastAsia="el"/>
        </w:rPr>
      </w:pPr>
      <w:r>
        <w:rPr>
          <w:lang w:val="el" w:eastAsia="el"/>
        </w:rPr>
        <w:t>γ)</w:t>
      </w:r>
      <w:r>
        <w:rPr>
          <w:lang w:val="en" w:eastAsia="en"/>
        </w:rPr>
        <w:tab/>
      </w:r>
      <w:r>
        <w:rPr>
          <w:lang w:val="el" w:eastAsia="el"/>
        </w:rPr>
        <w:t>μεριμνά για την εκτέλεση των αποφάσεων του Διευθυντή,</w:t>
      </w:r>
    </w:p>
    <w:p>
      <w:pPr>
        <w:pStyle w:val="StructureList1"/>
        <w:spacing w:before="120" w:after="0"/>
        <w:rPr>
          <w:lang w:val="el" w:eastAsia="el"/>
        </w:rPr>
      </w:pPr>
      <w:r>
        <w:rPr>
          <w:lang w:val="el" w:eastAsia="el"/>
        </w:rPr>
        <w:t>δ)</w:t>
      </w:r>
      <w:r>
        <w:rPr>
          <w:lang w:val="en" w:eastAsia="en"/>
        </w:rPr>
        <w:tab/>
      </w:r>
      <w:r>
        <w:rPr>
          <w:lang w:val="el" w:eastAsia="el"/>
        </w:rPr>
        <w:t>αξιολογεί, σε συνεργασία με τον Διευθυντή και τον άλλο Υποδιευθυντή, όπου υπάρχει, τους εκπαιδευτές.</w:t>
      </w:r>
    </w:p>
    <w:p>
      <w:pPr>
        <w:pStyle w:val="MainText"/>
        <w:spacing w:before="120" w:after="0"/>
        <w:rPr>
          <w:lang w:val="el" w:eastAsia="el"/>
        </w:rPr>
      </w:pPr>
      <w:r>
        <w:rPr>
          <w:b/>
          <w:bCs/>
          <w:lang w:val="el" w:eastAsia="el"/>
        </w:rPr>
        <w:t>10.</w:t>
      </w:r>
      <w:r>
        <w:rPr>
          <w:lang w:val="el" w:eastAsia="el"/>
        </w:rPr>
        <w:t xml:space="preserve"> Σε κάθε δημόσιο Ι.Ε.Κ. αρμοδιότητας του Υπουργείου Παιδείας και Θρησκευμάτων, όταν το πλήθος των καταρτιζομένων υπερβαίνει τους εκατόν ογδόντα (180) υπηρετούν δύο (2) Υποδιευθυντές. Η κατανομή αρμοδιοτήτων μεταξύ τους γίνεται με απόφαση του Διευθυντή.</w:t>
      </w:r>
    </w:p>
    <w:p>
      <w:pPr>
        <w:pStyle w:val="MainText"/>
        <w:spacing w:before="120" w:after="0"/>
        <w:rPr>
          <w:lang w:val="el" w:eastAsia="el"/>
        </w:rPr>
      </w:pPr>
      <w:r>
        <w:rPr>
          <w:b/>
          <w:bCs/>
          <w:lang w:val="el" w:eastAsia="el"/>
        </w:rPr>
        <w:t>11.</w:t>
      </w:r>
      <w:r>
        <w:rPr>
          <w:lang w:val="el" w:eastAsia="el"/>
        </w:rPr>
        <w:t xml:space="preserve"> Η θητεία των Υποδιευθυντών δημόσιου Ι.Ε.Κ. αρμοδιότητας του Υπουργείου Παιδείας και Θρησκευμάτων είναι τριετής. Η υπηρεσία στη θέση Υποδιευθυντή του Ι.Ε.Κ. ως προς την οργανική ή κύρια θέση του θεωρείται συνεχής για κάθε συνέπεια, λογίζεται ως χρόνος άσκησης διδακτικών καθηκόντων και ως χρόνος άσκησης καθηκόντων υποδιευθυντή εκπαιδευτικής μονάδας, μετά δε τη λήξη της θητείας του, αυτός επανέρχεται αυτοδικαίως στον φορέα όπου υπηρετούσε πριν την επιλογή του ως Υποδιευθυντή Ι.Ε.Κ.</w:t>
      </w:r>
    </w:p>
    <w:p>
      <w:pPr>
        <w:pStyle w:val="MainText"/>
        <w:spacing w:before="120" w:after="0"/>
        <w:rPr>
          <w:lang w:val="el" w:eastAsia="el"/>
        </w:rPr>
      </w:pPr>
      <w:r>
        <w:rPr>
          <w:b/>
          <w:bCs/>
          <w:lang w:val="el" w:eastAsia="el"/>
        </w:rPr>
        <w:t>12.</w:t>
      </w:r>
      <w:r>
        <w:rPr>
          <w:lang w:val="el" w:eastAsia="el"/>
        </w:rPr>
        <w:t xml:space="preserve"> Ο Διευθυντής και ο Υποδιευθυντής δημόσιου Ι.Ε.Κ. αρμοδιότητας Υ.ΠΑΙ.Θ. δεν μπορούν να παρέχουν εκπαιδευτικό έργο ως εκπαιδευτές του Ι.Ε.Κ., δημόσιου ή ιδιωτικού, ή άλλης δομής της Γενικής Γραμματείας Ε.Ε.Κ.Δ.Β.Μ.&amp;Ν.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Διοικητική οργάνωση των Ι.Ε.Κ.</w:t>
      </w:r>
    </w:p>
    <w:p>
      <w:pPr>
        <w:pStyle w:val="MainText"/>
        <w:spacing w:before="120" w:after="0"/>
        <w:rPr>
          <w:lang w:val="el" w:eastAsia="el"/>
        </w:rPr>
      </w:pPr>
      <w:r>
        <w:rPr>
          <w:b/>
          <w:bCs/>
          <w:lang w:val="el" w:eastAsia="el"/>
        </w:rPr>
        <w:t>1.</w:t>
      </w:r>
      <w:r>
        <w:rPr>
          <w:lang w:val="el" w:eastAsia="el"/>
        </w:rPr>
        <w:t xml:space="preserve"> α) Σε κάθε δημόσιο Ι.Ε.Κ. αρμοδιότητας του Υπουργείου Παιδείας και Θρησκευμάτων, λειτουργεί Γραφείο Διοίκησης και Γραμματείας με έργο τη διεξαγωγή όλων των εργασιών που αφορούν στη διοικητική και οικονομική λειτουργία του Ι.Ε.Κ. Ειδικότερα, στο Γραφείο αυτό υπάγονται όλα τα θέματα που έχουν σχέση με την τήρηση πρωτοκόλλου αλληλογραφίας, τη διακίνηση εγγράφων, την αρχειοθέτηση αυτών και την επιμέλεια της αλληλογραφίας του Διευθυντή, καθώς και την αναπαραγωγή των εγγράφων και του λοιπού έντυπου υλικού και τη διαχείριση των πληροφοριακών συστημάτων.</w:t>
      </w:r>
    </w:p>
    <w:p>
      <w:pPr>
        <w:pStyle w:val="StructureList1"/>
        <w:spacing w:before="120" w:after="0"/>
        <w:rPr>
          <w:lang w:val="el" w:eastAsia="el"/>
        </w:rPr>
      </w:pPr>
      <w:r>
        <w:rPr>
          <w:lang w:val="el" w:eastAsia="el"/>
        </w:rPr>
        <w:t>β)</w:t>
      </w:r>
      <w:r>
        <w:rPr>
          <w:lang w:val="en" w:eastAsia="en"/>
        </w:rPr>
        <w:tab/>
      </w:r>
      <w:r>
        <w:rPr>
          <w:lang w:val="el" w:eastAsia="el"/>
        </w:rPr>
        <w:t>Το Γραφείο Διοίκησης και Γραμματείας στελεχώνεται από δύο (2) υπαλλήλους, όταν φοιτούν έως ογδόντα (80) καταρτιζόμενοι, από τρεις (3) υπαλλήλους, όταν φοιτούν έως εκατό ογδόντα (180) καταρτιζόμενοι, από τέσσερις (4) υπαλλήλους όταν φοιτούν έως τετρακόσιοι (400) καταρτιζόμενοι και από πέντε (5) υπαλλήλους, όταν φοιτούν άνω των τετρακοσίων (400) καταρτιζομένων.</w:t>
      </w:r>
    </w:p>
    <w:p>
      <w:pPr>
        <w:pStyle w:val="StructureList1"/>
        <w:spacing w:before="120" w:after="0"/>
        <w:rPr>
          <w:lang w:val="el" w:eastAsia="el"/>
        </w:rPr>
      </w:pPr>
      <w:r>
        <w:rPr>
          <w:lang w:val="el" w:eastAsia="el"/>
        </w:rPr>
        <w:t>γ)</w:t>
      </w:r>
      <w:r>
        <w:rPr>
          <w:lang w:val="en" w:eastAsia="en"/>
        </w:rPr>
        <w:tab/>
      </w:r>
      <w:r>
        <w:rPr>
          <w:lang w:val="el" w:eastAsia="el"/>
        </w:rPr>
        <w:t>Οι θέσεις του διοικητικού προσωπικού των δημοσίων Ι.Ε.Κ. αρμοδιότητας του Υπουργείου Παιδείας και Θρησκευμάτων, δύναται να καλύπτονται:</w:t>
      </w:r>
    </w:p>
    <w:p>
      <w:pPr>
        <w:pStyle w:val="StructureList1"/>
        <w:spacing w:before="120" w:after="0"/>
        <w:rPr>
          <w:lang w:val="el" w:eastAsia="el"/>
        </w:rPr>
      </w:pPr>
      <w:r>
        <w:rPr>
          <w:lang w:val="el" w:eastAsia="el"/>
        </w:rPr>
        <w:t>α)</w:t>
      </w:r>
      <w:r>
        <w:rPr>
          <w:lang w:val="en" w:eastAsia="en"/>
        </w:rPr>
        <w:tab/>
      </w:r>
      <w:r>
        <w:rPr>
          <w:lang w:val="el" w:eastAsia="el"/>
        </w:rPr>
        <w:t>με μετατασσόμενους υπαλλήλους, εκπαιδευτικούς ή διοικητικούς, κατηγορίας ΠΕ, ΤΕ Διοικητικού ή ΔΕ του Υπουργείου Παιδείας και Θρησκευμάτων ή των εποπτευόμενων φορέων του ή οποιασδήποτε άλλης δημόσιας υπηρεσίας. Η μετάταξη των ανωτέρω διενεργείται βάσει των ισχυουσών διατάξεων περί Ενιαίου Συστήματος Κινητικότητας,</w:t>
      </w:r>
    </w:p>
    <w:p>
      <w:pPr>
        <w:pStyle w:val="StructureList1"/>
        <w:spacing w:before="120" w:after="0"/>
        <w:rPr>
          <w:lang w:val="el" w:eastAsia="el"/>
        </w:rPr>
      </w:pPr>
      <w:r>
        <w:rPr>
          <w:lang w:val="el" w:eastAsia="el"/>
        </w:rPr>
        <w:t>β)</w:t>
      </w:r>
      <w:r>
        <w:rPr>
          <w:lang w:val="en" w:eastAsia="en"/>
        </w:rPr>
        <w:tab/>
      </w:r>
      <w:r>
        <w:rPr>
          <w:lang w:val="el" w:eastAsia="el"/>
        </w:rPr>
        <w:t>με εκπαιδευτικούς της πρωτοβάθμιας ή δευτεροβάθμιας εκπαίδευσης, οι οποίοι αποσπώνται, ύστερα από αίτησή τους, για την άσκηση διοικητικού έργου.</w:t>
      </w:r>
    </w:p>
    <w:p>
      <w:pPr>
        <w:pStyle w:val="MainText"/>
        <w:spacing w:before="120" w:after="0"/>
        <w:rPr>
          <w:lang w:val="el" w:eastAsia="el"/>
        </w:rPr>
      </w:pPr>
      <w:r>
        <w:rPr>
          <w:b/>
          <w:bCs/>
          <w:lang w:val="el" w:eastAsia="el"/>
        </w:rPr>
        <w:t>2.</w:t>
      </w:r>
      <w:r>
        <w:rPr>
          <w:lang w:val="el" w:eastAsia="el"/>
        </w:rPr>
        <w:t xml:space="preserve"> α) Σε κάθε δημόσιο Ι.Ε.Κ., αρμοδιότητας του Υπουργείου Παιδείας και Θρησκευμάτων, λειτουργεί Γραφείο Επαγγελματικής Ανάπτυξης και Σταδιοδρομίας (Γ.Ε.Α.Σ.). Στις αρμοδιότητες του Γ.Ε.Α.Σ. περιλαμβάνονται:</w:t>
      </w:r>
    </w:p>
    <w:p>
      <w:pPr>
        <w:pStyle w:val="StructureList1"/>
        <w:spacing w:before="120" w:after="0"/>
        <w:rPr>
          <w:lang w:val="el" w:eastAsia="el"/>
        </w:rPr>
      </w:pPr>
      <w:r>
        <w:rPr>
          <w:lang w:val="el" w:eastAsia="el"/>
        </w:rPr>
        <w:t>αα)</w:t>
      </w:r>
      <w:r>
        <w:rPr>
          <w:lang w:val="en" w:eastAsia="en"/>
        </w:rPr>
        <w:tab/>
      </w:r>
      <w:r>
        <w:rPr>
          <w:lang w:val="el" w:eastAsia="el"/>
        </w:rPr>
        <w:t>η ενημέρωση και συμβουλευτική υποστήριξη των καταρτιζομένων και αποφοίτων των Ι.Ε.Κ.,</w:t>
      </w:r>
    </w:p>
    <w:p>
      <w:pPr>
        <w:pStyle w:val="StructureList1"/>
        <w:spacing w:before="120" w:after="0"/>
        <w:rPr>
          <w:lang w:val="el" w:eastAsia="el"/>
        </w:rPr>
      </w:pPr>
      <w:r>
        <w:rPr>
          <w:lang w:val="el" w:eastAsia="el"/>
        </w:rPr>
        <w:t>αβ)</w:t>
      </w:r>
      <w:r>
        <w:rPr>
          <w:lang w:val="en" w:eastAsia="en"/>
        </w:rPr>
        <w:tab/>
      </w:r>
      <w:r>
        <w:rPr>
          <w:lang w:val="el" w:eastAsia="el"/>
        </w:rPr>
        <w:t>η πληροφόρηση της εκπαιδευτικής κοινότητας, των επιχειρήσεων και των καταρτιζομένων για το έργο της Αρχικής Επαγγελματικής Κατάρτισης και η εν γένει προβολή των Ι.Ε.Κ.,</w:t>
      </w:r>
    </w:p>
    <w:p>
      <w:pPr>
        <w:pStyle w:val="StructureList1"/>
        <w:spacing w:before="120" w:after="0"/>
        <w:rPr>
          <w:lang w:val="el" w:eastAsia="el"/>
        </w:rPr>
      </w:pPr>
      <w:r>
        <w:rPr>
          <w:lang w:val="el" w:eastAsia="el"/>
        </w:rPr>
        <w:t>αγ)</w:t>
      </w:r>
      <w:r>
        <w:rPr>
          <w:lang w:val="en" w:eastAsia="en"/>
        </w:rPr>
        <w:tab/>
      </w:r>
      <w:r>
        <w:rPr>
          <w:lang w:val="el" w:eastAsia="el"/>
        </w:rPr>
        <w:t>η οργάνωση, εποπτεία και παρακολούθηση της μαθητείας και πρακτικής άσκησης των καταρτιζομένων των Ι.Ε.Κ.,</w:t>
      </w:r>
    </w:p>
    <w:p>
      <w:pPr>
        <w:pStyle w:val="StructureList1"/>
        <w:spacing w:before="120" w:after="0"/>
        <w:rPr>
          <w:lang w:val="el" w:eastAsia="el"/>
        </w:rPr>
      </w:pPr>
      <w:r>
        <w:rPr>
          <w:lang w:val="el" w:eastAsia="el"/>
        </w:rPr>
        <w:t>αδ)</w:t>
      </w:r>
      <w:r>
        <w:rPr>
          <w:lang w:val="en" w:eastAsia="en"/>
        </w:rPr>
        <w:tab/>
      </w:r>
      <w:r>
        <w:rPr>
          <w:lang w:val="el" w:eastAsia="el"/>
        </w:rPr>
        <w:t>η παρακολούθηση της ένταξης των αποφοίτων των Ι.Ε.Κ. στην αγορά εργασίας και η σύνταξη σχετικών εκθέσεων ή μελετών σχετικά με την επαγγελματική ανάπτυξη και σταδιοδρομία των αποφοίτων των Ι.Ε.Κ.,</w:t>
      </w:r>
    </w:p>
    <w:p>
      <w:pPr>
        <w:pStyle w:val="StructureList1"/>
        <w:spacing w:before="120" w:after="0"/>
        <w:rPr>
          <w:lang w:val="el" w:eastAsia="el"/>
        </w:rPr>
      </w:pPr>
      <w:r>
        <w:rPr>
          <w:lang w:val="el" w:eastAsia="el"/>
        </w:rPr>
        <w:t>αε)</w:t>
      </w:r>
      <w:r>
        <w:rPr>
          <w:lang w:val="en" w:eastAsia="en"/>
        </w:rPr>
        <w:tab/>
      </w:r>
      <w:r>
        <w:rPr>
          <w:lang w:val="el" w:eastAsia="el"/>
        </w:rPr>
        <w:t>η συνεργασία με τις αρμόδιες υπηρεσίες του Υπουργείου Παιδείας και Θρησκευμάτων ή συναρμό- διων Υπουργείων και επαγγελματικών φορέων, καθώς και η τήρηση των κανόνων δημοσιότητας και υλοποίησης συγχρηματοδοτούμενων έργων σχετικών με θέματα επαγγελματικής ανάπτυξης και σταδιοδρομίας.</w:t>
      </w:r>
    </w:p>
    <w:p>
      <w:pPr>
        <w:pStyle w:val="StructureList1"/>
        <w:spacing w:before="120" w:after="0"/>
        <w:rPr>
          <w:lang w:val="el" w:eastAsia="el"/>
        </w:rPr>
      </w:pPr>
      <w:r>
        <w:rPr>
          <w:lang w:val="el" w:eastAsia="el"/>
        </w:rPr>
        <w:t>β)</w:t>
      </w:r>
      <w:r>
        <w:rPr>
          <w:lang w:val="en" w:eastAsia="en"/>
        </w:rPr>
        <w:tab/>
      </w:r>
      <w:r>
        <w:rPr>
          <w:lang w:val="el" w:eastAsia="el"/>
        </w:rPr>
        <w:t>Τα θέματα οργάνωσης και λειτουργίας των Γ.Ε.Α.Σ. εξειδικεύονται στον Κανονισμό Λειτουργίας των Ι.Ε.Κ., ως αναφέρεται στο άρθρο 32.</w:t>
      </w:r>
    </w:p>
    <w:p>
      <w:pPr>
        <w:pStyle w:val="StructureList1"/>
        <w:spacing w:before="120" w:after="0"/>
        <w:rPr>
          <w:lang w:val="el" w:eastAsia="el"/>
        </w:rPr>
      </w:pPr>
      <w:r>
        <w:rPr>
          <w:lang w:val="el" w:eastAsia="el"/>
        </w:rPr>
        <w:t>γ)</w:t>
      </w:r>
      <w:r>
        <w:rPr>
          <w:lang w:val="en" w:eastAsia="en"/>
        </w:rPr>
        <w:tab/>
      </w:r>
      <w:r>
        <w:rPr>
          <w:lang w:val="el" w:eastAsia="el"/>
        </w:rPr>
        <w:t>Τα Γ.Ε.Α.Σ. στελεχώνονται με εξειδικευμένο επιστημονικό προσωπικό, με Συμβούλους σταδιοδρομίας και ειδικούς επαγγελματικής συμβουλευτικής. Σε κάθε Γ.Ε.Α.Σ. απασχολείται ένας (1) Συντονιστής Σύμβουλος, όταν σε δημόσια Ι.Ε.Κ. αρμοδιότητας του Υπουργείου Παιδείας και Θρησκευμάτων λειτουργούν μέχρι πέντε (5) τμήματα ή φοιτούν μέχρι εκατόν πενήντα (150) καταρτιζόμενοι, ενώ όταν λειτουργούν πάνω από πέντε (5) τμήματα ή φοιτούν πάνω από εκατόν πενήντα (150) καταρτιζόμενοι απασχολούνται δύο (2) Συντονιστές Σύμβουλοι. Ο Συντονιστής Σύμβουλος, μεταξύ άλλων, έχει ως αρμοδιότητα την παρακολούθηση της παρουσίας του καταρτιζομένου, τη διασφάλιση της ποιότητας του περιβάλλοντος εργασίας του ασκουμένου, τον επιτόπιο έλεγχο στην επιχείρηση και την ορθή τήρηση του ατομικού φακέλου πρακτικής άσκησης με τις σχετικές μηνιαίες εκθέσεις προόδου, συνεπικουρούμενος από τους οριζόμενους επόπτες Πρακτικής Άσκησης ή Μαθητείας. Οι Συντονιστές Σύμβουλοι επιλέγονται με απόφαση του Υπουργού Παιδείας και Θρησκευμάτων, σύμφωνα με τα οριζόμενα στην περ. γ΄ της παρ. 12 του άρθρου 34. Οι Συντονιστές Σύμβουλοι εποπτεύουν το έργο των εποπτών πρακτικής άσκησης ή μαθητείας, με βάση τον κανονισμό λειτουργίας, σύμφωνα με το άρθρο 30.</w:t>
      </w:r>
    </w:p>
    <w:p>
      <w:pPr>
        <w:pStyle w:val="StructureList1"/>
        <w:spacing w:before="120" w:after="0"/>
        <w:rPr>
          <w:lang w:val="el" w:eastAsia="el"/>
        </w:rPr>
      </w:pPr>
      <w:r>
        <w:rPr>
          <w:lang w:val="el" w:eastAsia="el"/>
        </w:rPr>
        <w:t>δ)</w:t>
      </w:r>
      <w:r>
        <w:rPr>
          <w:lang w:val="en" w:eastAsia="en"/>
        </w:rPr>
        <w:tab/>
      </w:r>
      <w:r>
        <w:rPr>
          <w:lang w:val="el" w:eastAsia="el"/>
        </w:rPr>
        <w:t>Η λειτουργία και στελέχωση των Γ.Ε.Α.Σ. μπορούν να χρηματοδοτούνται από εθνικούς ή ενωσιακούς πόρους.</w:t>
      </w:r>
    </w:p>
    <w:p>
      <w:pPr>
        <w:pStyle w:val="MainText"/>
        <w:spacing w:before="120" w:after="0"/>
        <w:rPr>
          <w:lang w:val="el" w:eastAsia="el"/>
        </w:rPr>
      </w:pPr>
      <w:r>
        <w:rPr>
          <w:b/>
          <w:bCs/>
          <w:lang w:val="el" w:eastAsia="el"/>
        </w:rPr>
        <w:t>3.</w:t>
      </w:r>
      <w:r>
        <w:rPr>
          <w:lang w:val="el" w:eastAsia="el"/>
        </w:rPr>
        <w:t xml:space="preserve"> Τα Ι.Ε.Κ αρμοδιότητας του Υπουργείου Παιδείας και Θρησκευμάτων αξιολογούνται από τη Διεύθυνση Τεκμηρίωσης και Επικοινωνίας της Γενικής Γραμματείας Ε.Ε.Κ.Δ.Β.Μ.&amp;Ν., ως προς τη λειτουργικότητά τους, την ανταπόκρισή τους στις τοπικές ανάγκες της περιοχής τους και την ορθολογική χωροταξική κατανομή τους, με κριτήρια ιδίως, τον βαθμό επιτυχίας των αποφοίτων που συμμετέχουν στις διαδικασίες εξετάσεων πιστοποίησης αρχικής επαγγελματικής κατάρτισης, την απορρόφηση των αποφοίτων τους από την αγορά εργασίας, την περαιτέρω συμμετοχή των αποφοίτων τους σε δράσεις διά βίου μάθησης, καθώς και τον δείκτη βαθμού ικανοποίησης των καταρτιζομένων τους και των εκπαιδευτών σε ετήσια βάση.</w:t>
      </w:r>
    </w:p>
    <w:p>
      <w:pPr>
        <w:pStyle w:val="MainText"/>
        <w:spacing w:before="120" w:after="0"/>
        <w:rPr>
          <w:lang w:val="el" w:eastAsia="el"/>
        </w:rPr>
      </w:pPr>
      <w:r>
        <w:rPr>
          <w:b/>
          <w:bCs/>
          <w:lang w:val="el" w:eastAsia="el"/>
        </w:rPr>
        <w:t>4.</w:t>
      </w:r>
      <w:r>
        <w:rPr>
          <w:lang w:val="el" w:eastAsia="el"/>
        </w:rPr>
        <w:t xml:space="preserve"> Η Γ.Γ.Ε.Ε.Κ.Δ.Β.Μ.&amp;Ν. διατηρεί το δικαίωμα δημοσιοποίησης των αξιολογικών επιδόσεων όλων των Ι.Ε.Κ. της χώρας, με κύριους δείκτες τον αριθμό των αποφοίτων τους που προσήλθαν σε εξετάσεις πιστοποίησης Αρχικής Επαγγελματικής Κατάρτισης, τον βαθμό επιτυχίας των αποφοίτων τους, οι οποίοι συμμετείχαν στις διαδικασίες εξετάσεων πιστοποίησης Αρχικής Επαγγελματικής Κατάρτισης, τον αριθμό των αποφοίτων που εξασφάλισαν θέση στην αγορά εργασίας, καθώς και την περαιτέρω συμμετοχή των αποφοίτων σε πανεπιστημιακές σπουδές.</w:t>
      </w:r>
    </w:p>
    <w:p>
      <w:pPr>
        <w:pStyle w:val="MainText"/>
        <w:spacing w:before="120" w:after="0"/>
        <w:rPr>
          <w:lang w:val="el" w:eastAsia="el"/>
        </w:rPr>
      </w:pPr>
      <w:r>
        <w:rPr>
          <w:b/>
          <w:bCs/>
          <w:lang w:val="el" w:eastAsia="el"/>
        </w:rPr>
        <w:t>5.</w:t>
      </w:r>
      <w:r>
        <w:rPr>
          <w:lang w:val="el" w:eastAsia="el"/>
        </w:rPr>
        <w:t xml:space="preserve"> Οι λειτουργικές δαπάνες, δαπάνες εκπαιδευτικού υλικού και εξοπλισμού των δημοσίων Ι.Ε.Κ., καθώς και οι αμοιβές των εκπαιδευτών Επαγγελματικής Κατάρτισης, μπορούν να χρηματοδοτούνται από εθνικούς ή ενωσιακούς πόρους.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Επίδομα θέσης ευθύνης -</w:t>
      </w:r>
    </w:p>
    <w:p>
      <w:pPr>
        <w:spacing w:before="240" w:after="240"/>
        <w:rPr>
          <w:lang w:val="el" w:eastAsia="el"/>
        </w:rPr>
      </w:pPr>
      <w:r>
        <w:rPr>
          <w:b/>
          <w:bCs/>
          <w:lang w:val="el" w:eastAsia="el"/>
        </w:rPr>
        <w:t>Τροποποίηση του άρθρου 16 του ν. 4354/2015</w:t>
      </w:r>
    </w:p>
    <w:p>
      <w:pPr>
        <w:pStyle w:val="MainText"/>
        <w:spacing w:before="120" w:after="0"/>
        <w:rPr>
          <w:lang w:val="el" w:eastAsia="el"/>
        </w:rPr>
      </w:pPr>
      <w:r>
        <w:rPr>
          <w:b/>
          <w:bCs/>
          <w:lang w:val="el" w:eastAsia="el"/>
        </w:rPr>
        <w:t>1.</w:t>
      </w:r>
      <w:r>
        <w:rPr>
          <w:lang w:val="el" w:eastAsia="el"/>
        </w:rPr>
        <w:t xml:space="preserve"> Στην υποπερ. στστ΄ της περ. β) της παρ. 1 του άρθρου 16 του ν. 4354/2015 (Α΄ 176), προστίθενται οι λέξεις «καθώς και Διευθυντών εκπαιδευτικών μονάδων στα Καταστήματα Κράτησης και στο Ίδρυμα Αγωγής Αρρένων Βόλου» και η υποπερ. στστ΄ διαμορφώνεται ως εξής:</w:t>
      </w:r>
    </w:p>
    <w:p>
      <w:pPr>
        <w:spacing w:before="240" w:after="240"/>
        <w:rPr>
          <w:lang w:val="el" w:eastAsia="el"/>
        </w:rPr>
      </w:pPr>
      <w:r>
        <w:rPr>
          <w:lang w:val="el" w:eastAsia="el"/>
        </w:rPr>
        <w:t>«στστ) Διευθυντές Γενικών Λυκείων, Επαγγελματικών Λυκείων, Ειδικών Λυκείων, Ενιαίων Ειδικών Επαγγελματικών Γυμνασίων - Λυκείων, Ειδικών Επαγγελματικών Λυκείων και Εργαστηρίων Ειδικής Επαγγελματικής Εκπαίδευσης (Ε.Ε.Ε.ΕΚ.), Μουσικών Γυμνασίων με λυκειακές τάξεις και Καλλιτεχνικών Γυμνασίων με λυκειακές τάξεις, καθώς και Διευθυντών εκπαιδευτικών μονάδων στα Καταστήματα Κράτησης και στο Ίδρυμα Αγωγής Αρρέ- νων Βόλου, τριακόσια (300) ευρώ ή εφόσον τα Γενικά και Επαγγελματικά Λύκεια και τα Μουσικά και Καλλιτεχνικά Γυμνάσια με λυκειακές τάξεις διαθέτουν εκατόν είκοσι (120) τουλάχιστον μαθητές και οι σχολικές μονάδες Ειδικής Αγωγής και Εκπαίδευσης (Σ.Μ.Ε.Α.Ε.) τριάντα (30) τουλάχιστον μαθητές, τριακόσια πενήντα (350) ευρώ.».</w:t>
      </w:r>
    </w:p>
    <w:p>
      <w:pPr>
        <w:pStyle w:val="MainText"/>
        <w:spacing w:before="120" w:after="0"/>
        <w:rPr>
          <w:lang w:val="el" w:eastAsia="el"/>
        </w:rPr>
      </w:pPr>
      <w:r>
        <w:rPr>
          <w:b/>
          <w:bCs/>
          <w:lang w:val="el" w:eastAsia="el"/>
        </w:rPr>
        <w:t>2.</w:t>
      </w:r>
      <w:r>
        <w:rPr>
          <w:lang w:val="el" w:eastAsia="el"/>
        </w:rPr>
        <w:t xml:space="preserve"> Στην υποπερ. ηη) της περ. β) της παρ. 1 του άρθρου 16 του ν. 4354/2015, ύστερα από τις λέξεις «Δημόσιων Ι.Ε.Κ.» προστίθενται οι λέξεις «δημόσιων Ε.Σ.Κ.» και η υποπερ. ηη΄ διαμορφώνεται ως εξής:</w:t>
      </w:r>
    </w:p>
    <w:p>
      <w:pPr>
        <w:spacing w:before="240" w:after="240"/>
        <w:rPr>
          <w:lang w:val="el" w:eastAsia="el"/>
        </w:rPr>
      </w:pPr>
      <w:r>
        <w:rPr>
          <w:lang w:val="el" w:eastAsia="el"/>
        </w:rPr>
        <w:t>«ηη) Διευθυντές Γυμνασίων, Επαγγελματικών Σχολών, Σχολείων Δεύτερης Ευκαιρίας (Σ.Δ.Ε.), Δημόσιων Ι.Ε.Κ., Δημόσιων Ε.Σ.Κ., Ειδικών Γυμνασίων, Ειδικών Επαγγελματικών Γυμνασίων, τετραθέσιων και άνω γενικών και ειδικών δημοτικών σχολείων και νηπιαγωγείων, Εργαστηριακών Κέντρων (Ε.Κ.), και Σχολών και Κέντρων Επαγγελματικής Κατάρτισης (Κ.Ε.Κ.) του Ο.Α.Ε.Δ., διακόσια πενήντα (250) ευρώ ή, εφόσον τα σχολεία γενικής και επαγγελματικής εκπαίδευσης διαθέτουν εκατόν είκοσι (120) τουλάχιστον μαθητές και οι Σ.Μ.Ε.Α.Ε. τριάντα (30) τουλάχιστον μαθητές, τριακόσια (300) ευρώ.».</w:t>
      </w:r>
    </w:p>
    <w:p>
      <w:pPr>
        <w:pStyle w:val="MainText"/>
        <w:spacing w:before="120" w:after="0"/>
        <w:rPr>
          <w:lang w:val="el" w:eastAsia="el"/>
        </w:rPr>
      </w:pPr>
      <w:r>
        <w:rPr>
          <w:b/>
          <w:bCs/>
          <w:lang w:val="el" w:eastAsia="el"/>
        </w:rPr>
        <w:t>3.</w:t>
      </w:r>
      <w:r>
        <w:rPr>
          <w:lang w:val="el" w:eastAsia="el"/>
        </w:rPr>
        <w:t xml:space="preserve"> Στην υποπερ. θθ) της περ. β) της παρ 1 του άρθρου 16 του ν. 4354/2015, ύστερα από τις λέξεις «δημοσίων Ι.Ε.Κ.» προστίθενται οι λέξεις «Δημόσιων Ε.Σ.Κ.» και η υποπερ. θθ) διαμορφώνεται ως εξής:</w:t>
      </w:r>
    </w:p>
    <w:p>
      <w:pPr>
        <w:spacing w:before="240" w:after="240"/>
        <w:rPr>
          <w:lang w:val="el" w:eastAsia="el"/>
        </w:rPr>
      </w:pPr>
      <w:r>
        <w:rPr>
          <w:lang w:val="el" w:eastAsia="el"/>
        </w:rPr>
        <w:t>«θθ) Υποδιευθυντές σχολικών μονάδων, Ε.Κ., Σ.Δ.Ε., Δημόσιων Ι.Ε.Κ., Δημόσιων Ε.Σ.Κ. και Σχολών και Κ.Ε.Κ. του Ο.Α.Ε.Δ., υπεύθυνοι τομέων Ε.Κ., Προϊστάμενοι των Κέντρων Εκπαίδευσης για την Αειφορία (Κ.Ε.Α.), εκατόν πενήντα (150) ευρώ.».</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Εξουσιοδοτικές διατάξεις Κεφαλαίου Ε΄</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Παιδείας και Θρησκευμάτων, η οποία εκδίδεται ύστερα από εισήγηση του Κ.Σ.Ε.Ε.Κ. και γνώμη του Κ.Ε.Ε., δύναται να ιδρύονται δημόσια Πειραματικά Ι.Ε.Κ. και Θεματικά Ι.Ε.Κ., ρυθμίζονται ο τρόπος και η διαδικασία κάλυψης των δαπανών και κάθε άλλο ειδικότερο θέμα.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Παιδείας και Θρησκευμάτων:</w:t>
      </w:r>
    </w:p>
    <w:p>
      <w:pPr>
        <w:pStyle w:val="StructureList1"/>
        <w:spacing w:before="120" w:after="0"/>
        <w:rPr>
          <w:lang w:val="el" w:eastAsia="el"/>
        </w:rPr>
      </w:pPr>
      <w:r>
        <w:rPr>
          <w:lang w:val="el" w:eastAsia="el"/>
        </w:rPr>
        <w:t>α)</w:t>
      </w:r>
      <w:r>
        <w:rPr>
          <w:lang w:val="en" w:eastAsia="en"/>
        </w:rPr>
        <w:tab/>
      </w:r>
      <w:r>
        <w:rPr>
          <w:lang w:val="el" w:eastAsia="el"/>
        </w:rPr>
        <w:t>δύναται να ιδρύονται Ι.Ε.Κ. και Ι.Ε.Κ. Ειδικής Αγωγής και Εκπαίδευσης αρμοδιότητας του Υπουργείου Παιδείας και Θρησκευμάτων και ρυθμίζονται ο τρόπος και η διαδικασία κάλυψης των δαπανών τους και κάθε άλλο ειδικότερο θέμα,</w:t>
      </w:r>
    </w:p>
    <w:p>
      <w:pPr>
        <w:pStyle w:val="StructureList1"/>
        <w:spacing w:before="120" w:after="0"/>
        <w:rPr>
          <w:lang w:val="el" w:eastAsia="el"/>
        </w:rPr>
      </w:pPr>
      <w:r>
        <w:rPr>
          <w:lang w:val="el" w:eastAsia="el"/>
        </w:rPr>
        <w:t>β)</w:t>
      </w:r>
      <w:r>
        <w:rPr>
          <w:lang w:val="en" w:eastAsia="en"/>
        </w:rPr>
        <w:tab/>
      </w:r>
      <w:r>
        <w:rPr>
          <w:lang w:val="el" w:eastAsia="el"/>
        </w:rPr>
        <w:t>δύναται να θεσπίζεται, ως δικαίωμα εγγραφής, η καταβολή, κατά την αρχική εγγραφή από τους καταρτιζόμενους στα δημόσια Ι.Ε.Κ., εφάπαξ χρηματικού ποσού, το οποίο επιστρέφεται στους καταρτιζόμενους εξ ολοκλήρου, ύστερα από την επιτυχή ολοκλήρωση της φοίτησής τους και καθορίζεται το ύψος, οι τυχόν εξαιρέσεις από την καταβολή του, ο τρόπος και η διαδικασία καταβολής του χρηματικού ποσού, ο τρόπος και η διαδικασία επιστροφής του, καθώς και κάθε άλλο ειδικότερο θέμα, γ) καθορίζονται οι κατηγορίες και το ύψος της ωριαίας αποζημίωσης των Εκπαιδευτών Επαγγελματικής Κατάρτισης του άρθρου 55 του ν. 4692/2020 (Α΄ 111),</w:t>
      </w:r>
    </w:p>
    <w:p>
      <w:pPr>
        <w:pStyle w:val="StructureList1"/>
        <w:spacing w:before="120" w:after="0"/>
        <w:rPr>
          <w:lang w:val="el" w:eastAsia="el"/>
        </w:rPr>
      </w:pPr>
      <w:r>
        <w:rPr>
          <w:lang w:val="el" w:eastAsia="el"/>
        </w:rPr>
        <w:t>δ)</w:t>
      </w:r>
      <w:r>
        <w:rPr>
          <w:lang w:val="en" w:eastAsia="en"/>
        </w:rPr>
        <w:tab/>
      </w:r>
      <w:r>
        <w:rPr>
          <w:lang w:val="el" w:eastAsia="el"/>
        </w:rPr>
        <w:t>καθορίζονται οι ειδικότεροι όροι και οι προϋποθέσεις χορήγησης των υποτροφιών της παρ. 5 του άρθρου 25, η διάρκεια και το ύψος τους και κάθε άλλο ειδικότερο θέμα,</w:t>
      </w:r>
    </w:p>
    <w:p>
      <w:pPr>
        <w:pStyle w:val="StructureList1"/>
        <w:spacing w:before="120" w:after="0"/>
        <w:rPr>
          <w:lang w:val="el" w:eastAsia="el"/>
        </w:rPr>
      </w:pPr>
      <w:r>
        <w:rPr>
          <w:lang w:val="el" w:eastAsia="el"/>
        </w:rPr>
        <w:t>ε)</w:t>
      </w:r>
      <w:r>
        <w:rPr>
          <w:lang w:val="en" w:eastAsia="en"/>
        </w:rPr>
        <w:tab/>
      </w:r>
      <w:r>
        <w:rPr>
          <w:lang w:val="el" w:eastAsia="el"/>
        </w:rPr>
        <w:t>εξειδικεύεται το σύστημα απόδοσης την περ. στ΄ της παρ. 1 του άρθρου 31 και καθορίζονται οι όροι και οι προϋποθέσεις, ο τρόπος καταβολής και το ύψος της οικονομικής απολαβής καθώς και κάθε ειδικότερο θέμα.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Παιδείας και Θρησκευμάτων, η οποία εκδίδεται ύστερα από εισήγηση του Γενικού Γραμματέα Γ.Γ.Ε.Ε.Κ.Δ.Β.Μ.&amp;Ν., καθορίζονται οι ειδικότητες και ο τρόπος οργάνωσης και λειτουργίας της κατάρτισης στα ξενόγλωσσα τμήματα του άρθρου 26, καθώς και η γλώσσα διδασκαλίας, οι όροι, οι προϋποθέσεις και η διαδικασία εγγραφής, τα κριτήρια επιλογής, τα δικαιολογητικά εγγραφής των καταρτιζομένων, τα ειδικότερα προσόντα των εκπαιδευτών, το ύψος των διδάκτρων φοίτησης, ο προϋπολογισμός του προγράμματος και κάθε άλλο ειδικότερο θέμα.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Παιδείας και Θρησκευμάτων και του κατά περίπτωση συναρμόδιου Υπουργού, δύναται να ιδρύονται δημόσια Ι.Ε.Κ. που εποπτεύονται από άλλα Υπουργεία και να ρυθμίζονται ο τρόπος και η διαδικασία κάλυψης των δαπανών, καθώς και κάθε άλλο ειδικότερο θέμα.</w:t>
      </w:r>
    </w:p>
    <w:p>
      <w:pPr>
        <w:pStyle w:val="MainText"/>
        <w:spacing w:before="120" w:after="0"/>
        <w:rPr>
          <w:lang w:val="el" w:eastAsia="el"/>
        </w:rPr>
      </w:pPr>
      <w:r>
        <w:rPr>
          <w:b/>
          <w:bCs/>
          <w:lang w:val="el" w:eastAsia="el"/>
        </w:rPr>
        <w:t>5.</w:t>
      </w:r>
      <w:r>
        <w:rPr>
          <w:lang w:val="el" w:eastAsia="el"/>
        </w:rPr>
        <w:t xml:space="preserve"> Με κοινή απόφαση του Υπουργού Παιδείας και Θρησκευμάτων και του κατά περίπτωση συναρμόδιου Υπουργού, δύναται να συγχωνεύονται και να καταργού- νται δημόσια Ι.Ε.Κ. που εποπτεύονται από άλλα Υπουργεία, καθώς και να ρυθμίζεται κάθε άλλο ειδικότερο θέμα. Αν η εν λόγω συγχώνευση ή κατάργηση προκαλεί αύξηση των δαπανών, η κοινή απόφαση του πρώτου εδαφίου εκδίδεται με τη σύμπραξη και του Υπουργού Οικονομικών, με την οποία ρυθμίζονται και ο τρόπος και η διαδικασία κάλυψης των δαπανών.</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Παιδείας και Θρησκευμάτων και του κατά περίπτωση συναρμόδιου Υπουργού, η οποία εκδίδεται ύστερα από εισήγηση του αρμόδιου οργάνου του Ν.Π.Δ.Δ. μετατρέπονται, συγχωνεύονται και καταργούνται Ι.Ε.Κ. που έχουν ιδρυθεί από Ν.Π.Δ.Δ.</w:t>
      </w:r>
    </w:p>
    <w:p>
      <w:pPr>
        <w:pStyle w:val="MainText"/>
        <w:spacing w:before="120" w:after="0"/>
        <w:rPr>
          <w:lang w:val="el" w:eastAsia="el"/>
        </w:rPr>
      </w:pPr>
      <w:r>
        <w:rPr>
          <w:b/>
          <w:bCs/>
          <w:lang w:val="el" w:eastAsia="el"/>
        </w:rPr>
        <w:t>7.</w:t>
      </w:r>
      <w:r>
        <w:rPr>
          <w:lang w:val="el" w:eastAsia="el"/>
        </w:rPr>
        <w:t xml:space="preserve"> Με κοινή απόφαση των Υπουργών Ανάπτυξης και Επενδύσεων, Παιδείας και Θρησκευμάτων, Εργασίας και Κοινωνικών Υποθέσεων και Υγείας, ρυθμίζονται ο τρόπος κάλυψης των δαπανών της αμειβόμενης πρακτικής άσκησης και της μαθητείας στα δημόσια Ι.Ε.Κ. αρμοδιότητας του Υπουργείου Παιδείας και Θρησκευμάτων, η συμμετοχή του Δημοσίου στις εισφορές και τις αμοιβές των καταρτιζόμενων, τις εισφορές και καταβολές αμοιβών των εργοδοτών στους καταρτιζόμενους κατά τη διάρκεια της πρακτικής άσκησης ή της μαθητείας, καθώς και κάθε άλλο ειδικότερο θέμα.</w:t>
      </w:r>
    </w:p>
    <w:p>
      <w:pPr>
        <w:pStyle w:val="MainText"/>
        <w:spacing w:before="120" w:after="0"/>
        <w:rPr>
          <w:lang w:val="el" w:eastAsia="el"/>
        </w:rPr>
      </w:pPr>
      <w:r>
        <w:rPr>
          <w:b/>
          <w:bCs/>
          <w:lang w:val="el" w:eastAsia="el"/>
        </w:rPr>
        <w:t>8.</w:t>
      </w:r>
      <w:r>
        <w:rPr>
          <w:lang w:val="el" w:eastAsia="el"/>
        </w:rPr>
        <w:t xml:space="preserve"> Με κοινή απόφαση των Υπουργών Ανάπτυξης και Επενδύσεων, Παιδείας και Θρησκευμάτων, Εργασίας και Κοινωνικών Υποθέσεων, Υγείας και του κατά περίπτωση συναρμόδιου Υπουργού, καθορίζονται οι όροι και οι προϋποθέσεις μαθητείας και πρακτικής άσκησης των καταρτιζομένων των Ι.Ε.Κ. άλλων Υπουργείων ή Ν.Π.Δ.Δ., καθώς και κάθε άλλο ειδικότερο θέμα.</w:t>
      </w:r>
    </w:p>
    <w:p>
      <w:pPr>
        <w:pStyle w:val="MainText"/>
        <w:spacing w:before="120" w:after="0"/>
        <w:rPr>
          <w:lang w:val="el" w:eastAsia="el"/>
        </w:rPr>
      </w:pPr>
      <w:r>
        <w:rPr>
          <w:b/>
          <w:bCs/>
          <w:lang w:val="el" w:eastAsia="el"/>
        </w:rPr>
        <w:t>9.</w:t>
      </w:r>
      <w:r>
        <w:rPr>
          <w:lang w:val="el" w:eastAsia="el"/>
        </w:rPr>
        <w:t xml:space="preserve"> Με κοινή απόφαση του Υπουργού Παιδείας και Θρησκευμάτων και του κατά περίπτωση συναρμόδιου Υπουργού, καταρτίζονται οι Κανονισμοί Λειτουργίας των δημοσίων Ι.Ε.Κ. αρμοδιότητας άλλων Υπουργείων ή Ν.Π.Δ.Δ.</w:t>
      </w:r>
    </w:p>
    <w:p>
      <w:pPr>
        <w:pStyle w:val="MainText"/>
        <w:spacing w:before="120" w:after="0"/>
        <w:rPr>
          <w:lang w:val="el" w:eastAsia="el"/>
        </w:rPr>
      </w:pPr>
      <w:r>
        <w:rPr>
          <w:b/>
          <w:bCs/>
          <w:lang w:val="el" w:eastAsia="el"/>
        </w:rPr>
        <w:t>10.</w:t>
      </w:r>
      <w:r>
        <w:rPr>
          <w:lang w:val="el" w:eastAsia="el"/>
        </w:rPr>
        <w:t xml:space="preserve"> Με κοινή απόφαση του Υπουργού Παιδείας και Θρησκευμάτων και του κατά περίπτωση αρμόδιου Υπουργού δύναται να μετατρέπονται Ι.Ε.Κ. αρμοδιότητας άλλων Υπουργείων ή Ν.Π.Δ.Δ. σε Πειραματικά Ι.Ε.Κ.</w:t>
      </w:r>
    </w:p>
    <w:p>
      <w:pPr>
        <w:pStyle w:val="MainText"/>
        <w:spacing w:before="120" w:after="0"/>
        <w:rPr>
          <w:lang w:val="el" w:eastAsia="el"/>
        </w:rPr>
      </w:pPr>
      <w:r>
        <w:rPr>
          <w:b/>
          <w:bCs/>
          <w:lang w:val="el" w:eastAsia="el"/>
        </w:rPr>
        <w:t>11.</w:t>
      </w:r>
      <w:r>
        <w:rPr>
          <w:lang w:val="el" w:eastAsia="el"/>
        </w:rPr>
        <w:t xml:space="preserve"> Με κοινή απόφαση του αρμοδίου οργάνου του Υπουργείου Παιδείας και Θρησκευμάτων και του κατά περίπτωση συναρμόδιου Υπουργείου, ή με απόφαση αποκλει- στικώς του αρμοδίου οργάνου του Υπουργείου Παιδείας και Θρησκευμάτων, κατά περίπτωση, πραγματοποιείται η απόσπαση και τοποθέτηση των Διευθυντών και Υποδιευθυντών των δημόσιων Ι.Ε.Κ. αρμοδιότητας του Υπουργείου Παιδείας και Θρησκευμάτων, που έχουν επιλεγεί.</w:t>
      </w:r>
    </w:p>
    <w:p>
      <w:pPr>
        <w:pStyle w:val="MainText"/>
        <w:spacing w:before="120" w:after="0"/>
        <w:rPr>
          <w:lang w:val="el" w:eastAsia="el"/>
        </w:rPr>
      </w:pPr>
      <w:r>
        <w:rPr>
          <w:b/>
          <w:bCs/>
          <w:lang w:val="el" w:eastAsia="el"/>
        </w:rPr>
        <w:t>12.</w:t>
      </w:r>
      <w:r>
        <w:rPr>
          <w:lang w:val="el" w:eastAsia="el"/>
        </w:rPr>
        <w:t xml:space="preserve"> Με απόφαση του Υπουργού Παιδείας και Θρησκευμάτων:</w:t>
      </w:r>
    </w:p>
    <w:p>
      <w:pPr>
        <w:pStyle w:val="StructureList1"/>
        <w:spacing w:before="120" w:after="0"/>
        <w:rPr>
          <w:lang w:val="el" w:eastAsia="el"/>
        </w:rPr>
      </w:pPr>
      <w:r>
        <w:rPr>
          <w:lang w:val="el" w:eastAsia="el"/>
        </w:rPr>
        <w:t>α)</w:t>
      </w:r>
      <w:r>
        <w:rPr>
          <w:lang w:val="en" w:eastAsia="en"/>
        </w:rPr>
        <w:tab/>
      </w:r>
      <w:r>
        <w:rPr>
          <w:lang w:val="el" w:eastAsia="el"/>
        </w:rPr>
        <w:t>Αναστέλλεται η λειτουργία δημόσιου Ι.Ε.Κ. αρμοδιότητας του Υπουργείου Παιδείας και Θρησκευμάτων ή συγχωνεύεται σε συγκεκριμένο όμοιο Ι.Ε.Κ. και καθορίζονται ο χρόνος έναρξης της αναστολής λειτουργίας ή της συγχώνευσης των Ι.Ε.Κ., τα ειδικότερα θέματα υπηρεσιακής κατάστασης του προσωπικού του Ι.Ε.Κ., του οποίου η λειτουργία αναστέλλεται ή το οποίο συγχωνεύεται σε άλλο, τα θέματα που αφορούν στη διαχείριση και διάθεση της υλικοτεχνικής υποδομής του και κάθε ειδικότερο θέμα για την εφαρμογή της παρ. 2 του άρθρου 23.</w:t>
      </w:r>
    </w:p>
    <w:p>
      <w:pPr>
        <w:pStyle w:val="StructureList1"/>
        <w:spacing w:before="120" w:after="0"/>
        <w:rPr>
          <w:lang w:val="el" w:eastAsia="el"/>
        </w:rPr>
      </w:pPr>
      <w:r>
        <w:rPr>
          <w:lang w:val="el" w:eastAsia="el"/>
        </w:rPr>
        <w:t>β)</w:t>
      </w:r>
      <w:r>
        <w:rPr>
          <w:lang w:val="en" w:eastAsia="en"/>
        </w:rPr>
        <w:tab/>
      </w:r>
      <w:r>
        <w:rPr>
          <w:lang w:val="el" w:eastAsia="el"/>
        </w:rPr>
        <w:t>Καθορίζονται οι ειδικότεροι όροι και οι προϋποθέσεις συμμετοχής στη διαδικασία επιλογής Διευθυντών και Υποδιευθυντών των δημοσίων Ι.Ε.Κ. και εξειδικεύονται τα απαιτούμενα προσόντα, προσδιορίζονται τα κριτήρια αξιολόγησης και επιλογής, προβλέπονται οι λεπτομέρειες και τα ειδικότερα θέματα της διαδικασίας και του τρόπου αξιολόγησης και επιλογής, η συγκρότηση των επιτροπών αξιολόγησης και επιλογής, καθώς και τα θέματα οργάνωσης και λειτουργίας τους, καθορίζονται οι λόγοι και η διαδικασία ανάκλησης της απόσπασής τους και ρυθμίζεται κάθε άλλο ειδικότερο θέμα.</w:t>
      </w:r>
    </w:p>
    <w:p>
      <w:pPr>
        <w:pStyle w:val="StructureList1"/>
        <w:spacing w:before="120" w:after="0"/>
        <w:rPr>
          <w:lang w:val="el" w:eastAsia="el"/>
        </w:rPr>
      </w:pPr>
      <w:r>
        <w:rPr>
          <w:lang w:val="el" w:eastAsia="el"/>
        </w:rPr>
        <w:t>γ)</w:t>
      </w:r>
      <w:r>
        <w:rPr>
          <w:lang w:val="en" w:eastAsia="en"/>
        </w:rPr>
        <w:tab/>
      </w:r>
      <w:r>
        <w:rPr>
          <w:lang w:val="el" w:eastAsia="el"/>
        </w:rPr>
        <w:t>Εξειδικεύονται οι όροι και οι προϋποθέσεις πρόσληψης, τα απαιτούμενα προσόντα των Συντονιστών Συμβούλων, οι οποίοι στελεχώνουν τα Γ.Ε.Α.Σ., η διαδικασία και τα ειδικότερα θέματα επιλογής τους, τα καθήκοντα που ασκούν, η χρονική διάρκεια απασχόλησής τους και κάθε άλλο συναφές θέμα.</w:t>
      </w:r>
    </w:p>
    <w:p>
      <w:pPr>
        <w:pStyle w:val="StructureList1"/>
        <w:spacing w:before="120" w:after="0"/>
        <w:rPr>
          <w:lang w:val="el" w:eastAsia="el"/>
        </w:rPr>
      </w:pPr>
      <w:r>
        <w:rPr>
          <w:lang w:val="el" w:eastAsia="el"/>
        </w:rPr>
        <w:t>δ)</w:t>
      </w:r>
      <w:r>
        <w:rPr>
          <w:lang w:val="en" w:eastAsia="en"/>
        </w:rPr>
        <w:tab/>
      </w:r>
      <w:r>
        <w:rPr>
          <w:lang w:val="el" w:eastAsia="el"/>
        </w:rPr>
        <w:t>Ρυθμίζονται θέματα, σχετικά με τον τρόπο και τη διαδικασία άσκησης διοίκησης των δημοσίων Ι.Ε.Κ. αρμοδιότητας του Υπουργείου Παιδείας και Θρησκευμάτων, καθώς και θέματα του διοικητικού και του εκπαιδευτικού προσωπικού τους, στα οποία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οργανωτική δομή τους, ανάλογα με τον αριθμό των καταρτιζομένων,</w:t>
      </w:r>
    </w:p>
    <w:p>
      <w:pPr>
        <w:pStyle w:val="StructureList1"/>
        <w:spacing w:before="120" w:after="0"/>
        <w:rPr>
          <w:lang w:val="el" w:eastAsia="el"/>
        </w:rPr>
      </w:pPr>
      <w:r>
        <w:rPr>
          <w:lang w:val="el" w:eastAsia="el"/>
        </w:rPr>
        <w:t>δβ)</w:t>
      </w:r>
      <w:r>
        <w:rPr>
          <w:lang w:val="en" w:eastAsia="en"/>
        </w:rPr>
        <w:tab/>
      </w:r>
      <w:r>
        <w:rPr>
          <w:lang w:val="el" w:eastAsia="el"/>
        </w:rPr>
        <w:t>οι αρμοδιότητες των στελεχών της διοίκησης και του προσωπικού τους,</w:t>
      </w:r>
    </w:p>
    <w:p>
      <w:pPr>
        <w:pStyle w:val="StructureList1"/>
        <w:spacing w:before="120" w:after="0"/>
        <w:rPr>
          <w:lang w:val="el" w:eastAsia="el"/>
        </w:rPr>
      </w:pPr>
      <w:r>
        <w:rPr>
          <w:lang w:val="el" w:eastAsia="el"/>
        </w:rPr>
        <w:t>δγ)</w:t>
      </w:r>
      <w:r>
        <w:rPr>
          <w:lang w:val="en" w:eastAsia="en"/>
        </w:rPr>
        <w:tab/>
      </w:r>
      <w:r>
        <w:rPr>
          <w:lang w:val="el" w:eastAsia="el"/>
        </w:rPr>
        <w:t>η μέριμνα για την υποστήριξη των καταρτιζομέ- νων στη μάθηση στον χώρο εργασίας και στη μετέπειτα ένταξη στην αγορά εργασίας, καθώς και</w:t>
      </w:r>
    </w:p>
    <w:p>
      <w:pPr>
        <w:pStyle w:val="StructureList1"/>
        <w:spacing w:before="120" w:after="0"/>
        <w:rPr>
          <w:lang w:val="el" w:eastAsia="el"/>
        </w:rPr>
      </w:pPr>
      <w:r>
        <w:rPr>
          <w:lang w:val="el" w:eastAsia="el"/>
        </w:rPr>
        <w:t>δδ)</w:t>
      </w:r>
      <w:r>
        <w:rPr>
          <w:lang w:val="en" w:eastAsia="en"/>
        </w:rPr>
        <w:tab/>
      </w:r>
      <w:r>
        <w:rPr>
          <w:lang w:val="el" w:eastAsia="el"/>
        </w:rPr>
        <w:t>κάθε άλλο ειδικότερο θέμα για τη λειτουργία των Ι.Ε.Κ.</w:t>
      </w:r>
    </w:p>
    <w:p>
      <w:pPr>
        <w:pStyle w:val="StructureList1"/>
        <w:spacing w:before="120" w:after="0"/>
        <w:rPr>
          <w:lang w:val="el" w:eastAsia="el"/>
        </w:rPr>
      </w:pPr>
      <w:r>
        <w:rPr>
          <w:lang w:val="el" w:eastAsia="el"/>
        </w:rPr>
        <w:t>ε)</w:t>
      </w:r>
      <w:r>
        <w:rPr>
          <w:lang w:val="en" w:eastAsia="en"/>
        </w:rPr>
        <w:tab/>
      </w:r>
      <w:r>
        <w:rPr>
          <w:lang w:val="el" w:eastAsia="el"/>
        </w:rPr>
        <w:t>Καθορίζονται και εξειδικεύονται τα ειδικότερα θέματα σχετικά με τους όρους, τις προϋποθέσεις, τα όργανα, τα κριτήρια και τη διαδικασία αξιολόγησης των δημοσίων Ι.Ε.Κ. αρμοδιότητας του Υπουργείου Παιδείας και Θρησκευμάτων, καθώς και κάθε άλλο ειδικότερο θέμα για την εφαρμογή της παρ. 3 του άρθρου 32.</w:t>
      </w:r>
    </w:p>
    <w:p>
      <w:pPr>
        <w:pStyle w:val="StructureList1"/>
        <w:spacing w:before="120" w:after="0"/>
        <w:rPr>
          <w:lang w:val="el" w:eastAsia="el"/>
        </w:rPr>
      </w:pPr>
      <w:r>
        <w:rPr>
          <w:lang w:val="el" w:eastAsia="el"/>
        </w:rPr>
        <w:t>ζ)</w:t>
      </w:r>
      <w:r>
        <w:rPr>
          <w:lang w:val="en" w:eastAsia="en"/>
        </w:rPr>
        <w:tab/>
      </w:r>
      <w:r>
        <w:rPr>
          <w:lang w:val="el" w:eastAsia="el"/>
        </w:rPr>
        <w:t>Δύνανται να συγχωνεύονται και να καταργούνται Ι.Ε.Κ. και Ι.Ε.Κ. Ειδικής Αγωγής και Εκπαίδευσης αρμοδιότητας του Υπουργείου Παιδείας και Θρησκευμάτων.</w:t>
      </w:r>
    </w:p>
    <w:p>
      <w:pPr>
        <w:pStyle w:val="StructureList1"/>
        <w:spacing w:before="120" w:after="0"/>
        <w:rPr>
          <w:lang w:val="el" w:eastAsia="el"/>
        </w:rPr>
      </w:pPr>
      <w:r>
        <w:rPr>
          <w:lang w:val="el" w:eastAsia="el"/>
        </w:rPr>
        <w:t>η)</w:t>
      </w:r>
      <w:r>
        <w:rPr>
          <w:lang w:val="en" w:eastAsia="en"/>
        </w:rPr>
        <w:tab/>
      </w:r>
      <w:r>
        <w:rPr>
          <w:lang w:val="el" w:eastAsia="el"/>
        </w:rPr>
        <w:t>Καθορίζονται ο τρόπος, η διαδικασία εφαρμογής, οι συντελεστές αξιολόγησης και κάθε άλλο ειδικότερο θέμα για την εφαρμογή της παρ. 4 του άρθρου 32.</w:t>
      </w:r>
    </w:p>
    <w:p>
      <w:pPr>
        <w:pStyle w:val="MainText"/>
        <w:spacing w:before="120" w:after="0"/>
        <w:rPr>
          <w:lang w:val="el" w:eastAsia="el"/>
        </w:rPr>
      </w:pPr>
      <w:r>
        <w:rPr>
          <w:b/>
          <w:bCs/>
          <w:lang w:val="el" w:eastAsia="el"/>
        </w:rPr>
        <w:t>13.</w:t>
      </w:r>
      <w:r>
        <w:rPr>
          <w:lang w:val="el" w:eastAsia="el"/>
        </w:rPr>
        <w:t xml:space="preserve"> Με απόφαση του Υπουργού Παιδείας και Θρησκευμάτων, η οποία εκδίδεται ύστερα από εισήγηση του Κ.Σ.Ε.Ε.Κ. και γνώμη της Κ.Ε.Ε., δύναται να ιδρύονται σε δημόσια Ι.Ε.Κ. πειραματικά τμήματα ειδικοτήτων.</w:t>
      </w:r>
    </w:p>
    <w:p>
      <w:pPr>
        <w:pStyle w:val="MainText"/>
        <w:spacing w:before="120" w:after="0"/>
        <w:rPr>
          <w:lang w:val="el" w:eastAsia="el"/>
        </w:rPr>
      </w:pPr>
      <w:r>
        <w:rPr>
          <w:b/>
          <w:bCs/>
          <w:lang w:val="el" w:eastAsia="el"/>
        </w:rPr>
        <w:t>14.</w:t>
      </w:r>
      <w:r>
        <w:rPr>
          <w:lang w:val="el" w:eastAsia="el"/>
        </w:rPr>
        <w:t xml:space="preserve"> Με απόφαση του Υπουργού Παιδείας και Θρησκευμάτων, η οποία εκδίδεται ύστερα από εισήγηση του Γενικού Γραμματέα Ε.Ε.Κ.Δ.Β.Μ.&amp;Ν.:</w:t>
      </w:r>
    </w:p>
    <w:p>
      <w:pPr>
        <w:pStyle w:val="StructureList1"/>
        <w:spacing w:before="120" w:after="0"/>
        <w:rPr>
          <w:lang w:val="el" w:eastAsia="el"/>
        </w:rPr>
      </w:pPr>
      <w:r>
        <w:rPr>
          <w:lang w:val="el" w:eastAsia="el"/>
        </w:rPr>
        <w:t>α)</w:t>
      </w:r>
      <w:r>
        <w:rPr>
          <w:lang w:val="en" w:eastAsia="en"/>
        </w:rPr>
        <w:tab/>
      </w:r>
      <w:r>
        <w:rPr>
          <w:lang w:val="el" w:eastAsia="el"/>
        </w:rPr>
        <w:t>Ρυθμίζεται κάθε ειδικότερο θέμα για την εφαρμογή και τη λειτουργία της εξ αποστάσεως επαγγελματικής εκπαίδευσης και κατάρτισης, σύμφωνα με την παρ. 6 του άρθρου 25.</w:t>
      </w:r>
    </w:p>
    <w:p>
      <w:pPr>
        <w:pStyle w:val="StructureList1"/>
        <w:spacing w:before="120" w:after="0"/>
        <w:rPr>
          <w:lang w:val="el" w:eastAsia="el"/>
        </w:rPr>
      </w:pPr>
      <w:r>
        <w:rPr>
          <w:lang w:val="el" w:eastAsia="el"/>
        </w:rPr>
        <w:t>β)</w:t>
      </w:r>
      <w:r>
        <w:rPr>
          <w:lang w:val="en" w:eastAsia="en"/>
        </w:rPr>
        <w:tab/>
      </w:r>
      <w:r>
        <w:rPr>
          <w:lang w:val="el" w:eastAsia="el"/>
        </w:rPr>
        <w:t>Καθορίζονται οι όροι και οι προϋποθέσεις συμμετοχής των καταρτιζομένων σε προγράμματα της Ε.Ε. στον τομέα της επαγγελματικής εκπαίδευσης και κατάρτισης και κάθε άλλο ειδικότερο θέμα σχετικά με την εφαρμογή της παρ. 1, του άρθρου 28.</w:t>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που εκδίδεται ύστερα από εισήγηση του Κ.Σ.Ε.Ε.Κ. και γνώμη της Κ.Ε.Ε., δύναται να μετατρέπονται δημόσια Ι.Ε.Κ., αρμοδιότητας του Υπουργείου Παιδείας και Θρησκευμάτων, που λειτουργούν κατά την έναρξη ισχύος του παρόντος, καθώς και Ι.Ε.Κ. που ήδη λειτουργούν, τα οποία ανήκουν σε νομικά πρόσωπα μη κερδοσκοπικού χαρακτήρα και τα οποία δεν χρηματοδοτούνται από δημόσιους πόρους, σε Πειραματικά Ι.Ε.Κ. ή Θεματικά Ι.Ε.Κ., και να ρυθμίζεται κάθε άλλο συναφές θέμα. Σε περίπτωση που η εν λόγω μετατροπή συνεπάγεται αύξηση των δαπανών, απαιτείται κοινή απόφαση των Υπουργών Παιδείας και Θρησκευμάτων και Οικονομικών, με την οποία ρυθμίζονται και ο τρόπος και η διαδικασία κάλυψης των δαπανών.</w:t>
      </w:r>
    </w:p>
    <w:p>
      <w:pPr>
        <w:pStyle w:val="MainText"/>
        <w:spacing w:before="120" w:after="0"/>
        <w:rPr>
          <w:lang w:val="el" w:eastAsia="el"/>
        </w:rPr>
      </w:pPr>
      <w:r>
        <w:rPr>
          <w:b/>
          <w:bCs/>
          <w:lang w:val="el" w:eastAsia="el"/>
        </w:rPr>
        <w:t>16.</w:t>
      </w:r>
      <w:r>
        <w:rPr>
          <w:lang w:val="el" w:eastAsia="el"/>
        </w:rPr>
        <w:t xml:space="preserve"> Με απόφαση του Υπουργού Παιδείας και Θρησκευμάτων, εξειδικεύονται τα κριτήρια μετατροπής δημόσιων Ι.Ε.Κ. αρμοδιότητας του Υπουργείου Παιδείας και Θρησκευμάτων και Ι.Ε.Κ., που ανήκουν σε Ν.Π.Δ.Δ. μη κερδοσκοπικού χαρακτήρα, σε Πειραματικά Ι.Ε.Κ. ή Θεματικά Ι.Ε.Κ., η διαδικασία υποβολής αιτημάτων για τη μετατροπή, ο τρόπος και η διαδικασία επιλογής, καθώς και κάθε άλλο ειδικότερο θέμα.</w:t>
      </w:r>
    </w:p>
    <w:p>
      <w:pPr>
        <w:pStyle w:val="MainText"/>
        <w:spacing w:before="120" w:after="0"/>
        <w:rPr>
          <w:lang w:val="el" w:eastAsia="el"/>
        </w:rPr>
      </w:pPr>
      <w:r>
        <w:rPr>
          <w:b/>
          <w:bCs/>
          <w:lang w:val="el" w:eastAsia="el"/>
        </w:rPr>
        <w:t>17.</w:t>
      </w:r>
      <w:r>
        <w:rPr>
          <w:lang w:val="el" w:eastAsia="el"/>
        </w:rPr>
        <w:t xml:space="preserve"> Με απόφαση του Γενικού Γραμματέα Ε.Ε.Κ.Δ.Β.Μ.&amp;Ν.: α) Μπορεί να λειτουργούν, στα δημόσια Ι.Ε.Κ. αρμοδιότητας του Υπουργείου Παιδείας και Θρησκευμάτων, τμήματα εκτός της έδρας τους ή και σε όμορους δήμους της περιφερειακής ενότητας στην οποία ανήκουν. Στην ίδια απόφαση ρυθμίζονται ο τρόπος και η διαδικασία στελέχωσης των τμημάτων, ο αριθμός του προσωπικού τους και ανατίθεται η διοικητική υποστήριξή τους σε Υποδιευθυντή του οικείου Ι.Ε.Κ.</w:t>
      </w:r>
    </w:p>
    <w:p>
      <w:pPr>
        <w:pStyle w:val="StructureList1"/>
        <w:spacing w:before="120" w:after="0"/>
        <w:rPr>
          <w:lang w:val="el" w:eastAsia="el"/>
        </w:rPr>
      </w:pPr>
      <w:r>
        <w:rPr>
          <w:lang w:val="el" w:eastAsia="el"/>
        </w:rPr>
        <w:t>β)</w:t>
      </w:r>
      <w:r>
        <w:rPr>
          <w:lang w:val="en" w:eastAsia="en"/>
        </w:rPr>
        <w:tab/>
      </w:r>
      <w:r>
        <w:rPr>
          <w:lang w:val="el" w:eastAsia="el"/>
        </w:rPr>
        <w:t>Καταρτίζονται οι κανονισμοί λειτουργίας των δημόσιων Ι.Ε.Κ. αρμοδιότητας του Υπουργείου Παιδείας και Θρησκευμάτων και των ιδιωτικών Ι.Ε.Κ.</w:t>
      </w:r>
    </w:p>
    <w:p>
      <w:pPr>
        <w:pStyle w:val="StructureList1"/>
        <w:spacing w:before="120" w:after="0"/>
        <w:rPr>
          <w:lang w:val="el" w:eastAsia="el"/>
        </w:rPr>
      </w:pPr>
      <w:r>
        <w:rPr>
          <w:lang w:val="el" w:eastAsia="el"/>
        </w:rPr>
        <w:t>γ)</w:t>
      </w:r>
      <w:r>
        <w:rPr>
          <w:lang w:val="en" w:eastAsia="en"/>
        </w:rPr>
        <w:tab/>
      </w:r>
      <w:r>
        <w:rPr>
          <w:lang w:val="el" w:eastAsia="el"/>
        </w:rPr>
        <w:t>Εκδίδονται ειδικοί κανονισμοί λειτουργίας για τη λειτουργία των Πειραματικών και Θεματικών Ι.Ε.Κ., καθώς και των Ι.Ε.Κ. Ειδικής Αγωγής, ή των πειραματικών τμημάτων ειδικοτήτων σε Ι.Ε.Κ.</w:t>
      </w:r>
    </w:p>
    <w:p>
      <w:pPr>
        <w:pStyle w:val="StructureList1"/>
        <w:spacing w:before="120" w:after="0"/>
        <w:rPr>
          <w:lang w:val="el" w:eastAsia="el"/>
        </w:rPr>
      </w:pPr>
      <w:r>
        <w:rPr>
          <w:lang w:val="el" w:eastAsia="el"/>
        </w:rPr>
        <w:t>δ)</w:t>
      </w:r>
      <w:r>
        <w:rPr>
          <w:lang w:val="en" w:eastAsia="en"/>
        </w:rPr>
        <w:tab/>
      </w:r>
      <w:r>
        <w:rPr>
          <w:lang w:val="el" w:eastAsia="el"/>
        </w:rPr>
        <w:t>Καθορίζονται ο τύπος και το βασικό περιεχόμενο της σύμβασης μαθητείας των δομών επαγγελματικής εκπαίδευσης και κατάρτισης αρμοδιότητας του Υπουργείου Παιδείας και Θρησκευμάτων.</w:t>
      </w:r>
    </w:p>
    <w:p>
      <w:pPr>
        <w:pStyle w:val="MainText"/>
        <w:spacing w:before="120" w:after="0"/>
        <w:rPr>
          <w:lang w:val="el" w:eastAsia="el"/>
        </w:rPr>
      </w:pPr>
      <w:r>
        <w:rPr>
          <w:b/>
          <w:bCs/>
          <w:lang w:val="el" w:eastAsia="el"/>
        </w:rPr>
        <w:t>18.</w:t>
      </w:r>
      <w:r>
        <w:rPr>
          <w:lang w:val="el" w:eastAsia="el"/>
        </w:rPr>
        <w:t xml:space="preserve"> Με απόφαση του Γενικού Γραμματέα Ε.Ε.Κ.Δ.Β.Μ. &amp; Ν., η οποία εκδίδεται ύστερα από γνώμη της Κ.Ε.Ε., καθορίζονται οι αντιστοιχίες ανά ειδικότητα για την εγγραφή σε Ι.Ε.Κ. από ΕΠΑ.Λ. και κάθε άλλο ειδικότερο θέμα.</w:t>
      </w:r>
    </w:p>
    <w:p>
      <w:pPr>
        <w:pStyle w:val="MainText"/>
        <w:spacing w:before="120" w:after="0"/>
        <w:rPr>
          <w:lang w:val="el" w:eastAsia="el"/>
        </w:rPr>
      </w:pPr>
      <w:r>
        <w:rPr>
          <w:b/>
          <w:bCs/>
          <w:lang w:val="el" w:eastAsia="el"/>
        </w:rPr>
        <w:t>19.</w:t>
      </w:r>
      <w:r>
        <w:rPr>
          <w:lang w:val="el" w:eastAsia="el"/>
        </w:rPr>
        <w:t xml:space="preserve"> Με απόφαση του Γενικού Γραμματέα Ε.Ε.Κ.Δ.Β.Μ. &amp; Ν., η οποία εκδίδεται ύστερα από εισήγηση του Κ.Σ.Ε.Ε.Κ., καθορίζονται, προστίθενται, τροποποιούνται, συγχωνεύονται ή καταργούνται οι ειδικότητες που παρέχονται από τα Ι.Ε.Κ.</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ΜΕΤΑΔΕΥΤΕΡΟΒΑΘΜΙΑ ΕΠΑΓΓΕΛΜΑΤΙΚΗ ΚΑΤΑΡΤΙΣΗ - ΜΕΤΑΛΥΚΕΙΑΚΟ ΕΤΟΣ - ΤΑΞΗ ΜΑΘΗΤΕΙΑΣ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Μεταλυκειακού έτους - Τάξης Μαθητείας είναι:</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αρχικής επαγγελματικής κατάρτισης, σε αποφοίτους της μη υποχρεωτικής δευτεροβάθμιας επαγγελματικής εκπαίδευσης, καθώς και σε κατόχους ισότιμων τίτλων, οι οποίοι κατέχουν ένα βασικό επίπεδο γνώσεων, δεξιοτήτων και ικανοτήτων,</w:t>
      </w:r>
    </w:p>
    <w:p>
      <w:pPr>
        <w:pStyle w:val="StructureList1"/>
        <w:spacing w:before="120" w:after="0"/>
        <w:rPr>
          <w:lang w:val="el" w:eastAsia="el"/>
        </w:rPr>
      </w:pPr>
      <w:r>
        <w:rPr>
          <w:lang w:val="el" w:eastAsia="el"/>
        </w:rPr>
        <w:t>β)</w:t>
      </w:r>
      <w:r>
        <w:rPr>
          <w:lang w:val="en" w:eastAsia="en"/>
        </w:rPr>
        <w:tab/>
      </w:r>
      <w:r>
        <w:rPr>
          <w:lang w:val="el" w:eastAsia="el"/>
        </w:rPr>
        <w:t>η αναβάθμιση των επαγγελματικών προσόντων των αποφοίτων της μη υποχρεωτικής δευτεροβάθμιας επαγγελματικής εκπαίδευσης, μέσω μιας μαθησιακής διαδρομής που αξιοποιεί τις υπάρχουσες επαγγελματικές γνώσεις, δεξιότητες και ικανότητες και</w:t>
      </w:r>
    </w:p>
    <w:p>
      <w:pPr>
        <w:pStyle w:val="StructureList1"/>
        <w:spacing w:before="120" w:after="0"/>
        <w:rPr>
          <w:lang w:val="el" w:eastAsia="el"/>
        </w:rPr>
      </w:pPr>
      <w:r>
        <w:rPr>
          <w:lang w:val="el" w:eastAsia="el"/>
        </w:rPr>
        <w:t>γ)</w:t>
      </w:r>
      <w:r>
        <w:rPr>
          <w:lang w:val="en" w:eastAsia="en"/>
        </w:rPr>
        <w:tab/>
      </w:r>
      <w:r>
        <w:rPr>
          <w:lang w:val="el" w:eastAsia="el"/>
        </w:rPr>
        <w:t>η περαιτέρω ενίσχυση των ευκαιριών ένταξης των αποφοίτων της μη υποχρεωτικής δευτεροβάθμιας επαγγελματικής εκπαίδευσης στην αγορά εργασίας, μέσω της απόκτησης εργασιακής εμπειρίας αξιοποιώντας τη μεθοδολογία της μαθητείας.</w:t>
      </w:r>
    </w:p>
    <w:p>
      <w:pPr>
        <w:pStyle w:val="MainText"/>
        <w:spacing w:before="120" w:after="0"/>
        <w:rPr>
          <w:lang w:val="el" w:eastAsia="el"/>
        </w:rPr>
      </w:pPr>
      <w:r>
        <w:rPr>
          <w:b/>
          <w:bCs/>
          <w:lang w:val="el" w:eastAsia="el"/>
        </w:rPr>
        <w:t>2.</w:t>
      </w:r>
      <w:r>
        <w:rPr>
          <w:lang w:val="el" w:eastAsia="el"/>
        </w:rPr>
        <w:t xml:space="preserve"> Το Μεταλυκειακό έτος - Τάξη Μαθητείας είναι προαιρετικό, ανήκει στη μεταλυκειακή επαγγελματική κατάρτιση και αποτελεί εκπαιδευτική διαδρομή, που η ολοκλήρωσή της, ύστερα από επιτυχείς εξετάσεις πιστοποίησης των αποφοίτων της, οδηγεί σε τίτλο επιπέδου πέντε (5) του Ε.Σ.Ε.Ε.Κ.</w:t>
      </w:r>
    </w:p>
    <w:p>
      <w:pPr>
        <w:pStyle w:val="MainText"/>
        <w:spacing w:before="120" w:after="0"/>
        <w:rPr>
          <w:lang w:val="el" w:eastAsia="el"/>
        </w:rPr>
      </w:pPr>
      <w:r>
        <w:rPr>
          <w:b/>
          <w:bCs/>
          <w:lang w:val="el" w:eastAsia="el"/>
        </w:rPr>
        <w:t>3.</w:t>
      </w:r>
      <w:r>
        <w:rPr>
          <w:lang w:val="el" w:eastAsia="el"/>
        </w:rPr>
        <w:t xml:space="preserve"> Στο Μεταλυκειακό έτος - Τάξη Μαθητείας εφαρμόζεται η μεθοδολογία της μαθητείας,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Μαθητεία με εκπαίδευση σε χώρο εργασίας σε ποσοστό κατ’ ελάχιστον πενήντα τοις εκατό (50%) της συνολικής διάρκειας και</w:t>
      </w:r>
    </w:p>
    <w:p>
      <w:pPr>
        <w:pStyle w:val="StructureList1"/>
        <w:spacing w:before="120" w:after="0"/>
        <w:rPr>
          <w:lang w:val="el" w:eastAsia="el"/>
        </w:rPr>
      </w:pPr>
      <w:r>
        <w:rPr>
          <w:lang w:val="el" w:eastAsia="el"/>
        </w:rPr>
        <w:t>β)</w:t>
      </w:r>
      <w:r>
        <w:rPr>
          <w:lang w:val="en" w:eastAsia="en"/>
        </w:rPr>
        <w:tab/>
      </w:r>
      <w:r>
        <w:rPr>
          <w:lang w:val="el" w:eastAsia="el"/>
        </w:rPr>
        <w:t>εργαστηριακά μαθήματα ειδικότητας, τα οποία πραγματοποιούνται σε Σχολικό Εργαστήριο (Σ.Ε.) ΕΠΑ.Λ. ή σε Ε.Κ. Την ευθύνη υλοποίησης του Μεταλυκειακού έτους - Τάξης Μαθητείας έχει το ΕΠΑ.Λ.</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Φοίτηση στο Μεταλυκειακό έτος -</w:t>
      </w:r>
    </w:p>
    <w:p>
      <w:pPr>
        <w:spacing w:before="240" w:after="240"/>
        <w:rPr>
          <w:lang w:val="el" w:eastAsia="el"/>
        </w:rPr>
      </w:pPr>
      <w:r>
        <w:rPr>
          <w:b/>
          <w:bCs/>
          <w:lang w:val="el" w:eastAsia="el"/>
        </w:rPr>
        <w:t>Τάξη Μαθητείας</w:t>
      </w:r>
    </w:p>
    <w:p>
      <w:pPr>
        <w:pStyle w:val="MainText"/>
        <w:spacing w:before="120" w:after="0"/>
        <w:rPr>
          <w:lang w:val="el" w:eastAsia="el"/>
        </w:rPr>
      </w:pPr>
      <w:r>
        <w:rPr>
          <w:b/>
          <w:bCs/>
          <w:lang w:val="el" w:eastAsia="el"/>
        </w:rPr>
        <w:t>1.</w:t>
      </w:r>
      <w:r>
        <w:rPr>
          <w:lang w:val="el" w:eastAsia="el"/>
        </w:rPr>
        <w:t xml:space="preserve"> Στο Μεταλυκειακό έτος - Τάξη Μαθητείας εγγράφονται κατά την ακόλουθη σειρά προτεραιότητας:</w:t>
      </w:r>
    </w:p>
    <w:p>
      <w:pPr>
        <w:pStyle w:val="StructureList1"/>
        <w:spacing w:before="120" w:after="0"/>
        <w:rPr>
          <w:lang w:val="el" w:eastAsia="el"/>
        </w:rPr>
      </w:pPr>
      <w:r>
        <w:rPr>
          <w:lang w:val="el" w:eastAsia="el"/>
        </w:rPr>
        <w:t>α)</w:t>
      </w:r>
      <w:r>
        <w:rPr>
          <w:lang w:val="en" w:eastAsia="en"/>
        </w:rPr>
        <w:tab/>
      </w:r>
      <w:r>
        <w:rPr>
          <w:lang w:val="el" w:eastAsia="el"/>
        </w:rPr>
        <w:t>κάτοχοι απολυτηρίου και πτυχίου ΕΠΑ.Λ. και ΕΝ.Ε.Ε.ΓΥ.-Λ., καθώς και οι κάτοχοι ισότιμων προς αυτούς τίτλων σε συναφείς ειδικότητες και</w:t>
      </w:r>
    </w:p>
    <w:p>
      <w:pPr>
        <w:pStyle w:val="StructureList1"/>
        <w:spacing w:before="120" w:after="0"/>
        <w:rPr>
          <w:lang w:val="el" w:eastAsia="el"/>
        </w:rPr>
      </w:pPr>
      <w:r>
        <w:rPr>
          <w:lang w:val="el" w:eastAsia="el"/>
        </w:rPr>
        <w:t>β)</w:t>
      </w:r>
      <w:r>
        <w:rPr>
          <w:lang w:val="en" w:eastAsia="en"/>
        </w:rPr>
        <w:tab/>
      </w:r>
      <w:r>
        <w:rPr>
          <w:lang w:val="el" w:eastAsia="el"/>
        </w:rPr>
        <w:t>οι κάτοχοι απολυτηρίου ΓΕ.Λ. και πτυχίου ΕΠΑ.Λ. σε συναφείς ειδικότητες.</w:t>
      </w:r>
    </w:p>
    <w:p>
      <w:pPr>
        <w:pStyle w:val="MainText"/>
        <w:spacing w:before="120" w:after="0"/>
        <w:rPr>
          <w:lang w:val="el" w:eastAsia="el"/>
        </w:rPr>
      </w:pPr>
      <w:r>
        <w:rPr>
          <w:b/>
          <w:bCs/>
          <w:lang w:val="el" w:eastAsia="el"/>
        </w:rPr>
        <w:t>2.</w:t>
      </w:r>
      <w:r>
        <w:rPr>
          <w:lang w:val="el" w:eastAsia="el"/>
        </w:rPr>
        <w:t xml:space="preserve"> Στο Μεταλυκειακό έτος - Τάξη Μαθητείας εφαρμόζεται:</w:t>
      </w:r>
    </w:p>
    <w:p>
      <w:pPr>
        <w:pStyle w:val="StructureList1"/>
        <w:spacing w:before="120" w:after="0"/>
        <w:rPr>
          <w:lang w:val="el" w:eastAsia="el"/>
        </w:rPr>
      </w:pPr>
      <w:r>
        <w:rPr>
          <w:lang w:val="el" w:eastAsia="el"/>
        </w:rPr>
        <w:t>α)</w:t>
      </w:r>
      <w:r>
        <w:rPr>
          <w:lang w:val="en" w:eastAsia="en"/>
        </w:rPr>
        <w:tab/>
      </w:r>
      <w:r>
        <w:rPr>
          <w:lang w:val="el" w:eastAsia="el"/>
        </w:rPr>
        <w:t>Εργαστηριακό μάθημα ειδικότητας, ως εξής:</w:t>
      </w:r>
    </w:p>
    <w:p>
      <w:pPr>
        <w:pStyle w:val="StructureList1"/>
        <w:spacing w:before="120" w:after="0"/>
        <w:rPr>
          <w:lang w:val="el" w:eastAsia="el"/>
        </w:rPr>
      </w:pPr>
      <w:r>
        <w:rPr>
          <w:lang w:val="el" w:eastAsia="el"/>
        </w:rPr>
        <w:t>αα)</w:t>
      </w:r>
      <w:r>
        <w:rPr>
          <w:lang w:val="en" w:eastAsia="en"/>
        </w:rPr>
        <w:tab/>
      </w:r>
      <w:r>
        <w:rPr>
          <w:lang w:val="el" w:eastAsia="el"/>
        </w:rPr>
        <w:t>Το εργαστηριακό μάθημα πραγματοποιείται στα Σ.Ε. των ΕΠΑ.Λ. ή στα Ε.Κ., που εξυπηρετούν τα ΕΠΑ.Λ., και δεν πραγματοποιείται κατά την περίοδο των διακοπών των Χριστουγέννων, του Πάσχα, καθώς και των θερινών διακοπών.</w:t>
      </w:r>
    </w:p>
    <w:p>
      <w:pPr>
        <w:pStyle w:val="StructureList1"/>
        <w:spacing w:before="120" w:after="0"/>
        <w:rPr>
          <w:lang w:val="el" w:eastAsia="el"/>
        </w:rPr>
      </w:pPr>
      <w:r>
        <w:rPr>
          <w:lang w:val="el" w:eastAsia="el"/>
        </w:rPr>
        <w:t>αβ)</w:t>
      </w:r>
      <w:r>
        <w:rPr>
          <w:lang w:val="en" w:eastAsia="en"/>
        </w:rPr>
        <w:tab/>
      </w:r>
      <w:r>
        <w:rPr>
          <w:lang w:val="el" w:eastAsia="el"/>
        </w:rPr>
        <w:t>Οι διδάσκοντες στο εργαστηριακό μάθημα είναι:</w:t>
      </w:r>
    </w:p>
    <w:p>
      <w:pPr>
        <w:pStyle w:val="StructureList1"/>
        <w:spacing w:before="120" w:after="0"/>
        <w:rPr>
          <w:lang w:val="el" w:eastAsia="el"/>
        </w:rPr>
      </w:pPr>
      <w:r>
        <w:rPr>
          <w:lang w:val="el" w:eastAsia="el"/>
        </w:rPr>
        <w:t>i)</w:t>
      </w:r>
      <w:r>
        <w:rPr>
          <w:lang w:val="en" w:eastAsia="en"/>
        </w:rPr>
        <w:tab/>
      </w:r>
      <w:r>
        <w:rPr>
          <w:lang w:val="el" w:eastAsia="el"/>
        </w:rPr>
        <w:t>εκπαιδευτικό προσωπικό του ΕΠΑ.Λ. ή του Ε.Κ. ή</w:t>
      </w:r>
    </w:p>
    <w:p>
      <w:pPr>
        <w:pStyle w:val="StructureList1"/>
        <w:spacing w:before="120" w:after="0"/>
        <w:rPr>
          <w:lang w:val="el" w:eastAsia="el"/>
        </w:rPr>
      </w:pPr>
      <w:r>
        <w:rPr>
          <w:lang w:val="el" w:eastAsia="el"/>
        </w:rPr>
        <w:t>ii)</w:t>
      </w:r>
      <w:r>
        <w:rPr>
          <w:lang w:val="en" w:eastAsia="en"/>
        </w:rPr>
        <w:tab/>
      </w:r>
      <w:r>
        <w:rPr>
          <w:lang w:val="el" w:eastAsia="el"/>
        </w:rPr>
        <w:t>αναπληρωτές εκπαιδευτικοί, αν ελλείπουν μόνιμοι εκπαιδευτικοί. Οι διδάσκοντες, πέραν της παροχής εκπαιδευτικού έργου στο εργαστηριακό μάθημα, πραγματοποιούν και την παρακολούθηση της μάθησης στον χώρο εργασίας μέσω της εποπτείας, η οποία θεωρείται άσκηση εκπαιδευτικού έργου. Οι αναπληρωτές εκπαιδευτικοί, οι οποίοι μπορούν να διδάξουν στο Μεταλυ- κειακό έτος - Τάξη Μαθητείας, σύμφωνα με τις αναθέσεις που ισχύουν, προσλαμβάνονται από τους ενιαίους πίνακες αναπληρωτών εκπαιδευτικών Δευτεροβάθμιας Επαγγελματικής Εκπαίδευσης και αναλαμβάνουν αποκλειστικά τη διδασκαλία και την εποπτεία των τμημάτων Μαθητείας, τα οποία λογίζονται ως χρόνος διδακτικής υπηρεσίας για κάθε συνέπεια.</w:t>
      </w:r>
    </w:p>
    <w:p>
      <w:pPr>
        <w:pStyle w:val="StructureList1"/>
        <w:spacing w:before="120" w:after="0"/>
        <w:rPr>
          <w:lang w:val="el" w:eastAsia="el"/>
        </w:rPr>
      </w:pPr>
      <w:r>
        <w:rPr>
          <w:lang w:val="el" w:eastAsia="el"/>
        </w:rPr>
        <w:t>αγ)</w:t>
      </w:r>
      <w:r>
        <w:rPr>
          <w:lang w:val="en" w:eastAsia="en"/>
        </w:rPr>
        <w:tab/>
      </w:r>
      <w:r>
        <w:rPr>
          <w:lang w:val="el" w:eastAsia="el"/>
        </w:rPr>
        <w:t>Η αμοιβή για την απασχόληση των αναπληρωτών εκπαιδευτικών του στοιχείου ii της υποπερ. αβ) της περ. α) μπορεί να χρηματοδοτείται από εθνικούς ή ενω- σιακούς πόρους, σύμφωνα με διατάξεις που αφορούν σε αμοιβές αναπληρωτών εκπαιδευτικών της επαγγελματικής εκπαίδευσης.</w:t>
      </w:r>
    </w:p>
    <w:p>
      <w:pPr>
        <w:pStyle w:val="StructureList1"/>
        <w:spacing w:before="120" w:after="0"/>
        <w:rPr>
          <w:lang w:val="el" w:eastAsia="el"/>
        </w:rPr>
      </w:pPr>
      <w:r>
        <w:rPr>
          <w:lang w:val="el" w:eastAsia="el"/>
        </w:rPr>
        <w:t>β)</w:t>
      </w:r>
      <w:r>
        <w:rPr>
          <w:lang w:val="en" w:eastAsia="en"/>
        </w:rPr>
        <w:tab/>
      </w:r>
      <w:r>
        <w:rPr>
          <w:lang w:val="el" w:eastAsia="el"/>
        </w:rPr>
        <w:t>Πρόγραμμα μάθησης σε εργασιακό χώρο, διάρκειας οκτώ (8) ωρών την ημέρα, ως εξής:</w:t>
      </w:r>
    </w:p>
    <w:p>
      <w:pPr>
        <w:pStyle w:val="StructureList1"/>
        <w:spacing w:before="120" w:after="0"/>
        <w:rPr>
          <w:lang w:val="el" w:eastAsia="el"/>
        </w:rPr>
      </w:pPr>
      <w:r>
        <w:rPr>
          <w:lang w:val="el" w:eastAsia="el"/>
        </w:rPr>
        <w:t>βα)</w:t>
      </w:r>
      <w:r>
        <w:rPr>
          <w:lang w:val="en" w:eastAsia="en"/>
        </w:rPr>
        <w:tab/>
      </w:r>
      <w:r>
        <w:rPr>
          <w:lang w:val="el" w:eastAsia="el"/>
        </w:rPr>
        <w:t>Το πρόγραμμα μάθησης σε εργασιακό χώρο ορίζεται με σύμβαση μαθητείας, που συνάπτεται μεταξύ του μαθητευόμενου και του εργοδότη, φορέα του δημοσίου τομέα, σύμφωνα με το άρθρο 14 του ν. 4270/2014 (Α΄ 143), φυσικού ή νομικού προσώπου ιδιωτικού δικαίου ή επιχείρησης, και θεωρείται από τον Διευθυντή της οικείας σχολικής μονάδας.</w:t>
      </w:r>
    </w:p>
    <w:p>
      <w:pPr>
        <w:pStyle w:val="StructureList1"/>
        <w:spacing w:before="120" w:after="0"/>
        <w:rPr>
          <w:lang w:val="el" w:eastAsia="el"/>
        </w:rPr>
      </w:pPr>
      <w:r>
        <w:rPr>
          <w:lang w:val="el" w:eastAsia="el"/>
        </w:rPr>
        <w:t>ββ)</w:t>
      </w:r>
      <w:r>
        <w:rPr>
          <w:lang w:val="en" w:eastAsia="en"/>
        </w:rPr>
        <w:tab/>
      </w:r>
      <w:r>
        <w:rPr>
          <w:lang w:val="el" w:eastAsia="el"/>
        </w:rPr>
        <w:t>Η σύμβαση μαθητείας δύναται να:</w:t>
      </w:r>
    </w:p>
    <w:p>
      <w:pPr>
        <w:pStyle w:val="StructureList1"/>
        <w:spacing w:before="120" w:after="0"/>
        <w:rPr>
          <w:lang w:val="el" w:eastAsia="el"/>
        </w:rPr>
      </w:pPr>
      <w:r>
        <w:rPr>
          <w:lang w:val="el" w:eastAsia="el"/>
        </w:rPr>
        <w:t>i)</w:t>
      </w:r>
      <w:r>
        <w:rPr>
          <w:lang w:val="en" w:eastAsia="en"/>
        </w:rPr>
        <w:tab/>
      </w:r>
      <w:r>
        <w:rPr>
          <w:lang w:val="el" w:eastAsia="el"/>
        </w:rPr>
        <w:t>καταγγελθεί από τους μαθητευομένους ή τους εργοδότες, για λόγους που ανάγονται στην αθέτηση των υποχρεώσεών τους. Οι μαθητευόμενοι και οι εργοδότες υποχρεούνται να ενημερώσουν εγγράφως τον αρμόδιο Διευθυντή του ΕΠΑ.Λ.,</w:t>
      </w:r>
    </w:p>
    <w:p>
      <w:pPr>
        <w:pStyle w:val="StructureList1"/>
        <w:spacing w:before="120" w:after="0"/>
        <w:rPr>
          <w:lang w:val="el" w:eastAsia="el"/>
        </w:rPr>
      </w:pPr>
      <w:r>
        <w:rPr>
          <w:lang w:val="el" w:eastAsia="el"/>
        </w:rPr>
        <w:t>ii)</w:t>
      </w:r>
      <w:r>
        <w:rPr>
          <w:lang w:val="en" w:eastAsia="en"/>
        </w:rPr>
        <w:tab/>
      </w:r>
      <w:r>
        <w:rPr>
          <w:lang w:val="el" w:eastAsia="el"/>
        </w:rPr>
        <w:t>διακοπεί από τον Διευθυντή του ΕΠΑ.Λ., ύστερα από γραπτή εισήγηση του διδάσκοντα - επόπτη, εφόσον ο εργοδότης αθετεί τις υποχρεώσεις του, σύμφωνα με τη σύμβαση,</w:t>
      </w:r>
    </w:p>
    <w:p>
      <w:pPr>
        <w:pStyle w:val="StructureList1"/>
        <w:spacing w:before="120" w:after="0"/>
        <w:rPr>
          <w:lang w:val="el" w:eastAsia="el"/>
        </w:rPr>
      </w:pPr>
      <w:r>
        <w:rPr>
          <w:lang w:val="el" w:eastAsia="el"/>
        </w:rPr>
        <w:t>iii)</w:t>
      </w:r>
      <w:r>
        <w:rPr>
          <w:lang w:val="en" w:eastAsia="en"/>
        </w:rPr>
        <w:tab/>
      </w:r>
      <w:r>
        <w:rPr>
          <w:lang w:val="el" w:eastAsia="el"/>
        </w:rPr>
        <w:t>διακοπεί από τον Διευθυντή του ΕΠΑ.Λ. ή του Ε.Κ., εφόσον δεν τηρούνται τα όρια των απουσιών των μαθη- τευομένων,</w:t>
      </w:r>
    </w:p>
    <w:p>
      <w:pPr>
        <w:pStyle w:val="StructureList1"/>
        <w:spacing w:before="120" w:after="0"/>
        <w:rPr>
          <w:lang w:val="el" w:eastAsia="el"/>
        </w:rPr>
      </w:pPr>
      <w:r>
        <w:rPr>
          <w:lang w:val="el" w:eastAsia="el"/>
        </w:rPr>
        <w:t>iv)</w:t>
      </w:r>
      <w:r>
        <w:rPr>
          <w:lang w:val="en" w:eastAsia="en"/>
        </w:rPr>
        <w:tab/>
      </w:r>
      <w:r>
        <w:rPr>
          <w:lang w:val="el" w:eastAsia="el"/>
        </w:rPr>
        <w:t>διακοπεί από τον εργοδότη σε περίπτωση πτώχευσης με έγκαιρη ενημέρωση του ΕΠΑ.Λ., ώστε να διασφαλίζεται ο απαιτούμενος χρόνος για την ανεύρεση άλλου εργοδότη για τον μαθητευόμενο.</w:t>
      </w:r>
    </w:p>
    <w:p>
      <w:pPr>
        <w:pStyle w:val="StructureList1"/>
        <w:spacing w:before="120" w:after="0"/>
        <w:rPr>
          <w:lang w:val="el" w:eastAsia="el"/>
        </w:rPr>
      </w:pPr>
      <w:r>
        <w:rPr>
          <w:lang w:val="el" w:eastAsia="el"/>
        </w:rPr>
        <w:t>βγ)</w:t>
      </w:r>
      <w:r>
        <w:rPr>
          <w:lang w:val="en" w:eastAsia="en"/>
        </w:rPr>
        <w:tab/>
      </w:r>
      <w:r>
        <w:rPr>
          <w:lang w:val="el" w:eastAsia="el"/>
        </w:rPr>
        <w:t>Η έκδοση των πιστοποιητικών υγείας και οι ιατρικές πράξεις, που απαιτούνται πριν την έναρξη της μαθητείας σε χώρους εργασίας, εφόσον οι μαθητευόμενοι δεν είναι άμεσα ή έμμεσα ασφαλισμένοι, παρέχονται δωρεάν από δημόσια νοσοκομεία ή από ιατρούς συμβεβλημένους με το Δημόσιο ή με φορείς κοινωνικής ασφάλισης.</w:t>
      </w:r>
    </w:p>
    <w:p>
      <w:pPr>
        <w:pStyle w:val="MainText"/>
        <w:spacing w:before="120" w:after="0"/>
        <w:rPr>
          <w:lang w:val="el" w:eastAsia="el"/>
        </w:rPr>
      </w:pPr>
      <w:r>
        <w:rPr>
          <w:b/>
          <w:bCs/>
          <w:lang w:val="el" w:eastAsia="el"/>
        </w:rPr>
        <w:t>3.</w:t>
      </w:r>
      <w:r>
        <w:rPr>
          <w:lang w:val="el" w:eastAsia="el"/>
        </w:rPr>
        <w:t xml:space="preserve"> Το Δημόσιο καλύπτει τις δαπάνες της ιατροφαρμακευτικής και νοσοκομειακής περίθαλψης των μαθη- τευομένων, που έπαθαν ατύχημα κατά τη διάρκεια του εργαστηριακού μαθήματος στα Σ.Ε. των Ε.ΠΑ.Λ., στα Ε.Κ. ή στους χώρους εργασίας, κατά το μέρος που οι δαπάνες αυτές δεν καλύπτονται από άμεση ή έμμεση ασφάλισή τους.</w:t>
      </w:r>
    </w:p>
    <w:p>
      <w:pPr>
        <w:pStyle w:val="MainText"/>
        <w:spacing w:before="120" w:after="0"/>
        <w:rPr>
          <w:lang w:val="el" w:eastAsia="el"/>
        </w:rPr>
      </w:pPr>
      <w:r>
        <w:rPr>
          <w:b/>
          <w:bCs/>
          <w:lang w:val="el" w:eastAsia="el"/>
        </w:rPr>
        <w:t>4.</w:t>
      </w:r>
      <w:r>
        <w:rPr>
          <w:lang w:val="el" w:eastAsia="el"/>
        </w:rPr>
        <w:t xml:space="preserve"> Οι μαθητευόμενοι του Μεταλυκειακού έτους - Τάξης Μαθητείας υπάγονται ασφαλιστικά στον Ηλεκτρονικό Εθνικό Φορέα Κοινωνικής Ασφάλισης (e-Ε.Φ.Κ.Α.) για το διάστημα της μαθητείας στον κλάδο παροχών ασθένειας σε είδος και στον κλάδο παροχών ασθένειας σε χρήμα, ο δε χρόνος ασφάλισής τους είναι συντάξιμος. Για τις ασφαλιστικές εισφορές εφαρμόζεται αναλογικά η περ. γ) της παρ. 1 του άρθρου 3 του ν. 2335/1995 (Α΄ 185), κατά την οποία οι εισφορές υπολογίζονται με βάση το ήμισυ των πράγματι καταβαλλόμενων αποδοχών.</w:t>
      </w:r>
    </w:p>
    <w:p>
      <w:pPr>
        <w:pStyle w:val="MainText"/>
        <w:spacing w:before="120" w:after="0"/>
        <w:rPr>
          <w:lang w:val="el" w:eastAsia="el"/>
        </w:rPr>
      </w:pPr>
      <w:r>
        <w:rPr>
          <w:b/>
          <w:bCs/>
          <w:lang w:val="el" w:eastAsia="el"/>
        </w:rPr>
        <w:t>5.</w:t>
      </w:r>
      <w:r>
        <w:rPr>
          <w:lang w:val="el" w:eastAsia="el"/>
        </w:rPr>
        <w:t xml:space="preserve"> Η αμοιβή του μαθητευομένου για το διάστημα της μαθητείας ορίζεται ίση με το 95% επί του κατώτατου ημερομισθίου του ανειδίκευτου εργάτη.</w:t>
      </w:r>
    </w:p>
    <w:p>
      <w:pPr>
        <w:pStyle w:val="MainText"/>
        <w:spacing w:before="120" w:after="0"/>
        <w:rPr>
          <w:lang w:val="el" w:eastAsia="el"/>
        </w:rPr>
      </w:pPr>
      <w:r>
        <w:rPr>
          <w:b/>
          <w:bCs/>
          <w:lang w:val="el" w:eastAsia="el"/>
        </w:rPr>
        <w:t>6.</w:t>
      </w:r>
      <w:r>
        <w:rPr>
          <w:lang w:val="el" w:eastAsia="el"/>
        </w:rPr>
        <w:t xml:space="preserve"> Το πρόγραμμα του Μεταλυκειακού έτους - Τάξης Μαθητείας έχει συνολική διάρκεια έντεκα (11) μήνες, αρχίζει από την 1η Σεπτεμβρίου κάθε έτους και ολοκληρώνεται την 31η Ιουλίου του επομένου έτους. Η κατανομή μεταξύ εργαστηριακού μαθήματος και προγράμματος μάθησης σε εργασιακό χώρο, καθορίζεται στον Οδηγό Κατάρτισης κάθε ειδικότητας.</w:t>
      </w:r>
    </w:p>
    <w:p>
      <w:pPr>
        <w:pStyle w:val="MainText"/>
        <w:spacing w:before="120" w:after="0"/>
        <w:rPr>
          <w:lang w:val="el" w:eastAsia="el"/>
        </w:rPr>
      </w:pPr>
      <w:r>
        <w:rPr>
          <w:b/>
          <w:bCs/>
          <w:lang w:val="el" w:eastAsia="el"/>
        </w:rPr>
        <w:t>7.</w:t>
      </w:r>
      <w:r>
        <w:rPr>
          <w:lang w:val="el" w:eastAsia="el"/>
        </w:rPr>
        <w:t xml:space="preserve"> Με την ολοκλήρωση του Μεταλυκειακού έτους - Τάξης Μαθητείας χορηγείται στον απόφοιτο από τη σχολική μονάδα Β.Ε.Κ., ύστερα από αξιολόγηση στο εργαστηριακό μάθημα και στο πρόγραμμα μάθησης σε εργασιακό χώρο. Η Β.Ε.Κ. είναι προαπαιτούμενη για τη συμμετοχή στις εξετάσεις πιστοποίησης προσόντων και απόκτησης διπλώματος επαγγελματικής εκπαίδευσης και κατάρτισης επιπέδου πέντε (5), που διεξάγονται ετη- σίως από τον Ε.Ο.Π.Π.Ε.Π.</w:t>
      </w:r>
    </w:p>
    <w:p>
      <w:pPr>
        <w:pStyle w:val="MainText"/>
        <w:spacing w:before="120" w:after="0"/>
        <w:rPr>
          <w:lang w:val="el" w:eastAsia="el"/>
        </w:rPr>
      </w:pPr>
      <w:r>
        <w:rPr>
          <w:b/>
          <w:bCs/>
          <w:lang w:val="el" w:eastAsia="el"/>
        </w:rPr>
        <w:t>8.</w:t>
      </w:r>
      <w:r>
        <w:rPr>
          <w:lang w:val="el" w:eastAsia="el"/>
        </w:rPr>
        <w:t xml:space="preserve"> Οι απόφοιτοι του Μεταλυκειακού έτους - Τάξης Μαθητείας των ΕΠΑ.Λ., δύνανται να κατατάσσονται σε συναφείς ειδικότητες των Ι.Ε.Κ., με απαλλαγή από τα μαθήματα τα οποία ήδη έχουν διδαχθεί ή να κατατάσσονται σε εξάμηνο πέραν του Α΄ και σε συναφείς ειδικότητες Ι.Ε.Κ., σύμφωνα με τους Οδηγούς Κατάρτισης του άρθρου 2 και ύστερα από απόφαση του Προϊσταμένου της Διεύθυνσης Εφαρμογής Επαγγελματικής Κατάρτισης του Υπουργείου Παιδείας και Θρησκευμάτων.</w:t>
      </w:r>
    </w:p>
    <w:p>
      <w:pPr>
        <w:pStyle w:val="MainText"/>
        <w:spacing w:before="120" w:after="0"/>
        <w:rPr>
          <w:lang w:val="el" w:eastAsia="el"/>
        </w:rPr>
      </w:pPr>
      <w:r>
        <w:rPr>
          <w:b/>
          <w:bCs/>
          <w:lang w:val="el" w:eastAsia="el"/>
        </w:rPr>
        <w:t>9.</w:t>
      </w:r>
      <w:r>
        <w:rPr>
          <w:lang w:val="el" w:eastAsia="el"/>
        </w:rPr>
        <w:t xml:space="preserve"> Οι μαθητευόμενοι του Μεταλυκειακού έτους - Τάξης Μαθητείας:</w:t>
      </w:r>
    </w:p>
    <w:p>
      <w:pPr>
        <w:pStyle w:val="StructureList1"/>
        <w:spacing w:before="120" w:after="0"/>
        <w:rPr>
          <w:lang w:val="el" w:eastAsia="el"/>
        </w:rPr>
      </w:pPr>
      <w:r>
        <w:rPr>
          <w:lang w:val="el" w:eastAsia="el"/>
        </w:rPr>
        <w:t>α)</w:t>
      </w:r>
      <w:r>
        <w:rPr>
          <w:lang w:val="en" w:eastAsia="en"/>
        </w:rPr>
        <w:tab/>
      </w:r>
      <w:r>
        <w:rPr>
          <w:lang w:val="el" w:eastAsia="el"/>
        </w:rPr>
        <w:t>δικαιούνται αναβολής στράτευσης, σύμφωνα με την περ. β΄ της παρ. 1 του άρθρου 18 του ν. 3421/2005 (Α΄ 302),</w:t>
      </w:r>
    </w:p>
    <w:p>
      <w:pPr>
        <w:pStyle w:val="StructureList1"/>
        <w:spacing w:before="120" w:after="0"/>
        <w:rPr>
          <w:lang w:val="el" w:eastAsia="el"/>
        </w:rPr>
      </w:pPr>
      <w:r>
        <w:rPr>
          <w:lang w:val="el" w:eastAsia="el"/>
        </w:rPr>
        <w:t>β)</w:t>
      </w:r>
      <w:r>
        <w:rPr>
          <w:lang w:val="en" w:eastAsia="en"/>
        </w:rPr>
        <w:tab/>
      </w:r>
      <w:r>
        <w:rPr>
          <w:lang w:val="el" w:eastAsia="el"/>
        </w:rPr>
        <w:t>συνεχίζουν να λαμβάνουν, κατά τη διάρκεια της μαθητείας, επιδόματα πολυτεκνίας, τριτεκνίας ή αναπηρίας που δικαιούνται να λαμβάνουν, καθώς και συντάξεις και</w:t>
      </w:r>
    </w:p>
    <w:p>
      <w:pPr>
        <w:pStyle w:val="StructureList1"/>
        <w:spacing w:before="120" w:after="0"/>
        <w:rPr>
          <w:lang w:val="el" w:eastAsia="el"/>
        </w:rPr>
      </w:pPr>
      <w:r>
        <w:rPr>
          <w:lang w:val="el" w:eastAsia="el"/>
        </w:rPr>
        <w:t>γ)</w:t>
      </w:r>
      <w:r>
        <w:rPr>
          <w:lang w:val="en" w:eastAsia="en"/>
        </w:rPr>
        <w:tab/>
      </w:r>
      <w:r>
        <w:rPr>
          <w:lang w:val="el" w:eastAsia="el"/>
        </w:rPr>
        <w:t>συνεχίζουν να θεωρούνται προστατευόμενα μέλη οικογενειών.</w:t>
      </w:r>
    </w:p>
    <w:p>
      <w:pPr>
        <w:pStyle w:val="MainText"/>
        <w:spacing w:before="120" w:after="0"/>
        <w:rPr>
          <w:lang w:val="el" w:eastAsia="el"/>
        </w:rPr>
      </w:pPr>
      <w:r>
        <w:rPr>
          <w:b/>
          <w:bCs/>
          <w:lang w:val="el" w:eastAsia="el"/>
        </w:rPr>
        <w:t>10.</w:t>
      </w:r>
      <w:r>
        <w:rPr>
          <w:lang w:val="el" w:eastAsia="el"/>
        </w:rPr>
        <w:t xml:space="preserve"> Οι μαθητευόμενοι στο Μεταλυκειακό έτος - Τάξη Μαθητείας δύνανται, στο πλαίσιο προγραμμάτων της Ε.Ε. στον τομέα της επαγγελματικής εκπαίδευσης και κατάρτισης, να πραγματοποιούν μέρος της μαθητείας σε φορείς υποδοχής και παραγωγικές μονάδες που εδρεύουν σε κράτη-μέλη της Ε.Ε.</w:t>
      </w:r>
    </w:p>
    <w:p>
      <w:pPr>
        <w:pStyle w:val="MainText"/>
        <w:spacing w:before="120" w:after="0"/>
        <w:rPr>
          <w:lang w:val="el" w:eastAsia="el"/>
        </w:rPr>
      </w:pPr>
      <w:r>
        <w:rPr>
          <w:b/>
          <w:bCs/>
          <w:lang w:val="el" w:eastAsia="el"/>
        </w:rPr>
        <w:t>11.</w:t>
      </w:r>
      <w:r>
        <w:rPr>
          <w:lang w:val="el" w:eastAsia="el"/>
        </w:rPr>
        <w:t xml:space="preserve"> Οι πιστοποιημένοι απόφοιτοι του Μεταλυκειακού έτους - Τάξης Μαθητείας κατατάσσονται στους ίδιους κλάδους δευτεροβάθμιας εκπαίδευσης του π.δ. 50/2001 (Α΄ 39), με τους διπλωματούχους επαγγελματικής κατάρτισης Ι.Ε.Κ., με βάση τη συνάφεια των ειδικοτήτων, η οποία καθορίζεται με απόφαση του Γενικού Γραμματέα Ε.Ε.Κ.Δ.Β.Μ.&amp;Ν., σύμφωνα με την παρ. 8 του άρθρου 40.</w:t>
      </w:r>
    </w:p>
    <w:p>
      <w:pPr>
        <w:pStyle w:val="MainText"/>
        <w:spacing w:before="120" w:after="0"/>
        <w:rPr>
          <w:lang w:val="el" w:eastAsia="el"/>
        </w:rPr>
      </w:pPr>
      <w:r>
        <w:rPr>
          <w:b/>
          <w:bCs/>
          <w:lang w:val="el" w:eastAsia="el"/>
        </w:rPr>
        <w:t>12.</w:t>
      </w:r>
      <w:r>
        <w:rPr>
          <w:lang w:val="el" w:eastAsia="el"/>
        </w:rPr>
        <w:t xml:space="preserve"> Οι πιστοποιημένοι απόφοιτοι του Μεταλυκειακού έτους - Τάξης Μαθητείας συμμετέχουν σε προκηρύξεις του Ανώτατου Συμβουλίου Επιλογής Προσωπικού, με τις ίδιες προϋποθέσεις και διαδικασίες των πιστοποιημένων αποφοίτων των Ι.Ε.Κ. σε συναφείς ειδικότητες, οι οποίες καθορίζονται με την απόφαση του Γενικού Γραμματέα Ε.Ε.Κ.Δ.Β.Μ.&amp;Ν. της παρ. 11.</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Προπαρασκευαστικό</w:t>
      </w:r>
    </w:p>
    <w:p>
      <w:pPr>
        <w:spacing w:before="240" w:after="240"/>
        <w:rPr>
          <w:lang w:val="el" w:eastAsia="el"/>
        </w:rPr>
      </w:pPr>
      <w:r>
        <w:rPr>
          <w:b/>
          <w:bCs/>
          <w:lang w:val="el" w:eastAsia="el"/>
        </w:rPr>
        <w:t>Πρόγραμμα Πιστοποίησης</w:t>
      </w:r>
    </w:p>
    <w:p>
      <w:pPr>
        <w:pStyle w:val="MainText"/>
        <w:spacing w:before="120" w:after="0"/>
        <w:rPr>
          <w:lang w:val="el" w:eastAsia="el"/>
        </w:rPr>
      </w:pPr>
      <w:r>
        <w:rPr>
          <w:b/>
          <w:bCs/>
          <w:lang w:val="el" w:eastAsia="el"/>
        </w:rPr>
        <w:t>1.</w:t>
      </w:r>
      <w:r>
        <w:rPr>
          <w:lang w:val="el" w:eastAsia="el"/>
        </w:rPr>
        <w:t xml:space="preserve"> Οι απόφοιτοι του Μεταλυκειακού έτους - Τάξης Μαθητείας μπορούν να παρακολουθούν προαιρετικά Προπαρασκευαστικό Πρόγραμμα Πιστοποίησης, συνολικής διάρκειας τριάντα πέντε (35) ωρών, το οποίο οργανώνεται και πραγματοποιείται από τα ΕΠΑ.Λ., με σκοπό την αρτιότερη προετοιμασία για τη συμμετοχή τους στις διαδικασίες πιστοποίησης προσόντων και απόκτησης τίτλου επιπέδου πέντε (5) ή αντίστοιχου και ισότιμου προς αυτόν τίτλου, που διεξάγονται ετησίως από τον Ε.Ο.Π.Π.Ε.Π.</w:t>
      </w:r>
    </w:p>
    <w:p>
      <w:pPr>
        <w:spacing w:before="240" w:after="240"/>
        <w:rPr>
          <w:lang w:val="el" w:eastAsia="el"/>
        </w:rPr>
      </w:pPr>
      <w:r>
        <w:rPr>
          <w:lang w:val="el" w:eastAsia="el"/>
        </w:rPr>
        <w:t>Με απόφαση του οικείου Περιφερειακού Διευθυντή Εκπαίδευσης, αποφασίζεται η λειτουργία τμημάτων του Προπαρασκευαστικού Προγράμματος Πιστοποίησης και καθορίζεται ο χρόνος έναρξης της λειτουργίας τους. Το Προπαρασκευαστικό Πρόγραμμα πραγματοποιείται σε Ε.Κ. ή στα Σ.Ε. των ΕΠΑ.Λ., σε απογευματινό ωράριο, που καθορίζεται με την απόφαση του προηγούμενου εδαφίου. Η διεξαγωγή του Προπαρασκευαστικού Προγράμματος Πιστοποίησης δύναται να πραγματοποιείται σε πρωινό ωράριο, όταν δεν παρακωλύεται η λειτουργία των σχολικών μονάδων.</w:t>
      </w:r>
    </w:p>
    <w:p>
      <w:pPr>
        <w:pStyle w:val="MainText"/>
        <w:spacing w:before="120" w:after="0"/>
        <w:rPr>
          <w:lang w:val="el" w:eastAsia="el"/>
        </w:rPr>
      </w:pPr>
      <w:r>
        <w:rPr>
          <w:b/>
          <w:bCs/>
          <w:lang w:val="el" w:eastAsia="el"/>
        </w:rPr>
        <w:t>2.</w:t>
      </w:r>
      <w:r>
        <w:rPr>
          <w:lang w:val="el" w:eastAsia="el"/>
        </w:rPr>
        <w:t xml:space="preserve"> Η αμοιβή των εκπαιδευτικών που μπορούν να απασχοληθούν στο Προπαρασκευαστικό Πρόγραμμα Πιστοποίησης, ως επιμορφωτές και ως επόπτες, μπορεί να χρηματοδοτείται από εθνικούς ή ενωσιακούς πόρους.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Ειδικότητες Μεταλυκειακού έτους - Τάξης Μαθητείας</w:t>
      </w:r>
    </w:p>
    <w:p>
      <w:pPr>
        <w:spacing w:before="240" w:after="240"/>
        <w:rPr>
          <w:lang w:val="el" w:eastAsia="el"/>
        </w:rPr>
      </w:pPr>
      <w:r>
        <w:rPr>
          <w:lang w:val="el" w:eastAsia="el"/>
        </w:rPr>
        <w:t>Στο Μεταλυκειακό έτος - Τάξη Μαθητείας παρέχονται ειδικότητες, οι οποίες καθορίζονται με βάση τις ανάγκες της τοπικής αγοράς εργασίας και τις αναπτυξιακές προτεραιότητες της εθνικής οικονομίας λαμβάνοντας υπόψη τις ειδικότητες των ΕΠΑ.Λ. με απόφαση του Γενικού Γραμματέα Ε.Ε.Κ.Δ.Β.Μ.&amp;Ν., ύστερα από εισήγηση του Κ.Σ.Ε.Ε.Κ., σύμφωνα με την παρ. 9 του άρθρου 40.</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Διοίκηση τμημάτων Μαθητείας</w:t>
      </w:r>
    </w:p>
    <w:p>
      <w:pPr>
        <w:pStyle w:val="MainText"/>
        <w:spacing w:before="120" w:after="0"/>
        <w:rPr>
          <w:lang w:val="el" w:eastAsia="el"/>
        </w:rPr>
      </w:pPr>
      <w:r>
        <w:rPr>
          <w:b/>
          <w:bCs/>
          <w:lang w:val="el" w:eastAsia="el"/>
        </w:rPr>
        <w:t>1.</w:t>
      </w:r>
      <w:r>
        <w:rPr>
          <w:lang w:val="el" w:eastAsia="el"/>
        </w:rPr>
        <w:t xml:space="preserve"> Το Μεταλυκειακό έτος - Τάξη Μαθητείας υλοποιείται με ευθύνη της Γ.Γ.Ε.Ε.Κ.Δ.Β.Μ.&amp;Ν.</w:t>
      </w:r>
    </w:p>
    <w:p>
      <w:pPr>
        <w:pStyle w:val="MainText"/>
        <w:spacing w:before="120" w:after="0"/>
        <w:rPr>
          <w:lang w:val="el" w:eastAsia="el"/>
        </w:rPr>
      </w:pPr>
      <w:r>
        <w:rPr>
          <w:b/>
          <w:bCs/>
          <w:lang w:val="el" w:eastAsia="el"/>
        </w:rPr>
        <w:t>2.</w:t>
      </w:r>
      <w:r>
        <w:rPr>
          <w:lang w:val="el" w:eastAsia="el"/>
        </w:rPr>
        <w:t xml:space="preserve"> Για την υλοποίηση του Μεταλυκειακού έτους - Τάξης Μαθητείας, η Γ.Γ.Ε.Ε.Κ.Δ.Β.Μ.&amp;Ν. συνεργάζεται σε περιφερειακό επίπεδο με τις δεκατρείς Περιφερειακές Διευθύνσεις Πρωτοβάθμιας και Δευτεροβάθμιας Εκπαίδευσης, στις οποίες ορίζεται ένας (1) διοικητικός υπάλληλος ή εκπαιδευτικός, ως Συντονιστής της Περιφερειακής Διεύθυνσης Εκπαίδευσης (Π.Δ.Ε.) για τη Μαθητεία, με θητεία δύο (2) ετών. Η επιλογή του Συντονιστή γίνεται από τον οικείο Περιφερειακό Διευθυντή Πρωτοβάθμιας και Δευτεροβάθμιας Εκπαίδευσης, σύμφωνα με τα κριτήρια και τη διαδικασία που καθορίζονται στην απόφαση της περ. δ, της παρ. 1 του άρθρου 40. Αν σε μία Περιφερειακή Διεύθυνση Εκπαίδευσης υλοποιούνται πάνω από σαράντα (40) τμήματα Μαθητείας, δύνανται να ορίζονται δυο (2) Συντονιστές Π.Δ.Ε. για τη Μαθητεία. Στους Συντονιστές καταβάλλεται αμοιβή παρακολούθησης του έργου της Μαθητείας.</w:t>
      </w:r>
    </w:p>
    <w:p>
      <w:pPr>
        <w:pStyle w:val="MainText"/>
        <w:spacing w:before="120" w:after="0"/>
        <w:rPr>
          <w:lang w:val="el" w:eastAsia="el"/>
        </w:rPr>
      </w:pPr>
      <w:r>
        <w:rPr>
          <w:b/>
          <w:bCs/>
          <w:lang w:val="el" w:eastAsia="el"/>
        </w:rPr>
        <w:t>3.</w:t>
      </w:r>
      <w:r>
        <w:rPr>
          <w:lang w:val="el" w:eastAsia="el"/>
        </w:rPr>
        <w:t xml:space="preserve"> Σε κάθε Διεύθυνση Δευτεροβάθμιας Εκπαίδευσης ορίζεται ένας (1) διοικητικός υπάλληλος ή εκπαιδευτικός ως Υπεύθυνος Διεύθυνσης Δευτεροβάθμιας Εκπαίδευσης για τη Μαθητεία, με θητεία δύο (2) ετών, εφόσον στη Διεύθυνση Δευτεροβάθμιας Εκπαίδευσης λειτουργούν πάνω από τέσσερα (4) τμήματα, αλλιώς η υποστήριξη των τμημάτων γίνεται από τον Συντονιστή της Π.Δ.Ε. για τη Μαθητεία. Η επιλογή του Υπευθύνου γίνεται από τον οικείο Περιφερειακό Διευθυντή Πρωτοβάθμιας και Δευτεροβάθμιας Εκπαίδευσης, ύστερα από εισήγηση του Διευθυντή Εκπαίδευσης, σύμφωνα με τα κριτήρια και τη διαδικασία που καθορίζονται στην απόφαση της περ. δ΄, της παρ. 1 του άρθρου 40. Στους Υπευθύνους καταβάλλεται αμοιβή παρακολούθησης του έργου της Μαθητείας.</w:t>
      </w:r>
    </w:p>
    <w:p>
      <w:pPr>
        <w:pStyle w:val="MainText"/>
        <w:spacing w:before="120" w:after="0"/>
        <w:rPr>
          <w:lang w:val="el" w:eastAsia="el"/>
        </w:rPr>
      </w:pPr>
      <w:r>
        <w:rPr>
          <w:b/>
          <w:bCs/>
          <w:lang w:val="el" w:eastAsia="el"/>
        </w:rPr>
        <w:t>4.</w:t>
      </w:r>
      <w:r>
        <w:rPr>
          <w:lang w:val="el" w:eastAsia="el"/>
        </w:rPr>
        <w:t xml:space="preserve"> α) Στα ΕΠΑ.Λ. λειτουργούν τμήματα του Μεταλυ- κειακού έτους - Τάξης Μαθητείας. Για τη διοικητική υποστήριξη των τμημάτων της Μαθητείας, η οποία περιλαμβάνει την υποστήριξη σε θέματα φυσικού και οικονομικού αντικειμένου των τμημάτων Μαθητείας και τη συνεργασία με όλα τα επίπεδα διοίκησης των τμημάτων της Μαθητείας, προσλαμβάνονται ως υπεύθυνοι υποστήριξης Μαθητείας εκπαιδευτικοί πλήρους απασχόλησης σε ετήσια βάση, για χρονικό διάστημα έως έντεκα (11) μήνες, με τη χρήση των αξιολογικών πινάκων κατάταξης υποψηφίων αναπληρωτών εκπαιδευτικών δευτεροβάθμιας εκπαίδευσης και αναλαμβάνουν αποκλειστικά αυτό το έργο, το οποίο δεν λογίζεται ως διδακτική προϋπηρεσία.</w:t>
      </w:r>
    </w:p>
    <w:p>
      <w:pPr>
        <w:pStyle w:val="StructureList1"/>
        <w:spacing w:before="120" w:after="0"/>
        <w:rPr>
          <w:lang w:val="el" w:eastAsia="el"/>
        </w:rPr>
      </w:pPr>
      <w:r>
        <w:rPr>
          <w:lang w:val="el" w:eastAsia="el"/>
        </w:rPr>
        <w:t>β)</w:t>
      </w:r>
      <w:r>
        <w:rPr>
          <w:lang w:val="en" w:eastAsia="en"/>
        </w:rPr>
        <w:tab/>
      </w:r>
      <w:r>
        <w:rPr>
          <w:lang w:val="el" w:eastAsia="el"/>
        </w:rPr>
        <w:t>Οι υποψήφιοι, που προσλαμβάνονται ως υπεύθυνοι υποστήριξης Μαθητείας και κατά τη διάρκεια ισχύος της οικείας σύμβασης εργασίας ορισμένου χρόνου, παραμένουν ενεργοί για πρόσληψη ως αναπληρωτές ή ωρομίσθιοι εκπαιδευτικοί και δύνανται να προσλαμβάνονται, σύμφωνα με την κατά περίπτωση ισχύουσες διατάξεις, καθόλη τη διάρκεια του διδακτικού έτους.</w:t>
      </w:r>
    </w:p>
    <w:p>
      <w:pPr>
        <w:pStyle w:val="MainText"/>
        <w:spacing w:before="120" w:after="0"/>
        <w:rPr>
          <w:lang w:val="el" w:eastAsia="el"/>
        </w:rPr>
      </w:pPr>
      <w:r>
        <w:rPr>
          <w:b/>
          <w:bCs/>
          <w:lang w:val="el" w:eastAsia="el"/>
        </w:rPr>
        <w:t>5.</w:t>
      </w:r>
      <w:r>
        <w:rPr>
          <w:lang w:val="el" w:eastAsia="el"/>
        </w:rPr>
        <w:t xml:space="preserve"> Οι εκπαιδευτικοί για την παρακολούθηση της μάθησης στον χώρο εργασίας δικαιούνται αμοιβή υποστήριξης εποπτείας της Μαθητείας.</w:t>
      </w:r>
    </w:p>
    <w:p>
      <w:pPr>
        <w:pStyle w:val="MainText"/>
        <w:spacing w:before="120" w:after="0"/>
        <w:rPr>
          <w:lang w:val="el" w:eastAsia="el"/>
        </w:rPr>
      </w:pPr>
      <w:r>
        <w:rPr>
          <w:b/>
          <w:bCs/>
          <w:lang w:val="el" w:eastAsia="el"/>
        </w:rPr>
        <w:t>6.</w:t>
      </w:r>
      <w:r>
        <w:rPr>
          <w:lang w:val="el" w:eastAsia="el"/>
        </w:rPr>
        <w:t xml:space="preserve"> Την ευθύνη για θέματα υποστήριξης της Μαθητείας έχουν σε κάθε περιφέρεια τα Σ.Σ.Π.Α.Ε. του άρθρου 6.</w:t>
      </w:r>
    </w:p>
    <w:p>
      <w:pPr>
        <w:pStyle w:val="MainText"/>
        <w:spacing w:before="120" w:after="0"/>
        <w:rPr>
          <w:lang w:val="el" w:eastAsia="el"/>
        </w:rPr>
      </w:pPr>
      <w:r>
        <w:rPr>
          <w:b/>
          <w:bCs/>
          <w:lang w:val="el" w:eastAsia="el"/>
        </w:rPr>
        <w:t>7.</w:t>
      </w:r>
      <w:r>
        <w:rPr>
          <w:lang w:val="el" w:eastAsia="el"/>
        </w:rPr>
        <w:t xml:space="preserve"> Το Μεταλυκειακό έτος - Τάξη Μαθητείας μπορεί να χρηματοδοτείται από εθνικούς ή ενωσιακούς πόρους.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Εξουσιοδοτικές διατάξεις Κεφαλαίου ΣΤ΄</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και Θρησκευμάτων:</w:t>
      </w:r>
    </w:p>
    <w:p>
      <w:pPr>
        <w:pStyle w:val="StructureList1"/>
        <w:spacing w:before="120" w:after="0"/>
        <w:rPr>
          <w:lang w:val="el" w:eastAsia="el"/>
        </w:rPr>
      </w:pPr>
      <w:r>
        <w:rPr>
          <w:lang w:val="el" w:eastAsia="el"/>
        </w:rPr>
        <w:t>α)</w:t>
      </w:r>
      <w:r>
        <w:rPr>
          <w:lang w:val="en" w:eastAsia="en"/>
        </w:rPr>
        <w:tab/>
      </w:r>
      <w:r>
        <w:rPr>
          <w:lang w:val="el" w:eastAsia="el"/>
        </w:rPr>
        <w:t>Καθορίζεται ο κανονισμός λειτουργίας του Μετα- λυκειακού έτους - Τάξης Μαθητείας, που περιλαμβάνει την αναλογία διδασκόντων - μαθητευομένων στο εργαστηριακό μάθημα, τη σχέση του εκπαιδευτικού έργου της εποπτείας με το εργασιακό και το διδακτικό ωράριο των εκπαιδευτικών, τη διαδικασία υποβολής αιτήσεων, τα κριτήρια επιλογής και κατάταξης των υποψηφίων, ζητήματα τρόπου και διαδικασίας φοίτησης και αδειών των μαθητευομένων, τον τρόπο αξιολόγησης των μαθη- τευομένων στο εργαστηριακό μάθημα ειδικότητας και σε εργασιακό χώρο, τις υποχρεώσεις και τα δικαιώματα εργοδοτών και μαθητευομένων, την εποπτεία και την αξιολόγηση των τμημάτων Μαθητείας, θέματα διασφάλισης ποιότητας, θέματα που αφορούν στα τηρούμενα υπηρεσιακά βιβλία, έντυπα, βεβαιώσεις και πιστοποιητικά, ζητήματα που αφορούν στο έργο και τις αρμοδιότητες των υπηρεσιών και οργάνων της Διοίκησης για την υλοποίηση του Μεταλυκειακού έτους - Τάξης Μαθητείας, σύμφωνα με το άρθρο 35, τη διαδικασία πρόσληψης των Υπεύθυνων Υποστήριξης Μαθητείας ΕΠΑ.Λ. με σύμβαση ορισμένου χρόνου, τους κλάδους των εκπαιδευτικών, τις αρμοδιότητες και τα παραδοτέα τους, καθώς και κάθε άλλο ειδικότερο θέμα για την οργάνωση και τη λειτουργία των τμημάτων του Μεταλυκειακού έτους - Τάξης Μαθητείας.</w:t>
      </w:r>
    </w:p>
    <w:p>
      <w:pPr>
        <w:pStyle w:val="StructureList1"/>
        <w:spacing w:before="120" w:after="0"/>
        <w:rPr>
          <w:lang w:val="el" w:eastAsia="el"/>
        </w:rPr>
      </w:pPr>
      <w:r>
        <w:rPr>
          <w:lang w:val="el" w:eastAsia="el"/>
        </w:rPr>
        <w:t>β)</w:t>
      </w:r>
      <w:r>
        <w:rPr>
          <w:lang w:val="en" w:eastAsia="en"/>
        </w:rPr>
        <w:tab/>
      </w:r>
      <w:r>
        <w:rPr>
          <w:lang w:val="el" w:eastAsia="el"/>
        </w:rPr>
        <w:t>Δύναται να τροποποιούνται η ημερομηνία έναρξης και λήξης του προγράμματος του Μεταλυκειακού έτους - Τάξης Μαθητείας, καθώς και η κατανομή μεταξύ εργαστηριακού μαθήματος και προγράμματος μάθησης σε εργασιακό χώρο για λόγους μειωμένης προσφοράς θέσεων μαθητείας, ανωτέρας βίας ή δημόσιας υγείας. Με την ίδια απόφαση είναι δυνατόν να ρυθμίζεται η υλοποίηση του εργαστηριακού μαθήματος και με εξ απο- στάσεως εκπαίδευση, σύγχρονη ή και ασύγχρονη, ή με μικτή εκπαίδευση.</w:t>
      </w:r>
    </w:p>
    <w:p>
      <w:pPr>
        <w:pStyle w:val="StructureList1"/>
        <w:spacing w:before="120" w:after="0"/>
        <w:rPr>
          <w:lang w:val="el" w:eastAsia="el"/>
        </w:rPr>
      </w:pPr>
      <w:r>
        <w:rPr>
          <w:lang w:val="el" w:eastAsia="el"/>
        </w:rPr>
        <w:t>γ)</w:t>
      </w:r>
      <w:r>
        <w:rPr>
          <w:lang w:val="en" w:eastAsia="en"/>
        </w:rPr>
        <w:tab/>
      </w:r>
      <w:r>
        <w:rPr>
          <w:lang w:val="el" w:eastAsia="el"/>
        </w:rPr>
        <w:t>Καθορίζονται oι κατηγορίες και οι ειδικότητες των εκπαιδευτικών, που μπορούν να απασχοληθούν στο Προπαρασκευαστικό Πρόγραμμα Πιστοποίησης ως επιμορφωτές και επόπτες, ο τρόπος, ο χρόνος, οι όροι, η διαδικασία υλοποίησης, καθώς και κάθε άλλο συναφές θέμα ή λεπτομέρεια αναγκαία για την εφαρμογή του.</w:t>
      </w:r>
    </w:p>
    <w:p>
      <w:pPr>
        <w:pStyle w:val="StructureList1"/>
        <w:spacing w:before="120" w:after="0"/>
        <w:rPr>
          <w:lang w:val="el" w:eastAsia="el"/>
        </w:rPr>
      </w:pPr>
      <w:r>
        <w:rPr>
          <w:lang w:val="el" w:eastAsia="el"/>
        </w:rPr>
        <w:t>δ)</w:t>
      </w:r>
      <w:r>
        <w:rPr>
          <w:lang w:val="en" w:eastAsia="en"/>
        </w:rPr>
        <w:tab/>
      </w:r>
      <w:r>
        <w:rPr>
          <w:lang w:val="el" w:eastAsia="el"/>
        </w:rPr>
        <w:t>Καθορίζονται η διαδικασία και τα κριτήρια αξιολόγησης και επιλογής, ο τρόπος και η διαδικασία απόσπασης των Συντονιστών Π.Δ.Ε. και των Υπευθύνων Δ.Δ.Ε. για τη Μαθητεία όπου απαιτείται, καθώς και κάθε άλλο συναφές θέμα.</w:t>
      </w:r>
    </w:p>
    <w:p>
      <w:pPr>
        <w:pStyle w:val="StructureList1"/>
        <w:spacing w:before="120" w:after="0"/>
        <w:rPr>
          <w:lang w:val="el" w:eastAsia="el"/>
        </w:rPr>
      </w:pPr>
      <w:r>
        <w:rPr>
          <w:lang w:val="el" w:eastAsia="el"/>
        </w:rPr>
        <w:t>ε)</w:t>
      </w:r>
      <w:r>
        <w:rPr>
          <w:lang w:val="en" w:eastAsia="en"/>
        </w:rPr>
        <w:tab/>
      </w:r>
      <w:r>
        <w:rPr>
          <w:lang w:val="el" w:eastAsia="el"/>
        </w:rPr>
        <w:t>Καθορίζονται το έργο, οι αρμοδιότητες, καθώς και τα παραδοτέα σε μηνιαία βάση για την καταβολή της αμοιβής των Συντονιστών Π.Δ.Ε. και των Υπεύθυνων Δ.Δ.Ε. για τη Μαθητεία.</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η οποία εκδίδεται ύστερα από εισήγηση του Γενικού Γραμματέα Ε.Ε.Κ.Δ.Β.Μ.&amp;Ν., καθορίζονται οι όροι και οι προϋποθέσεις συμμετοχής των μαθητευομένων σε προγράμματα της Ε.Ε. στον τομέα της επαγγελματικής εκπαίδευσης και κατάρτισης για την πραγματοποίηση μέρους της Μαθητείας σε φορείς υποδοχής και παραγωγικές μονάδες κρατών-μελών της Ε.Ε., και κάθε άλλο ειδικότερο θέμα για την εφαρμογή της παρ. 10 του άρθρου 36.</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Παιδείας και Θρησκευμάτων, Εργασίας και Κοινωνικών Υποθέσεων και Υγείας, ρυθμίζονται ο τρόπος κάλυψης των δαπανών του Μεταλυκειακού έτους - Τάξης Μαθητείας, η συμμετοχή του Δημοσίου στις εισφορές και τις αμοιβές των μαθητευομένων, τις εισφορές και καταβολές αμοιβών των εργοδοτών στους μαθητευόμενους κατά τη διάρκεια της μαθητείας, καθώς και κάθε άλλο ειδικότερο θέμα που αφορά στην αμοιβή των μαθητευομένων.</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Ανάπτυξης και Επενδύσεων και Παιδείας και Θρησκευμάτων, καθορίζονται η αμοιβή των εκπαιδευτικών που δύνανται να απασχοληθούν στο Προπαρασκευαστικό Πρόγραμμα Πιστοποίησης, ως επιμορφωτές και επόπτες, το ύψος και ο τρόπος προσδιορισμού της αμοιβής των Συντονιστών της παρ. 2 του άρθρου 39, των Υπευθύνων της παρ. 3 του άρθρου 39, των εκπαιδευτικών της παρ. 5 του άρθρου 39, και ρυθμίζεται κάθε άλλο ειδικότερο θέμα.</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Ανάπτυξης και Επενδύσεων, Παιδείας και Θρησκευμάτων και Εργασίας και Κοινωνικών Υποθέσεων, ρυθμίζονται τα θέματα Μαθητείας, που αφορούν στην επαγγελματική εκπαίδευση και κατάρτιση, και καθορίζεται νέο πλαίσιο ποιότητας μαθητείας.</w:t>
      </w:r>
    </w:p>
    <w:p>
      <w:pPr>
        <w:pStyle w:val="MainText"/>
        <w:spacing w:before="120" w:after="0"/>
        <w:rPr>
          <w:lang w:val="el" w:eastAsia="el"/>
        </w:rPr>
      </w:pPr>
      <w:r>
        <w:rPr>
          <w:b/>
          <w:bCs/>
          <w:lang w:val="el" w:eastAsia="el"/>
        </w:rPr>
        <w:t>6.</w:t>
      </w:r>
      <w:r>
        <w:rPr>
          <w:lang w:val="el" w:eastAsia="el"/>
        </w:rPr>
        <w:t xml:space="preserve"> Με κοινή απόφαση των Υπουργών Παιδείας και Θρησκευμάτων και Ναυτιλίας και Νησιωτικής Πολιτικής, η οποία εκδίδεται ύστερα από εισήγηση του Κ.Σ.Ε.Ε.Κ., καθορίζεται κάθε ειδικότερο θέμα για τη σύσταση ειδικοτήτων και τη λειτουργία τμημάτων του Μεταλυκεια- κού έτους - Τάξης Μαθητείας του τομέα Ναυτιλιακών Επαγγελμάτων.</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Παιδείας και Θρησκευμάτων, η οποία εκδίδεται ύστερα από γνώμη του Γενικού Γραμματέα Ε.Ε.Κ.Δ.Β.Μ.&amp;Ν., ρυθμίζεται κάθε ειδικότερο θέμα για τον καθορισμό του αριθμού των μαθητευόμενων και καταρτιζόμενων των δομών επαγγελματικής εκπαίδευσης και κατάρτισης αρμοδιότητας του Υπουργείου Παιδείας και Θρησκευμάτων, οι οποίοι δύνανται να πραγματοποιήσουν Μαθητεία σε φορείς του δημοσίου τομέα κάθε έτος.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Ε.Ε.Κ.Δ.Β.Μ.&amp;Ν. καθορίζονται:</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κατάταξης αποφοίτων των δημόσιων και ιδιωτικών Ι.Ε.Κ. σε εξάμηνα σε συναφή ειδικότητα των Ι.Ε.Κ. και η διάρκεια φοίτησης, με βάση τη συνάφεια των ειδικοτήτων και το περιεχόμενο των σπουδών, καθώς και κάθε άλλο σχετικό ειδικότερο θέμα.</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και η διαδικασία κατάταξης των αποφοίτων του Μεταλυκειακού έτους - Τάξης Μαθητείας σε εξάμηνα συναφών ειδικοτήτων των Ι.Ε.Κ. και η διάρκεια φοίτησης, με βάση τη συνάφεια των ειδικοτήτων και το περιεχόμενο των σπουδών, καθώς και κάθε άλλο σχετικό ειδικότερο θέμα.</w:t>
      </w:r>
    </w:p>
    <w:p>
      <w:pPr>
        <w:pStyle w:val="StructureList1"/>
        <w:spacing w:before="120" w:after="0"/>
        <w:rPr>
          <w:lang w:val="el" w:eastAsia="el"/>
        </w:rPr>
      </w:pPr>
      <w:r>
        <w:rPr>
          <w:lang w:val="el" w:eastAsia="el"/>
        </w:rPr>
        <w:t>γ)</w:t>
      </w:r>
      <w:r>
        <w:rPr>
          <w:lang w:val="en" w:eastAsia="en"/>
        </w:rPr>
        <w:tab/>
      </w:r>
      <w:r>
        <w:rPr>
          <w:lang w:val="el" w:eastAsia="el"/>
        </w:rPr>
        <w:t>΄Υστερα από εισήγηση του Δ.Σ. του Ε.Ο.Π.Π.Ε.Π. η συνάφεια των ειδικοτήτων των Ι.Ε.Κ. με το Μεταλυ- κειακό έτος - Τάξη Μαθητείας, σύμφωνα με τις παρ. 11 και 12 του άρθρου 36.</w:t>
      </w:r>
    </w:p>
    <w:p>
      <w:pPr>
        <w:pStyle w:val="MainText"/>
        <w:spacing w:before="120" w:after="0"/>
        <w:rPr>
          <w:lang w:val="el" w:eastAsia="el"/>
        </w:rPr>
      </w:pPr>
      <w:r>
        <w:rPr>
          <w:b/>
          <w:bCs/>
          <w:lang w:val="el" w:eastAsia="el"/>
        </w:rPr>
        <w:t>9.</w:t>
      </w:r>
      <w:r>
        <w:rPr>
          <w:lang w:val="el" w:eastAsia="el"/>
        </w:rPr>
        <w:t xml:space="preserve"> Με απόφαση του Γενικού Γραμματέα Ε.Ε.Κ.Δ.Β.Μ.&amp;Ν., η οποία εκδίδεται ύστερα από εισήγηση του Κ.Σ.Ε.Ε.Κ., καθορίζονται, προστίθενται, τροποποιούνται, συγχωνεύονται ή καταργούνται οι ειδικότητες που παρέχονται στο Μεταλυκειακό έτος - Τάξη Μαθητείας και ρυθμίζεται κάθε σχετικό ειδικότερο θέμα.</w:t>
      </w:r>
    </w:p>
    <w:p>
      <w:pPr>
        <w:pStyle w:val="MainText"/>
        <w:spacing w:before="120" w:after="0"/>
        <w:rPr>
          <w:lang w:val="el" w:eastAsia="el"/>
        </w:rPr>
      </w:pPr>
      <w:r>
        <w:rPr>
          <w:b/>
          <w:bCs/>
          <w:lang w:val="el" w:eastAsia="el"/>
        </w:rPr>
        <w:t>10.</w:t>
      </w:r>
      <w:r>
        <w:rPr>
          <w:lang w:val="el" w:eastAsia="el"/>
        </w:rPr>
        <w:t xml:space="preserve"> Με απόφαση του οικείου Περιφερειακού Διευθυντή Εκπαίδευσης (Π.Δ.Ε.) καθορίζονται η λειτουργία των τμημάτων του Προπαρασκευαστικού Προγράμματος Πιστοποίησης του άρθρου 37, ο χρόνος έναρξης της λειτουργίας τους και το απογευματινό ωράριο λειτουργίας τους.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ΟΔΗΓΟΙ ΚΑΤΑΡΤΙΣΗΣ ΚΑΙ ΠΙΣΤΟΠΟΙΗΣΗ ΑΠΟΦΟΙΤΩΝ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Οδηγοί κατάρτισης</w:t>
      </w:r>
    </w:p>
    <w:p>
      <w:pPr>
        <w:pStyle w:val="MainText"/>
        <w:spacing w:before="120" w:after="0"/>
        <w:rPr>
          <w:lang w:val="el" w:eastAsia="el"/>
        </w:rPr>
      </w:pPr>
      <w:r>
        <w:rPr>
          <w:b/>
          <w:bCs/>
          <w:lang w:val="el" w:eastAsia="el"/>
        </w:rPr>
        <w:t>1.</w:t>
      </w:r>
      <w:r>
        <w:rPr>
          <w:lang w:val="el" w:eastAsia="el"/>
        </w:rPr>
        <w:t xml:space="preserve"> Στις Ε.Σ.Κ., στις ΕΠΑ.Σ. Μαθητείας του Ο.Α.Ε.Δ., στο Μεταλυκειακό έτος - Τάξη Μαθητείας και στα Ι.Ε.Κ., οι ειδικότητες επαγγελματικής κατάρτισης παρέχονται σύμφωνα με τους οδηγούς κατάρτισης, το περιεχόμενο των οποίων προβλέπεται στην περ. γ΄ του άρθρου 2.</w:t>
      </w:r>
    </w:p>
    <w:p>
      <w:pPr>
        <w:spacing w:before="240" w:after="240"/>
        <w:rPr>
          <w:lang w:val="el" w:eastAsia="el"/>
        </w:rPr>
      </w:pPr>
      <w:r>
        <w:rPr>
          <w:lang w:val="el" w:eastAsia="el"/>
        </w:rPr>
        <w:t>Οι οδηγοί κατάρτισης εκπονούνται και συντάσσονται σύμφωνα με τον Πρότυπο Οδηγό Κατάρτισης, ο οποίος εκδίδεται με απόφαση του Γενικού Γραμματέα Ε.Ε.Κ.Δ.Β.Μ.&amp;Ν., ύστερα από γνώμη του Δ.Σ. του Ε.Ο.Π.Π.Ε.Π.</w:t>
      </w:r>
    </w:p>
    <w:p>
      <w:pPr>
        <w:pStyle w:val="MainText"/>
        <w:spacing w:before="120" w:after="0"/>
        <w:rPr>
          <w:lang w:val="el" w:eastAsia="el"/>
        </w:rPr>
      </w:pPr>
      <w:r>
        <w:rPr>
          <w:b/>
          <w:bCs/>
          <w:lang w:val="el" w:eastAsia="el"/>
        </w:rPr>
        <w:t>2.</w:t>
      </w:r>
      <w:r>
        <w:rPr>
          <w:lang w:val="el" w:eastAsia="el"/>
        </w:rPr>
        <w:t xml:space="preserve"> α) Η σύνταξη των οδηγών κατάρτισης των Ε.Σ.Κ., του Μεταλυκειακού έτους - Τάξης Μαθητείας και των Ι.Ε.Κ. πραγματοποιείται, με την ευθύνη της Διεύθυνσης Σχε- διασμού και Ανάπτυξης Επαγγελματικής Εκπαίδευσης, Κατάρτισης και Διά βίου μάθησης της Γ.Γ.Ε.Ε.Κ.Δ.Β.Μ.&amp;Ν., από ειδικούς επιστήμονες, εμπειρογνώμονες, εκπαιδευτές και επαγγελματικά στελέχη με τη συνδρομή των κοινωνικών εταίρων ή άλλων δημόσιων ή ιδιωτικών φορέων. Η εφαρμογή των οδηγών κατάρτισης τίθεται υπό την εποπτεία της Διεύθυνσης Εφαρμογής Επαγγελματικής Κατάρτισης της Γ.Γ.Ε.Ε.Κ.Δ.Β.Μ.&amp;Ν.</w:t>
      </w:r>
    </w:p>
    <w:p>
      <w:pPr>
        <w:pStyle w:val="StructureList1"/>
        <w:spacing w:before="120" w:after="0"/>
        <w:rPr>
          <w:lang w:val="el" w:eastAsia="el"/>
        </w:rPr>
      </w:pPr>
      <w:r>
        <w:rPr>
          <w:lang w:val="el" w:eastAsia="el"/>
        </w:rPr>
        <w:t>β)</w:t>
      </w:r>
      <w:r>
        <w:rPr>
          <w:lang w:val="en" w:eastAsia="en"/>
        </w:rPr>
        <w:tab/>
      </w:r>
      <w:r>
        <w:rPr>
          <w:lang w:val="el" w:eastAsia="el"/>
        </w:rPr>
        <w:t>Οι οδηγοί κατάρτισης των ΕΠΑ.Σ. Μαθητείας του Ο.Α.Ε.Δ. συντάσσονται από τον Ο.Α.Ε.Δ.</w:t>
      </w:r>
    </w:p>
    <w:p>
      <w:pPr>
        <w:pStyle w:val="MainText"/>
        <w:spacing w:before="120" w:after="0"/>
        <w:rPr>
          <w:lang w:val="el" w:eastAsia="el"/>
        </w:rPr>
      </w:pPr>
      <w:r>
        <w:rPr>
          <w:b/>
          <w:bCs/>
          <w:lang w:val="el" w:eastAsia="el"/>
        </w:rPr>
        <w:t>3.</w:t>
      </w:r>
      <w:r>
        <w:rPr>
          <w:lang w:val="el" w:eastAsia="el"/>
        </w:rPr>
        <w:t xml:space="preserve"> Η πιστοποίηση των οδηγών κατάρτισης των Ε.Σ.Κ., των ΕΠΑ.Σ. Μαθητείας του Ο.Α.Ε.Δ., των Ι.Ε.Κ. και του Μεταλυκειακού Έτους - Τάξης Μαθητείας από το Δ.Σ. του Ε.Ο.Π.Π.Ε.Π. γίνεται με βάση τη συμφωνία του ή μη με τις κατευθυντήριες γραμμές του Πρότυπου Οδηγού Κατάρτισης.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Πιστοποίηση αποφοίτων</w:t>
      </w:r>
    </w:p>
    <w:p>
      <w:pPr>
        <w:pStyle w:val="MainText"/>
        <w:spacing w:before="120" w:after="0"/>
        <w:rPr>
          <w:lang w:val="el" w:eastAsia="el"/>
        </w:rPr>
      </w:pPr>
      <w:r>
        <w:rPr>
          <w:b/>
          <w:bCs/>
          <w:lang w:val="el" w:eastAsia="el"/>
        </w:rPr>
        <w:t>1.</w:t>
      </w:r>
      <w:r>
        <w:rPr>
          <w:lang w:val="el" w:eastAsia="el"/>
        </w:rPr>
        <w:t xml:space="preserve"> Στους αποφοίτους των Ε.Σ.Κ. των Ι.Ε.Κ. και του Μετα- λυκειακού Έτους - Τάξης Μαθητείας, ύστερα από την επιτυχημένη ολοκλήρωση της κατάρτισής τους, χορηγείται Βεβαίωση Επαγγελματικής Κατάρτισης (Β.Ε.Κ) και στους αποφοίτους των ΕΠΑ.Σ. Μαθητείας του Ο.Α.Ε.Δ. χορηγείται Βεβαίωση Επαγγελματικής Εκπαίδευσης (Β.Ε.Ε.). Οι ανωτέρω βεβαιώσεις δίνουν στον κάτοχο το δικαίωμα να συμμετάσχει σε εξετάσεις πιστοποίησης από τον Ε.Ο.Π.Π.Ε.Π., που θα διενεργούνται τουλάχιστον μία φορά κατ’ έτος, για την απόκτηση του τίτλου των επιπέδων τρία (3) και πέντε (5) του Εθνικού Πλαισίου Προσόντων, σύμφωνα με την παρ. 1 του άρθρου 1. Στους αντίστοιχους κατά περίπτωση Κανονισμούς Λειτουργίας ορίζεται ο τύπος της βεβαίωσης παρακολούθησης, στην οποία αναγράφονται κατ’ ελάχιστον τα στοιχεία του καταρτιζομένου, η ειδικότητα και η διάρκεια φοίτησης, καθώς και η ημερομηνία αποφοίτησής του.</w:t>
      </w:r>
    </w:p>
    <w:p>
      <w:pPr>
        <w:pStyle w:val="MainText"/>
        <w:spacing w:before="120" w:after="0"/>
        <w:rPr>
          <w:lang w:val="el" w:eastAsia="el"/>
        </w:rPr>
      </w:pPr>
      <w:r>
        <w:rPr>
          <w:b/>
          <w:bCs/>
          <w:lang w:val="el" w:eastAsia="el"/>
        </w:rPr>
        <w:t>2.</w:t>
      </w:r>
      <w:r>
        <w:rPr>
          <w:lang w:val="el" w:eastAsia="el"/>
        </w:rPr>
        <w:t xml:space="preserve"> Στον Ε.Ο.Π.Π.Ε.Π. ανατίθεται η αρμοδιότητα της πιστοποίησης προσόντων για τη χορήγηση Πτυχίου Επαγγελματικής Εκπαίδευσης και Κατάρτισης, επιπέδου τρία (3), του Εθνικού Πλαισίου Προσόντων, στους απόφοιτους των Ε.Σ.Κ. και των ΕΠΑ.Σ. Μαθητείας του Ο.Α.Ε.Δ. και Διπλώματος Επαγγελματικής Εκπαίδευσης και Κατάρτισης, επιπέδου πέντε (5), του Εθνικού Πλαισίου Προσόντων, στους αποφοίτους των Ι.Ε.Κ. και του Μεταλυκειακού Έτους - Τάξης Μαθητείας. Κατά περίπτωση, ο Ε.Ο.Π.Π.Ε.Π. δύναται να αιτείται τη συνδρομή των Υπουργείων, που χορηγούν αντίστοιχες άδειες ασκήσεως επαγγέλματος, για όσες ειδικότητες υπάρχει τέτοιου είδους απαίτηση, ως προς την οργάνωση και διεξαγωγή των εξετάσεων πιστοποίησής τους. Ειδικά, για τις ειδικότητες των οποίων οι άδειες ασκήσεως επαγγέλματος χορηγούνται από το Υπουργείο Προστασίας του Πολίτη, η ανωτέρω αρμοδιότητα του Ε.Ο.Π.Π.Ε.Π. ασκείται από κοινού με το Κέντρο Μελετών Ασφάλειας (ΚΕ.ΜΕ.Α.).</w:t>
      </w:r>
    </w:p>
    <w:p>
      <w:pPr>
        <w:pStyle w:val="MainText"/>
        <w:spacing w:before="120" w:after="0"/>
        <w:rPr>
          <w:lang w:val="el" w:eastAsia="el"/>
        </w:rPr>
      </w:pPr>
      <w:r>
        <w:rPr>
          <w:b/>
          <w:bCs/>
          <w:lang w:val="el" w:eastAsia="el"/>
        </w:rPr>
        <w:t>3.</w:t>
      </w:r>
      <w:r>
        <w:rPr>
          <w:lang w:val="el" w:eastAsia="el"/>
        </w:rPr>
        <w:t xml:space="preserve"> Ύστερα από κοινή, ανά ειδικότητα και επίπεδο, εξέταση πιστοποίησης επαγγελματικών προσόντων των αποφοίτων του επιπέδου τρία (3) και του επιπέδου πέντε (5) του Εθνικού Πλαισίου Προσόντων, η οποία διενερ- γείται από τον Ε.Ο.Π.Π.Ε.Π., οι επιτυχόντες απόφοιτοι των Ε.Σ.Κ. και των ΕΠΑ.Σ. Μαθητείας του Ο.Α.Ε.Δ. λαμβάνουν Πτυχίο Επαγγελματικής Εκπαίδευσης και Κατάρτισης επιπέδου τρία (3) και εγγράφονται στο μητρώο πιστοποιηθέντων προσώπων της περ. ζ΄ της παρ. 1 του άρθρου 21 του ν. 4115/2013 (Α΄ 24), που τηρείται στον Ε.Ο.Π.Π.Ε.Π., και οι επιτυχόντες απόφοιτοι των δημόσιων και ιδιωτικών Ι.Ε.Κ. και του Μεταλυκειακού Έτους - Τάξης Μαθητείας λαμβάνουν Δίπλωμα Επαγγελματικής Εκπαίδευσης και Κατάρτισης επιπέδου πέντε (5) του Εθνικού Πλαισίου Προσόντων και εγγράφονται στο ανωτέρω μητρώο. Οι επιτυχόντες στις εξετάσεις πιστοποίησης, παράλληλα με το Πτυχίο ή Δίπλωμα Επαγγελματικής Εκπαίδευσης και Κατάρτισης, αποκτούν και την αντίστοιχη άδεια ασκήσεως επαγγέλματος, που προβλέπεται για το συγκεκριμένο επίπεδο προσόντων. Οι πιστοποιημένοι απόφοιτοι των Ε.Σ.Κ. και των ΕΠΑ.Σ. Μαθητείας του Ο.Α.Ε.Δ. μπορούν να εγγράφονται στη Β΄ τάξη των ΕΠΑ.Λ., σε αντίστοιχο με την ειδικότητά τους τομέα.</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του Υπουργού Παιδείας και Θρησκευμάτων και του Υπουργού στην αρμοδιότητα του οποίου εμπίπτει κατά περίπτωση η εποπτεία της άσκησης του επαγγέλματος, καθορίζονται τα επαγγελματικά δικαιώματα των πιστοποιημένων αποφοίτων επιπέδων τρία (3) και πέντε (5) του Εθνικού Πλαισίου Προσόντων, λαμβανο- μένων υπόψη, όπου υπάρχουν, των επαγγελματικών δικαιωμάτων των αποφοίτων των ειδικοτήτων συναφών επαγγελμάτων του επιπέδου τέσσερα (4).</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Πρόσβαση στο Επίπεδο έξι</w:t>
      </w:r>
    </w:p>
    <w:p>
      <w:pPr>
        <w:spacing w:before="240" w:after="240"/>
        <w:rPr>
          <w:lang w:val="el" w:eastAsia="el"/>
        </w:rPr>
      </w:pPr>
      <w:r>
        <w:rPr>
          <w:b/>
          <w:bCs/>
          <w:lang w:val="el" w:eastAsia="el"/>
        </w:rPr>
        <w:t>του Εθνικού Πλαισίου Προσόντων</w:t>
      </w:r>
    </w:p>
    <w:p>
      <w:pPr>
        <w:pStyle w:val="MainText"/>
        <w:spacing w:before="120" w:after="0"/>
        <w:rPr>
          <w:lang w:val="el" w:eastAsia="el"/>
        </w:rPr>
      </w:pPr>
      <w:r>
        <w:rPr>
          <w:b/>
          <w:bCs/>
          <w:lang w:val="el" w:eastAsia="el"/>
        </w:rPr>
        <w:t>1.</w:t>
      </w:r>
      <w:r>
        <w:rPr>
          <w:lang w:val="el" w:eastAsia="el"/>
        </w:rPr>
        <w:t xml:space="preserve"> Απόφοιτοι των Ι.Ε.Κ., καθώς και του Μεταλυκειακού έτους - Τάξης Μαθητείας, που ύστερα από επιτυχή εξέταση πιστοποίησης αρχικής επαγγελματικής κατάρτισης κατέχουν Δίπλωμα Επαγγελματικής Ειδικότητας Εκπαίδευσης και Κατάρτισης επιπέδου πέντε (5) του Εθνικού Πλαισίου Προσόντων ή ισότιμο τίτλο, δύνανται να κατατάσσονται σε τμήματα Α.Ε.Ι. συναφούς ειδικότητας με αυτήν του ανωτέρω διπλώματος.</w:t>
      </w:r>
    </w:p>
    <w:p>
      <w:pPr>
        <w:pStyle w:val="MainText"/>
        <w:spacing w:before="120" w:after="0"/>
        <w:rPr>
          <w:lang w:val="el" w:eastAsia="el"/>
        </w:rPr>
      </w:pPr>
      <w:r>
        <w:rPr>
          <w:b/>
          <w:bCs/>
          <w:lang w:val="el" w:eastAsia="el"/>
        </w:rPr>
        <w:t>2.</w:t>
      </w:r>
      <w:r>
        <w:rPr>
          <w:lang w:val="el" w:eastAsia="el"/>
        </w:rPr>
        <w:t xml:space="preserve"> Οι ως άνω κάτοχοι Διπλώματος Επαγγελματικής Ειδικότητας Εκπαίδευσης και Κατάρτισης επιπέδου πέντε (5) του Εθνικού Πλαισίου Προσόντων, προ της εγγραφής τους στο Ι.Ε.Κ. πρέπει απαραιτήτως να είναι και κάτοχοι Απολυτηρίου Λυκείου.</w:t>
      </w:r>
    </w:p>
    <w:p>
      <w:pPr>
        <w:pStyle w:val="MainText"/>
        <w:spacing w:before="120" w:after="0"/>
        <w:rPr>
          <w:lang w:val="el" w:eastAsia="el"/>
        </w:rPr>
      </w:pPr>
      <w:r>
        <w:rPr>
          <w:b/>
          <w:bCs/>
          <w:lang w:val="el" w:eastAsia="el"/>
        </w:rPr>
        <w:t>3.</w:t>
      </w:r>
      <w:r>
        <w:rPr>
          <w:lang w:val="el" w:eastAsia="el"/>
        </w:rPr>
        <w:t xml:space="preserve"> Η επιλογή των υποψήφιων για κατάταξη αποφοίτων Ι.Ε.Κ. και Μεταλυκειακού έτους - Τάξης Μαθητείας γίνεται αποκλειστικά με κατατακτήριες εξετάσεις, που διενερ- γούνται με την επιμέλεια του Α.Ε.Ι. κατά τον ίδιο χρόνο και τόπο με τις κατατακτήριες εξετάσεις του άρθρου 15 του ν. 3404/2005 (Α΄ 260) και αφορούν εξέταση με θέματα ανάπτυξης σε τρία (3) μαθήματα του προγράμματος σπουδών του τμήματος υποδοχής. Στην επιλογή των υποψηφίων με εξετάσεις πρέπει να διασφαλίζονται η διαφάνεια και το αδιάβλητο της διαδικασίας. Η σειρά επιτυχίας των υποψηφίων καθορίζεται από το άθροισμα της βαθμολογίας όλων των μαθημάτων που εξετάζονται. Στη σειρά αυτήν περιλαμβάνονται όσοι έχουν συγκεντρώσει συνολική βαθμολογία τουλάχιστον τριάντα (30) μονάδες και με την προϋπόθεση ότι έχουν συγκεντρώσει δέκα (10) μονάδες τουλάχιστον σε καθένα από τα τρία (3) μαθήματα. Η κατάταξη γίνεται κατά φθίνουσα σειρά βαθμολογίας μέχρι να καλυφθεί το προβλεπόμενο ποσοστό.</w:t>
      </w:r>
    </w:p>
    <w:p>
      <w:pPr>
        <w:pStyle w:val="MainText"/>
        <w:spacing w:before="120" w:after="0"/>
        <w:rPr>
          <w:lang w:val="el" w:eastAsia="el"/>
        </w:rPr>
      </w:pPr>
      <w:r>
        <w:rPr>
          <w:b/>
          <w:bCs/>
          <w:lang w:val="el" w:eastAsia="el"/>
        </w:rPr>
        <w:t>4.</w:t>
      </w:r>
      <w:r>
        <w:rPr>
          <w:lang w:val="el" w:eastAsia="el"/>
        </w:rPr>
        <w:t xml:space="preserve"> Με απόφαση της Συνέλευσης του τμήματος υποδοχής, οι υποψήφιοι που κατατάσσονται μπορούν να απαλλαγούν, ύστερα από αίτησή τους, της υποχρέωσης εγγραφής και παρακολούθησης της διδασκαλίας των μαθημάτων προγράμματος σπουδών, υποχρεωτικών και υποχρεωτικής ή ελεύθερης επιλογής, το περιεχόμενο των οποίων είχαν διδαχθεί πλήρως ή επαρκώς στην ειδικότητα Ι.Ε.Κ. ή Μεταλυκειακού έτους - Τάξης Μαθητείας προέλευσης, αλλά σε καμία περίπτωση δεν μπορούν να απαλλαγούν από την υποχρέωση εξέτασης σε αυτά, σύμφωνα με τα οριζόμενα στο πρόγραμμα σπουδών. Από την υποχρέωση εξέτασης εξαιρούνται τα μαθήματα, στα οποία εξετάσθηκαν για την κατάταξή τους.</w:t>
      </w:r>
    </w:p>
    <w:p>
      <w:pPr>
        <w:pStyle w:val="MainText"/>
        <w:spacing w:before="120" w:after="0"/>
        <w:rPr>
          <w:lang w:val="el" w:eastAsia="el"/>
        </w:rPr>
      </w:pPr>
      <w:r>
        <w:rPr>
          <w:b/>
          <w:bCs/>
          <w:lang w:val="el" w:eastAsia="el"/>
        </w:rPr>
        <w:t>5.</w:t>
      </w:r>
      <w:r>
        <w:rPr>
          <w:lang w:val="el" w:eastAsia="el"/>
        </w:rPr>
        <w:t xml:space="preserve"> Οι κατατακτήριες εξετάσεις για τους αποφοίτους Ι.Ε.Κ. και Μεταλυκειακού έτους - Τάξης Μαθητείας διέπο- νται αποκλειστικά από τις διατάξεις του παρόντος. Δεν εφαρμόζονται το άρθρο 15 του ν. 3404/2005 και η υπό στοιχεία Φ2/121871/Β3/3-11-2005 απόφαση της Υπουργού Εθνικής Παιδείας και Θρησκευμάτων (Β΄ 1517).</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Εξουσιοδοτικές διατάξεις Κεφαλαίου Ζ΄</w:t>
      </w:r>
    </w:p>
    <w:p>
      <w:pPr>
        <w:pStyle w:val="MainText"/>
        <w:spacing w:before="120" w:after="0"/>
        <w:rPr>
          <w:lang w:val="el" w:eastAsia="el"/>
        </w:rPr>
      </w:pPr>
      <w:r>
        <w:rPr>
          <w:b/>
          <w:bCs/>
          <w:lang w:val="el" w:eastAsia="el"/>
        </w:rPr>
        <w:t>1.</w:t>
      </w:r>
      <w:r>
        <w:rPr>
          <w:lang w:val="el" w:eastAsia="el"/>
        </w:rPr>
        <w:t xml:space="preserve"> Με κοινή απόφαση των Υπουργών Παιδείας και Θρησκευμάτων και Εργασίας και Κοινωνικών Υποθέσεων, η οποία εκδίδεται ύστερα από εισήγηση του Γενικού Γραμματέα Ε.Ε.Κ.Δ.Β.Μ.&amp;Ν., εγκρίνονται οι οδηγοί κατάρτισης των ΕΠΑ.Σ. Μαθητείας του Ο.Α.Ε.Δ., ύστερα από την πιστοποίησή τους από το Δ.Σ. του Ε.Ο.Π.Π.Ε.Π., οι οποίοι αναρτώνται στις ιστοσελίδες του Υπουργείου Παιδείας και Θρησκευμάτων, του Ο.Α.Ε.Δ. και του Ε.Ο.Π.Π.Ε.Π.</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Παιδείας και Θρησκευμάτων, η οποία εκδίδεται μετά από εισήγηση του Δ.Σ. του Ε.Ο.Π.Π.Ε.Π., καθορίζεται το σύστημα των εξετάσεων πιστοποίησης των προσόντων των αποφοίτων των επιπέδων τρία (3) και πέντε (5) του Εθνικού Πλαισίου Προσόντων, στο οποίο περιλαμβάνονται οι όροι, οι προϋποθέσεις και τα δικαιολογη- τικά συμμετοχής, η διαδικασία των εξετάσεων, η δομή και ο τύπος των τίτλων που χορηγούνται, το ύψος και ο τρόπος καταβολής των παραβόλων και των εξετά- στρων πιστοποίησης, το ύψος και ο τρόπος καταβολής αποζημίωσης σε όσους απασχολούνται, με κάθε ιδιότητα, στις εξετάσεις, καθώς και κάθε άλλο ειδικότερο θέμα που αφορά στις εξετάσεις πιστοποίησης.</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η οποία εκδίδεται ύστερα από εισήγηση του Γενικού Γραμματέα Ε.Ε.Κ.Δ.Β.Μ.&amp;Ν.:</w:t>
      </w:r>
    </w:p>
    <w:p>
      <w:pPr>
        <w:pStyle w:val="StructureList1"/>
        <w:spacing w:before="120" w:after="0"/>
        <w:rPr>
          <w:lang w:val="el" w:eastAsia="el"/>
        </w:rPr>
      </w:pPr>
      <w:r>
        <w:rPr>
          <w:lang w:val="el" w:eastAsia="el"/>
        </w:rPr>
        <w:t>α)</w:t>
      </w:r>
      <w:r>
        <w:rPr>
          <w:lang w:val="en" w:eastAsia="en"/>
        </w:rPr>
        <w:tab/>
      </w:r>
      <w:r>
        <w:rPr>
          <w:lang w:val="el" w:eastAsia="el"/>
        </w:rPr>
        <w:t>Καθορίζεται κάθε ειδικότερο θέμα για την πιστοποίηση των οδηγών κατάρτισης από το Δ.Σ. του Ε.Ο.Π.Π.Ε.Π.</w:t>
      </w:r>
    </w:p>
    <w:p>
      <w:pPr>
        <w:pStyle w:val="StructureList1"/>
        <w:spacing w:before="120" w:after="0"/>
        <w:rPr>
          <w:lang w:val="el" w:eastAsia="el"/>
        </w:rPr>
      </w:pPr>
      <w:r>
        <w:rPr>
          <w:lang w:val="el" w:eastAsia="el"/>
        </w:rPr>
        <w:t>β)</w:t>
      </w:r>
      <w:r>
        <w:rPr>
          <w:lang w:val="en" w:eastAsia="en"/>
        </w:rPr>
        <w:tab/>
      </w:r>
      <w:r>
        <w:rPr>
          <w:lang w:val="el" w:eastAsia="el"/>
        </w:rPr>
        <w:t>Εγκρίνονται οι οδηγοί κατάρτισης των Ε.Σ.Κ., του Μεταλυκειακού έτους - Τάξης Μαθητείας και των Ι.Ε.Κ., ύστερα από την πιστοποίησή τους από το Δ.Σ. του Ε.Ο.Π.Π.Ε.Π., οι οποίοι, μετά την έγκρισή τους, αναρ- τώνται στις ιστοσελίδες του Υπουργείου Παιδείας και Θρησκευμάτων και του Ε.Ο.Π.Π.Ε.Π.</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η οποία εκδίδεται ύστερα από εισήγηση του Δ.Σ. του Ε.Ο.Π.Π.Ε.Π., είναι δυνατή η χορήγηση της αντιστοιχίας στους κατόχους τίτλων ειδικοτήτων του Μεταλυ- κειακού έτους - Τάξης Μαθητείας των επαγγελματικών δικαιωμάτων και των αδειών των κατόχων αντίστοιχων, όπως ορίζεται στην περ. γ΄ της παρ. 8 του άρθρου 40, τίτλων ειδικοτήτων της αρχικής επαγγελματικής κατάρτισης επιπέδου πέντε (5) του Εθνικού Πλαισίου Προσόντων.</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καθορίζεται κάθε ειδικότερο θέμα, σχετικά με τη διαδικασία των κατατάξεων των αποφοίτων Ι.Ε.Κ. και Μεταλυκειακού έτους - Τάξης Μαθητείας, όπως ορίζει το άρθρο 43.</w:t>
      </w:r>
    </w:p>
    <w:p>
      <w:pPr>
        <w:pStyle w:val="MainText"/>
        <w:spacing w:before="120" w:after="0"/>
        <w:rPr>
          <w:lang w:val="el" w:eastAsia="el"/>
        </w:rPr>
      </w:pPr>
      <w:r>
        <w:rPr>
          <w:b/>
          <w:bCs/>
          <w:lang w:val="el" w:eastAsia="el"/>
        </w:rPr>
        <w:t>6.</w:t>
      </w:r>
      <w:r>
        <w:rPr>
          <w:lang w:val="el" w:eastAsia="el"/>
        </w:rPr>
        <w:t xml:space="preserve"> Με απόφαση του Δ.Σ. του Ο.Α.Ε.Δ., εκδίδονται οι οδηγοί κατάρτισης των ΕΠΑ.Σ. του Ο.Α.Ε.Δ.</w:t>
      </w:r>
    </w:p>
    <w:p>
      <w:pPr>
        <w:pStyle w:val="MainText"/>
        <w:spacing w:before="120" w:after="0"/>
        <w:rPr>
          <w:lang w:val="el" w:eastAsia="el"/>
        </w:rPr>
      </w:pPr>
      <w:r>
        <w:rPr>
          <w:b/>
          <w:bCs/>
          <w:lang w:val="el" w:eastAsia="el"/>
        </w:rPr>
        <w:t>7.</w:t>
      </w:r>
      <w:r>
        <w:rPr>
          <w:lang w:val="el" w:eastAsia="el"/>
        </w:rPr>
        <w:t xml:space="preserve"> Με απόφαση της Συγκλήτου του Α.Ε.Ι., η οποία εκδί- δεται ύστερα από εισήγηση της Συνέλευσης του Τμήματος, καθορίζονται:</w:t>
      </w:r>
    </w:p>
    <w:p>
      <w:pPr>
        <w:pStyle w:val="StructureList1"/>
        <w:spacing w:before="120" w:after="0"/>
        <w:rPr>
          <w:lang w:val="el" w:eastAsia="el"/>
        </w:rPr>
      </w:pPr>
      <w:r>
        <w:rPr>
          <w:lang w:val="el" w:eastAsia="el"/>
        </w:rPr>
        <w:t>α)</w:t>
      </w:r>
      <w:r>
        <w:rPr>
          <w:lang w:val="en" w:eastAsia="en"/>
        </w:rPr>
        <w:tab/>
      </w:r>
      <w:r>
        <w:rPr>
          <w:lang w:val="el" w:eastAsia="el"/>
        </w:rPr>
        <w:t>τα διπλώματα επαγγελματικής ειδικότητας και εκπαίδευσης, τα οποία θεωρούνται συναφή με αυτά του προγράμματος σπουδών α΄ κύκλου του τμήματος υποδοχής για την κατάταξη των αποφοίτων Ι.Ε.Κ., καθώς και του Μεταλυκειακού έτους - Τάξης Μαθητείας, σύμφωνα με την παρ. 1 του άρθρου 43,</w:t>
      </w:r>
    </w:p>
    <w:p>
      <w:pPr>
        <w:pStyle w:val="StructureList1"/>
        <w:spacing w:before="120" w:after="0"/>
        <w:rPr>
          <w:lang w:val="el" w:eastAsia="el"/>
        </w:rPr>
      </w:pPr>
      <w:r>
        <w:rPr>
          <w:lang w:val="el" w:eastAsia="el"/>
        </w:rPr>
        <w:t>β)</w:t>
      </w:r>
      <w:r>
        <w:rPr>
          <w:lang w:val="en" w:eastAsia="en"/>
        </w:rPr>
        <w:tab/>
      </w:r>
      <w:r>
        <w:rPr>
          <w:lang w:val="el" w:eastAsia="el"/>
        </w:rPr>
        <w:t>ο ανώτατος αριθμός αποφοίτων Ι.Ε.Κ. και Μετα- λυκειακού έτους - Τάξης Μαθητείας, που μπορούν να καταταχθούν ανά πρόγραμμα σπουδών α΄ κύκλου τμήματος Α.Ε.Ι., ο οποίος προσδιορίζεται σε ποσοστό επί του ετήσιου αριθμού των εισακτέων του τμήματος, που δεν μπορεί να υπερβαίνει το 5%. Αν ο αριθμός που προ-</w:t>
      </w:r>
    </w:p>
    <w:p>
      <w:pPr>
        <w:spacing w:before="240" w:after="240"/>
        <w:rPr>
          <w:lang w:val="el" w:eastAsia="el"/>
        </w:rPr>
      </w:pPr>
      <w:r>
        <w:rPr>
          <w:lang w:val="el" w:eastAsia="el"/>
        </w:rPr>
        <w:t>κύπτει, έχει δεκαδικά ψηφία, στρογγυλοποιείται προς τα πάνω ή προς τα κάτω προς την αμέσως πλησιέστερη ακέραιη μονάδα. Αν τα δεκαδικά ψηφία είναι ακριβώς το μισό της μονάδας, η στρογγυλοποίηση γίνεται προς τα πάνω προς την αμέσως επόμενη ακέραιη μονάδα.</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Ε.Ε.Κ.Δ.Β.Μ.&amp;Ν., η οποία εκδίδεται ύστερα από γνώμη του Δ.Σ. του Ε.Ο.Π.Π.Ε.Π., εκδίδεται πρότυπος οδηγός κατάρτισης, σύμφωνα με τον οποίο συντάσσονται οι οδηγοί κατάρτισης της παρ. 1 του άρθρου 41.</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ΕΘΝΙΚΟ ΠΛΑΙΣΙΟ ΠΡΟΣΟΝΤΩΝ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Σκοπός - Στόχος</w:t>
      </w:r>
    </w:p>
    <w:p>
      <w:pPr>
        <w:pStyle w:val="MainText"/>
        <w:spacing w:before="120" w:after="0"/>
        <w:rPr>
          <w:lang w:val="el" w:eastAsia="el"/>
        </w:rPr>
      </w:pPr>
      <w:r>
        <w:rPr>
          <w:b/>
          <w:bCs/>
          <w:lang w:val="el" w:eastAsia="el"/>
        </w:rPr>
        <w:t>1.</w:t>
      </w:r>
      <w:r>
        <w:rPr>
          <w:lang w:val="el" w:eastAsia="el"/>
        </w:rPr>
        <w:t xml:space="preserve"> Η ανάγκη δημιουργίας του Εθνικού Πλαισίου Προσόντων (Ε.Π.Π.), το οποίο στο εξής αναφέρεται ως «Πλαίσιο», έχει ως σημείο αναφοράς τη Σύσταση του Ευρωπαϊκού Κοινοβουλίου και του Συμβουλίου της 22ας Μαΐου 2017, σχετικά με τη θέσπιση του Ευρωπαϊκού Πλαισίου Επαγγελματικών Προσόντων (Ε.Π.Ε.Π.) για τη Διά Βίου Μάθηση (2017/C 189/03).</w:t>
      </w:r>
    </w:p>
    <w:p>
      <w:pPr>
        <w:pStyle w:val="MainText"/>
        <w:spacing w:before="120" w:after="0"/>
        <w:rPr>
          <w:lang w:val="el" w:eastAsia="el"/>
        </w:rPr>
      </w:pPr>
      <w:r>
        <w:rPr>
          <w:b/>
          <w:bCs/>
          <w:lang w:val="el" w:eastAsia="el"/>
        </w:rPr>
        <w:t>2.</w:t>
      </w:r>
      <w:r>
        <w:rPr>
          <w:lang w:val="el" w:eastAsia="el"/>
        </w:rPr>
        <w:t xml:space="preserve"> Σκοπός του Πλαισίου είναι να αποτελέσει ένα εργαλείο ενίσχυσης της αναγνωσιμότητας και συγκρισιμότητας των ελληνικών τίτλων/προσόντων και να συμβάλει στη βελτίωση του εκπαιδευτικού συστήματος της χώρας μας.</w:t>
      </w:r>
    </w:p>
    <w:p>
      <w:pPr>
        <w:pStyle w:val="MainText"/>
        <w:spacing w:before="120" w:after="0"/>
        <w:rPr>
          <w:lang w:val="el" w:eastAsia="el"/>
        </w:rPr>
      </w:pPr>
      <w:r>
        <w:rPr>
          <w:b/>
          <w:bCs/>
          <w:lang w:val="el" w:eastAsia="el"/>
        </w:rPr>
        <w:t>3.</w:t>
      </w:r>
      <w:r>
        <w:rPr>
          <w:lang w:val="el" w:eastAsia="el"/>
        </w:rPr>
        <w:t xml:space="preserve"> Στόχος του Πλαισίου είναι: α) να παρέχει ένα κοινό πλαίσιο αναφοράς, σύμφωνα με το οποίο όλοι οι ελληνικοί τίτλοι/προσόντα να μπορούν να καταγραφούν, να ταξινομηθούν και ταυτόχρονα να συγκριθούν μεταξύ τους, β) να αποτελέσει τη βάση για την αντιστοίχιση των ελληνικών τίτλων/προσόντων σε επίπεδα του Ε.Π.Ε.Π. (European Qualification Framework, E.Q.F.), καθώς και για τη σύγκριση όλων των τίτλων, που χορηγούνται στη Χώρα από άλλους εθνικούς ή και διεθνείς φορείς.</w:t>
      </w:r>
    </w:p>
    <w:p>
      <w:pPr>
        <w:pStyle w:val="MainText"/>
        <w:spacing w:before="120" w:after="0"/>
        <w:rPr>
          <w:lang w:val="el" w:eastAsia="el"/>
        </w:rPr>
      </w:pPr>
      <w:r>
        <w:rPr>
          <w:b/>
          <w:bCs/>
          <w:lang w:val="el" w:eastAsia="el"/>
        </w:rPr>
        <w:t>4.</w:t>
      </w:r>
      <w:r>
        <w:rPr>
          <w:lang w:val="el" w:eastAsia="el"/>
        </w:rPr>
        <w:t xml:space="preserve"> Μέσω του Πλαισίου, τα προσόντα των ατόμων, δηλαδή οι γνώσεις, δεξιότητες και ικανότητες, που αποκτώνται μέσω της τυπικής εκπαίδευσης και κατάρτισης και μη τυπικής και άτυπης μάθησης, αναγνωρίζονται και συσχετίζονται μεταξύ τους και στη συνέχεια κατατάσσονται σε επίπεδα, στη λογική των μαθησιακών αποτελεσμάτων.</w:t>
      </w:r>
    </w:p>
    <w:p>
      <w:pPr>
        <w:pStyle w:val="MainText"/>
        <w:spacing w:before="120" w:after="0"/>
        <w:rPr>
          <w:lang w:val="el" w:eastAsia="el"/>
        </w:rPr>
      </w:pPr>
      <w:r>
        <w:rPr>
          <w:b/>
          <w:bCs/>
          <w:lang w:val="el" w:eastAsia="el"/>
        </w:rPr>
        <w:t>5.</w:t>
      </w:r>
      <w:r>
        <w:rPr>
          <w:lang w:val="el" w:eastAsia="el"/>
        </w:rPr>
        <w:t xml:space="preserve"> Κριτήρια/προϋποθέσεις για τη δημιουργία και λειτουργία του Πλαισίου είναι:</w:t>
      </w:r>
    </w:p>
    <w:p>
      <w:pPr>
        <w:pStyle w:val="StructureList1"/>
        <w:spacing w:before="120" w:after="0"/>
        <w:rPr>
          <w:lang w:val="el" w:eastAsia="el"/>
        </w:rPr>
      </w:pPr>
      <w:r>
        <w:rPr>
          <w:lang w:val="el" w:eastAsia="el"/>
        </w:rPr>
        <w:t>α)</w:t>
      </w:r>
      <w:r>
        <w:rPr>
          <w:lang w:val="en" w:eastAsia="en"/>
        </w:rPr>
        <w:tab/>
      </w:r>
      <w:r>
        <w:rPr>
          <w:lang w:val="el" w:eastAsia="el"/>
        </w:rPr>
        <w:t>ο σχεδιασμός μιας σαφούς και ενιαίας μεθοδολογίας για την περιγραφή και σύγκριση των τίτλων/προσόντων, β) η ανάπτυξη ενός «ανοικτού» Πλαισίου, υπό την έννοια της δυνατότητας ένταξης, που θα καλύπτει όλο το φάσμα της μάθησης,</w:t>
      </w:r>
    </w:p>
    <w:p>
      <w:pPr>
        <w:pStyle w:val="StructureList1"/>
        <w:spacing w:before="120" w:after="0"/>
        <w:rPr>
          <w:lang w:val="el" w:eastAsia="el"/>
        </w:rPr>
      </w:pPr>
      <w:r>
        <w:rPr>
          <w:lang w:val="el" w:eastAsia="el"/>
        </w:rPr>
        <w:t>γ)</w:t>
      </w:r>
      <w:r>
        <w:rPr>
          <w:lang w:val="en" w:eastAsia="en"/>
        </w:rPr>
        <w:tab/>
      </w:r>
      <w:r>
        <w:rPr>
          <w:lang w:val="el" w:eastAsia="el"/>
        </w:rPr>
        <w:t>η ανάπτυξη ενός «συνεκτικού» Πλαισίου, το οποίο να συμπεριλαμβάνει τίτλους, οι οποίοι χορηγούνται για μαθησιακά αποτελέσματα που έχουν επιτευχθεί μέσω μιας τυπικής, μη τυπικής και άτυπης μαθησιακής διαδικασίας.</w:t>
      </w:r>
    </w:p>
    <w:p>
      <w:pPr>
        <w:pStyle w:val="MainText"/>
        <w:spacing w:before="120" w:after="0"/>
        <w:rPr>
          <w:lang w:val="el" w:eastAsia="el"/>
        </w:rPr>
      </w:pPr>
      <w:r>
        <w:rPr>
          <w:b/>
          <w:bCs/>
          <w:lang w:val="el" w:eastAsia="el"/>
        </w:rPr>
        <w:t>6.</w:t>
      </w:r>
      <w:r>
        <w:rPr>
          <w:lang w:val="el" w:eastAsia="el"/>
        </w:rPr>
        <w:t xml:space="preserve"> Η ανάπτυξη του Πλαισίου και η σύνδεσή του με το Ε.Π.Ε.Π. εξυπηρετεί ανάγκες όπως:</w:t>
      </w:r>
    </w:p>
    <w:p>
      <w:pPr>
        <w:pStyle w:val="StructureList1"/>
        <w:spacing w:before="120" w:after="0"/>
        <w:rPr>
          <w:lang w:val="el" w:eastAsia="el"/>
        </w:rPr>
      </w:pPr>
      <w:r>
        <w:rPr>
          <w:lang w:val="el" w:eastAsia="el"/>
        </w:rPr>
        <w:t>α)</w:t>
      </w:r>
      <w:r>
        <w:rPr>
          <w:lang w:val="en" w:eastAsia="en"/>
        </w:rPr>
        <w:tab/>
      </w:r>
      <w:r>
        <w:rPr>
          <w:lang w:val="el" w:eastAsia="el"/>
        </w:rPr>
        <w:t>ο εξορθολογισμός του συστήματος χορήγησης των κάθε είδους τίτλων, όπως πτυχίων, διπλωμάτων, βεβαιώσεων και πιστοποιητικών, που εκδίδονται από φορείς εκπαίδευσης και κατάρτισης,</w:t>
      </w:r>
    </w:p>
    <w:p>
      <w:pPr>
        <w:pStyle w:val="StructureList1"/>
        <w:spacing w:before="120" w:after="0"/>
        <w:rPr>
          <w:lang w:val="el" w:eastAsia="el"/>
        </w:rPr>
      </w:pPr>
      <w:r>
        <w:rPr>
          <w:lang w:val="el" w:eastAsia="el"/>
        </w:rPr>
        <w:t>β)</w:t>
      </w:r>
      <w:r>
        <w:rPr>
          <w:lang w:val="en" w:eastAsia="en"/>
        </w:rPr>
        <w:tab/>
      </w:r>
      <w:r>
        <w:rPr>
          <w:lang w:val="el" w:eastAsia="el"/>
        </w:rPr>
        <w:t>η υποστήριξη της διά βίου μάθησης, μέσω της προβολής και αναγνώρισης ποικίλων μαθησιακών διαδρομών, συμπεριλαμβανομένης και της επαγγελματικής εμπειρίας, με την επικύρωση των μαθησιακών αποτελεσμάτων,</w:t>
      </w:r>
    </w:p>
    <w:p>
      <w:pPr>
        <w:pStyle w:val="StructureList1"/>
        <w:spacing w:before="120" w:after="0"/>
        <w:rPr>
          <w:lang w:val="el" w:eastAsia="el"/>
        </w:rPr>
      </w:pPr>
      <w:r>
        <w:rPr>
          <w:lang w:val="el" w:eastAsia="el"/>
        </w:rPr>
        <w:t>γ)</w:t>
      </w:r>
      <w:r>
        <w:rPr>
          <w:lang w:val="en" w:eastAsia="en"/>
        </w:rPr>
        <w:tab/>
      </w:r>
      <w:r>
        <w:rPr>
          <w:lang w:val="el" w:eastAsia="el"/>
        </w:rPr>
        <w:t>η καταγραφή και αναγνώριση του συνόλου των προσόντων, που αποκτώνται μέσω του τυπικού και μη τυπικού συστήματος εκπαίδευσης και κατάρτισης, καθώς και της άτυπης μάθησης,</w:t>
      </w:r>
    </w:p>
    <w:p>
      <w:pPr>
        <w:pStyle w:val="StructureList1"/>
        <w:spacing w:before="120" w:after="0"/>
        <w:rPr>
          <w:lang w:val="el" w:eastAsia="el"/>
        </w:rPr>
      </w:pPr>
      <w:r>
        <w:rPr>
          <w:lang w:val="el" w:eastAsia="el"/>
        </w:rPr>
        <w:t>δ)</w:t>
      </w:r>
      <w:r>
        <w:rPr>
          <w:lang w:val="en" w:eastAsia="en"/>
        </w:rPr>
        <w:tab/>
      </w:r>
      <w:r>
        <w:rPr>
          <w:lang w:val="el" w:eastAsia="el"/>
        </w:rPr>
        <w:t>η ενίσχυση της συνοχής των συστημάτων απόκτησης προσόντων μέσα από τη σύνδεσή τους με διαφορετικά πεδία εκπαίδευσης και κατάρτισης,</w:t>
      </w:r>
    </w:p>
    <w:p>
      <w:pPr>
        <w:pStyle w:val="StructureList1"/>
        <w:spacing w:before="120" w:after="0"/>
        <w:rPr>
          <w:lang w:val="el" w:eastAsia="el"/>
        </w:rPr>
      </w:pPr>
      <w:r>
        <w:rPr>
          <w:lang w:val="el" w:eastAsia="el"/>
        </w:rPr>
        <w:t>ε)</w:t>
      </w:r>
      <w:r>
        <w:rPr>
          <w:lang w:val="en" w:eastAsia="en"/>
        </w:rPr>
        <w:tab/>
      </w:r>
      <w:r>
        <w:rPr>
          <w:lang w:val="el" w:eastAsia="el"/>
        </w:rPr>
        <w:t>η βελτίωση της προσβασιμότητας στην εκπαίδευση και την κατάρτιση μέσω της ενίσχυσης οριζόντιων και κάθετων συνδέσμων μεταξύ των συστημάτων εκπαίδευσης, κατάρτισης και απασχόλησης,</w:t>
      </w:r>
    </w:p>
    <w:p>
      <w:pPr>
        <w:pStyle w:val="StructureList1"/>
        <w:spacing w:before="120" w:after="0"/>
        <w:rPr>
          <w:lang w:val="el" w:eastAsia="el"/>
        </w:rPr>
      </w:pPr>
      <w:r>
        <w:rPr>
          <w:lang w:val="el" w:eastAsia="el"/>
        </w:rPr>
        <w:t>στ)</w:t>
      </w:r>
      <w:r>
        <w:rPr>
          <w:lang w:val="en" w:eastAsia="en"/>
        </w:rPr>
        <w:tab/>
      </w:r>
      <w:r>
        <w:rPr>
          <w:lang w:val="el" w:eastAsia="el"/>
        </w:rPr>
        <w:t>η ενδυνάμωση της ζεύξης και η βελτίωση της επικοινωνίας μεταξύ εκπαίδευσης, κατάρτισης και αγοράς εργασίας με την ενεργό συμμετοχή των κοινωνικών εταίρων,</w:t>
      </w:r>
    </w:p>
    <w:p>
      <w:pPr>
        <w:pStyle w:val="StructureList1"/>
        <w:spacing w:before="120" w:after="0"/>
        <w:rPr>
          <w:lang w:val="el" w:eastAsia="el"/>
        </w:rPr>
      </w:pPr>
      <w:r>
        <w:rPr>
          <w:lang w:val="el" w:eastAsia="el"/>
        </w:rPr>
        <w:t>ζ)</w:t>
      </w:r>
      <w:r>
        <w:rPr>
          <w:lang w:val="en" w:eastAsia="en"/>
        </w:rPr>
        <w:tab/>
      </w:r>
      <w:r>
        <w:rPr>
          <w:lang w:val="el" w:eastAsia="el"/>
        </w:rPr>
        <w:t>η προώθηση της διαφάνειας και συγκρισιμότητας των προσόντων που αποκτώνται εκτός και εντός συνόρων, για τα εκπαιδευτικά ιδρύματα και τις επιχειρήσεις και κυρίως για τους εργαζόμενους και τους πολίτες γενικότερα,</w:t>
      </w:r>
    </w:p>
    <w:p>
      <w:pPr>
        <w:pStyle w:val="StructureList1"/>
        <w:spacing w:before="120" w:after="0"/>
        <w:rPr>
          <w:lang w:val="el" w:eastAsia="el"/>
        </w:rPr>
      </w:pPr>
      <w:r>
        <w:rPr>
          <w:lang w:val="el" w:eastAsia="el"/>
        </w:rPr>
        <w:t>η)</w:t>
      </w:r>
      <w:r>
        <w:rPr>
          <w:lang w:val="en" w:eastAsia="en"/>
        </w:rPr>
        <w:tab/>
      </w:r>
      <w:r>
        <w:rPr>
          <w:lang w:val="el" w:eastAsia="el"/>
        </w:rPr>
        <w:t>η διασφάλιση της ποιότητας με βάση τα μαθησιακά αποτελέσματα, που θα συμβάλει στην ενίσχυση της αξιοπιστίας της παρεχόμενης εκπαίδευσης και κατάρτισης.</w:t>
      </w:r>
    </w:p>
    <w:p>
      <w:pPr>
        <w:pStyle w:val="MainText"/>
        <w:spacing w:before="120" w:after="0"/>
        <w:rPr>
          <w:lang w:val="el" w:eastAsia="el"/>
        </w:rPr>
      </w:pPr>
      <w:r>
        <w:rPr>
          <w:b/>
          <w:bCs/>
          <w:lang w:val="el" w:eastAsia="el"/>
        </w:rPr>
        <w:t>7.</w:t>
      </w:r>
      <w:r>
        <w:rPr>
          <w:lang w:val="el" w:eastAsia="el"/>
        </w:rPr>
        <w:t xml:space="preserve"> Το Πλαίσιο δεν περιγράφει συγκεκριμένα προσόντα ή ικανότητες ενός ατόμου, αλλά κάθε τίτλος/προσόν δύναται να τοποθετείται στο αντίστοιχο επίπεδο του Ε.Π.Ε.Π. μέσω του Πλαισίου.</w:t>
      </w:r>
    </w:p>
    <w:p>
      <w:pPr>
        <w:pStyle w:val="MainText"/>
        <w:spacing w:before="120" w:after="0"/>
        <w:rPr>
          <w:lang w:val="el" w:eastAsia="el"/>
        </w:rPr>
      </w:pPr>
      <w:r>
        <w:rPr>
          <w:b/>
          <w:bCs/>
          <w:lang w:val="el" w:eastAsia="el"/>
        </w:rPr>
        <w:t>8.</w:t>
      </w:r>
      <w:r>
        <w:rPr>
          <w:lang w:val="el" w:eastAsia="el"/>
        </w:rPr>
        <w:t xml:space="preserve"> Το Πλαίσιο, λαμβάνοντας υπόψη τις ιδιαιτερότητες και τα χαρακτηριστικά του ελληνικού εκπαιδευτικού συστήματος, συμβάλλει στην αντικειμενική αξιολόγηση των ελληνικών τίτλων/προσόντων, καθιστώντας αυτά συγκρίσιμα με εκείνα των άλλων ευρωπαϊκών χωρών, ώστε να ενισχύεται και να προωθείται η γεωγραφική κινητικότητα των εκπαιδευομένων/μαθητευομένων, σπουδαστών, φοιτητών και εργαζομένων μεταξύ της Ελλάδας και των άλλων χωρών της Ε.Ε.</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Αρμόδιοι φορείς διαμόρφωσης και εφαρμογής του Ελληνικού Πλαισίου Προσόντων</w:t>
      </w:r>
    </w:p>
    <w:p>
      <w:pPr>
        <w:pStyle w:val="MainText"/>
        <w:spacing w:before="120" w:after="0"/>
        <w:rPr>
          <w:lang w:val="el" w:eastAsia="el"/>
        </w:rPr>
      </w:pPr>
      <w:r>
        <w:rPr>
          <w:b/>
          <w:bCs/>
          <w:lang w:val="el" w:eastAsia="el"/>
        </w:rPr>
        <w:t>1.</w:t>
      </w:r>
      <w:r>
        <w:rPr>
          <w:lang w:val="el" w:eastAsia="el"/>
        </w:rPr>
        <w:t xml:space="preserve"> Το Υπουργείο Παιδείας και Θρησκευμάτων ασκεί την εποπτεία της διαμόρφωσης και λειτουργίας του Πλαισίου, καθώς και τον συντονισμό των εμπλεκομένων σε αυτό, όπως είναι οι εκπρόσωποι σε εθνικά και ενωσιακά συλλογικά όργανα, οι φορείς εκπαίδευσης και κατάρτισης, οι κοινωνικοί εταίροι και τα επιμελητήρια.</w:t>
      </w:r>
    </w:p>
    <w:p>
      <w:pPr>
        <w:pStyle w:val="MainText"/>
        <w:spacing w:before="120" w:after="0"/>
        <w:rPr>
          <w:lang w:val="el" w:eastAsia="el"/>
        </w:rPr>
      </w:pPr>
      <w:r>
        <w:rPr>
          <w:b/>
          <w:bCs/>
          <w:lang w:val="el" w:eastAsia="el"/>
        </w:rPr>
        <w:t>2.</w:t>
      </w:r>
      <w:r>
        <w:rPr>
          <w:lang w:val="el" w:eastAsia="el"/>
        </w:rPr>
        <w:t xml:space="preserve"> Η αρμοδιότητα της δημιουργίας και ανάπτυξης του Πλαισίου και της αντιστοίχισής του με το Ε.Π.Ε.Π., της κατάταξης των προσόντων που αποκτώνται μέσω της τυπικής εκπαίδευσης και κατάρτισης και της μη τυπικής και άτυπης μάθησης, στα επίπεδα του Πλαισίου, της κατάταξης στο Πλαίσιο διεθνών κλαδικών προσόντων και της δημιουργίας των κλαδικών περιγραφικών δεικτών, σε μορφή γνώσεων, δεξιοτήτων και ικανοτήτων, που αντιστοιχούν στα επίπεδα του Πλαισίου, ανήκει στον Ε.Ο.Π.Π.Ε.Π, ο οποίος αποτελεί το Εθνικό Σημείο Συντονισμού του Ε.Π.Ε.Π. και Εθνικό Σημείο Αναφοράς για τη Διασφάλιση της Ποιότητας.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Αρχιτεκτονική δομή και</w:t>
      </w:r>
    </w:p>
    <w:p>
      <w:pPr>
        <w:spacing w:before="240" w:after="240"/>
        <w:rPr>
          <w:lang w:val="el" w:eastAsia="el"/>
        </w:rPr>
      </w:pPr>
      <w:r>
        <w:rPr>
          <w:b/>
          <w:bCs/>
          <w:lang w:val="el" w:eastAsia="el"/>
        </w:rPr>
        <w:t>περιγραφικοί δείκτες επιπέδων πλαισίου</w:t>
      </w:r>
    </w:p>
    <w:p>
      <w:pPr>
        <w:pStyle w:val="MainText"/>
        <w:spacing w:before="120" w:after="0"/>
        <w:rPr>
          <w:lang w:val="el" w:eastAsia="el"/>
        </w:rPr>
      </w:pPr>
      <w:r>
        <w:rPr>
          <w:b/>
          <w:bCs/>
          <w:lang w:val="el" w:eastAsia="el"/>
        </w:rPr>
        <w:t>1.</w:t>
      </w:r>
      <w:r>
        <w:rPr>
          <w:lang w:val="el" w:eastAsia="el"/>
        </w:rPr>
        <w:t xml:space="preserve"> α) Το Πλαίσιο αποτελείται από οκτώ (8) επίπεδα, τα οποία αναδεικνύονται σε προσδιοριστικό στοιχείο της δομής και αποτελούν τον μηχανισμό για την αντι- στοίχιση του Πλαισίου με το Ε.Π.Ε.Π.</w:t>
      </w:r>
    </w:p>
    <w:p>
      <w:pPr>
        <w:pStyle w:val="StructureList1"/>
        <w:spacing w:before="120" w:after="0"/>
        <w:rPr>
          <w:lang w:val="el" w:eastAsia="el"/>
        </w:rPr>
      </w:pPr>
      <w:r>
        <w:rPr>
          <w:lang w:val="el" w:eastAsia="el"/>
        </w:rPr>
        <w:t>β)</w:t>
      </w:r>
      <w:r>
        <w:rPr>
          <w:lang w:val="en" w:eastAsia="en"/>
        </w:rPr>
        <w:tab/>
      </w:r>
      <w:r>
        <w:rPr>
          <w:lang w:val="el" w:eastAsia="el"/>
        </w:rPr>
        <w:t>Για κάθε ένα επίπεδο του Πλαισίου αναπτύσσονται οι περιγραφικοί δείκτες και οι τύποι προσόντων.</w:t>
      </w:r>
    </w:p>
    <w:p>
      <w:pPr>
        <w:pStyle w:val="MainText"/>
        <w:spacing w:before="120" w:after="0"/>
        <w:rPr>
          <w:lang w:val="el" w:eastAsia="el"/>
        </w:rPr>
      </w:pPr>
      <w:r>
        <w:rPr>
          <w:b/>
          <w:bCs/>
          <w:lang w:val="el" w:eastAsia="el"/>
        </w:rPr>
        <w:t>2.</w:t>
      </w:r>
      <w:r>
        <w:rPr>
          <w:lang w:val="el" w:eastAsia="el"/>
        </w:rPr>
        <w:t xml:space="preserve"> Οι περιγραφικοί δείκτες των επιπέδων εκφράζουν τα μαθησιακά αποτελέσματα, που απαιτούνται για την απόκτηση ενός τίτλου/προσόντος σε ένα συγκεκριμένο επίπεδο.</w:t>
      </w:r>
    </w:p>
    <w:p>
      <w:pPr>
        <w:pStyle w:val="MainText"/>
        <w:spacing w:before="120" w:after="0"/>
        <w:rPr>
          <w:lang w:val="el" w:eastAsia="el"/>
        </w:rPr>
      </w:pPr>
      <w:r>
        <w:rPr>
          <w:b/>
          <w:bCs/>
          <w:lang w:val="el" w:eastAsia="el"/>
        </w:rPr>
        <w:t>3.</w:t>
      </w:r>
      <w:r>
        <w:rPr>
          <w:lang w:val="el" w:eastAsia="el"/>
        </w:rPr>
        <w:t xml:space="preserve"> Οι ακόλουθοι περιγραφικοί δείκτες του Πλαισίου σχηματίζουν, σε συνδυασμό με τους τύπους προσόντων, μηχανισμό αναγνώρισης και αντιστοίχισης των μαθησιακών αποτελεσμάτων και στοχεύουν στη διευκόλυνση πρόσβασης, μεταφοράς και εξέλιξης των εκπαιδευομέ- νων μέσα στο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0"/>
        <w:gridCol w:w="78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ΕΠΙΠΕΔΟ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Επίτευξη τίτλου από εκπαιδευόμενα σε ένα συγκεκριμένο επίπεδο, στο οποίο ο εκπαιδευόμενος: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Αποκτά βασικές γενικές γνώσεις που σχετίζονται με το εργασιακό περιβάλλον του και μπορούν να του χρησιμεύσουν και ως είσοδος σε διαδρομές δια βίου μάθησης.</w:t>
            </w:r>
          </w:p>
          <w:p>
            <w:pPr>
              <w:spacing w:before="240" w:after="240"/>
              <w:rPr>
                <w:b w:val="0"/>
                <w:bCs w:val="0"/>
                <w:i w:val="0"/>
                <w:iCs w:val="0"/>
                <w:smallCaps w:val="0"/>
                <w:color w:val="000000"/>
                <w:lang w:val="el" w:eastAsia="el"/>
              </w:rPr>
            </w:pPr>
            <w:r>
              <w:rPr>
                <w:b/>
                <w:bCs/>
                <w:i w:val="0"/>
                <w:iCs w:val="0"/>
                <w:smallCaps w:val="0"/>
                <w:color w:val="000000"/>
                <w:lang w:val="el" w:eastAsia="el"/>
              </w:rPr>
              <w:t>β Μπορεί να εφαρμόσει βασικές γνώσεις και να εκτελέσει συγκεκριμένο φάσμα απλών εργασιών. Διαθέτει βασικές και επαναλαμβανόμενες κοινωνικές δεξιότητες.</w:t>
            </w:r>
          </w:p>
          <w:p>
            <w:pPr>
              <w:spacing w:before="240"/>
              <w:rPr>
                <w:b w:val="0"/>
                <w:bCs w:val="0"/>
                <w:i w:val="0"/>
                <w:iCs w:val="0"/>
                <w:smallCaps w:val="0"/>
                <w:color w:val="000000"/>
                <w:lang w:val="el" w:eastAsia="el"/>
              </w:rPr>
            </w:pPr>
            <w:r>
              <w:rPr>
                <w:b/>
                <w:bCs/>
                <w:i w:val="0"/>
                <w:iCs w:val="0"/>
                <w:smallCaps w:val="0"/>
                <w:color w:val="000000"/>
                <w:lang w:val="el" w:eastAsia="el"/>
              </w:rPr>
              <w:t>θ Μπορεί να εκτελέσει απλές και επαναλαμβανόμενες εργασίες με την εφαρμογή απλών γνώσεων και δεξιοτήτων υπό άμεση εποπτεία σε ένα δομημένο περιβάλλον.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Αποκτά βασικές γενικές γνώσεις, που σχετίζονται με ένα πεδίο εργασίας ή σπουδής, που του επιτρέπουν να αντιλαμβάνεται τις διαδικασίες εφαρμογής βασικών καθηκόντων και οδηγιών.</w:t>
            </w:r>
          </w:p>
          <w:p>
            <w:pPr>
              <w:spacing w:before="240" w:after="240"/>
              <w:rPr>
                <w:b w:val="0"/>
                <w:bCs w:val="0"/>
                <w:i w:val="0"/>
                <w:iCs w:val="0"/>
                <w:smallCaps w:val="0"/>
                <w:color w:val="000000"/>
                <w:lang w:val="el" w:eastAsia="el"/>
              </w:rPr>
            </w:pPr>
            <w:r>
              <w:rPr>
                <w:b/>
                <w:bCs/>
                <w:i w:val="0"/>
                <w:iCs w:val="0"/>
                <w:smallCaps w:val="0"/>
                <w:color w:val="000000"/>
                <w:lang w:val="el" w:eastAsia="el"/>
              </w:rPr>
              <w:t>© Μπορεί να εκτελέσει εργασίες σε ένα ειδικό πεδίο εργασίας ή μελέτης υπό περιορισμένη εποπτεία ή και, με κάποια καθοδήγηση, να εφαρμόσει βασικές γνώσεις και να εκτελέσει ένα φάσμα περίπλοκων εργασιών σε ένα πεδίο εργασίας ή μελέτης. Διαθέτει επικοινωνιακές ικανότητες.</w:t>
            </w:r>
          </w:p>
          <w:p>
            <w:pPr>
              <w:spacing w:before="240"/>
              <w:rPr>
                <w:b w:val="0"/>
                <w:bCs w:val="0"/>
                <w:i w:val="0"/>
                <w:iCs w:val="0"/>
                <w:smallCaps w:val="0"/>
                <w:color w:val="000000"/>
                <w:lang w:val="el" w:eastAsia="el"/>
              </w:rPr>
            </w:pPr>
            <w:r>
              <w:rPr>
                <w:b/>
                <w:bCs/>
                <w:i w:val="0"/>
                <w:iCs w:val="0"/>
                <w:smallCaps w:val="0"/>
                <w:color w:val="000000"/>
                <w:lang w:val="el" w:eastAsia="el"/>
              </w:rPr>
              <w:t>® Μπορεί να επιτελέσει εργασίες σε ένα συγκεκριμένο πεδίο εργασίας ή σπουδής υπό περιορισμένη επίβλεψη ή με περιορισμένη αυτονομία σε δομημένο περιβάλλον.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Αποκτά βασικές γενικές γνώσεις, που του επιτρέπουν να κατανοήσει τη σχέση της θεωρητικής γνώσης και της πληροφορίας με ένα πεδίο εργασίας ή μελέτης. Κατανοεί τα στοιχεία και τις διαδικασίες που είναι κατάλληλα για περίπλοκες εργασίες και οδηγίες.</w:t>
            </w:r>
          </w:p>
          <w:p>
            <w:pPr>
              <w:spacing w:before="240" w:after="240"/>
              <w:rPr>
                <w:b w:val="0"/>
                <w:bCs w:val="0"/>
                <w:i w:val="0"/>
                <w:iCs w:val="0"/>
                <w:smallCaps w:val="0"/>
                <w:color w:val="000000"/>
                <w:lang w:val="el" w:eastAsia="el"/>
              </w:rPr>
            </w:pPr>
            <w:r>
              <w:rPr>
                <w:b/>
                <w:bCs/>
                <w:i w:val="0"/>
                <w:iCs w:val="0"/>
                <w:smallCaps w:val="0"/>
                <w:color w:val="000000"/>
                <w:lang w:val="el" w:eastAsia="el"/>
              </w:rPr>
              <w:t>© Μπορεί να επιδείξει εύρος αναπτυγμένων γνωστικών και πρακτικών δεξιοτήτων στην επιτυχή εκτέλεση σύνθετων καθηκόντων, τόσο σε οικεία όσο και σε μη οικεία πλαίσια. Διαθέτει επικοινωνιακές δεξιότητες και δυνατότητες επίλυσης προβλημάτων, μέσω της επιλογής και εφαρμογής βασικών μεθόδων, εργαλείων, υλικών και πληροφοριών.</w:t>
            </w:r>
          </w:p>
          <w:p>
            <w:pPr>
              <w:spacing w:before="240"/>
              <w:rPr>
                <w:b w:val="0"/>
                <w:bCs w:val="0"/>
                <w:i w:val="0"/>
                <w:iCs w:val="0"/>
                <w:smallCaps w:val="0"/>
                <w:color w:val="000000"/>
                <w:lang w:val="el" w:eastAsia="el"/>
              </w:rPr>
            </w:pPr>
            <w:r>
              <w:rPr>
                <w:b/>
                <w:bCs/>
                <w:i w:val="0"/>
                <w:iCs w:val="0"/>
                <w:smallCaps w:val="0"/>
                <w:color w:val="000000"/>
                <w:lang w:val="el" w:eastAsia="el"/>
              </w:rPr>
              <w:t>© Μπορεί να επιτελέσει αυτόνομα εργασίες σε ένα συγκεκριμένο πεδίο εργασίας ή σπουδής. Έχει τη δυνατότητα να προσαρμόζει τη συμπεριφορά του ανάλογα με τις ανάγκες επίλυσης προβλημάτων. Παίρνει πρωτοβουλίες σε καθορισμένα πεδία εργασίας ή σπουδής και εποπτεύεται σε περιπτώσεις ανάγκης εφαρμογής διαδικασιών ελέγχου ποιότητας.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Έχει αποκτήσει ευρύ φάσμα Θεωρητικών γνώσεων και νοητικής ανάλυσης, που του επιτρέπει να κατανοήσει το πεδίο της εργασίας και της μελέτης και να εφαρμόσει δεδομένα και διαδικασίες σε ένα γενικό πλαίσιο.</w:t>
            </w:r>
          </w:p>
          <w:p>
            <w:pPr>
              <w:spacing w:before="240" w:after="240"/>
              <w:rPr>
                <w:b w:val="0"/>
                <w:bCs w:val="0"/>
                <w:i w:val="0"/>
                <w:iCs w:val="0"/>
                <w:smallCaps w:val="0"/>
                <w:color w:val="000000"/>
                <w:lang w:val="el" w:eastAsia="el"/>
              </w:rPr>
            </w:pPr>
            <w:r>
              <w:rPr>
                <w:b/>
                <w:bCs/>
                <w:i w:val="0"/>
                <w:iCs w:val="0"/>
                <w:smallCaps w:val="0"/>
                <w:color w:val="000000"/>
                <w:lang w:val="el" w:eastAsia="el"/>
              </w:rPr>
              <w:t>© Μπορεί να χρησιμοποιήσει άνετα τη γνώση και την ικανότητα για να εφαρμόσει ένα φάσμα τεχνικών και εξειδικευμένων δεξιοτήτων σε ένα πεδίο εργασίας ή μελέτης, διαθέτει επικοινωνιακές ικανότητες σε επίπεδο θεωρητικής και τεχνικής πληροφόρησης και μπορεί να βρει λύσεις σε πεδίο εργασίας ή μελέτης.</w:t>
            </w:r>
          </w:p>
          <w:p>
            <w:pPr>
              <w:spacing w:before="240"/>
              <w:rPr>
                <w:b w:val="0"/>
                <w:bCs w:val="0"/>
                <w:i w:val="0"/>
                <w:iCs w:val="0"/>
                <w:smallCaps w:val="0"/>
                <w:color w:val="000000"/>
                <w:lang w:val="el" w:eastAsia="el"/>
              </w:rPr>
            </w:pPr>
            <w:r>
              <w:rPr>
                <w:b/>
                <w:bCs/>
                <w:i w:val="0"/>
                <w:iCs w:val="0"/>
                <w:smallCaps w:val="0"/>
                <w:color w:val="000000"/>
                <w:lang w:val="el" w:eastAsia="el"/>
              </w:rPr>
              <w:t>ο Μπορεί να εκτελέσει ανεξάρτητα ποιοτικές και ποσοτικές εργασίες σε συγκεκριμένο τομέα εργασίας ή μελέτης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3"/>
        <w:gridCol w:w="8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απαιτεί επαννελματικές ικανότητες. Έχει την ικανότητα να προβλέπει την ποιότητα και την ποσότητα της ερνασίος άλλων ατόμων με υπευθυνότητα και αυτονομία. Επιδεικνύει αυξημένο επίπεδο βασικών ικανοτήτων, που μπορούν να αποτελέσουν τη βάση μελέτης της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Επιδεικνύει περιεκτικές, εξειδιχευμένες, πρακτικές και θεωρητικές γνώσεις εντός ενός πεδίου εργασίας ή μελέτης και έχει επίγνωση των ορίων των γνώσεων του.</w:t>
            </w:r>
          </w:p>
          <w:p>
            <w:pPr>
              <w:spacing w:before="240" w:after="240"/>
              <w:rPr>
                <w:b w:val="0"/>
                <w:bCs w:val="0"/>
                <w:i w:val="0"/>
                <w:iCs w:val="0"/>
                <w:smallCaps w:val="0"/>
                <w:color w:val="000000"/>
                <w:lang w:val="el" w:eastAsia="el"/>
              </w:rPr>
            </w:pPr>
            <w:r>
              <w:rPr>
                <w:b/>
                <w:bCs/>
                <w:i w:val="0"/>
                <w:iCs w:val="0"/>
                <w:smallCaps w:val="0"/>
                <w:color w:val="000000"/>
                <w:lang w:val="el" w:eastAsia="el"/>
              </w:rPr>
              <w:t>« Διαθέτει ευρύ φάσμα γνωστικών και πρακτικών δεξιοτήτων που απαιτούνται για την εξεύρεση δημιουργικών λύσεων σε αφηρημένα προβλήματα.</w:t>
            </w:r>
          </w:p>
          <w:p>
            <w:pPr>
              <w:spacing w:before="240"/>
              <w:rPr>
                <w:b w:val="0"/>
                <w:bCs w:val="0"/>
                <w:i w:val="0"/>
                <w:iCs w:val="0"/>
                <w:smallCaps w:val="0"/>
                <w:color w:val="000000"/>
                <w:lang w:val="el" w:eastAsia="el"/>
              </w:rPr>
            </w:pPr>
            <w:r>
              <w:rPr>
                <w:b/>
                <w:bCs/>
                <w:i w:val="0"/>
                <w:iCs w:val="0"/>
                <w:smallCaps w:val="0"/>
                <w:color w:val="000000"/>
                <w:lang w:val="el" w:eastAsia="el"/>
              </w:rPr>
              <w:t>ο Μπορεί να διευθύνει και να εποπτεύσει στο πλαίσιο συγκεκριμένων εργασιών ή μαθησιακής διαδικασίας κατά την οποία μπορούν να προκύψουν απρόβλεπτες αλλαγές, μπορεί να αναθεωρήσει και να αναπτύξει την προσωπική του απόδοση και την απόδοση των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 Διαθέτει προχωρημένες γνώσεις για ένα πεδίο εργασίας ή μελέτης που περιλαμβάνουν κριτική κατανόηση των θεωριών και των αρχών.</w:t>
            </w:r>
          </w:p>
          <w:p>
            <w:pPr>
              <w:spacing w:before="240" w:after="240"/>
              <w:rPr>
                <w:b w:val="0"/>
                <w:bCs w:val="0"/>
                <w:i w:val="0"/>
                <w:iCs w:val="0"/>
                <w:smallCaps w:val="0"/>
                <w:color w:val="000000"/>
                <w:lang w:val="el" w:eastAsia="el"/>
              </w:rPr>
            </w:pPr>
            <w:r>
              <w:rPr>
                <w:b/>
                <w:bCs/>
                <w:i w:val="0"/>
                <w:iCs w:val="0"/>
                <w:smallCaps w:val="0"/>
                <w:color w:val="000000"/>
                <w:lang w:val="el" w:eastAsia="el"/>
              </w:rPr>
              <w:t>ο Διαθέτει προχωρημένες δεξιότητες και έχει την ικανότητα να επιδείξει τη δεξιοτεχυία και την καινοτομία που απαιτούνται για την επίλυση περίπλοκων και απρόοπτων προβλημάτων σε εξειδικευμένο τομέα εργασίας ή μελέτης.</w:t>
            </w:r>
          </w:p>
          <w:p>
            <w:pPr>
              <w:spacing w:before="240"/>
              <w:rPr>
                <w:b w:val="0"/>
                <w:bCs w:val="0"/>
                <w:i w:val="0"/>
                <w:iCs w:val="0"/>
                <w:smallCaps w:val="0"/>
                <w:color w:val="000000"/>
                <w:lang w:val="el" w:eastAsia="el"/>
              </w:rPr>
            </w:pPr>
            <w:r>
              <w:rPr>
                <w:b/>
                <w:bCs/>
                <w:i w:val="0"/>
                <w:iCs w:val="0"/>
                <w:smallCaps w:val="0"/>
                <w:color w:val="000000"/>
                <w:lang w:val="el" w:eastAsia="el"/>
              </w:rPr>
              <w:t>ο Μπορεί να αντιμετωπίσει περίπλοκες τεχνικές και επαγγελματικές δραστηριότητες ή έργα, αναλαμβάνοντας την ευθύνη της λήψης των αποφάσεων σε μη προβλέψιμες καταστάσεις στην εργασία ή την έρευνα. Μπορεί να αναλάβει την ευθύνη διαχείρισης της επαγγελματικής ανάπτυξης ατόμων και ομάδων.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Διαθέτη εξαιρετικά εξειδικευμένες γνώσεις, μερικές από τις οποίες αφορούν τις τελευταίες εξελίξεις σε ένα πεδίο εργασίας ή μελέτης και το οποίο αποτελεί τη βάση της πρωτότυπης σκέψης. Έχει κριτική επίγνωση των ζητημάτων γνώσεων σε ένα τομέα και στο σημείο επαφής διαφόρων τομέων.</w:t>
            </w:r>
          </w:p>
          <w:p>
            <w:pPr>
              <w:spacing w:before="240" w:after="240"/>
              <w:rPr>
                <w:b w:val="0"/>
                <w:bCs w:val="0"/>
                <w:i w:val="0"/>
                <w:iCs w:val="0"/>
                <w:smallCaps w:val="0"/>
                <w:color w:val="000000"/>
                <w:lang w:val="el" w:eastAsia="el"/>
              </w:rPr>
            </w:pPr>
            <w:r>
              <w:rPr>
                <w:b/>
                <w:bCs/>
                <w:i w:val="0"/>
                <w:iCs w:val="0"/>
                <w:smallCaps w:val="0"/>
                <w:color w:val="000000"/>
                <w:lang w:val="el" w:eastAsia="el"/>
              </w:rPr>
              <w:t>a Διαθέτει εξειδικευμένες γνώσεις επίλυσης προβλημάτων στην έρευνα ή και καινοτομία, προκειμένου να αναπτύξει νέες γνώσεις και διαδικασίες και να ενσωματώσει τις γνώσεις από διάφορα πεδία.</w:t>
            </w:r>
          </w:p>
          <w:p>
            <w:pPr>
              <w:spacing w:before="240"/>
              <w:rPr>
                <w:b w:val="0"/>
                <w:bCs w:val="0"/>
                <w:i w:val="0"/>
                <w:iCs w:val="0"/>
                <w:smallCaps w:val="0"/>
                <w:color w:val="000000"/>
                <w:lang w:val="el" w:eastAsia="el"/>
              </w:rPr>
            </w:pPr>
            <w:r>
              <w:rPr>
                <w:b/>
                <w:bCs/>
                <w:i w:val="0"/>
                <w:iCs w:val="0"/>
                <w:smallCaps w:val="0"/>
                <w:color w:val="000000"/>
                <w:lang w:val="el" w:eastAsia="el"/>
              </w:rPr>
              <w:t>β Μπορεί να αντιμετωπίσει και να μετατρέψει εργασιακά πλαίσια ή πλαίσια μελέτης, τα οποία είναι περίπλοκα, απρόβλεπτα και απαιτούν νέες στρατηγικές προσεγγίσεις. Μπορεί να αναλάβει την ευθύνη να συμβάλει στις επαγγελματικές γνώσεις και πρακτικές ή και στην αξιολόγηση της απόδοσης των στρατηγικών ομάδων.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Έχει γνώσεις στα πιο προχωρημένα επίπεδα ενός πεδίου εργασίας ή μελέτης και στη διεπαφή με άλλα πεδία.</w:t>
            </w:r>
          </w:p>
          <w:p>
            <w:pPr>
              <w:spacing w:before="240" w:after="240"/>
              <w:rPr>
                <w:b w:val="0"/>
                <w:bCs w:val="0"/>
                <w:i w:val="0"/>
                <w:iCs w:val="0"/>
                <w:smallCaps w:val="0"/>
                <w:color w:val="000000"/>
                <w:lang w:val="el" w:eastAsia="el"/>
              </w:rPr>
            </w:pPr>
            <w:r>
              <w:rPr>
                <w:b/>
                <w:bCs/>
                <w:i w:val="0"/>
                <w:iCs w:val="0"/>
                <w:smallCaps w:val="0"/>
                <w:color w:val="000000"/>
                <w:lang w:val="el" w:eastAsia="el"/>
              </w:rPr>
              <w:t>ο Έχει αποκτήσει πολύ προχωρημένες και εξειδικευμένες δεξιότητες και τεχνικές, συμπεριλαμβανομένης της σύνθεσης και της αξιολόγησης, που απαιτούνται για την επίλυση ζωτικών προβλημάτων στην έρευνα ή και καινοτομία για τη διεύρυνση και τον επαναπροσδιορισμό των υφιστάμενων γνώσεων ή της υφιστάμενης επαγγελματικής πρακτικής.</w:t>
            </w:r>
          </w:p>
          <w:p>
            <w:pPr>
              <w:spacing w:before="240"/>
              <w:rPr>
                <w:b w:val="0"/>
                <w:bCs w:val="0"/>
                <w:i w:val="0"/>
                <w:iCs w:val="0"/>
                <w:smallCaps w:val="0"/>
                <w:color w:val="000000"/>
                <w:lang w:val="el" w:eastAsia="el"/>
              </w:rPr>
            </w:pPr>
            <w:r>
              <w:rPr>
                <w:b/>
                <w:bCs/>
                <w:i/>
                <w:iCs/>
                <w:smallCaps w:val="0"/>
                <w:color w:val="000000"/>
                <w:lang w:val="el" w:eastAsia="el"/>
              </w:rPr>
              <w:t>a</w:t>
            </w:r>
            <w:r>
              <w:rPr>
                <w:b/>
                <w:bCs/>
                <w:i w:val="0"/>
                <w:iCs w:val="0"/>
                <w:smallCaps w:val="0"/>
                <w:color w:val="000000"/>
                <w:lang w:val="el" w:eastAsia="el"/>
              </w:rPr>
              <w:t xml:space="preserve"> Επιδεικνύει ουσιαστικό κύρος, καινοτομία, αυτονομία, επιστημονική και επαγγελματική ακεραιότητα και σταθερή δέσμευση στην ανάπτυξη νέων ιδεών ή διαδικασιών στην κορυφή του πλαισίου εργασίας ή μελέτης, συμπεριλαμβανομένης της έρευνας.</w:t>
            </w:r>
          </w:p>
        </w:tc>
      </w:tr>
    </w:tbl>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Διαμόρφωση και λειτουργία του Πλαισίου</w:t>
      </w:r>
    </w:p>
    <w:p>
      <w:pPr>
        <w:pStyle w:val="MainText"/>
        <w:spacing w:before="120" w:after="0"/>
        <w:rPr>
          <w:lang w:val="el" w:eastAsia="el"/>
        </w:rPr>
      </w:pPr>
      <w:r>
        <w:rPr>
          <w:b/>
          <w:bCs/>
          <w:lang w:val="el" w:eastAsia="el"/>
        </w:rPr>
        <w:t>1.</w:t>
      </w:r>
      <w:r>
        <w:rPr>
          <w:lang w:val="el" w:eastAsia="el"/>
        </w:rPr>
        <w:t xml:space="preserve"> Το Πλαίσιο είναι δυνατό να εμπλουτίζεται με την κατάταξη νέων τίτλων/προσόντων και να αναθεωρείται, ανάλογα με τις διαμορφούμενες ανάγκες και προτεραιότητες, εθνικές και ευρωπαϊκές.</w:t>
      </w:r>
    </w:p>
    <w:p>
      <w:pPr>
        <w:pStyle w:val="MainText"/>
        <w:spacing w:before="120" w:after="0"/>
        <w:rPr>
          <w:lang w:val="el" w:eastAsia="el"/>
        </w:rPr>
      </w:pPr>
      <w:r>
        <w:rPr>
          <w:b/>
          <w:bCs/>
          <w:lang w:val="el" w:eastAsia="el"/>
        </w:rPr>
        <w:t>2.</w:t>
      </w:r>
      <w:r>
        <w:rPr>
          <w:lang w:val="el" w:eastAsia="el"/>
        </w:rPr>
        <w:t xml:space="preserve"> Βασικό εργαλείο για την κατάταξη τίτλων/προσό- ντων στα επίπεδα του Πλαισίου και για την αντιστοίχισή τους με το Ε.Π.Ε.Π., αποτελεί η προσέγγιση με τη μέθοδο των μαθησιακών αποτελεσμάτων.</w:t>
      </w:r>
    </w:p>
    <w:p>
      <w:pPr>
        <w:pStyle w:val="MainText"/>
        <w:spacing w:before="120" w:after="0"/>
        <w:rPr>
          <w:lang w:val="el" w:eastAsia="el"/>
        </w:rPr>
      </w:pPr>
      <w:r>
        <w:rPr>
          <w:b/>
          <w:bCs/>
          <w:lang w:val="el" w:eastAsia="el"/>
        </w:rPr>
        <w:t>3.</w:t>
      </w:r>
      <w:r>
        <w:rPr>
          <w:lang w:val="el" w:eastAsia="el"/>
        </w:rPr>
        <w:t xml:space="preserve"> Η κατάταξη των τίτλων/προσόντων, που αποκτώνται στο πλαίσιο της τυπικής εκπαίδευσης και κατάρτισης σε επίπεδα του Πλαισίου, προσδιορίζεται είτε σύμφωνα με το νομικό πλαίσιο, με το οποίο θεσπίζονται οι συγκεκριμένοι τίτλοι/προσόντα είτε σύμφωνα με το νομικό πλαίσιο με το οποίο θεσπίζονται οι φορείς εκπαίδευσης ή και κατάρτισης. Το συγκεκριμένο επίπεδο κατάταξης και η αντιστοιχία του προς το επίπεδο του Ε.Π.Ε.Π., δύναται να αποτυπώνεται στον απονεμόμενο τίτλο/προσόν και στα έγγραφα του Europass.</w:t>
      </w:r>
    </w:p>
    <w:p>
      <w:pPr>
        <w:pStyle w:val="MainText"/>
        <w:spacing w:before="120" w:after="0"/>
        <w:rPr>
          <w:lang w:val="el" w:eastAsia="el"/>
        </w:rPr>
      </w:pPr>
      <w:r>
        <w:rPr>
          <w:b/>
          <w:bCs/>
          <w:lang w:val="el" w:eastAsia="el"/>
        </w:rPr>
        <w:t>4.</w:t>
      </w:r>
      <w:r>
        <w:rPr>
          <w:lang w:val="el" w:eastAsia="el"/>
        </w:rPr>
        <w:t xml:space="preserve"> Για την κατάταξη των τίτλων/προσόντων που αποκτώνται στο πλαίσιο της τυπικής εκπαίδευσης και κατάρτισης και της τυπικής και άτυπης μάθησης, σε επίπεδα του Πλαισίου, ο Ε.Ο.Π.ΠΕ.Π. αναπτύσσει μεθοδολογικά εργαλεία και οδηγούς για τις διαδικασίες διάγνωσης, αξιολόγησης, επικύρωσης, πιστοποίησης και τελικής ένταξης των τίτλων/προσόντων στο Πλαίσιο, σύμφωνα με τις κοινές ευρωπαϊκές αρχές και πρακτικές, τις κατευθυντήριες οδηγίες της Ευρωπαϊκής Επιτροπής, καθώς και τις Οδηγίες και Συστάσεις του Ευρωπαϊκού Κοινοβουλίου και του Συμβουλίου, στο πλαίσιο της ανάπτυξης συστήματος πιστοποίησης προσόντων που αποκτώνται στο πλαίσιο της τυπικής εκπαίδευσης και κατάρτισης και της μη τυπικής και άτυπης μάθησης.</w:t>
      </w:r>
    </w:p>
    <w:p>
      <w:pPr>
        <w:pStyle w:val="MainText"/>
        <w:spacing w:before="120" w:after="0"/>
        <w:rPr>
          <w:lang w:val="el" w:eastAsia="el"/>
        </w:rPr>
      </w:pPr>
      <w:r>
        <w:rPr>
          <w:b/>
          <w:bCs/>
          <w:lang w:val="el" w:eastAsia="el"/>
        </w:rPr>
        <w:t>5.</w:t>
      </w:r>
      <w:r>
        <w:rPr>
          <w:lang w:val="el" w:eastAsia="el"/>
        </w:rPr>
        <w:t xml:space="preserve"> Τα προσόντα/τίτλοι, που εντάσσονται στο Πλαίσιο, περιλαμβάνονται σε ειδικό Εθνικό Μητρώο Προσόντων που συνιστάται με τον παρόντα, το οποίο τηρείται στον Ε.Ο.Π.Π.Ε.Π και συνδέεται με την αντίστοιχη «Ευρωπαϊκή Πύλη Προσόντων και Εκπαιδευτικών Ευκαιριών». Το Εθνικό Μητρώο Προσόντων περιλαμβάνει πληροφορίες για κάθε προσόν, σύμφωνα με τις αντίστοιχες προδιαγραφές και οδηγίες της Ευρωπαϊκής Επιτροπής, παρέχοντας έγκυρη και άμεση πληροφόρηση προς όλους τους ενδιαφερομένους, σε εθνικό και ευρωπαϊκό επίπεδο. Οι ελάχιστες πληροφορίες που πρέπει να περιλαμβάνονται για κάθε προσόν είναι οι εξής:</w:t>
      </w:r>
    </w:p>
    <w:p>
      <w:pPr>
        <w:pStyle w:val="StructureList1"/>
        <w:spacing w:before="120" w:after="0"/>
        <w:rPr>
          <w:lang w:val="el" w:eastAsia="el"/>
        </w:rPr>
      </w:pPr>
      <w:r>
        <w:rPr>
          <w:lang w:val="el" w:eastAsia="el"/>
        </w:rPr>
        <w:t>α)</w:t>
      </w:r>
      <w:r>
        <w:rPr>
          <w:lang w:val="en" w:eastAsia="en"/>
        </w:rPr>
        <w:tab/>
      </w:r>
      <w:r>
        <w:rPr>
          <w:lang w:val="el" w:eastAsia="el"/>
        </w:rPr>
        <w:t>τίτλος,</w:t>
      </w:r>
    </w:p>
    <w:p>
      <w:pPr>
        <w:pStyle w:val="StructureList1"/>
        <w:spacing w:before="120" w:after="0"/>
        <w:rPr>
          <w:lang w:val="el" w:eastAsia="el"/>
        </w:rPr>
      </w:pPr>
      <w:r>
        <w:rPr>
          <w:lang w:val="el" w:eastAsia="el"/>
        </w:rPr>
        <w:t>β)</w:t>
      </w:r>
      <w:r>
        <w:rPr>
          <w:lang w:val="en" w:eastAsia="en"/>
        </w:rPr>
        <w:tab/>
      </w:r>
      <w:r>
        <w:rPr>
          <w:lang w:val="el" w:eastAsia="el"/>
        </w:rPr>
        <w:t>επίπεδο του Πλαισίου,</w:t>
      </w:r>
    </w:p>
    <w:p>
      <w:pPr>
        <w:pStyle w:val="StructureList1"/>
        <w:spacing w:before="120" w:after="0"/>
        <w:rPr>
          <w:lang w:val="el" w:eastAsia="el"/>
        </w:rPr>
      </w:pPr>
      <w:r>
        <w:rPr>
          <w:lang w:val="el" w:eastAsia="el"/>
        </w:rPr>
        <w:t>γ)</w:t>
      </w:r>
      <w:r>
        <w:rPr>
          <w:lang w:val="en" w:eastAsia="en"/>
        </w:rPr>
        <w:tab/>
      </w:r>
      <w:r>
        <w:rPr>
          <w:lang w:val="el" w:eastAsia="el"/>
        </w:rPr>
        <w:t>φορέας απονομής,</w:t>
      </w:r>
    </w:p>
    <w:p>
      <w:pPr>
        <w:pStyle w:val="StructureList1"/>
        <w:spacing w:before="120" w:after="0"/>
        <w:rPr>
          <w:lang w:val="el" w:eastAsia="el"/>
        </w:rPr>
      </w:pPr>
      <w:r>
        <w:rPr>
          <w:lang w:val="el" w:eastAsia="el"/>
        </w:rPr>
        <w:t>δ)</w:t>
      </w:r>
      <w:r>
        <w:rPr>
          <w:lang w:val="en" w:eastAsia="en"/>
        </w:rPr>
        <w:tab/>
      </w:r>
      <w:r>
        <w:rPr>
          <w:lang w:val="el" w:eastAsia="el"/>
        </w:rPr>
        <w:t>γενική περιγραφή,</w:t>
      </w:r>
    </w:p>
    <w:p>
      <w:pPr>
        <w:pStyle w:val="StructureList1"/>
        <w:spacing w:before="120" w:after="0"/>
        <w:rPr>
          <w:lang w:val="el" w:eastAsia="el"/>
        </w:rPr>
      </w:pPr>
      <w:r>
        <w:rPr>
          <w:lang w:val="el" w:eastAsia="el"/>
        </w:rPr>
        <w:t>ε)</w:t>
      </w:r>
      <w:r>
        <w:rPr>
          <w:lang w:val="en" w:eastAsia="en"/>
        </w:rPr>
        <w:tab/>
      </w:r>
      <w:r>
        <w:rPr>
          <w:lang w:val="el" w:eastAsia="el"/>
        </w:rPr>
        <w:t>εύρος,</w:t>
      </w:r>
    </w:p>
    <w:p>
      <w:pPr>
        <w:pStyle w:val="StructureList1"/>
        <w:spacing w:before="120" w:after="0"/>
        <w:rPr>
          <w:lang w:val="el" w:eastAsia="el"/>
        </w:rPr>
      </w:pPr>
      <w:r>
        <w:rPr>
          <w:lang w:val="el" w:eastAsia="el"/>
        </w:rPr>
        <w:t>στ)</w:t>
      </w:r>
      <w:r>
        <w:rPr>
          <w:lang w:val="en" w:eastAsia="en"/>
        </w:rPr>
        <w:tab/>
      </w:r>
      <w:r>
        <w:rPr>
          <w:lang w:val="el" w:eastAsia="el"/>
        </w:rPr>
        <w:t>σκοπός και κατηγορία,</w:t>
      </w:r>
    </w:p>
    <w:p>
      <w:pPr>
        <w:pStyle w:val="StructureList1"/>
        <w:spacing w:before="120" w:after="0"/>
        <w:rPr>
          <w:lang w:val="el" w:eastAsia="el"/>
        </w:rPr>
      </w:pPr>
      <w:r>
        <w:rPr>
          <w:lang w:val="el" w:eastAsia="el"/>
        </w:rPr>
        <w:t>ζ)</w:t>
      </w:r>
      <w:r>
        <w:rPr>
          <w:lang w:val="en" w:eastAsia="en"/>
        </w:rPr>
        <w:tab/>
      </w:r>
      <w:r>
        <w:rPr>
          <w:lang w:val="el" w:eastAsia="el"/>
        </w:rPr>
        <w:t>εκπαιδευτικός τομέας,</w:t>
      </w:r>
    </w:p>
    <w:p>
      <w:pPr>
        <w:pStyle w:val="StructureList1"/>
        <w:spacing w:before="120" w:after="0"/>
        <w:rPr>
          <w:lang w:val="el" w:eastAsia="el"/>
        </w:rPr>
      </w:pPr>
      <w:r>
        <w:rPr>
          <w:lang w:val="el" w:eastAsia="el"/>
        </w:rPr>
        <w:t>η)</w:t>
      </w:r>
      <w:r>
        <w:rPr>
          <w:lang w:val="en" w:eastAsia="en"/>
        </w:rPr>
        <w:tab/>
      </w:r>
      <w:r>
        <w:rPr>
          <w:lang w:val="el" w:eastAsia="el"/>
        </w:rPr>
        <w:t>μαθησιακά αποτελέσματα, δηλαδή γνώσεις, δεξιότητες και ικανότητες,</w:t>
      </w:r>
    </w:p>
    <w:p>
      <w:pPr>
        <w:pStyle w:val="StructureList1"/>
        <w:spacing w:before="120" w:after="0"/>
        <w:rPr>
          <w:lang w:val="el" w:eastAsia="el"/>
        </w:rPr>
      </w:pPr>
      <w:r>
        <w:rPr>
          <w:lang w:val="el" w:eastAsia="el"/>
        </w:rPr>
        <w:t>θ)</w:t>
      </w:r>
      <w:r>
        <w:rPr>
          <w:lang w:val="en" w:eastAsia="en"/>
        </w:rPr>
        <w:tab/>
      </w:r>
      <w:r>
        <w:rPr>
          <w:lang w:val="el" w:eastAsia="el"/>
        </w:rPr>
        <w:t>σχέση με την απασχόληση.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Αντιστοίχιση Επιπέδων του Πλαισίου με τα Επίπεδα του Ευρωπαϊκού Πλαισίου</w:t>
      </w:r>
    </w:p>
    <w:p>
      <w:pPr>
        <w:spacing w:before="240" w:after="240"/>
        <w:rPr>
          <w:lang w:val="el" w:eastAsia="el"/>
        </w:rPr>
      </w:pPr>
      <w:r>
        <w:rPr>
          <w:b/>
          <w:bCs/>
          <w:lang w:val="el" w:eastAsia="el"/>
        </w:rPr>
        <w:t>Επαγγελματικών Προσόντων (Ε.Π.Ε.Π.)</w:t>
      </w:r>
    </w:p>
    <w:p>
      <w:pPr>
        <w:pStyle w:val="MainText"/>
        <w:spacing w:before="120" w:after="0"/>
        <w:rPr>
          <w:lang w:val="el" w:eastAsia="el"/>
        </w:rPr>
      </w:pPr>
      <w:r>
        <w:rPr>
          <w:b/>
          <w:bCs/>
          <w:lang w:val="el" w:eastAsia="el"/>
        </w:rPr>
        <w:t>1.</w:t>
      </w:r>
      <w:r>
        <w:rPr>
          <w:lang w:val="el" w:eastAsia="el"/>
        </w:rPr>
        <w:t xml:space="preserve"> Ο Ε.Ο.Π.Π.Ε.Π. είναι ο Εθνικός Φορέας Συντονισμού για το Ε.Π.Ε.Π. και για την οργάνωση της διαδικασίας διαρκούς αντιστοίχισης του Εθνικού Πλαισίου Προσόντων με το αντίστοιχο Ευρωπαϊκό.</w:t>
      </w:r>
    </w:p>
    <w:p>
      <w:pPr>
        <w:pStyle w:val="MainText"/>
        <w:spacing w:before="120" w:after="0"/>
        <w:rPr>
          <w:lang w:val="el" w:eastAsia="el"/>
        </w:rPr>
      </w:pPr>
      <w:r>
        <w:rPr>
          <w:b/>
          <w:bCs/>
          <w:lang w:val="el" w:eastAsia="el"/>
        </w:rPr>
        <w:t>2.</w:t>
      </w:r>
      <w:r>
        <w:rPr>
          <w:lang w:val="el" w:eastAsia="el"/>
        </w:rPr>
        <w:t xml:space="preserve"> Στόχος της διαδικασίας είναι να καταδεικνύεται διαρκώς με τρόπο διαφανή και αξιόπιστο η αντιστοίχιση των επιπέδων του Πλαισίου και κατά συνέπεια των τίτλων σπουδών/προσόντων της Ελλάδας, με τα αντίστοιχα επίπεδα του Ε.Π.Ε.Π.</w:t>
      </w:r>
    </w:p>
    <w:p>
      <w:pPr>
        <w:pStyle w:val="MainText"/>
        <w:spacing w:before="120" w:after="0"/>
        <w:rPr>
          <w:lang w:val="el" w:eastAsia="el"/>
        </w:rPr>
      </w:pPr>
      <w:r>
        <w:rPr>
          <w:b/>
          <w:bCs/>
          <w:lang w:val="el" w:eastAsia="el"/>
        </w:rPr>
        <w:t>3.</w:t>
      </w:r>
      <w:r>
        <w:rPr>
          <w:lang w:val="el" w:eastAsia="el"/>
        </w:rPr>
        <w:t xml:space="preserve"> Προκειμένου να τροποποιηθεί ή συμπληρωθεί η αντιστοίχιση τίτλων/προσόντων του Πλαισίου σε επίπεδα του Ε.Π.Ε.Π., συντάσσεται σχετική Έκθεση Αντιστοί- χισης, η οποία κατατίθεται και εγκρίνεται από το αρμόδιο όργανο της Ευρωπαϊκής Επιτροπής (Ευρωπαϊκή Συμβουλευτική Ομάδα - EQF Advisory Group) και, ύστερα από την έγκρισή της, τροποποιείται ή συμπληρώνεται αναλό- γως και ο πίνακας Τύπων Προσόντων που τηρείται στον Ε.Ο.Π.Π.Ε.Π. Στην Έκθεση Αντιστοίχισης περιγράφεται η διαδικασία της αντιστοίχισης, που ακολουθήθηκε από τη Χώρα και τεκμηριώνεται η τήρηση των απαιτούμενων προϋποθέσεων.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Ρυθμίσεις για τον Ε.Ο.Π.Π.Ε.Π.</w:t>
      </w:r>
    </w:p>
    <w:p>
      <w:pPr>
        <w:pStyle w:val="MainText"/>
        <w:spacing w:before="120" w:after="0"/>
        <w:rPr>
          <w:lang w:val="el" w:eastAsia="el"/>
        </w:rPr>
      </w:pPr>
      <w:r>
        <w:rPr>
          <w:b/>
          <w:bCs/>
          <w:lang w:val="el" w:eastAsia="el"/>
        </w:rPr>
        <w:t>1.</w:t>
      </w:r>
      <w:r>
        <w:rPr>
          <w:lang w:val="el" w:eastAsia="el"/>
        </w:rPr>
        <w:t xml:space="preserve"> α) Η διεξαγωγή των εξετάσεων πιστοποίησης προσόντων αποφοίτων φορέων μη τυπικής και άτυπης μάθησης μπορεί να ανατίθεται, με αποφάσεις του Δ.Σ. του Ε.Ο.Π.Π.Ε.Π., σε αδειοδοτημένους φορείς διεξαγωγής εξετάσεων προσόντων Ν.Π.Δ.Δ. ή και νομικών προσώπων του ευρύτερου δημόσιου τομέα ή και Ν.Π.Ι.Δ. της ημεδαπής, τα οποία έχουν ως σκοπό, μεταξύ άλλων, την πιστοποίηση προσόντων φυσικών προσώπων και διεξάγονται σύμφωνα με το πλαίσιο που διέπει τις προϋποθέσεις, τους όρους και τη διαδικασία για τη διενέργειά τους κατά τον χρόνο διεξαγωγής τους. Στο καταστατικό των νομικών προσώπων αυτών απαγορεύεται να περιλαμβάνεται ως σκοπός η παροχή εκπαίδευσης και επαγγελματικής κατάρτισης ή επιμόρφωσης σε ζητήματα γνώσης που σχετίζεται με τα πιστοποιητικά ή τίτλους που χορηγούνται. Ο νόμιμος εκπρόσωπος, οι μέτοχοι ή οι εταίροι τους ή τα μέλη ή μέρος των μελών του Δ.Σ., ή της διοικήσεώς τους, δεν πρέπει να έχουν την ιδιότητα του δημοσίου υπαλλήλου, κληρικού ή υπαλλήλου Ο.Τ.Α., με εξαίρεση την περίπτωση Ν.Π.Δ.Δ., Ν.Π.Ι.Δ. του ευρύτερου δημόσιου τομέα, και νομικών προσώπων, των οποίων ο ορισμός τους καθορίζονται ως εκ της ιδιότητάς τους (ex officio).</w:t>
      </w:r>
    </w:p>
    <w:p>
      <w:pPr>
        <w:pStyle w:val="StructureList1"/>
        <w:spacing w:before="120" w:after="0"/>
        <w:rPr>
          <w:lang w:val="el" w:eastAsia="el"/>
        </w:rPr>
      </w:pPr>
      <w:r>
        <w:rPr>
          <w:lang w:val="el" w:eastAsia="el"/>
        </w:rPr>
        <w:t>β)</w:t>
      </w:r>
      <w:r>
        <w:rPr>
          <w:lang w:val="en" w:eastAsia="en"/>
        </w:rPr>
        <w:tab/>
      </w:r>
      <w:r>
        <w:rPr>
          <w:lang w:val="el" w:eastAsia="el"/>
        </w:rPr>
        <w:t>Οι φορείς που έχουν αδειοδοτηθεί οφείλουν να:</w:t>
      </w:r>
    </w:p>
    <w:p>
      <w:pPr>
        <w:pStyle w:val="StructureList1"/>
        <w:spacing w:before="120" w:after="0"/>
        <w:rPr>
          <w:lang w:val="el" w:eastAsia="el"/>
        </w:rPr>
      </w:pPr>
      <w:r>
        <w:rPr>
          <w:lang w:val="el" w:eastAsia="el"/>
        </w:rPr>
        <w:t>i)</w:t>
      </w:r>
      <w:r>
        <w:rPr>
          <w:lang w:val="en" w:eastAsia="en"/>
        </w:rPr>
        <w:tab/>
      </w:r>
      <w:r>
        <w:rPr>
          <w:lang w:val="el" w:eastAsia="el"/>
        </w:rPr>
        <w:t>τηρούν τους όρους έγκρισης της άδειάς τους,</w:t>
      </w:r>
    </w:p>
    <w:p>
      <w:pPr>
        <w:pStyle w:val="StructureList1"/>
        <w:spacing w:before="120" w:after="0"/>
        <w:rPr>
          <w:lang w:val="el" w:eastAsia="el"/>
        </w:rPr>
      </w:pPr>
      <w:r>
        <w:rPr>
          <w:lang w:val="el" w:eastAsia="el"/>
        </w:rPr>
        <w:t>ii)</w:t>
      </w:r>
      <w:r>
        <w:rPr>
          <w:lang w:val="en" w:eastAsia="en"/>
        </w:rPr>
        <w:tab/>
      </w:r>
      <w:r>
        <w:rPr>
          <w:lang w:val="el" w:eastAsia="el"/>
        </w:rPr>
        <w:t>γνωστοποιούν εκ των προτέρων ηλεκτρονικά στις αρμόδιες υπηρεσίες του Ε.Ο.Π.Π.Ε.Π., τις διαδικασίες, το πρόγραμμα και την ημερομηνία κάθε εξέτασης πιστοποίησης προσόντος και τον αριθμό υποψηφίων προς εξέταση σε αυτήν,</w:t>
      </w:r>
    </w:p>
    <w:p>
      <w:pPr>
        <w:pStyle w:val="StructureList1"/>
        <w:spacing w:before="120" w:after="0"/>
        <w:rPr>
          <w:lang w:val="el" w:eastAsia="el"/>
        </w:rPr>
      </w:pPr>
      <w:r>
        <w:rPr>
          <w:lang w:val="el" w:eastAsia="el"/>
        </w:rPr>
        <w:t>iii)</w:t>
      </w:r>
      <w:r>
        <w:rPr>
          <w:lang w:val="en" w:eastAsia="en"/>
        </w:rPr>
        <w:tab/>
      </w:r>
      <w:r>
        <w:rPr>
          <w:lang w:val="el" w:eastAsia="el"/>
        </w:rPr>
        <w:t>υποβάλλουν στις αρμόδιες υπηρεσίες του Ε.Ο.Π.Π.Ε.Π. ηλεκτρονικά τις τελικές καταστάσεις των υποψηφίων που εξετάσθηκαν ανά εξεταστική περίοδο και διαδικασία πιστοποίησης προσόντος,</w:t>
      </w:r>
    </w:p>
    <w:p>
      <w:pPr>
        <w:pStyle w:val="StructureList1"/>
        <w:spacing w:before="120" w:after="0"/>
        <w:rPr>
          <w:lang w:val="el" w:eastAsia="el"/>
        </w:rPr>
      </w:pPr>
      <w:r>
        <w:rPr>
          <w:lang w:val="el" w:eastAsia="el"/>
        </w:rPr>
        <w:t>iv)</w:t>
      </w:r>
      <w:r>
        <w:rPr>
          <w:lang w:val="en" w:eastAsia="en"/>
        </w:rPr>
        <w:tab/>
      </w:r>
      <w:r>
        <w:rPr>
          <w:lang w:val="el" w:eastAsia="el"/>
        </w:rPr>
        <w:t>παρέχουν στις αρμόδιες υπηρεσίες του Ε.Ο.Π.Π.Ε.Π. τις απαραίτητες πληροφορίες για τη διεξαγωγή των ελέγχων,</w:t>
      </w:r>
    </w:p>
    <w:p>
      <w:pPr>
        <w:pStyle w:val="StructureList1"/>
        <w:spacing w:before="120" w:after="0"/>
        <w:rPr>
          <w:lang w:val="el" w:eastAsia="el"/>
        </w:rPr>
      </w:pPr>
      <w:r>
        <w:rPr>
          <w:lang w:val="el" w:eastAsia="el"/>
        </w:rPr>
        <w:t>v)</w:t>
      </w:r>
      <w:r>
        <w:rPr>
          <w:lang w:val="en" w:eastAsia="en"/>
        </w:rPr>
        <w:tab/>
      </w:r>
      <w:r>
        <w:rPr>
          <w:lang w:val="el" w:eastAsia="el"/>
        </w:rPr>
        <w:t>υποβάλλουν στις αρμόδιες υπηρεσίες του Ε.Ο.Π.Π.Ε.Π. ηλεκτρονικά τις τελικές καταστάσεις επιτυ- χόντων ανά εξεταστική περίοδο πιστοποίησης προσόντος.</w:t>
      </w:r>
    </w:p>
    <w:p>
      <w:pPr>
        <w:pStyle w:val="MainText"/>
        <w:spacing w:before="120" w:after="0"/>
        <w:rPr>
          <w:lang w:val="el" w:eastAsia="el"/>
        </w:rPr>
      </w:pPr>
      <w:r>
        <w:rPr>
          <w:b/>
          <w:bCs/>
          <w:lang w:val="el" w:eastAsia="el"/>
        </w:rPr>
        <w:t>2.</w:t>
      </w:r>
      <w:r>
        <w:rPr>
          <w:lang w:val="el" w:eastAsia="el"/>
        </w:rPr>
        <w:t xml:space="preserve"> α) Οι φορείς διεξαγωγής εξετάσεων πιστοποίησης προσόντων της ημεδαπής αδειοδοτούνται με αποφάσεις του Δ.Σ. του Ε.Ο.Π.Π.Ε.Π., οι οποίες αναρτώνται στη «Διαύγεια» που προβλέπεται στον ν. 3861/2010 (Α΄ 112), ιδίως όσον αφορά στις υποδομές, στο λογισμικό, στις μεθόδους και στη διαδικασία εξετάσεων πιστοποίησης και, ύστερα από την αδειοδότησή τους, τίθενται υπό την εποπτεία του.</w:t>
      </w:r>
    </w:p>
    <w:p>
      <w:pPr>
        <w:pStyle w:val="StructureList1"/>
        <w:spacing w:before="120" w:after="0"/>
        <w:rPr>
          <w:lang w:val="el" w:eastAsia="el"/>
        </w:rPr>
      </w:pPr>
      <w:r>
        <w:rPr>
          <w:lang w:val="el" w:eastAsia="el"/>
        </w:rPr>
        <w:t>β)</w:t>
      </w:r>
      <w:r>
        <w:rPr>
          <w:lang w:val="en" w:eastAsia="en"/>
        </w:rPr>
        <w:tab/>
      </w:r>
      <w:r>
        <w:rPr>
          <w:lang w:val="el" w:eastAsia="el"/>
        </w:rPr>
        <w:t>Στον Ε.Ο.Π.Π.Ε.Π. τηρείται κατάλογος των φορέων διεξαγωγής εξετάσεων πιστοποίησης προσόντων που έχουν αδειοδοτηθεί, υπό τη μορφή ηλεκτρονικής βάσης δεδομένων.</w:t>
      </w:r>
    </w:p>
    <w:p>
      <w:pPr>
        <w:pStyle w:val="StructureList1"/>
        <w:spacing w:before="120" w:after="0"/>
        <w:rPr>
          <w:lang w:val="el" w:eastAsia="el"/>
        </w:rPr>
      </w:pPr>
      <w:r>
        <w:rPr>
          <w:lang w:val="el" w:eastAsia="el"/>
        </w:rPr>
        <w:t>γ)</w:t>
      </w:r>
      <w:r>
        <w:rPr>
          <w:lang w:val="en" w:eastAsia="en"/>
        </w:rPr>
        <w:tab/>
      </w:r>
      <w:r>
        <w:rPr>
          <w:lang w:val="el" w:eastAsia="el"/>
        </w:rPr>
        <w:t>Για την αδειοδότηση των φορέων της περ. α΄, ο κάθε φορέας οφείλει να διαθέτει ανεξαρτησία, αμεροληψία, ικανό προσωπικό, τα κατά περίπτωση απαιτούμενα μέσα, καθώς και σύστημα εσωτερικού ελέγχου. Η ανεξαρτησία και η αμεροληψία του φορέα ελέγχονται από τριμελές συλλογικό όργανο, το οποίο ορίζεται από το Δ.Σ. του Ε.Ο.Π.Π.Ε.Π. και στο οποίο συμμετέχουν δύο (2) εκπρόσωποι, υπάλληλοι ή μη, του Ε.Ο.Π.Π.Ε.Π., που υποδεικνύονται από το Δ.Σ. του Ε.Ο.Π.Π.Ε.Π. και ένας (1) εκπρόσωπος, υπάλληλος ή μη, του Υπουργείου Παιδείας και Θρησκευμάτων, που υποδεικνύεται από τον Υπουργό Παιδείας και Θρησκευμάτων.Ο φορέας οφείλει να:</w:t>
      </w:r>
    </w:p>
    <w:p>
      <w:pPr>
        <w:pStyle w:val="StructureList1"/>
        <w:spacing w:before="120" w:after="0"/>
        <w:rPr>
          <w:lang w:val="el" w:eastAsia="el"/>
        </w:rPr>
      </w:pPr>
      <w:r>
        <w:rPr>
          <w:lang w:val="el" w:eastAsia="el"/>
        </w:rPr>
        <w:t>γα)</w:t>
      </w:r>
      <w:r>
        <w:rPr>
          <w:lang w:val="en" w:eastAsia="en"/>
        </w:rPr>
        <w:tab/>
      </w:r>
      <w:r>
        <w:rPr>
          <w:lang w:val="el" w:eastAsia="el"/>
        </w:rPr>
        <w:t>διαθέτει προσωπικό με αποδεδειγμένη εμπειρία στη διενέργεια εξετάσεων στην αντίστοιχη επαγγελματική δραστηριότητα ή στην άσκηση της αντίστοιχης επαγγελματικής δραστηριότητας,</w:t>
      </w:r>
    </w:p>
    <w:p>
      <w:pPr>
        <w:pStyle w:val="StructureList1"/>
        <w:spacing w:before="120" w:after="0"/>
        <w:rPr>
          <w:lang w:val="el" w:eastAsia="el"/>
        </w:rPr>
      </w:pPr>
      <w:r>
        <w:rPr>
          <w:lang w:val="el" w:eastAsia="el"/>
        </w:rPr>
        <w:t>γβ)</w:t>
      </w:r>
      <w:r>
        <w:rPr>
          <w:lang w:val="en" w:eastAsia="en"/>
        </w:rPr>
        <w:tab/>
      </w:r>
      <w:r>
        <w:rPr>
          <w:lang w:val="el" w:eastAsia="el"/>
        </w:rPr>
        <w:t>διαθέτει τα απαιτούμενα τεχνικά μέσα για τη διενέργεια της πρακτικής εξέτασης, όπου απαιτείται,</w:t>
      </w:r>
    </w:p>
    <w:p>
      <w:pPr>
        <w:pStyle w:val="StructureList1"/>
        <w:spacing w:before="120" w:after="0"/>
        <w:rPr>
          <w:lang w:val="el" w:eastAsia="el"/>
        </w:rPr>
      </w:pPr>
      <w:r>
        <w:rPr>
          <w:lang w:val="el" w:eastAsia="el"/>
        </w:rPr>
        <w:t>γγ)</w:t>
      </w:r>
      <w:r>
        <w:rPr>
          <w:lang w:val="en" w:eastAsia="en"/>
        </w:rPr>
        <w:tab/>
      </w:r>
      <w:r>
        <w:rPr>
          <w:lang w:val="el" w:eastAsia="el"/>
        </w:rPr>
        <w:t>έχει τη δυνατότητα να διενεργεί την εξέταση του ενδιαφερομένου μέσα σε εύλογο χρόνο από την υποβολή της αίτησης και να ενημερώνει τον Ε.Ο.Π.Π.Ε.Π., ύστερα από την επιτυχή εξέταση, προκειμένου να εκδοθεί σχετικό πιστοποιητικό/τίτλος και να ενημερωθεί το οικείο Μητρώο πιστοποιηθέντων προσώπων του άρθρου 21 του ν. 4115/2013 (Α΄ 24).</w:t>
      </w:r>
    </w:p>
    <w:p>
      <w:pPr>
        <w:pStyle w:val="StructureList1"/>
        <w:spacing w:before="120" w:after="0"/>
        <w:rPr>
          <w:lang w:val="el" w:eastAsia="el"/>
        </w:rPr>
      </w:pPr>
      <w:r>
        <w:rPr>
          <w:lang w:val="el" w:eastAsia="el"/>
        </w:rPr>
        <w:t>δ)</w:t>
      </w:r>
      <w:r>
        <w:rPr>
          <w:lang w:val="en" w:eastAsia="en"/>
        </w:rPr>
        <w:tab/>
      </w:r>
      <w:r>
        <w:rPr>
          <w:lang w:val="el" w:eastAsia="el"/>
        </w:rPr>
        <w:t>Οι φορείς που έχουν αδειοδοτηθεί, ελέγχονται για την τήρηση του οικείου κανονιστικού πλαισίου, σχετικά με τις προϋποθέσεις αδειοδότησής τους και της διεξαγωγής των εξετάσεων, καθώς και για την ποιότητα των υπηρεσιών που παρέχουν. Ο εν λόγω έλεγχος συμπεριλαμβάνει και τη χωρίς προειδοποίηση παρουσία εκπροσώπων του Ε.Ο.Π.Π.Ε.Π. στις εξετάσεις που διενεργεί ο φορέας, καθώς και έλεγχο, τουλάχιστον ετησίως, του προσωπικού και των αρχείων του φορέα σχετικά με την τήρηση των προϋποθέσεων αδειοδότησής του και της διενέργειας των εξετάσεων.</w:t>
      </w:r>
    </w:p>
    <w:p>
      <w:pPr>
        <w:spacing w:before="240" w:after="240"/>
        <w:rPr>
          <w:lang w:val="el" w:eastAsia="el"/>
        </w:rPr>
      </w:pPr>
      <w:r>
        <w:rPr>
          <w:lang w:val="el" w:eastAsia="el"/>
        </w:rPr>
        <w:t>Οι έλεγχοι της παρούσας περίπτωσης διενεργούνται από τρεις (3) ελεγκτές, οι οποίοι είναι εγγεγραμμένοι στο μητρώο αξιολογητών, επιτηρητών, ελεγκτών, επιθεωρητών, εμπειρογνωμόνων της περ. στ΄ της παρ. 1 του άρθρου 21 του ν. 4115/2013, που ορίζονται με αποφάσεις του Δ.Σ. του Ε.Ο.Π.Π.Ε.Π.</w:t>
      </w:r>
    </w:p>
    <w:p>
      <w:pPr>
        <w:pStyle w:val="StructureList1"/>
        <w:spacing w:before="120" w:after="0"/>
        <w:rPr>
          <w:lang w:val="el" w:eastAsia="el"/>
        </w:rPr>
      </w:pPr>
      <w:r>
        <w:rPr>
          <w:lang w:val="el" w:eastAsia="el"/>
        </w:rPr>
        <w:t>ε)</w:t>
      </w:r>
      <w:r>
        <w:rPr>
          <w:lang w:val="en" w:eastAsia="en"/>
        </w:rPr>
        <w:tab/>
      </w:r>
      <w:r>
        <w:rPr>
          <w:lang w:val="el" w:eastAsia="el"/>
        </w:rPr>
        <w:t>Αν κατά τον έλεγχο διαπιστωθεί, ότι ο φορέας που έχει αδειοδοτηθεί δεν τηρεί τις προϋποθέσεις αδειοδό- τησης ή τις υποχρεώσεις του για τη διενέργεια εξετάσεων, επιβάλλονται από το Δ.Σ. του Ε.Ο.Π.Π.Ε.Π. κυρώσεις και, ειδικότερα, η προσωρινή ή η οριστική ανάκληση της χορηγηθείσας άδειας ή επιβολή προστίμου, το ύψος του οποίου καθορίζεται με κοινή απόφαση των Υπουργών Οικονομικών και Παιδείας και Θρησκευμάτων και καταβάλλεται υπέρ του Ε.Ο.Π.Π.Ε.Π.</w:t>
      </w:r>
    </w:p>
    <w:p>
      <w:pPr>
        <w:pStyle w:val="StructureList1"/>
        <w:spacing w:before="120" w:after="0"/>
        <w:rPr>
          <w:lang w:val="el" w:eastAsia="el"/>
        </w:rPr>
      </w:pPr>
      <w:r>
        <w:rPr>
          <w:lang w:val="el" w:eastAsia="el"/>
        </w:rPr>
        <w:t>στ)</w:t>
      </w:r>
      <w:r>
        <w:rPr>
          <w:lang w:val="en" w:eastAsia="en"/>
        </w:rPr>
        <w:tab/>
      </w:r>
      <w:r>
        <w:rPr>
          <w:lang w:val="el" w:eastAsia="el"/>
        </w:rPr>
        <w:t>Οι άδειες των φορέων διενέργειας εξετάσεων πιστοποίησης φορέων ανανεώνονται ετησίως από την έκδοσή τους από τον Ε.Ο.Π.Π.Ε.Π., με αίτηση του φορέα, η οποία υποβάλλεται έναν μήνα πριν τη λήξη της αδείας του.</w:t>
      </w:r>
    </w:p>
    <w:p>
      <w:pPr>
        <w:pStyle w:val="StructureList1"/>
        <w:spacing w:before="120" w:after="0"/>
        <w:rPr>
          <w:lang w:val="el" w:eastAsia="el"/>
        </w:rPr>
      </w:pPr>
      <w:r>
        <w:rPr>
          <w:lang w:val="el" w:eastAsia="el"/>
        </w:rPr>
        <w:t>ζ)</w:t>
      </w:r>
      <w:r>
        <w:rPr>
          <w:lang w:val="en" w:eastAsia="en"/>
        </w:rPr>
        <w:tab/>
      </w:r>
      <w:r>
        <w:rPr>
          <w:lang w:val="el" w:eastAsia="el"/>
        </w:rPr>
        <w:t>Με απόφαση του Δ.Σ. του Ε.Ο.Π.Π.Ε.Π. είναι δυνατή η μεταβίβαση άδειας φορέα διενέργειας εξετάσεων πιστοποίησης φορέων, εφόσον τόσο το νομικό πρόσωπο που μεταβιβάζει την άδεια όσο και το νομικό πρόσωπο στο οποίο μεταβιβάζεται η άδεια έχουν τις κατά νόμο προϋποθέσεις χορήγησης της άδειας.</w:t>
      </w:r>
    </w:p>
    <w:p>
      <w:pPr>
        <w:spacing w:before="240" w:after="240"/>
        <w:rPr>
          <w:lang w:val="el" w:eastAsia="el"/>
        </w:rPr>
      </w:pPr>
      <w:r>
        <w:rPr>
          <w:lang w:val="el" w:eastAsia="el"/>
        </w:rPr>
        <w:t>Για την έγκριση της μεταβίβασης απαιτείται η υποβολή σχετικής αίτησης, η οποία συνοδεύεται από τη σύμβαση μεταβίβασης και τον τελευταίο ισολογισμό του προσώπου που μεταβιβάζει και του προσώπου που αποκτά την άδεια, καθώς και κάθε άλλο απαραίτητο έγγραφο που αποδεικνύει την πλήρωση των προϋποθέσεων του πρώτου εδαφίου. Το ελάχιστο περιεχόμενο του ιδιωτικού συμφωνητικού περί μεταβίβασης άδειας εξειδικεύεται στην απόφαση του Υπουργού Παιδείας και Θρησκευμάτων της παρ. 5 του άρθρου 51. Απαγορεύεται οποιαδήποτε άλλη μορφή μεταβίβασης.</w:t>
      </w:r>
    </w:p>
    <w:p>
      <w:pPr>
        <w:pStyle w:val="StructureList1"/>
        <w:spacing w:before="120" w:after="0"/>
        <w:rPr>
          <w:lang w:val="el" w:eastAsia="el"/>
        </w:rPr>
      </w:pPr>
      <w:r>
        <w:rPr>
          <w:lang w:val="el" w:eastAsia="el"/>
        </w:rPr>
        <w:t>η)</w:t>
      </w:r>
      <w:r>
        <w:rPr>
          <w:lang w:val="en" w:eastAsia="en"/>
        </w:rPr>
        <w:tab/>
      </w:r>
      <w:r>
        <w:rPr>
          <w:lang w:val="el" w:eastAsia="el"/>
        </w:rPr>
        <w:t>Για την εξέταση της αίτησης και των δικαιολογητι- κών τους κατά τη διαδικασία αδειοδότησης, ανανέωσης ή μεταβίβασης της άδειας, οι φορείς καταβάλλουν στον Ε.Ο.Π.Π.Ε.Π. τέλη για την εξέτασή τους. Για τη διενέργεια ελέγχων από τον Ε.Ο.Π.Π.Ε.Π. καταβάλλονται τέλη εποπτείας υπέρ αυτού. Επίσης, καταβάλλεται από τους φορείς, στον Ε.Ο.Π.Π.Ε.Π., τέλη για την έκδοση κάθε χορηγούμενου πιστοποιητικού/τίτλου.</w:t>
      </w:r>
    </w:p>
    <w:p>
      <w:pPr>
        <w:pStyle w:val="StructureList1"/>
        <w:spacing w:before="120" w:after="0"/>
        <w:rPr>
          <w:lang w:val="el" w:eastAsia="el"/>
        </w:rPr>
      </w:pPr>
      <w:r>
        <w:rPr>
          <w:lang w:val="el" w:eastAsia="el"/>
        </w:rPr>
        <w:t>θ)</w:t>
      </w:r>
      <w:r>
        <w:rPr>
          <w:lang w:val="en" w:eastAsia="en"/>
        </w:rPr>
        <w:tab/>
      </w:r>
      <w:r>
        <w:rPr>
          <w:lang w:val="el" w:eastAsia="el"/>
        </w:rPr>
        <w:t>Για την αξιοποίηση των επαγγελματικών περιγραμμάτων, καθώς και για τη βελτίωση της διαδικασίας πιστοποίησης μαθησιακών αποτελεσμάτων, ο Ε.Ο.Π.Π.Ε.Π. συστήνει και τηρεί παρατηρητήριο μετάβασης, στο οποίο εντάσσεται η λειτουργία μηχανισμού παρακολούθησης της πορείας των αποφοίτων εκπαιδευτικών διαδρομών επιπέδων τρία (3) και πέντε (5) προς την αγορά εργασίας. Προς τούτο συνεργάζεται με το Κ.Σ.Ε.Ε.Κ. του άρθρου 5, τα Σ.Σ.Π.Α.Ε. του άρθρου 6, την Κ.Ε.Ε. του άρθρου 7, ερευνητικούς φορείς σε εθνικό και ευρωπαϊκό επίπεδο, ινστιτούτα των κοινωνικών εταίρων, καθώς και το Εθνικό Ινστιτούτο Εργασίας και Ανθρώπινου Δυναμικού.</w:t>
      </w:r>
    </w:p>
    <w:p>
      <w:pPr>
        <w:pStyle w:val="MainText"/>
        <w:spacing w:before="120" w:after="0"/>
        <w:rPr>
          <w:lang w:val="el" w:eastAsia="el"/>
        </w:rPr>
      </w:pPr>
      <w:r>
        <w:rPr>
          <w:b/>
          <w:bCs/>
          <w:lang w:val="el" w:eastAsia="el"/>
        </w:rPr>
        <w:t>3.</w:t>
      </w:r>
      <w:r>
        <w:rPr>
          <w:lang w:val="el" w:eastAsia="el"/>
        </w:rPr>
        <w:t xml:space="preserve"> Το άρθρο 28 του ν. 3320/2005 (Α΄ 48), όπως αντικαταστάθηκε με την περ. α΄ της παρ. 6 του άρθρου 19 του ν. 4115/2013 (Α΄ 24),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1. α. Οι φορείς της ημεδαπής, που χορηγούν πιστοποιητικά γνώσης πληροφορικής ή χειρισμού Η/Υ, πιστοποιούνται με αποφάσεις του Δ.Σ. του Εθνικού Οργανισμού Πιστοποίησης Προσόντων και Επαγγελματικού Προσανατολισμού (Ε.Ο.Π.Π.Ε.Π.), με βάση και τη διεθνή επί του θέματος πρακτική, ιδίως όσον αφορά τις υποδομές, το λογισμικό, τις μεθόδους και τη διαδικασία πιστοποίησης και, μετά την πιστοποίησή τους, τίθενται υπό την εποπτεία του.</w:t>
      </w:r>
    </w:p>
    <w:p>
      <w:pPr>
        <w:spacing w:before="240" w:after="240"/>
        <w:rPr>
          <w:lang w:val="el" w:eastAsia="el"/>
        </w:rPr>
      </w:pPr>
      <w:r>
        <w:rPr>
          <w:lang w:val="el" w:eastAsia="el"/>
        </w:rPr>
        <w:t>β. Οι φορείς της προηγούμενης περίπτωσης εδαφίου για την εξέταση της αίτησης και των δικαιολογητικών τους κατά τη διαδικασία πιστοποίησης, την εξέταση φακέλου δικαιολογητικών ανανέωσής της, την αξιολόγηση θεμάτων εξέτασης και την ανανέωσή τους, την αναμόρφωση του συστήματος εξετάσεων, τη μεταβίβαση της απόφασης πιστοποίησης, καταβάλλουν ανταποδοτικά τέλη υπέρ του Ε.Ο.Π.Π.Ε.Π. Για τη διενέργεια ελέγχων των από τον Ε.Ο.Π.Π.Ε.Π. καταβάλλονται τέλη εποπτείας υπέρ αυτού. Επίσης, καταβάλλεται τέλος για την έκδοση κάθε χορηγούμενου πιστοποιητικού.</w:t>
      </w:r>
    </w:p>
    <w:p>
      <w:pPr>
        <w:spacing w:before="240" w:after="240"/>
        <w:rPr>
          <w:lang w:val="el" w:eastAsia="el"/>
        </w:rPr>
      </w:pPr>
      <w:r>
        <w:rPr>
          <w:lang w:val="el" w:eastAsia="el"/>
        </w:rPr>
        <w:t>γ. Στις περιπτώσεις διαπίστωσης παρατυπιών ή παραβάσεων των όρων και προϋποθέσεων της πιστοποίησης, της διαδικασίας διενέργειας των εξετάσεων για τη χορήγηση πιστοποιητικών γνώσης πληροφορικής ή χειρισμού (Η/Υ) και διατάξεων του εκάστοτε υφιστάμενου κανονιστικού πλαισίου, επιβάλλονται κυρώσεις (διοικητικές ή και χρηματικές), ανάλογα με τη βαρύτητα της παράβασης, από τον Υπουργό Παιδείας και Θρησκευμάτων, ύστερα από εισήγηση του Δ.Σ. του Ε.Ο.Π.Π.Ε.Π.</w:t>
      </w:r>
    </w:p>
    <w:p>
      <w:pPr>
        <w:spacing w:before="240" w:after="240"/>
        <w:rPr>
          <w:lang w:val="el" w:eastAsia="el"/>
        </w:rPr>
      </w:pPr>
      <w:r>
        <w:rPr>
          <w:lang w:val="el" w:eastAsia="el"/>
        </w:rPr>
        <w:t>2. Το Δ.Σ. του Ε.Ο.Π.Π.Ε.Π. αποφασίζει για την αναγνώριση φορέων της αλλοδαπής, που χορηγούν τίτλους που αποδεικνύουν τη γνώση πληροφορικής ή χειρισμού Η/Υ, την αντιστοίχιση τίτλων γνώσης πληροφορικής ή χειρισμού Η/Υ της αλλοδαπής με πιστοποιητικά της ημεδαπής με βάση και την επί των θεμάτων αυτών διεθνή πρακτική, και οι τίτλοι που αντιστοιχούνται, περιλαμβάνονται σε ειδικό κατάλογο ισχυόντων τίτλων ανά κράτος προέλευσης και φορέα. Οι αποφάσεις του Δ.Σ. του Ε.Ο.Π.Π.Ε.Π. του προηγούμενου εδαφίου, εκδίδονται ύστερα από εισήγηση της Επιτροπής Αναγνώρισης Φορέων Πιστοποίησης Πληροφορικής Αλλοδαπής (Ε.Α.Φ.Π.Π.Α.), η οποία απαρτίζεται από τρία (3) μέλη επιστήμονες, του δημοσίου ή και ιδιωτικού τομέα, σε θέματα αναγνώρισης φορέων της αλλοδαπής, που χορηγούν τίτλους που αποδεικνύουν τη γνώση πληροφορικής ή χειρισμού Η/Υ και σε θέματα αντιστοίχισης τίτλων γνώσης πληροφορικής ή χειρισμού Η/Υ της αλλοδαπής, με προηγούμενη εμπειρία στα θέματα αυτά. Η γραμματειακή και διοικητική υποστήριξη της Επιτροπής γίνεται από στελέχη της καθ’ ύλην αρμόδιας υπηρεσίας. Τα μέλη και η γραμματεία της Ε.Α.Φ.Π.Π.Α. ορίζονται με τους αναπληρωτές τους από το Δ.Σ. του Ε.Ο.Π.Π.Ε.Π., έχει τριετή θητεία, και συγκροτείται με απόφαση του Δ.Σ. του Ε.Ο.Π.Π.Ε.Π., που δεν δημοσιεύεται στη Εφημερίδα της Κυβερνήσεως. Για την εξέταση αναγνώρισης φορέων της αλλοδαπής και την αντιστοίχιση τίτλων της αλλοδαπής καταβάλλονται από τους φορείς αυτούς ή τα φυσικά πρόσωπα που τους υποβάλλουν για αντιστοίχιση, ανταποδοτικά τέλη υπέρ του Ε.Ο.Π.Π.Ε.Π. Στους φορείς της αλλοδαπής, καθώς και στα φυσικά πρόσωπα των οποίων έχει γίνει αντιστοίχιση των τίτλων τους, στις περιπτώσεις που διαπιστώνονται παρατυπίες ή παραβάσεις των όρων αναγνώρισής τους ή των όρων έκδοσης ή και χρήσης των αντιστοιχημένων τίτλων, επιβάλλονται κυρώσεις (διοικητικές ή και χρηματικές), ανάλογα με τη βαρύτητα της παράβασης, από τον Υπουργό Παιδείας και Θρησκευμάτων, ύστερα από εισήγηση του Δ.Σ. του Ε.Ο.Π.Π.Ε.Π.</w:t>
      </w:r>
    </w:p>
    <w:p>
      <w:pPr>
        <w:spacing w:before="240" w:after="240"/>
        <w:rPr>
          <w:lang w:val="el" w:eastAsia="el"/>
        </w:rPr>
      </w:pPr>
      <w:r>
        <w:rPr>
          <w:lang w:val="el" w:eastAsia="el"/>
        </w:rPr>
        <w:t>3. Η διαδικασία πιστοποίησης του παρόντος άρθρου ισχύει και όπου αυτή προβλέπεται ως πρόσθετο προσόν διορισμού στο Δημόσιο.».</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Εξουσιοδοτικές διατάξεις Κεφαλαίου Η΄</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και Θρησκευμάτων, η οποία εκδίδεται ύστερα από εισήγηση του Δ.Σ. του Ε.Ο.Π.Π.Ε.Π., καθορίζονται θέματα όρων, προϋποθέσεων και διαδικασίας της διαμόρφωσης και ανάπτυξης του Πλαισίου, της αντιστοίχισής του με το Ε.Π.Ε.Π., της κατάταξης στο Πλαίσιο τίτλων/προσόντων που αποκτώνται μέσω της τυπικής εκπαίδευσης και κατάρτισης, καθώς και της μη τυπικής και άτυπης μάθησης, και κάθε άλλο συναφές θέμα. Ειδικότερα, για ειδικότητες των οποίων οι άδειες ασκήσεως επαγγέλματος χορηγούνται από το Υπουργείο Προστασίας του Πολίτη, η απόφαση του Υπουργού Παιδείας και Θρησκευμάτων, με την οποία καθορίζονται τα ανωτέρω θέματα, εκδίδεται με προηγούμενη κοινή εισήγηση των Δ.Σ. του Ε.Ο.Π.Π.Ε.Π. και του ΚΕ.ΜΕ.Α.</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η οποία εκδίδεται ύστερα από εισήγηση του Γενικού Γραμματέα Ε.Ε.Κ.Δ.Β.Μ.&amp;Ν., καθορίζονται, σύμφωνα με την παρ. 1 του άρθρου 46, τα αντικείμενα της εποπτείας κατά τη διαμόρφωση και λειτουργία του Πλαισίου, τα όργανα του Υπουργείου Παιδείας και Θρησκευμάτων, από τα οποία ασκείται η εποπτεία, ο τρόπος και η διαδικασία άσκησής της, ο τρόπος και η διαδικασία ορισμού και συντονισμού όσων συμμετέχουν στη διαδικασία διαμόρφωσης και ανάπτυξης του Πλαισίου, καθώς και κάθε άλλο συναφές θέμα.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Παιδείας και Θρησκευμάτων, η οποία εκδίδεται ύστερα από εισήγηση του Δ.Σ. του Ε.Ο.Π.Π.Ε.Π., δύναται να συνιστώνται ομάδες εργασίας με έργο την ανάλυση των τίτλων/προσόντων για κάθε επαγγελματική ομάδα ή και για κάθε επαγγελματική ειδικότητα ή και για κάθε εξειδίκευση, και να καθορίζονται ο αριθμός των μελών, οι ιδιότητες και ο τρόπος ορισμού τους, ζητήματα λειτουργίας των εν λόγω ομάδων, οι οποίες λειτουργούν εντός του κανονικού ωραρίου εργασίας ή σε χρόνο που καλύπτεται από υπερωριακή απασχόληση, και ζητήματα καταβολής αποζημίωσης σε όσα μέλη τους είναι ιδιώτες, σύμφωνα με την παρ. 1 του άρθρου 21 του ν. 4354/2015 (Α΄ 176), καθώς και κάθε άλλο συναφές θέμα.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Παιδείας και Θρησκευμάτων, ύστερα από εισήγηση του Δ.Σ. του Ε.Ο.Π.Π.Ε.Π., καθορίζονται το ύψος και η διαδικασία καταβολής στον Ε.Ο.Π.Π.Ε.Π. των τελών εξέτασης των αιτήσεων αδειοδότησης, ανανέωσης και μεταβίβασης της άδειας των φορέων διεξαγωγής εξετάσεων πιστοποίησης προσόντων, το ύψος και ο τρόπος καταβολής των τελών εποπτείας, του τέλους κάθε πιστοποι- ητικού/τίτλου που χορηγείται από τους φορείς αυτούς, το ύψος και ο τρόπος καταβολής αποζημιώσεων στα μέλη του τριμελούς οργάνου αμεροληψίας/ανεξαρτη- σίας των φορέων διεξαγωγής εξετάσεων πιστοποίησης προσόντων στα προβλεπόμενα όρια και με τις προϋποθέσεις των εδαφίων τρίτο, πέμπτο και έκτο της παρ. 2 του άρθρου 21 του ν. 4354/2015, καθώς και κάθε άλλο συναφές θέμα.</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και του κατά περίπτωση συναρμόδιου Υπουργού, η οποία εκδίδεται ύστερα από εισήγηση του Δ.Σ. του Ε.Ο.Π.Π.Ε.Π, ρυθμίζονται, για κάθε κατηγορία πιστοποίησης προσόντων των φορέων της περ. α΄ της παρ. 1 του άρθρου 50, τα δικαιολογητικά που απαιτούνται και η εξειδίκευση των όρων, των προϋποθέσεων και της διαδικασίας αδειοδότησης, ανανέωσης της αδειοδότησης και μεταβίβασης της άδειας των φορέων διενέργειας εξετάσεων πιστοποίησης φορέων, συμπεριλαμβανομένου στην τελευταία περίπτωση και του ελάχιστου περιεχομένου του ιδιωτικού συμφωνητικού μεταβίβασης. Ειδικά στις προϋποθέσεις, τους όρους και τη διαδικασία αδειο- δότησης περιλαμβάνονται, ιδίως, η μέθοδος, τα κριτήρια και οι προδιαγραφές της διαδικασίας του εξεταστικού συστήματος των φορέων αυτών, τα όργανα και τα πρόσωπα που απασχολούνται με οποιαδήποτε ιδιότητα στη διενέργεια εξετάσεων, των οποίων η αποζημίωση καταβάλλεται από τους φορείς, η βαθμολογία και η διαδικασία βαθμολογίας, η διαδικασία υποβολής ενστάσεων των υποψηφίων κατά των αποτελεσμάτων των εξετάσεων που διενεργεί ο φορέας, καθώς και τα όργανα και η διαδικασία εξέτασης των ενστάσεων από τους φορείς. Με την ίδια απόφαση καθορίζονται επίσης, τα κριτήρια και η κλιμάκωση των προβλεπόμενων κυρώσεων στους φορείς που έχουν αδειοδοτηθεί, η διαδικασία επιβολής τους και ο τρόπος και η διαδικασία καταβολής των προστίμων στον Ε.Ο.Π.Π.Ε.Π., η διαδικασία και το περιεχόμενο γνωστοποίησης των αποτελεσμάτων των εξετάσεων από τους φορείς στον Ε.Ο.Π.Π.Ε.Π., ο τύπος και το περιεχόμενο των πιστοποιητικών/τίτλων που χορηγούνται και η διαδικασία χορήγησής τους, ο τρόπος, τα όργανα και η διαδικασία ανάκλησής τους, οι λεπτομέρειες της διαδικασίας τήρησης του καταλόγου των φορέων διεξαγωγής εξετάσεων πιστοποίησης προσόντων που έχουν αδειοδοτηθεί, καθώς και κάθε άλλο συναφές θέμα.</w:t>
      </w:r>
    </w:p>
    <w:p>
      <w:pPr>
        <w:pStyle w:val="MainText"/>
        <w:spacing w:before="120" w:after="0"/>
        <w:rPr>
          <w:lang w:val="el" w:eastAsia="el"/>
        </w:rPr>
      </w:pPr>
      <w:r>
        <w:rPr>
          <w:b/>
          <w:bCs/>
          <w:lang w:val="el" w:eastAsia="el"/>
        </w:rPr>
        <w:t>6.</w:t>
      </w:r>
      <w:r>
        <w:rPr>
          <w:lang w:val="el" w:eastAsia="el"/>
        </w:rPr>
        <w:t xml:space="preserve"> Με απόφαση του Γενικού Γραμματέα Ε.Ε.Κ.Δ.Β.Μ.&amp;Ν., η οποία εκδίδεται ύστερα από εισήγηση του Δ.Σ. του Ε.Ο.Π.Π.Ε.Π., καθορίζεται:</w:t>
      </w:r>
    </w:p>
    <w:p>
      <w:pPr>
        <w:pStyle w:val="StructureList1"/>
        <w:spacing w:before="120" w:after="0"/>
        <w:rPr>
          <w:lang w:val="el" w:eastAsia="el"/>
        </w:rPr>
      </w:pPr>
      <w:r>
        <w:rPr>
          <w:lang w:val="el" w:eastAsia="el"/>
        </w:rPr>
        <w:t>α)</w:t>
      </w:r>
      <w:r>
        <w:rPr>
          <w:lang w:val="en" w:eastAsia="en"/>
        </w:rPr>
        <w:tab/>
      </w:r>
      <w:r>
        <w:rPr>
          <w:lang w:val="el" w:eastAsia="el"/>
        </w:rPr>
        <w:t>Κάθε ειδικότερο θέμα σχετικά με τις διαδικασίες διάγνωσης, αξιολόγησης, επικύρωσης, πιστοποίησης και τελικής ένταξης των τίτλων/προσόντων της τυπικής εκπαίδευσης και κατάρτισης και της μη τυπικής και άτυπης μάθησης στο Πλαίσιο, εξειδικεύονται οι προϋποθέσεις για την κατάταξη, τροποποίηση ή συμπλήρωση της κατάταξης των τίτλων/προσόντων, που αποκτώνται στο πλαίσιο της τυπικής εκπαίδευσης και κατάρτισης και μη τυπικής και άτυπης μάθησης, καθώς και κάθε άλλο ειδικότερο θέμα για την εφαρμογή και υλοποίηση του άρθρου 48.</w:t>
      </w:r>
    </w:p>
    <w:p>
      <w:pPr>
        <w:pStyle w:val="StructureList1"/>
        <w:spacing w:before="120" w:after="0"/>
        <w:rPr>
          <w:lang w:val="el" w:eastAsia="el"/>
        </w:rPr>
      </w:pPr>
      <w:r>
        <w:rPr>
          <w:lang w:val="el" w:eastAsia="el"/>
        </w:rPr>
        <w:t>β)</w:t>
      </w:r>
      <w:r>
        <w:rPr>
          <w:lang w:val="en" w:eastAsia="en"/>
        </w:rPr>
        <w:tab/>
      </w:r>
      <w:r>
        <w:rPr>
          <w:lang w:val="el" w:eastAsia="el"/>
        </w:rPr>
        <w:t>Κάθε θέμα σχετικό με τα όργανα διοίκησης και στε- λέχωσης του παρατηρητηρίου μετάβασης, καθώς και τη μεθοδολογία, τον χρόνο και τον τρόπο παρακολούθησης των αποφοίτων, την έκδοση των αναφορών ιχνηλάτησης και κάθε άλλο ειδικότερο θέμα για την εφαρμογή και υλοποίηση της περ. θ΄ της παρ. 2 του άρθρου 50.</w:t>
      </w:r>
    </w:p>
    <w:p>
      <w:pPr>
        <w:pStyle w:val="MainText"/>
        <w:spacing w:before="120" w:after="0"/>
        <w:rPr>
          <w:lang w:val="el" w:eastAsia="el"/>
        </w:rPr>
      </w:pPr>
      <w:r>
        <w:rPr>
          <w:b/>
          <w:bCs/>
          <w:lang w:val="el" w:eastAsia="el"/>
        </w:rPr>
        <w:t>7.</w:t>
      </w:r>
      <w:r>
        <w:rPr>
          <w:lang w:val="el" w:eastAsia="el"/>
        </w:rPr>
        <w:t xml:space="preserve"> Με απόφαση του Δ.Σ. του Ε.Ο.Π.Π.Ε.Π.:</w:t>
      </w:r>
    </w:p>
    <w:p>
      <w:pPr>
        <w:pStyle w:val="StructureList1"/>
        <w:spacing w:before="120" w:after="0"/>
        <w:rPr>
          <w:lang w:val="el" w:eastAsia="el"/>
        </w:rPr>
      </w:pPr>
      <w:r>
        <w:rPr>
          <w:lang w:val="el" w:eastAsia="el"/>
        </w:rPr>
        <w:t>α)</w:t>
      </w:r>
      <w:r>
        <w:rPr>
          <w:lang w:val="en" w:eastAsia="en"/>
        </w:rPr>
        <w:tab/>
      </w:r>
      <w:r>
        <w:rPr>
          <w:lang w:val="el" w:eastAsia="el"/>
        </w:rPr>
        <w:t>Καθορίζονται οι λεπτομέρειες και οι διαδικασίες κατάρτισης και τήρησης του Εθνικού Μητρώου Προσόντων, καθώς και κάθε ειδικότερο τεχνικό θέμα.</w:t>
      </w:r>
    </w:p>
    <w:p>
      <w:pPr>
        <w:pStyle w:val="StructureList1"/>
        <w:spacing w:before="120" w:after="0"/>
        <w:rPr>
          <w:lang w:val="el" w:eastAsia="el"/>
        </w:rPr>
      </w:pPr>
      <w:r>
        <w:rPr>
          <w:lang w:val="el" w:eastAsia="el"/>
        </w:rPr>
        <w:t>β)</w:t>
      </w:r>
      <w:r>
        <w:rPr>
          <w:lang w:val="en" w:eastAsia="en"/>
        </w:rPr>
        <w:tab/>
      </w:r>
      <w:r>
        <w:rPr>
          <w:lang w:val="el" w:eastAsia="el"/>
        </w:rPr>
        <w:t>Συγκροτούνται οι ομάδες εργασίας, που συνιστώ- νται σύμφωνα με την παρ. 3.</w:t>
      </w:r>
    </w:p>
    <w:p>
      <w:pPr>
        <w:pStyle w:val="MainText"/>
        <w:spacing w:before="120" w:after="0"/>
        <w:rPr>
          <w:lang w:val="el" w:eastAsia="el"/>
        </w:rPr>
      </w:pPr>
      <w:r>
        <w:rPr>
          <w:b/>
          <w:bCs/>
          <w:lang w:val="el" w:eastAsia="el"/>
        </w:rPr>
        <w:t>8.</w:t>
      </w:r>
      <w:r>
        <w:rPr>
          <w:lang w:val="el" w:eastAsia="el"/>
        </w:rPr>
        <w:t xml:space="preserve"> Με απόφαση του Δ.Σ. του Ε.Ο.Π.Π.Ε.Π., που εκδίδεται με τη σύμφωνη γνώμη του Δ.Σ. του ΚΕ.ΜΕ.Α., ρυθμίζεται η πιστοποίηση προσόντων αποφοίτων φορέων μη τυπικής και άτυπης μάθησης για ειδικότητες των οποίων οι άδειες ασκήσεως επαγγέλματος χορηγούνται από το Υπουργείο Προστασίας του Πολίτη,</w:t>
      </w:r>
    </w:p>
    <w:p>
      <w:pPr>
        <w:pStyle w:val="MainText"/>
        <w:spacing w:before="120" w:after="0"/>
        <w:rPr>
          <w:lang w:val="el" w:eastAsia="el"/>
        </w:rPr>
      </w:pPr>
      <w:r>
        <w:rPr>
          <w:b/>
          <w:bCs/>
          <w:lang w:val="el" w:eastAsia="el"/>
        </w:rPr>
        <w:t>9.</w:t>
      </w:r>
      <w:r>
        <w:rPr>
          <w:lang w:val="el" w:eastAsia="el"/>
        </w:rPr>
        <w:t xml:space="preserve"> α. Με κοινή απόφαση των Υπουργών Παιδείας και Θρησκευμάτων, Εσωτερικών και Οικονομικών, καθορίζονται οι όροι, οι προϋποθέσεις, τα αναγκαία δικαιολογη- τικά και η διαδικασία ελέγχου της πιστοποίησης από τον Ε.Ο.Π.Π.Ε.Π. των φορέων της ημεδαπής που χορηγούν πιστοποιητικά γνώσης πληροφορικής ή χειρισμού (Η/Υ), η μέθοδος, τα κριτήρια και οι προδιαγραφές της διαδικασίας του εξεταστικού συστήματος των φορέων αυτών, το πλαίσιο του περιεχομένου της εξεταστέας ύλης και οι προϋποθέσεις και η διαδικασία αναδιαμόρφωσής του, η διαδικασία διενέργειας των εξετάσεων πιστοποίησης και οι προδιαγραφές των εξεταστικών κέντρων, το πλαίσιο του περιεχομένου του λογισμικού των φορέων αυτών, η διαδικασία και οι προϋποθέσεις ανανέωσης της πιστοποίησης των φορέων, της έκδοσης, χορήγησης και ανάκλησης των πιστοποιητικών γνώσης πληροφορικής ή χειρισμού (Η/Υ), ο έλεγχος του περιεχομένου των πιστοποιητικών αυτών και ο τρόπος χορήγησής τους από τους φορείς, τα αντικείμενα εποπτείας του Ε.Ο.Π.Π.Ε.Π., και ο τρόπος και η διαδικασία άσκησής της.</w:t>
      </w:r>
    </w:p>
    <w:p>
      <w:pPr>
        <w:spacing w:before="240" w:after="240"/>
        <w:rPr>
          <w:lang w:val="el" w:eastAsia="el"/>
        </w:rPr>
      </w:pPr>
      <w:r>
        <w:rPr>
          <w:lang w:val="el" w:eastAsia="el"/>
        </w:rPr>
        <w:t>Με την ίδια απόφαση καθορίζονται επίσης, οι κατηγορίες κυρώσεων (διοικητικές ή και χρηματικές), με βάση το είδος της διαπιστωθείσας παρατυπίας ή παράβασης, η διαδικασία για τη διαπίστωση παρατυπίας ή παράβασης, καθώς και ο τρόπος εκτέλεσης των κυρώσεων. Επίσης, το ύψος, ο χρόνος και ο τρόπος καταβολής των ανταποδοτικών τελών που καταβάλλονται από τους φορείς γνώσης πληροφορικής ή χειρισμού (Η/Υ) υπέρ του Ε.Ο.Π.Π.Ε.Π. για την εξέταση της αίτησης και των δικαιολογητικών τους κατά τη διαδικασία πιστοποίησής τους, την εξέταση φακέλου δικαιολογητικών ανανέωσής της, την αναμόρφωση του συστήματος εξετάσεων, τη μεταβίβαση της απόφασης πιστοποίησης, το ύψος, ο χρόνος και ο τρόπος καταβολής των τελών εποπτείας, το τέλος για την έκδοση κάθε χορηγούμενου πιστοποιητικού, καθώς και κάθε άλλο ειδικότερο, τεχνικό ή λεπτομερειακού χαρακτήρα θέμα.</w:t>
      </w:r>
    </w:p>
    <w:p>
      <w:pPr>
        <w:spacing w:before="240" w:after="240"/>
        <w:rPr>
          <w:lang w:val="el" w:eastAsia="el"/>
        </w:rPr>
      </w:pPr>
      <w:r>
        <w:rPr>
          <w:lang w:val="el" w:eastAsia="el"/>
        </w:rPr>
        <w:t>β. Με την απόφαση της προηγούμενης περίπτωσης, καθορίζονται επίσης, οι όροι, οι προϋποθέσεις και η διαδικασία αναγνώρισης φορέων της αλλοδαπής, που χορηγούν τίτλους, οι οποίοι αποδεικνύουν γνώση πληροφορικής ή χειρισμού (Η/Υ) και αντιστοίχισης των εν λόγω τίτλων της αλλοδαπής με πιστοποιητικά της ημεδαπής, τα ειδικότερα και λεπτομερειακά θέματα κατάρτισης και τήρησης του ειδικού καταλόγου ισχυόντων τίτλων ανά κράτος προέλευσης και φορέα έκδοσής τους, οι κατηγορίες κυρώσεων (διοικητικές ή και χρηματικές), με βάση το είδος της διαπιστωθείσας παρατυπίας ή παράβασης, η διαδικασία για τη διαπίστωση παρατυπίας ή παράβασης, καθώς και ο τρόπος εκτέλεσης των κυρώσεων. Με την ίδια απόφαση καθορίζονται οι προϋποθέσεις και η διαδικασία ανάκλησης των αποφάσεων αναγνώρισης ή και αντιστοίχισης των τίτλων της αλλοδαπής από το Δ.Σ. του Ε.Ο.Π.Π.Ε.Π.., καθώς και ο τρόπος λειτουργίας της Επιτροπής Αναγνώρισης Φορέων Πιστοποίησης Πληροφορικής Αλλοδαπής (Ε.Α.Φ.Π.Π.Α.), κατά παρέκκλιση των διατάξεων λειτουργίας των συλλογικών οργάνων του Δημοσίου, το ύψος, ο χρόνος και ο τρόπος καταβολής ανταποδοτικού τέλους, που καταβάλλεται από τους φορείς της αλλοδαπής υπέρ του Ε.Ο.Π.Π.Ε.Π. για την αναγνώρισή τους και τέλους από τους φορείς της αλλοδαπής ή τα φυσικά πρόσωπα για την αντιστοίχιση τίτλων γνώσης πληροφορικής ή χειρισμού (Η/Υ) της αλλοδαπής και τη χορήγησή τους. Επίσης, ρυθμίζεται το ύψος της αποζημίωσης και οι προϋποθέσεις για την καταβολή της στα μέλη της (Ε.Α.Φ.Π.Π.Α.), καθορίζεται αυτή στα όρια που προβλέπονται στο άρθρο 21 παρ. 2 εδαφ. γ΄ του ν. 4354/2015 και με τις προϋποθέσεις των εδαφίων ε΄ και στ΄, της ίδιας παραγράφου του ιδίου άρθρου του ιδίου νόμου, καθώς και κάθε άλλο ειδικότερο τεχνικό ή λεπτομερειακού χαρακτήρα θέμα.</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ΚΕΝΤΡΑ ΔΙΑ ΒΙΟΥ ΜΑΘΗΣΗΣ (Κ.Δ.Β.Μ.)</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Σκοπός των Κ.Δ.Β.Μ.</w:t>
      </w:r>
    </w:p>
    <w:p>
      <w:pPr>
        <w:spacing w:before="240" w:after="240"/>
        <w:rPr>
          <w:lang w:val="el" w:eastAsia="el"/>
        </w:rPr>
      </w:pPr>
      <w:r>
        <w:rPr>
          <w:lang w:val="el" w:eastAsia="el"/>
        </w:rPr>
        <w:t>Τα Κ.Δ.Β.Μ. αποτελούν φορείς παροχής υπηρεσιών στο πλαίσιο της μη τυπικής μάθησης που παρέχουν σε ενήλικες:</w:t>
      </w:r>
    </w:p>
    <w:p>
      <w:pPr>
        <w:pStyle w:val="StructureList1"/>
        <w:spacing w:before="120" w:after="0"/>
        <w:rPr>
          <w:lang w:val="el" w:eastAsia="el"/>
        </w:rPr>
      </w:pPr>
      <w:r>
        <w:rPr>
          <w:lang w:val="el" w:eastAsia="el"/>
        </w:rPr>
        <w:t>α)</w:t>
      </w:r>
      <w:r>
        <w:rPr>
          <w:lang w:val="en" w:eastAsia="en"/>
        </w:rPr>
        <w:tab/>
      </w:r>
      <w:r>
        <w:rPr>
          <w:lang w:val="el" w:eastAsia="el"/>
        </w:rPr>
        <w:t>συνεχιζόμενη επαγγελματική κατάρτιση,</w:t>
      </w:r>
    </w:p>
    <w:p>
      <w:pPr>
        <w:pStyle w:val="StructureList1"/>
        <w:spacing w:before="120" w:after="0"/>
        <w:rPr>
          <w:lang w:val="el" w:eastAsia="el"/>
        </w:rPr>
      </w:pPr>
      <w:r>
        <w:rPr>
          <w:lang w:val="el" w:eastAsia="el"/>
        </w:rPr>
        <w:t>β)</w:t>
      </w:r>
      <w:r>
        <w:rPr>
          <w:lang w:val="en" w:eastAsia="en"/>
        </w:rPr>
        <w:tab/>
      </w:r>
      <w:r>
        <w:rPr>
          <w:lang w:val="el" w:eastAsia="el"/>
        </w:rPr>
        <w:t>επανειδίκευση (reskilling),</w:t>
      </w:r>
    </w:p>
    <w:p>
      <w:pPr>
        <w:pStyle w:val="StructureList1"/>
        <w:spacing w:before="120" w:after="0"/>
        <w:rPr>
          <w:lang w:val="el" w:eastAsia="el"/>
        </w:rPr>
      </w:pPr>
      <w:r>
        <w:rPr>
          <w:lang w:val="el" w:eastAsia="el"/>
        </w:rPr>
        <w:t>γ)</w:t>
      </w:r>
      <w:r>
        <w:rPr>
          <w:lang w:val="en" w:eastAsia="en"/>
        </w:rPr>
        <w:tab/>
      </w:r>
      <w:r>
        <w:rPr>
          <w:lang w:val="el" w:eastAsia="el"/>
        </w:rPr>
        <w:t>αναβάθμιση δεξιοτήτων (upskilling), δ) γενική εκπαίδευση ενηλίκων και</w:t>
      </w:r>
    </w:p>
    <w:p>
      <w:pPr>
        <w:pStyle w:val="StructureList1"/>
        <w:spacing w:before="120" w:after="0"/>
        <w:rPr>
          <w:lang w:val="el" w:eastAsia="el"/>
        </w:rPr>
      </w:pPr>
      <w:r>
        <w:rPr>
          <w:lang w:val="el" w:eastAsia="el"/>
        </w:rPr>
        <w:t>ε)</w:t>
      </w:r>
      <w:r>
        <w:rPr>
          <w:lang w:val="en" w:eastAsia="en"/>
        </w:rPr>
        <w:tab/>
      </w:r>
      <w:r>
        <w:rPr>
          <w:lang w:val="el" w:eastAsia="el"/>
        </w:rPr>
        <w:t>συμβουλευτική και επαγγελματικό προσανατολισμό. Μπορεί να ανήκουν στον δημόσιο ή τον ιδιωτικό τομέα.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Ίδρυση, αδειοδότηση και</w:t>
      </w:r>
    </w:p>
    <w:p>
      <w:pPr>
        <w:spacing w:before="240" w:after="240"/>
        <w:rPr>
          <w:lang w:val="el" w:eastAsia="el"/>
        </w:rPr>
      </w:pPr>
      <w:r>
        <w:rPr>
          <w:b/>
          <w:bCs/>
          <w:lang w:val="el" w:eastAsia="el"/>
        </w:rPr>
        <w:t>πιστοποίηση ποιότητας των Κ.Δ.Β.Μ.</w:t>
      </w:r>
    </w:p>
    <w:p>
      <w:pPr>
        <w:pStyle w:val="MainText"/>
        <w:spacing w:before="120" w:after="0"/>
        <w:rPr>
          <w:lang w:val="el" w:eastAsia="el"/>
        </w:rPr>
      </w:pPr>
      <w:r>
        <w:rPr>
          <w:b/>
          <w:bCs/>
          <w:lang w:val="el" w:eastAsia="el"/>
        </w:rPr>
        <w:t>1.</w:t>
      </w:r>
      <w:r>
        <w:rPr>
          <w:lang w:val="el" w:eastAsia="el"/>
        </w:rPr>
        <w:t xml:space="preserve"> Τα δημόσια Κ.Δ.Β.Μ. αδειοδοτούνται με τη διαδικασία της παρ. 1 του άρθρου 66 και τα ιδιωτικά Κ.Δ.Β.Μ. αδειοδοτούνται από τον αρμόδιο Γενικό Διευθυντή, κατά το άρθρο 109 του ν. 4622/2019 (Α΄ 133) και, εφόσον δεν συντρέχουν οι προϋποθέσεις της ανωτέρω διάταξης, από τον Γενικό Γραμματέα Ε.Ε.Κ.Δ.Β.Μ.&amp;Ν. του Υπουργείου Παιδείας και Θρησκευμάτων, σύμφωνα με την περ. 5 της υποπαρ. Θ.3 της παρ. Θ΄ του άρθρου πρώτου του ν. 4093/2012 (Α΄ 222).</w:t>
      </w:r>
    </w:p>
    <w:p>
      <w:pPr>
        <w:pStyle w:val="MainText"/>
        <w:spacing w:before="120" w:after="0"/>
        <w:rPr>
          <w:lang w:val="el" w:eastAsia="el"/>
        </w:rPr>
      </w:pPr>
      <w:r>
        <w:rPr>
          <w:b/>
          <w:bCs/>
          <w:lang w:val="el" w:eastAsia="el"/>
        </w:rPr>
        <w:t>2.</w:t>
      </w:r>
      <w:r>
        <w:rPr>
          <w:lang w:val="el" w:eastAsia="el"/>
        </w:rPr>
        <w:t xml:space="preserve"> Τα Κ.Δ.Β.Μ. υποχρεούνται να χρησιμοποιούν στις ιδρυτικές ή συστατικές πράξεις τους, καθώς και στις εν γένει σχέσεις τους προς τα έξω τον όρο «Κέντρο Διά Βίου Μάθησης» ή το αρκτικόλεξο Κ.Δ.Β.Μ., που συνοδεύει τον διακριτικό τίτλο τους, με τον οποίο αδειοδοτούνται.</w:t>
      </w:r>
    </w:p>
    <w:p>
      <w:pPr>
        <w:pStyle w:val="MainText"/>
        <w:spacing w:before="120" w:after="0"/>
        <w:rPr>
          <w:lang w:val="el" w:eastAsia="el"/>
        </w:rPr>
      </w:pPr>
      <w:r>
        <w:rPr>
          <w:b/>
          <w:bCs/>
          <w:lang w:val="el" w:eastAsia="el"/>
        </w:rPr>
        <w:t>3.</w:t>
      </w:r>
      <w:r>
        <w:rPr>
          <w:lang w:val="el" w:eastAsia="el"/>
        </w:rPr>
        <w:t xml:space="preserve"> Κατά την αρχική αδειοδότηση, την ανανέωση άδειας λειτουργίας των Κ.Δ.Β.Μ., καθώς και σε κάθε ενδιάμεσο έλεγχο που διενεργείται σε αυτά, τα Κ.Δ.Β.Μ. υποχρεού- νται να διαθέτουν και να συντηρούν τον βασικό εκπαιδευτικό εξοπλισμό και υποδομές ψηφιακής τεχνολογίας για την υποστήριξη του συνόλου των λειτουργιών τους και ειδικότερα να διαθέτουν:</w:t>
      </w:r>
    </w:p>
    <w:p>
      <w:pPr>
        <w:pStyle w:val="StructureList1"/>
        <w:spacing w:before="120" w:after="0"/>
        <w:rPr>
          <w:lang w:val="el" w:eastAsia="el"/>
        </w:rPr>
      </w:pPr>
      <w:r>
        <w:rPr>
          <w:lang w:val="el" w:eastAsia="el"/>
        </w:rPr>
        <w:t>α)</w:t>
      </w:r>
      <w:r>
        <w:rPr>
          <w:lang w:val="en" w:eastAsia="en"/>
        </w:rPr>
        <w:tab/>
      </w:r>
      <w:r>
        <w:rPr>
          <w:lang w:val="el" w:eastAsia="el"/>
        </w:rPr>
        <w:t>αίθουσα πληροφορικής, για τα προγράμματα που παρέχονται και που υλοποιούνται διά ζώσης, με μέριμνα για έναν Ηλεκτρονικό Υπολογιστή (Η/Υ) ανά συμμετέ- χοντα, λογισμικό με νόμιμη άδεια χρήσης, ελεύθερη πρόσβαση στο διαδίκτυο, καθώς και αναβαθμισμένες ψηφιακές υπηρεσίες, και</w:t>
      </w:r>
    </w:p>
    <w:p>
      <w:pPr>
        <w:pStyle w:val="StructureList1"/>
        <w:spacing w:before="120" w:after="0"/>
        <w:rPr>
          <w:lang w:val="el" w:eastAsia="el"/>
        </w:rPr>
      </w:pPr>
      <w:r>
        <w:rPr>
          <w:lang w:val="el" w:eastAsia="el"/>
        </w:rPr>
        <w:t>β)</w:t>
      </w:r>
      <w:r>
        <w:rPr>
          <w:lang w:val="en" w:eastAsia="en"/>
        </w:rPr>
        <w:tab/>
      </w:r>
      <w:r>
        <w:rPr>
          <w:lang w:val="el" w:eastAsia="el"/>
        </w:rPr>
        <w:t>ολοκληρωμένα πληροφοριακά συστήματα, σύγχρονης και ασύγχρονης εξ αποστάσεως κατάρτισης και υποστήριξης των συμμετεχόντων, εφόσον υλοποιούνται προγράμματα εξ αποστάσεως ή μικτής κατάρτισης.</w:t>
      </w:r>
    </w:p>
    <w:p>
      <w:pPr>
        <w:pStyle w:val="MainText"/>
        <w:spacing w:before="120" w:after="0"/>
        <w:rPr>
          <w:lang w:val="el" w:eastAsia="el"/>
        </w:rPr>
      </w:pPr>
      <w:r>
        <w:rPr>
          <w:b/>
          <w:bCs/>
          <w:lang w:val="el" w:eastAsia="el"/>
        </w:rPr>
        <w:t>4.</w:t>
      </w:r>
      <w:r>
        <w:rPr>
          <w:lang w:val="el" w:eastAsia="el"/>
        </w:rPr>
        <w:t xml:space="preserve"> Για την επίτευξη των σκοπών τους τα Κ.Δ.Β.Μ. διαθέτουν κατ’ ελάχιστον το ακόλουθο στελεχιακό δυναμικό, τα μέλη του οποίου προσλαμβάνονται και απασχολούνται με συμβάσεις εξαρτημένης εργασίας:</w:t>
      </w:r>
    </w:p>
    <w:p>
      <w:pPr>
        <w:pStyle w:val="StructureList1"/>
        <w:spacing w:before="120" w:after="0"/>
        <w:rPr>
          <w:lang w:val="el" w:eastAsia="el"/>
        </w:rPr>
      </w:pPr>
      <w:r>
        <w:rPr>
          <w:lang w:val="el" w:eastAsia="el"/>
        </w:rPr>
        <w:t>α)</w:t>
      </w:r>
      <w:r>
        <w:rPr>
          <w:lang w:val="en" w:eastAsia="en"/>
        </w:rPr>
        <w:tab/>
      </w:r>
      <w:r>
        <w:rPr>
          <w:lang w:val="el" w:eastAsia="el"/>
        </w:rPr>
        <w:t>Διευθυντή Κατάρτισης, που διαθέτει πτυχίο τριτοβάθμιας εκπαίδευσης και μεταπτυχιακό ή διδακτορικό τίτλο, με τριετή επαγγελματική εμπειρία στον σχεδιασμό, υλοποίηση και αξιολόγηση έργων κατάρτισης ή συμβουλευτικής ή πιστοποίησης ή εκπαίδευσης ενηλίκων. Ο Διευθυντής Κατάρτισης, αν δεν διαθέτει μεταπτυχιακό ή διδακτορικό τίτλο, πρέπει να διαθέτει τουλάχιστον επταετή σχετική επαγγελματική εμπειρία και δεν δύνα- ται να απασχολείται σε άλλο Κ.Δ.Β.Μ.</w:t>
      </w:r>
    </w:p>
    <w:p>
      <w:pPr>
        <w:pStyle w:val="StructureList1"/>
        <w:spacing w:before="120" w:after="0"/>
        <w:rPr>
          <w:lang w:val="el" w:eastAsia="el"/>
        </w:rPr>
      </w:pPr>
      <w:r>
        <w:rPr>
          <w:lang w:val="el" w:eastAsia="el"/>
        </w:rPr>
        <w:t>β)</w:t>
      </w:r>
      <w:r>
        <w:rPr>
          <w:lang w:val="en" w:eastAsia="en"/>
        </w:rPr>
        <w:tab/>
      </w:r>
      <w:r>
        <w:rPr>
          <w:lang w:val="el" w:eastAsia="el"/>
        </w:rPr>
        <w:t>Συντονιστικό/εκπαιδευτικό υπεύθυνο, που διαθέτει πτυχίο τριτοβάθμιας εκπαίδευσης και μεταπτυχιακό ή διδακτορικό τίτλο, με διετή επαγγελματική εμπειρία στον σχεδιασμό, υλοποίηση και αξιολόγηση έργων κατάρτισης ή συμβουλευτικής ή πιστοποίησης ή εκπαίδευσης ενηλίκων. Αν ο συντονιστικός/εκπαιδευτικός υπεύθυνος δεν διαθέτει μεταπτυχιακό ή διδακτορικό τίτλο, πρέπει να διαθέτει τουλάχιστον πενταετή σχετική επαγγελματική εμπειρία.</w:t>
      </w:r>
    </w:p>
    <w:p>
      <w:pPr>
        <w:pStyle w:val="StructureList1"/>
        <w:spacing w:before="120" w:after="0"/>
        <w:rPr>
          <w:lang w:val="el" w:eastAsia="el"/>
        </w:rPr>
      </w:pPr>
      <w:r>
        <w:rPr>
          <w:lang w:val="el" w:eastAsia="el"/>
        </w:rPr>
        <w:t>γ)</w:t>
      </w:r>
      <w:r>
        <w:rPr>
          <w:lang w:val="en" w:eastAsia="en"/>
        </w:rPr>
        <w:tab/>
      </w:r>
      <w:r>
        <w:rPr>
          <w:lang w:val="el" w:eastAsia="el"/>
        </w:rPr>
        <w:t>Ειδικότερα, για τα προγράμματα Συνεχιζόμενης Επαγγελματικής Κατάρτισης ή για τα Κ.Δ.Β.Μ. που παρέχουν υπηρεσίες Συμβουλευτικής, Υπεύθυνο Συμβουλευτικής και εποπτείας και οργάνωσης της πρακτικής άσκησης, που διαθέτει πτυχίο τριτοβάθμιας εκπαίδευσης και μεταπτυχιακό ή διδακτορικό τίτλο. Αν ο υπεύθυνος δεν διαθέτει μεταπτυχιακό ή διδακτορικό τίτλο, πρέπει να έχει υλοποιήσει τουλάχιστον τριακόσιες ώρες Συμβουλευτικής.</w:t>
      </w:r>
    </w:p>
    <w:p>
      <w:pPr>
        <w:pStyle w:val="StructureList1"/>
        <w:spacing w:before="120" w:after="0"/>
        <w:rPr>
          <w:lang w:val="el" w:eastAsia="el"/>
        </w:rPr>
      </w:pPr>
      <w:r>
        <w:rPr>
          <w:lang w:val="el" w:eastAsia="el"/>
        </w:rPr>
        <w:t>δ)</w:t>
      </w:r>
      <w:r>
        <w:rPr>
          <w:lang w:val="en" w:eastAsia="en"/>
        </w:rPr>
        <w:tab/>
      </w:r>
      <w:r>
        <w:rPr>
          <w:lang w:val="el" w:eastAsia="el"/>
        </w:rPr>
        <w:t>Το διοικητικό προσωπικό, το οποίο ανέρχεται σε τουλάχιστον έναν (1) υπάλληλο για τη γραμματειακή και διοικητική υποστήριξη των Κ.Δ.Β.Μ.</w:t>
      </w:r>
    </w:p>
    <w:p>
      <w:pPr>
        <w:spacing w:before="240" w:after="240"/>
        <w:rPr>
          <w:lang w:val="el" w:eastAsia="el"/>
        </w:rPr>
      </w:pPr>
      <w:r>
        <w:rPr>
          <w:lang w:val="el" w:eastAsia="el"/>
        </w:rPr>
        <w:t>Το στελεχιακό δυναμικό των Κ.Δ.Β.Μ. ανέρχεται συνολικά κατ’ ελάχιστον σε τρεις (3) Ετήσιες Μονάδες Εργασίας (Ε.Μ.Ε.), αν υπάρχει μία (1) δομή κατάρτισης και μία (1) Ε.Μ.Ε. για κάθε επιπλέον δομή, καθώς και επιπλέον μία (1) Ε.Μ.Ε., αν το Κ.Δ.Β.Μ. παρέχει υπηρεσίες Συμβουλευτικής. Στις τρεις (3) Ε.Μ.Ε. δύνανται να συμπεριλαμβάνεται το στελεχιακό δυναμικό των περ. α΄ και β΄. Το ανωτέρω στελεχιακό δυναμικό καταχωρείται στο πληροφοριακό σύστημα των Κ.Δ.Β.Μ. του άρθρου 61.</w:t>
      </w:r>
    </w:p>
    <w:p>
      <w:pPr>
        <w:pStyle w:val="MainText"/>
        <w:spacing w:before="120" w:after="0"/>
        <w:rPr>
          <w:lang w:val="el" w:eastAsia="el"/>
        </w:rPr>
      </w:pPr>
      <w:r>
        <w:rPr>
          <w:b/>
          <w:bCs/>
          <w:lang w:val="el" w:eastAsia="el"/>
        </w:rPr>
        <w:t>5.</w:t>
      </w:r>
      <w:r>
        <w:rPr>
          <w:lang w:val="el" w:eastAsia="el"/>
        </w:rPr>
        <w:t xml:space="preserve"> Ειδικά για την υλοποίηση προγραμμάτων εξ απο- στάσεως κατάρτισης ή μικτής κατάρτισης, επιπλέον του προσωπικού της παρ. 4, απαιτείται να οριστεί από τον πάροχο ένας (1) υπεύθυνος διαχείρισης Ολοκληρωμένου Συστήματος Τηλεκατάρτισης (Ο.Σ.ΤΚ.).</w:t>
      </w:r>
    </w:p>
    <w:p>
      <w:pPr>
        <w:pStyle w:val="MainText"/>
        <w:spacing w:before="120" w:after="0"/>
        <w:rPr>
          <w:lang w:val="el" w:eastAsia="el"/>
        </w:rPr>
      </w:pPr>
      <w:r>
        <w:rPr>
          <w:b/>
          <w:bCs/>
          <w:lang w:val="el" w:eastAsia="el"/>
        </w:rPr>
        <w:t>6.</w:t>
      </w:r>
      <w:r>
        <w:rPr>
          <w:lang w:val="el" w:eastAsia="el"/>
        </w:rPr>
        <w:t xml:space="preserve"> Για δράσεις συμβουλευτικής σταδιοδρομίας ή επαγγελματικού προσανατολισμού απαιτείται η απασχόληση πιστοποιημένων Συμβούλων Σταδιοδρομίας ή Επαγγελματικού Προσανατολισμού, με βάση το σύστημα πιστοποίησης της επάρκειας Συμβούλων σταδιοδρο- μίας/επαγγελματικού προσανατολισμού του Ε.Ο.Π.Π.Ε.Π., οι οποίοι θα είναι ενταγμένοι στο Μητρώο Στελεχών Συμβουλευτικής Επαγγελματικού Προσανατολισμού του Ε.Ο.Π.Π.Ε.Π. Αν δεν επαρκεί ο αριθμός πιστοποιημένων συμβούλων Επαγγελματικής Συμβουλευτικής ή Επαγγελματικού Προσανατολισμού, επιτρέπεται η απασχόληση μη πιστοποιημένων συμβούλων, ύστερα από έγκριση του Ε.Ο.Π.Π.Ε.Π., υπό την προϋπόθεση ότι πληρούν τα προσόντα εξειδίκευσης στην συμβουλευτική σταδιοδρομίας/επαγγελματικό προσανατολισμό.</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Εκπαιδευτές των Κ.Δ.Β.Μ.</w:t>
      </w:r>
    </w:p>
    <w:p>
      <w:pPr>
        <w:pStyle w:val="MainText"/>
        <w:spacing w:before="120" w:after="0"/>
        <w:rPr>
          <w:lang w:val="el" w:eastAsia="el"/>
        </w:rPr>
      </w:pPr>
      <w:r>
        <w:rPr>
          <w:b/>
          <w:bCs/>
          <w:lang w:val="el" w:eastAsia="el"/>
        </w:rPr>
        <w:t>1.</w:t>
      </w:r>
      <w:r>
        <w:rPr>
          <w:lang w:val="el" w:eastAsia="el"/>
        </w:rPr>
        <w:t xml:space="preserve"> Οι εκπαιδευτές που διδάσκουν στα Κ.Δ.Β.Μ., είναι κάτοχοι αναγνωρισμένου τίτλου σπουδών σε γνωστικό αντικείμενο συναφές προς το πρόγραμμα που διδάσκουν. Σε ειδικές περιπτώσεις, που προκύπτουν από την ιδιαιτερότητα του αντικειμένου κατάρτισης, είναι δυνατή η αξιοποίηση εμπειροτεχνών με επαγγελματική εμπειρία, συναφή με το γνωστικό αντικείμενο του προγράμματος.</w:t>
      </w:r>
    </w:p>
    <w:p>
      <w:pPr>
        <w:pStyle w:val="MainText"/>
        <w:spacing w:before="120" w:after="0"/>
        <w:rPr>
          <w:lang w:val="el" w:eastAsia="el"/>
        </w:rPr>
      </w:pPr>
      <w:r>
        <w:rPr>
          <w:b/>
          <w:bCs/>
          <w:lang w:val="el" w:eastAsia="el"/>
        </w:rPr>
        <w:t>2.</w:t>
      </w:r>
      <w:r>
        <w:rPr>
          <w:lang w:val="el" w:eastAsia="el"/>
        </w:rPr>
        <w:t xml:space="preserve"> Στα προγράμματα που χρηματοδοτούνται από εθνικούς ή ενωσιακούς πόρους και παρέχονται στα Κ.Δ.Β.Μ., απασχολούνται αποκλειστικά εκπαιδευτές ενηλίκων εγγεγραμμένοι στο Μητρώο Πιστοποιημένων Εκπαιδευτών Ενηλίκων του Ε.Ο.Π.Π.Ε.Π., της περ. β΄ της παρ. 1 του άρθρου 21 του ν. 4115/2013 (Α΄ 24), με πιστοποίηση εκπαιδευτικής επάρκειας σε θεματικό αντικείμενο συναφές με αυτό που καλούνται να διδάξουν. Παροχή υπηρεσιών κατάρτισης σε Κ.Δ.Β.Μ., από εκπαιδευτές που δεν διαθέτουν την πιστοποίηση εκπαιδευτικής επάρκειας, επιτρέπεται στις περιπτώσεις που δεν είναι δυνατή η εξεύρεση πιστοποιημένων εκπαιδευτών, ύστερα από έγκριση του Ε.Ο.Π.Π.Ε.Π.</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Παρακολούθηση προγραμμάτων στα Κ.Δ.Β.Μ.</w:t>
      </w:r>
    </w:p>
    <w:p>
      <w:pPr>
        <w:pStyle w:val="MainText"/>
        <w:spacing w:before="120" w:after="0"/>
        <w:rPr>
          <w:lang w:val="el" w:eastAsia="el"/>
        </w:rPr>
      </w:pPr>
      <w:r>
        <w:rPr>
          <w:b/>
          <w:bCs/>
          <w:lang w:val="el" w:eastAsia="el"/>
        </w:rPr>
        <w:t>1.</w:t>
      </w:r>
      <w:r>
        <w:rPr>
          <w:lang w:val="el" w:eastAsia="el"/>
        </w:rPr>
        <w:t xml:space="preserve"> Τα προγράμματα Συνεχιζόμενης Επαγγελματικής Κατάρτισης και Γενικής Εκπαίδευσης Ενηλίκων, που παρέχονται από τα Κ.Δ.Β.Μ., έχουν θεωρητικό ή εργαστηριακό μέρος ή και τα δύο, ή και πρακτική άσκηση, όπου προβλέπεται στο εκάστοτε πρόγραμμα. Η συνολική διάρκεια του προγράμματος κατάρτισης καθορίζεται με βάση το θεματικό αντικείμενό του, τον σκοπό παρέμβασης και το προφίλ των συμμετεχόντων, σύμφωνα με τα ειδικώς οριζόμενα στις εκάστοτε προσκλήσεις/προ- κηρύξεις των δικαιούχων των έργων.</w:t>
      </w:r>
    </w:p>
    <w:p>
      <w:pPr>
        <w:pStyle w:val="MainText"/>
        <w:spacing w:before="120" w:after="0"/>
        <w:rPr>
          <w:lang w:val="el" w:eastAsia="el"/>
        </w:rPr>
      </w:pPr>
      <w:r>
        <w:rPr>
          <w:b/>
          <w:bCs/>
          <w:lang w:val="el" w:eastAsia="el"/>
        </w:rPr>
        <w:t>2.</w:t>
      </w:r>
      <w:r>
        <w:rPr>
          <w:lang w:val="el" w:eastAsia="el"/>
        </w:rPr>
        <w:t xml:space="preserve"> Οι υπηρεσίες Συμβουλευτικής και Επαγγελματικού Προσανατολισμού, οι οποίες παρέχονται στα Κ.Δ.Β.Μ., αποτελούν δράσεις υποστηρικτικές, οι οποίες συνδέονται στενά με τις υπηρεσίες κατάρτισης που παρέχονται. Περιλαμβάνουν ατομικές ή και ομαδικές συνεδρίες, σε αριθμό και χρονική κατανομή που καθορίζονται στην πρόσκληση/προκήρυξη, με εξειδικευμένα στελέχη συμβουλευτικής, με στόχο τη διαμόρφωση ατομικού σχεδίου αναβάθμισης των δεξιοτήτων και την επιλογή προγράμματος κατάρτισης, με βάση τα ενδιαφέροντα και τις ικανότητες των ωφελούμενων, την προετοιμασία των συμμετεχόντων για την πρακτική άσκηση, αν προ- βλέπεται στο πρόγραμμα, την προσέγγιση της αγοράς εργασίας ευρύτερα και την υποστήριξη της διατήρησης θέσης εργασίας για εργαζόμενους συμμετέχοντες.</w:t>
      </w:r>
    </w:p>
    <w:p>
      <w:pPr>
        <w:pStyle w:val="MainText"/>
        <w:spacing w:before="120" w:after="0"/>
        <w:rPr>
          <w:lang w:val="el" w:eastAsia="el"/>
        </w:rPr>
      </w:pPr>
      <w:r>
        <w:rPr>
          <w:b/>
          <w:bCs/>
          <w:lang w:val="el" w:eastAsia="el"/>
        </w:rPr>
        <w:t>3.</w:t>
      </w:r>
      <w:r>
        <w:rPr>
          <w:lang w:val="el" w:eastAsia="el"/>
        </w:rPr>
        <w:t xml:space="preserve"> Τα προγράμματα των Κ.Δ.Β.Μ., τα οποία παρέχονται με τη μέθοδο της εξ αποστάσεως κατάρτισης, συνοδεύονται από εκπαιδευτικό υλικό σε ηλεκτρονική μορφή.</w:t>
      </w:r>
    </w:p>
    <w:p>
      <w:pPr>
        <w:pStyle w:val="MainText"/>
        <w:spacing w:before="120" w:after="0"/>
        <w:rPr>
          <w:lang w:val="el" w:eastAsia="el"/>
        </w:rPr>
      </w:pPr>
      <w:r>
        <w:rPr>
          <w:b/>
          <w:bCs/>
          <w:lang w:val="el" w:eastAsia="el"/>
        </w:rPr>
        <w:t>4.</w:t>
      </w:r>
      <w:r>
        <w:rPr>
          <w:lang w:val="el" w:eastAsia="el"/>
        </w:rPr>
        <w:t xml:space="preserve"> Ο αριθμός των συμμετεχόντων σε τμήματα μάθησης των Κ.Δ.Β.Μ. δεν μπορεί να υπερβαίνει τα είκοσι πέντε (25) άτομα ή τα δεκαπέντε (15) σε περιπτώσεις προγραμμάτων που απευθύνονται αποκλειστικά σε ειδικές κοινωνικές ομάδες, όπως ΑμεΑ. Τα κριτήρια ένταξης των συμμετεχόντων στα τμήματα μάθησης προσδιορίζονται στα αντίστοιχα προγράμματα.</w:t>
      </w:r>
    </w:p>
    <w:p>
      <w:pPr>
        <w:pStyle w:val="MainText"/>
        <w:spacing w:before="120" w:after="0"/>
        <w:rPr>
          <w:lang w:val="el" w:eastAsia="el"/>
        </w:rPr>
      </w:pPr>
      <w:r>
        <w:rPr>
          <w:b/>
          <w:bCs/>
          <w:lang w:val="el" w:eastAsia="el"/>
        </w:rPr>
        <w:t>5.</w:t>
      </w:r>
      <w:r>
        <w:rPr>
          <w:lang w:val="el" w:eastAsia="el"/>
        </w:rPr>
        <w:t xml:space="preserve"> Η θεωρητική κατάρτιση, προκειμένου περί προγραμμάτων που χρηματοδοτούνται από εθνικούς ή ενωσιακούς πόρους, γίνεται στις εγκαταστάσεις των Κ.Δ.Β.Μ. Το εργαστηριακό μέρος της κατάρτισης μπορεί να υλοποιείται είτε σε εργαστήρια των Κ.Δ.Β.Μ. είτε σε επιχειρήσεις ή φορείς που διαθέτουν εργαστήρια, αν η κατάρτιση πραγματοποιείται για εργαζόμενους αυτών ή σε άλλους επαγγελματικούς χώρους που διαθέτουν εργαστήρια, ύστερα από σύναψη σχετικής σύμβασης. Ως εργαστήρια νοούνται οργανωμένοι χώροι με κατάλληλο εξοπλισμό, στους οποίους πραγματοποιείται το εργαστηριακό μέρος της κατάρτισης, προσομοιώνοντας πραγματικές συνθήκες εργασίας, απόλυτα συνυφασμέ- νες με το περιεχόμενο και τις ανάγκες της εκπαίδευσης που πραγματοποιείται. Οι απαιτούμενες εργαστηριακές ώρες, οι προδιαγραφές των χώρων και ο απαραίτητος εξοπλισμός των εργαστηρίων περιγράφονται αναλυτικά στα αντίστοιχα προγράμματα.</w:t>
      </w:r>
    </w:p>
    <w:p>
      <w:pPr>
        <w:spacing w:before="240" w:after="240"/>
        <w:rPr>
          <w:lang w:val="el" w:eastAsia="el"/>
        </w:rPr>
      </w:pPr>
      <w:r>
        <w:rPr>
          <w:lang w:val="el" w:eastAsia="el"/>
        </w:rPr>
        <w:t>Τα Κ.Δ.Β.Μ. μπορούν να διαμορφώνουν τις αίθουσες διδασκαλίας σε αίθουσες διδασκαλίας ειδικού σκοπού, με ειδικό εξοπλισμό που υποστηρίζει την εκπαιδευτική διαδικασία, όπως αίθουσες πληροφορικής.</w:t>
      </w:r>
    </w:p>
    <w:p>
      <w:pPr>
        <w:spacing w:before="240" w:after="240"/>
        <w:rPr>
          <w:lang w:val="el" w:eastAsia="el"/>
        </w:rPr>
      </w:pPr>
      <w:r>
        <w:rPr>
          <w:lang w:val="el" w:eastAsia="el"/>
        </w:rPr>
        <w:t>Οι προδιαγραφές των χώρων και ο εξοπλισμός των αιθουσών διδασκαλίας ειδικού σκοπού, όταν απαιτούνται, περιγράφονται αναλυτικά στα εκάστοτε προγράμματα.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Πρακτική άσκηση στα Κ.Δ.Β.Μ.</w:t>
      </w:r>
    </w:p>
    <w:p>
      <w:pPr>
        <w:spacing w:before="240" w:after="240"/>
        <w:rPr>
          <w:lang w:val="el" w:eastAsia="el"/>
        </w:rPr>
      </w:pPr>
      <w:r>
        <w:rPr>
          <w:lang w:val="el" w:eastAsia="el"/>
        </w:rPr>
        <w:t>Η πρακτική άσκηση μπορεί να αποτελεί μέρος των προγραμμάτων Συνεχιζόμενης Επαγγελματικής Κατάρτισης, η οποία οργανώνεται και προωθείται με ευθύνη των Κ.Δ.Β.Μ. και δύναται να υλοποιείται:</w:t>
      </w:r>
    </w:p>
    <w:p>
      <w:pPr>
        <w:pStyle w:val="StructureList1"/>
        <w:spacing w:before="120" w:after="0"/>
        <w:rPr>
          <w:lang w:val="el" w:eastAsia="el"/>
        </w:rPr>
      </w:pPr>
      <w:r>
        <w:rPr>
          <w:lang w:val="el" w:eastAsia="el"/>
        </w:rPr>
        <w:t>α)</w:t>
      </w:r>
      <w:r>
        <w:rPr>
          <w:lang w:val="en" w:eastAsia="en"/>
        </w:rPr>
        <w:tab/>
      </w:r>
      <w:r>
        <w:rPr>
          <w:lang w:val="el" w:eastAsia="el"/>
        </w:rPr>
        <w:t>σε φορείς του δημόσιου και του ευρύτερου δημόσιου τομέα ή σε επιχειρήσεις του ιδιωτικού τομέα που σχετίζονται άμεσα με το αντικείμενο της κατάρτισης. Οι τύποι των επιχειρήσεων και των φορέων στους οποίους μπορεί να πραγματοποιηθεί η πρακτική άσκηση, το περιεχόμενό της, οι όροι υλοποίησής της και η διάρκειά της προσδιορίζονται στις εκάστοτε προσκλήσεις/προκηρύξεις,</w:t>
      </w:r>
    </w:p>
    <w:p>
      <w:pPr>
        <w:pStyle w:val="StructureList1"/>
        <w:spacing w:before="120" w:after="0"/>
        <w:rPr>
          <w:lang w:val="el" w:eastAsia="el"/>
        </w:rPr>
      </w:pPr>
      <w:r>
        <w:rPr>
          <w:lang w:val="el" w:eastAsia="el"/>
        </w:rPr>
        <w:t>β)</w:t>
      </w:r>
      <w:r>
        <w:rPr>
          <w:lang w:val="en" w:eastAsia="en"/>
        </w:rPr>
        <w:tab/>
      </w:r>
      <w:r>
        <w:rPr>
          <w:lang w:val="el" w:eastAsia="el"/>
        </w:rPr>
        <w:t>στη δομή του Κ.Δ.Β.Μ., ιδίως σε προγράμματα εργαζομένων και αυτοαπασχολουμένων, καθώς και σε ειδικές περιπτώσεις προγραμμάτων Συνεχιζόμενης Επαγγελματικής Κατάρτισης ανέργων, σύμφωνα με τα ιδιαίτερα χαρακτηριστικά των προκηρυσσόμενων προγραμμάτων Συνεχιζόμενης Επαγγελματικής Κατάρτισης.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Πιστοποιημένα Προγράμματα των Κ.Δ.Β.Μ.</w:t>
      </w:r>
    </w:p>
    <w:p>
      <w:pPr>
        <w:pStyle w:val="MainText"/>
        <w:spacing w:before="120" w:after="0"/>
        <w:rPr>
          <w:lang w:val="el" w:eastAsia="el"/>
        </w:rPr>
      </w:pPr>
      <w:r>
        <w:rPr>
          <w:b/>
          <w:bCs/>
          <w:lang w:val="el" w:eastAsia="el"/>
        </w:rPr>
        <w:t>1.</w:t>
      </w:r>
      <w:r>
        <w:rPr>
          <w:lang w:val="el" w:eastAsia="el"/>
        </w:rPr>
        <w:t xml:space="preserve"> Εκπαιδευτικά προγράμματα, των οποίων το αποτέλεσμα πρόκειται να οδηγήσει σε οποιασδήποτε μορφής πιστοποίηση, καθώς και όσα χρηματοδοτούνται από εθνικούς ή ενωσιακούς πόρους και παρέχονται από τα Κ.Δ.Β.Μ., υποβάλλονται προς πιστοποίηση στον Ε.Ο.Π.Π.Ε.Π. Τα ανωτέρω προγράμματα υποβάλλονται από: α) τα Κ.Δ.Β.Μ. που επιθυμούν να τα παρέχουν ή β) από επαγγελματικούς φορείς, κλαδικούς εκπροσώπους ή κοινωνικούς εταίρους ή γ) από φορείς άσκησης δημόσιας πολιτικής.</w:t>
      </w:r>
    </w:p>
    <w:p>
      <w:pPr>
        <w:pStyle w:val="MainText"/>
        <w:spacing w:before="120" w:after="0"/>
        <w:rPr>
          <w:lang w:val="el" w:eastAsia="el"/>
        </w:rPr>
      </w:pPr>
      <w:r>
        <w:rPr>
          <w:b/>
          <w:bCs/>
          <w:lang w:val="el" w:eastAsia="el"/>
        </w:rPr>
        <w:t>2.</w:t>
      </w:r>
      <w:r>
        <w:rPr>
          <w:lang w:val="el" w:eastAsia="el"/>
        </w:rPr>
        <w:t xml:space="preserve"> Τα Πιστοποιημένα Προγράμματα των Κ.Δ.Β.Μ. περιλαμβάνουν κατ’ ελάχιστον τα ακόλουθα χαρακτηριστικά: α) ανταπόκριση του τίτλου προγράμματος στο περιεχόμενό του,</w:t>
      </w:r>
    </w:p>
    <w:p>
      <w:pPr>
        <w:pStyle w:val="StructureList1"/>
        <w:spacing w:before="120" w:after="0"/>
        <w:rPr>
          <w:lang w:val="el" w:eastAsia="el"/>
        </w:rPr>
      </w:pPr>
      <w:r>
        <w:rPr>
          <w:lang w:val="el" w:eastAsia="el"/>
        </w:rPr>
        <w:t>β)</w:t>
      </w:r>
      <w:r>
        <w:rPr>
          <w:lang w:val="en" w:eastAsia="en"/>
        </w:rPr>
        <w:tab/>
      </w:r>
      <w:r>
        <w:rPr>
          <w:lang w:val="el" w:eastAsia="el"/>
        </w:rPr>
        <w:t>είδος προγράμματος, σύμφωνα με τις κατηγορίες της μη τυπικής μάθησης του άρθρου 52,</w:t>
      </w:r>
    </w:p>
    <w:p>
      <w:pPr>
        <w:pStyle w:val="StructureList1"/>
        <w:spacing w:before="120" w:after="0"/>
        <w:rPr>
          <w:lang w:val="el" w:eastAsia="el"/>
        </w:rPr>
      </w:pPr>
      <w:r>
        <w:rPr>
          <w:lang w:val="el" w:eastAsia="el"/>
        </w:rPr>
        <w:t>γ)</w:t>
      </w:r>
      <w:r>
        <w:rPr>
          <w:lang w:val="en" w:eastAsia="en"/>
        </w:rPr>
        <w:tab/>
      </w:r>
      <w:r>
        <w:rPr>
          <w:lang w:val="el" w:eastAsia="el"/>
        </w:rPr>
        <w:t>διάρθρωση προγράμματος σε επιμέρους ενότητες, προβλεπόμενες ώρες ανά ενότητα επιμερισμένες σε θεωρητικό μέρος ή εργαστηριακό μέρος ή και πρακτική άσκηση, κατά περίπτωση,</w:t>
      </w:r>
    </w:p>
    <w:p>
      <w:pPr>
        <w:pStyle w:val="StructureList1"/>
        <w:spacing w:before="120" w:after="0"/>
        <w:rPr>
          <w:lang w:val="el" w:eastAsia="el"/>
        </w:rPr>
      </w:pPr>
      <w:r>
        <w:rPr>
          <w:lang w:val="el" w:eastAsia="el"/>
        </w:rPr>
        <w:t>δ)</w:t>
      </w:r>
      <w:r>
        <w:rPr>
          <w:lang w:val="en" w:eastAsia="en"/>
        </w:rPr>
        <w:tab/>
      </w:r>
      <w:r>
        <w:rPr>
          <w:lang w:val="el" w:eastAsia="el"/>
        </w:rPr>
        <w:t>προσδιορισμό των αναμενόμενων μαθησιακών αποτελεσμάτων ανά ενότητα,</w:t>
      </w:r>
    </w:p>
    <w:p>
      <w:pPr>
        <w:pStyle w:val="StructureList1"/>
        <w:spacing w:before="120" w:after="0"/>
        <w:rPr>
          <w:lang w:val="el" w:eastAsia="el"/>
        </w:rPr>
      </w:pPr>
      <w:r>
        <w:rPr>
          <w:lang w:val="el" w:eastAsia="el"/>
        </w:rPr>
        <w:t>ε)</w:t>
      </w:r>
      <w:r>
        <w:rPr>
          <w:lang w:val="en" w:eastAsia="en"/>
        </w:rPr>
        <w:tab/>
      </w:r>
      <w:r>
        <w:rPr>
          <w:lang w:val="el" w:eastAsia="el"/>
        </w:rPr>
        <w:t>ενδεικτικό κατάλληλο εκπαιδευτικό υλικό,</w:t>
      </w:r>
    </w:p>
    <w:p>
      <w:pPr>
        <w:pStyle w:val="StructureList1"/>
        <w:spacing w:before="120" w:after="0"/>
        <w:rPr>
          <w:lang w:val="el" w:eastAsia="el"/>
        </w:rPr>
      </w:pPr>
      <w:r>
        <w:rPr>
          <w:lang w:val="el" w:eastAsia="el"/>
        </w:rPr>
        <w:t>στ)</w:t>
      </w:r>
      <w:r>
        <w:rPr>
          <w:lang w:val="en" w:eastAsia="en"/>
        </w:rPr>
        <w:tab/>
      </w:r>
      <w:r>
        <w:rPr>
          <w:lang w:val="el" w:eastAsia="el"/>
        </w:rPr>
        <w:t>έκθεση σκοπιμότητας, από την οποία προκύπτει η ανάγκη πιστοποίησης του προγράμματος,</w:t>
      </w:r>
    </w:p>
    <w:p>
      <w:pPr>
        <w:pStyle w:val="StructureList1"/>
        <w:spacing w:before="120" w:after="0"/>
        <w:rPr>
          <w:lang w:val="el" w:eastAsia="el"/>
        </w:rPr>
      </w:pPr>
      <w:r>
        <w:rPr>
          <w:lang w:val="el" w:eastAsia="el"/>
        </w:rPr>
        <w:t>ζ)</w:t>
      </w:r>
      <w:r>
        <w:rPr>
          <w:lang w:val="en" w:eastAsia="en"/>
        </w:rPr>
        <w:tab/>
      </w:r>
      <w:r>
        <w:rPr>
          <w:lang w:val="el" w:eastAsia="el"/>
        </w:rPr>
        <w:t>ειδικές περαιτέρω προδιαγραφές για την εξ απο- στάσεως μάθηση,</w:t>
      </w:r>
    </w:p>
    <w:p>
      <w:pPr>
        <w:pStyle w:val="StructureList1"/>
        <w:spacing w:before="120" w:after="0"/>
        <w:rPr>
          <w:lang w:val="el" w:eastAsia="el"/>
        </w:rPr>
      </w:pPr>
      <w:r>
        <w:rPr>
          <w:lang w:val="el" w:eastAsia="el"/>
        </w:rPr>
        <w:t>η)</w:t>
      </w:r>
      <w:r>
        <w:rPr>
          <w:lang w:val="en" w:eastAsia="en"/>
        </w:rPr>
        <w:tab/>
      </w:r>
      <w:r>
        <w:rPr>
          <w:lang w:val="el" w:eastAsia="el"/>
        </w:rPr>
        <w:t>τρόπους αξιολόγησης συμμετεχόντων προσαρμοσμένους στα αναμενόμενα μαθησιακά αποτελέσματα και</w:t>
      </w:r>
    </w:p>
    <w:p>
      <w:pPr>
        <w:pStyle w:val="StructureList1"/>
        <w:spacing w:before="120" w:after="0"/>
        <w:rPr>
          <w:lang w:val="el" w:eastAsia="el"/>
        </w:rPr>
      </w:pPr>
      <w:r>
        <w:rPr>
          <w:lang w:val="el" w:eastAsia="el"/>
        </w:rPr>
        <w:t>θ)</w:t>
      </w:r>
      <w:r>
        <w:rPr>
          <w:lang w:val="en" w:eastAsia="en"/>
        </w:rPr>
        <w:tab/>
      </w:r>
      <w:r>
        <w:rPr>
          <w:lang w:val="el" w:eastAsia="el"/>
        </w:rPr>
        <w:t>τρόπους αξιολόγησης του προγράμματος.</w:t>
      </w:r>
    </w:p>
    <w:p>
      <w:pPr>
        <w:pStyle w:val="MainText"/>
        <w:spacing w:before="120" w:after="0"/>
        <w:rPr>
          <w:lang w:val="el" w:eastAsia="el"/>
        </w:rPr>
      </w:pPr>
      <w:r>
        <w:rPr>
          <w:b/>
          <w:bCs/>
          <w:lang w:val="el" w:eastAsia="el"/>
        </w:rPr>
        <w:t>3.</w:t>
      </w:r>
      <w:r>
        <w:rPr>
          <w:lang w:val="el" w:eastAsia="el"/>
        </w:rPr>
        <w:t xml:space="preserve"> Η πιστοποίηση των προγραμμάτων των Κ.Δ.Β.Μ. της παρ. 1 γίνεται από τον Ε.Ο.Π.Π.Ε.Π., με βάση τα κριτήρια της παρ. 2. Για τον σκοπό αυτόν, ο Ε.Ο.Π.Π.Ε.Π. συνιστά Ειδική Επιτροπή Πιστοποίησης με ισομερή εκπροσώπηση των Υπουργείων Παιδείας και Θρησκευμάτων, Εργασίας και Κοινωνικών Υποθέσεων ή άλλων Υπουργείων για θέματα αρμοδιότητάς τους και των κοινωνικών εταίρων.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Επικύρωση μαθησιακών αποτελεσμάτων Κ.Δ.Β.Μ.</w:t>
      </w:r>
    </w:p>
    <w:p>
      <w:pPr>
        <w:pStyle w:val="MainText"/>
        <w:spacing w:before="120" w:after="0"/>
        <w:rPr>
          <w:lang w:val="el" w:eastAsia="el"/>
        </w:rPr>
      </w:pPr>
      <w:r>
        <w:rPr>
          <w:b/>
          <w:bCs/>
          <w:lang w:val="el" w:eastAsia="el"/>
        </w:rPr>
        <w:t>1.</w:t>
      </w:r>
      <w:r>
        <w:rPr>
          <w:lang w:val="el" w:eastAsia="el"/>
        </w:rPr>
        <w:t xml:space="preserve"> Η επιτυχής παρακολούθηση ενός πιστοποιημένου προγράμματος των Κ.Δ.Β.Μ. οδηγεί στη χορήγηση βεβαίωσης παρακολούθησης και πιστοποίησης, σύμφωνα με το άρθρο 50 του παρόντος, όπου απαιτείται.</w:t>
      </w:r>
    </w:p>
    <w:p>
      <w:pPr>
        <w:pStyle w:val="MainText"/>
        <w:spacing w:before="120" w:after="0"/>
        <w:rPr>
          <w:lang w:val="el" w:eastAsia="el"/>
        </w:rPr>
      </w:pPr>
      <w:r>
        <w:rPr>
          <w:b/>
          <w:bCs/>
          <w:lang w:val="el" w:eastAsia="el"/>
        </w:rPr>
        <w:t>2.</w:t>
      </w:r>
      <w:r>
        <w:rPr>
          <w:lang w:val="el" w:eastAsia="el"/>
        </w:rPr>
        <w:t xml:space="preserve"> Οι βεβαιώσεις της παρ. 1 εκδίδονται από το Κ.Δ.Β.Μ., υπογράφονται από τον Διευθυντή Κατάρτισης του Κ.Δ.Β.Μ., φέρουν τον διακριτικό τίτλο, τον λογότυπο του Κ.Δ.Β.Μ. και τον κωδικό αδειοδότησής του και αναφέρουν τον ακριβή τίτλο, τη διάρκεια σε ώρες, τις ημερομηνίες διεξαγωγής και τον τόπο υλοποίησης του προγράμματος.</w:t>
      </w:r>
    </w:p>
    <w:p>
      <w:pPr>
        <w:pStyle w:val="MainText"/>
        <w:spacing w:before="120" w:after="0"/>
        <w:rPr>
          <w:lang w:val="el" w:eastAsia="el"/>
        </w:rPr>
      </w:pPr>
      <w:r>
        <w:rPr>
          <w:b/>
          <w:bCs/>
          <w:lang w:val="el" w:eastAsia="el"/>
        </w:rPr>
        <w:t>3.</w:t>
      </w:r>
      <w:r>
        <w:rPr>
          <w:lang w:val="el" w:eastAsia="el"/>
        </w:rPr>
        <w:t xml:space="preserve"> Για την επιτυχή παρακολούθηση πιστοποιημένου προγράμματος των Κ.Δ.Β.Μ. συντρέχουν υποχρεωτικά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επιβεβαιωμένη συμμετοχή, διά ζώσης ή εξ αποστά- σεως, του συμμετέχοντος στα προγράμματα,</w:t>
      </w:r>
    </w:p>
    <w:p>
      <w:pPr>
        <w:pStyle w:val="StructureList1"/>
        <w:spacing w:before="120" w:after="0"/>
        <w:rPr>
          <w:lang w:val="el" w:eastAsia="el"/>
        </w:rPr>
      </w:pPr>
      <w:r>
        <w:rPr>
          <w:lang w:val="el" w:eastAsia="el"/>
        </w:rPr>
        <w:t>β)</w:t>
      </w:r>
      <w:r>
        <w:rPr>
          <w:lang w:val="en" w:eastAsia="en"/>
        </w:rPr>
        <w:tab/>
      </w:r>
      <w:r>
        <w:rPr>
          <w:lang w:val="el" w:eastAsia="el"/>
        </w:rPr>
        <w:t>αξιολόγηση μαθησιακών αποτελεσμάτων και</w:t>
      </w:r>
    </w:p>
    <w:p>
      <w:pPr>
        <w:pStyle w:val="StructureList1"/>
        <w:spacing w:before="120" w:after="0"/>
        <w:rPr>
          <w:lang w:val="el" w:eastAsia="el"/>
        </w:rPr>
      </w:pPr>
      <w:r>
        <w:rPr>
          <w:lang w:val="el" w:eastAsia="el"/>
        </w:rPr>
        <w:t>γ)</w:t>
      </w:r>
      <w:r>
        <w:rPr>
          <w:lang w:val="en" w:eastAsia="en"/>
        </w:rPr>
        <w:tab/>
      </w:r>
      <w:r>
        <w:rPr>
          <w:lang w:val="el" w:eastAsia="el"/>
        </w:rPr>
        <w:t>επιτυχής ολοκλήρωση της πρακτικής άσκησης, όπου απαιτείται.</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Δημοσιοποίηση πιστοποιημένων προγραμμάτων Κ.Δ.Β.Μ.</w:t>
      </w:r>
    </w:p>
    <w:p>
      <w:pPr>
        <w:spacing w:before="240" w:after="240"/>
        <w:rPr>
          <w:lang w:val="el" w:eastAsia="el"/>
        </w:rPr>
      </w:pPr>
      <w:r>
        <w:rPr>
          <w:lang w:val="el" w:eastAsia="el"/>
        </w:rPr>
        <w:t>Τα πιστοποιημένα προγράμματα των Κ.Δ.Β.Μ., αναρ- τώνται στις ιστοσελίδες του Ε.Ο.Π.Π.Ε.Π. και του κατά περίπτωση δικαιούχου. Η ανάρτηση περιλαμβάνει:</w:t>
      </w:r>
    </w:p>
    <w:p>
      <w:pPr>
        <w:pStyle w:val="StructureList1"/>
        <w:spacing w:before="120" w:after="0"/>
        <w:rPr>
          <w:lang w:val="el" w:eastAsia="el"/>
        </w:rPr>
      </w:pPr>
      <w:r>
        <w:rPr>
          <w:lang w:val="el" w:eastAsia="el"/>
        </w:rPr>
        <w:t>α)</w:t>
      </w:r>
      <w:r>
        <w:rPr>
          <w:lang w:val="en" w:eastAsia="en"/>
        </w:rPr>
        <w:tab/>
      </w:r>
      <w:r>
        <w:rPr>
          <w:lang w:val="el" w:eastAsia="el"/>
        </w:rPr>
        <w:t>τον ακριβή τίτλο του προγράμματος,</w:t>
      </w:r>
    </w:p>
    <w:p>
      <w:pPr>
        <w:pStyle w:val="StructureList1"/>
        <w:spacing w:before="120" w:after="0"/>
        <w:rPr>
          <w:lang w:val="el" w:eastAsia="el"/>
        </w:rPr>
      </w:pPr>
      <w:r>
        <w:rPr>
          <w:lang w:val="el" w:eastAsia="el"/>
        </w:rPr>
        <w:t>β)</w:t>
      </w:r>
      <w:r>
        <w:rPr>
          <w:lang w:val="en" w:eastAsia="en"/>
        </w:rPr>
        <w:tab/>
      </w:r>
      <w:r>
        <w:rPr>
          <w:lang w:val="el" w:eastAsia="el"/>
        </w:rPr>
        <w:t>το είδος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τη χρονική διάρκειά του σε ώρες,</w:t>
      </w:r>
    </w:p>
    <w:p>
      <w:pPr>
        <w:pStyle w:val="StructureList1"/>
        <w:spacing w:before="120" w:after="0"/>
        <w:rPr>
          <w:lang w:val="el" w:eastAsia="el"/>
        </w:rPr>
      </w:pPr>
      <w:r>
        <w:rPr>
          <w:lang w:val="el" w:eastAsia="el"/>
        </w:rPr>
        <w:t>δ)</w:t>
      </w:r>
      <w:r>
        <w:rPr>
          <w:lang w:val="en" w:eastAsia="en"/>
        </w:rPr>
        <w:tab/>
      </w:r>
      <w:r>
        <w:rPr>
          <w:lang w:val="el" w:eastAsia="el"/>
        </w:rPr>
        <w:t>το περιεχόμενο, δηλαδή τις θεματικές ενότητες και τη διάρκειά τους σε ώρες,</w:t>
      </w:r>
    </w:p>
    <w:p>
      <w:pPr>
        <w:pStyle w:val="StructureList1"/>
        <w:spacing w:before="120" w:after="0"/>
        <w:rPr>
          <w:lang w:val="el" w:eastAsia="el"/>
        </w:rPr>
      </w:pPr>
      <w:r>
        <w:rPr>
          <w:lang w:val="el" w:eastAsia="el"/>
        </w:rPr>
        <w:t>ε)</w:t>
      </w:r>
      <w:r>
        <w:rPr>
          <w:lang w:val="en" w:eastAsia="en"/>
        </w:rPr>
        <w:tab/>
      </w:r>
      <w:r>
        <w:rPr>
          <w:lang w:val="el" w:eastAsia="el"/>
        </w:rPr>
        <w:t>τις προϋποθέσεις συμμετοχής των υποψηφίων και στ) τη βεβαίωση παρακολούθησης, που αποκτάται ύστερα από την επιτυχή παρακολούθηση του προγράμματος.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Αρχεία και Έντυπα Κ.Δ.Β.Μ.</w:t>
      </w:r>
    </w:p>
    <w:p>
      <w:pPr>
        <w:pStyle w:val="MainText"/>
        <w:spacing w:before="120" w:after="0"/>
        <w:rPr>
          <w:lang w:val="el" w:eastAsia="el"/>
        </w:rPr>
      </w:pPr>
      <w:r>
        <w:rPr>
          <w:b/>
          <w:bCs/>
          <w:lang w:val="el" w:eastAsia="el"/>
        </w:rPr>
        <w:t>1.</w:t>
      </w:r>
      <w:r>
        <w:rPr>
          <w:lang w:val="el" w:eastAsia="el"/>
        </w:rPr>
        <w:t xml:space="preserve"> Κάθε Κ.Δ.Β.Μ., με ευθύνη των Διευθυντών Κατάρτισης, υποχρεούται να τηρεί σε έντυπη και ηλεκτρονική μορφή:</w:t>
      </w:r>
    </w:p>
    <w:p>
      <w:pPr>
        <w:pStyle w:val="StructureList1"/>
        <w:spacing w:before="120" w:after="0"/>
        <w:rPr>
          <w:lang w:val="el" w:eastAsia="el"/>
        </w:rPr>
      </w:pPr>
      <w:r>
        <w:rPr>
          <w:lang w:val="el" w:eastAsia="el"/>
        </w:rPr>
        <w:t>α)</w:t>
      </w:r>
      <w:r>
        <w:rPr>
          <w:lang w:val="en" w:eastAsia="en"/>
        </w:rPr>
        <w:tab/>
      </w:r>
      <w:r>
        <w:rPr>
          <w:lang w:val="el" w:eastAsia="el"/>
        </w:rPr>
        <w:t>το μητρώο όσων συμμετέχουν στα προγράμματα, στο οποίο καταχωρούνται τα πλήρη στοιχεία τους και ιδίως, τα στοιχεία της ταυτότητάς τους, ο Αριθμός Μητρώου Κοινωνικής Ασφάλισης (Α.Μ.Κ.Α.), ο Αριθμός Φορολογικού Μητρώου (Α.Φ.Μ.) και οι τίτλοι σπουδών τους,</w:t>
      </w:r>
    </w:p>
    <w:p>
      <w:pPr>
        <w:pStyle w:val="StructureList1"/>
        <w:spacing w:before="120" w:after="0"/>
        <w:rPr>
          <w:lang w:val="el" w:eastAsia="el"/>
        </w:rPr>
      </w:pPr>
      <w:r>
        <w:rPr>
          <w:lang w:val="el" w:eastAsia="el"/>
        </w:rPr>
        <w:t>β)</w:t>
      </w:r>
      <w:r>
        <w:rPr>
          <w:lang w:val="en" w:eastAsia="en"/>
        </w:rPr>
        <w:tab/>
      </w:r>
      <w:r>
        <w:rPr>
          <w:lang w:val="el" w:eastAsia="el"/>
        </w:rPr>
        <w:t>το μητρώο εκπαιδευτών, στο οποίο καταχωρούνται τα πλήρη στοιχεία των εκπαιδευτών και ιδίως, τα στοιχεία ταυτότητάς τους, ο Α.Μ.Κ.Α., ο Α.Φ.Μ. και οι τίτλοι σπουδών τους,</w:t>
      </w:r>
    </w:p>
    <w:p>
      <w:pPr>
        <w:pStyle w:val="StructureList1"/>
        <w:spacing w:before="120" w:after="0"/>
        <w:rPr>
          <w:lang w:val="el" w:eastAsia="el"/>
        </w:rPr>
      </w:pPr>
      <w:r>
        <w:rPr>
          <w:lang w:val="el" w:eastAsia="el"/>
        </w:rPr>
        <w:t>γ)</w:t>
      </w:r>
      <w:r>
        <w:rPr>
          <w:lang w:val="en" w:eastAsia="en"/>
        </w:rPr>
        <w:tab/>
      </w:r>
      <w:r>
        <w:rPr>
          <w:lang w:val="el" w:eastAsia="el"/>
        </w:rPr>
        <w:t>το μητρώο τμημάτων μάθησης, στο οποίο καταχω- ρούνται ανά τμήμα ιδίως, οι εκπαιδευόμενοι, οι εκπαιδευτές, το ωρολόγιο πρόγραμμα και η διδακτέα ύλη, οι χώροι εκπαίδευσης, οι ημερομηνίες έναρξης και λήξης, οι αξιολογήσεις/επιδόσεις των συμμετεχόντων,</w:t>
      </w:r>
    </w:p>
    <w:p>
      <w:pPr>
        <w:pStyle w:val="StructureList1"/>
        <w:spacing w:before="120" w:after="0"/>
        <w:rPr>
          <w:lang w:val="el" w:eastAsia="el"/>
        </w:rPr>
      </w:pPr>
      <w:r>
        <w:rPr>
          <w:lang w:val="el" w:eastAsia="el"/>
        </w:rPr>
        <w:t>δ)</w:t>
      </w:r>
      <w:r>
        <w:rPr>
          <w:lang w:val="en" w:eastAsia="en"/>
        </w:rPr>
        <w:tab/>
      </w:r>
      <w:r>
        <w:rPr>
          <w:lang w:val="el" w:eastAsia="el"/>
        </w:rPr>
        <w:t>τα παρουσιολόγια εκπαιδευτών και συμμετεχόντων ανά τμήμα μάθησης.</w:t>
      </w:r>
    </w:p>
    <w:p>
      <w:pPr>
        <w:pStyle w:val="MainText"/>
        <w:spacing w:before="120" w:after="0"/>
        <w:rPr>
          <w:lang w:val="el" w:eastAsia="el"/>
        </w:rPr>
      </w:pPr>
      <w:r>
        <w:rPr>
          <w:b/>
          <w:bCs/>
          <w:lang w:val="el" w:eastAsia="el"/>
        </w:rPr>
        <w:t>2.</w:t>
      </w:r>
      <w:r>
        <w:rPr>
          <w:lang w:val="el" w:eastAsia="el"/>
        </w:rPr>
        <w:t xml:space="preserve"> Επιπλέον των αρχείων της παρ. 1, τα Κ.Δ.Β.Μ. τηρούν τουλάχιστον σε έντυπη μορφή:</w:t>
      </w:r>
    </w:p>
    <w:p>
      <w:pPr>
        <w:pStyle w:val="StructureList1"/>
        <w:spacing w:before="120" w:after="0"/>
        <w:rPr>
          <w:lang w:val="el" w:eastAsia="el"/>
        </w:rPr>
      </w:pPr>
      <w:r>
        <w:rPr>
          <w:lang w:val="el" w:eastAsia="el"/>
        </w:rPr>
        <w:t>α)</w:t>
      </w:r>
      <w:r>
        <w:rPr>
          <w:lang w:val="en" w:eastAsia="en"/>
        </w:rPr>
        <w:tab/>
      </w:r>
      <w:r>
        <w:rPr>
          <w:lang w:val="el" w:eastAsia="el"/>
        </w:rPr>
        <w:t>το σύνολο των δικαιολογητικών και λοιπών στοιχείων που έχουν υποβληθεί για την αδειοδότησή τους, β) τα δικαιολογητικά έγγραφα σχετικά με το προσωπικό τους, στελεχιακό και γραμματειακό, και</w:t>
      </w:r>
    </w:p>
    <w:p>
      <w:pPr>
        <w:pStyle w:val="StructureList1"/>
        <w:spacing w:before="120" w:after="0"/>
        <w:rPr>
          <w:lang w:val="el" w:eastAsia="el"/>
        </w:rPr>
      </w:pPr>
      <w:r>
        <w:rPr>
          <w:lang w:val="el" w:eastAsia="el"/>
        </w:rPr>
        <w:t>γ)</w:t>
      </w:r>
      <w:r>
        <w:rPr>
          <w:lang w:val="en" w:eastAsia="en"/>
        </w:rPr>
        <w:tab/>
      </w:r>
      <w:r>
        <w:rPr>
          <w:lang w:val="el" w:eastAsia="el"/>
        </w:rPr>
        <w:t>τους πίνακες στελεχιακού και διοικητικού προσωπικού με παραστατικά πρόσληψης.</w:t>
      </w:r>
    </w:p>
    <w:p>
      <w:pPr>
        <w:pStyle w:val="MainText"/>
        <w:spacing w:before="120" w:after="0"/>
        <w:rPr>
          <w:lang w:val="el" w:eastAsia="el"/>
        </w:rPr>
      </w:pPr>
      <w:r>
        <w:rPr>
          <w:b/>
          <w:bCs/>
          <w:lang w:val="el" w:eastAsia="el"/>
        </w:rPr>
        <w:t>3.</w:t>
      </w:r>
      <w:r>
        <w:rPr>
          <w:lang w:val="el" w:eastAsia="el"/>
        </w:rPr>
        <w:t xml:space="preserve"> Με την υποχρεωτική ένταξη των Κ.Δ.Β.Μ. στο Πληροφοριακό Σύστημα Εποπτείας της Γ.Γ.Ε.Ε.Κ.Δ.Β.Μ.&amp;Ν., τα παραπάνω έντυπα τηρούνται μόνο σε ηλεκτρονική μορφή.</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Πληροφοριακό Σύστημα υποστήριξης των Κ.Δ.Β.Μ.</w:t>
      </w:r>
    </w:p>
    <w:p>
      <w:pPr>
        <w:pStyle w:val="MainText"/>
        <w:spacing w:before="120" w:after="0"/>
        <w:rPr>
          <w:lang w:val="el" w:eastAsia="el"/>
        </w:rPr>
      </w:pPr>
      <w:r>
        <w:rPr>
          <w:b/>
          <w:bCs/>
          <w:lang w:val="el" w:eastAsia="el"/>
        </w:rPr>
        <w:t>1.</w:t>
      </w:r>
      <w:r>
        <w:rPr>
          <w:lang w:val="el" w:eastAsia="el"/>
        </w:rPr>
        <w:t xml:space="preserve"> Η Γ.Γ.Ε.Ε.Κ.Δ.Β.Μ. &amp; Ν. σχεδιάζει, εκπονεί και υποστηρίζει ολοκληρωμένο Πληροφοριακό Σύστημα των Κ.Δ.Β.Μ., με στόχο την ευέλικτη και πολύπλευρη επο- πτεία, παρακολούθηση και υποστήριξη της λειτουργίας των Κ.Δ.Β.Μ., καθώς και την έγκαιρη και έγκυρη παροχή πληροφοριών στο κοινό γι΄ αυτά.</w:t>
      </w:r>
    </w:p>
    <w:p>
      <w:pPr>
        <w:spacing w:before="240" w:after="240"/>
        <w:rPr>
          <w:lang w:val="el" w:eastAsia="el"/>
        </w:rPr>
      </w:pPr>
      <w:r>
        <w:rPr>
          <w:lang w:val="el" w:eastAsia="el"/>
        </w:rPr>
        <w:t>Ειδικότερα το Πληροφοριακό Σύστημα περιλαμβάνει: α) το μητρώο Κ.Δ.Β.Μ.,</w:t>
      </w:r>
    </w:p>
    <w:p>
      <w:pPr>
        <w:pStyle w:val="StructureList1"/>
        <w:spacing w:before="120" w:after="0"/>
        <w:rPr>
          <w:lang w:val="el" w:eastAsia="el"/>
        </w:rPr>
      </w:pPr>
      <w:r>
        <w:rPr>
          <w:lang w:val="el" w:eastAsia="el"/>
        </w:rPr>
        <w:t>β)</w:t>
      </w:r>
      <w:r>
        <w:rPr>
          <w:lang w:val="en" w:eastAsia="en"/>
        </w:rPr>
        <w:tab/>
      </w:r>
      <w:r>
        <w:rPr>
          <w:lang w:val="el" w:eastAsia="el"/>
        </w:rPr>
        <w:t>τον μηχανισμό στήριξης της αδειοδότησης των Κ.Δ.Β.Μ.,</w:t>
      </w:r>
    </w:p>
    <w:p>
      <w:pPr>
        <w:pStyle w:val="StructureList1"/>
        <w:spacing w:before="120" w:after="0"/>
        <w:rPr>
          <w:lang w:val="el" w:eastAsia="el"/>
        </w:rPr>
      </w:pPr>
      <w:r>
        <w:rPr>
          <w:lang w:val="el" w:eastAsia="el"/>
        </w:rPr>
        <w:t>γ)</w:t>
      </w:r>
      <w:r>
        <w:rPr>
          <w:lang w:val="en" w:eastAsia="en"/>
        </w:rPr>
        <w:tab/>
      </w:r>
      <w:r>
        <w:rPr>
          <w:lang w:val="el" w:eastAsia="el"/>
        </w:rPr>
        <w:t>την καταγραφή και τήρηση δεδομένων της διοικητικής και εκπαιδευτικής λειτουργίας των Κ.Δ.Β.Μ.,</w:t>
      </w:r>
    </w:p>
    <w:p>
      <w:pPr>
        <w:pStyle w:val="StructureList1"/>
        <w:spacing w:before="120" w:after="0"/>
        <w:rPr>
          <w:lang w:val="el" w:eastAsia="el"/>
        </w:rPr>
      </w:pPr>
      <w:r>
        <w:rPr>
          <w:lang w:val="el" w:eastAsia="el"/>
        </w:rPr>
        <w:t>δ)</w:t>
      </w:r>
      <w:r>
        <w:rPr>
          <w:lang w:val="en" w:eastAsia="en"/>
        </w:rPr>
        <w:tab/>
      </w:r>
      <w:r>
        <w:rPr>
          <w:lang w:val="el" w:eastAsia="el"/>
        </w:rPr>
        <w:t>τον μηχανισμό πληροφόρησης του κοινού για τα Κ.Δ.Β.Μ., που έχουν αδειοδοτηθεί και τα προγράμματα που παρέχουν.</w:t>
      </w:r>
    </w:p>
    <w:p>
      <w:pPr>
        <w:pStyle w:val="MainText"/>
        <w:spacing w:before="120" w:after="0"/>
        <w:rPr>
          <w:lang w:val="el" w:eastAsia="el"/>
        </w:rPr>
      </w:pPr>
      <w:r>
        <w:rPr>
          <w:b/>
          <w:bCs/>
          <w:lang w:val="el" w:eastAsia="el"/>
        </w:rPr>
        <w:t>2.</w:t>
      </w:r>
      <w:r>
        <w:rPr>
          <w:lang w:val="el" w:eastAsia="el"/>
        </w:rPr>
        <w:t xml:space="preserve"> Η ένταξη όλων των Κ.Δ.Β.Μ. στις λειτουργίες του Πληροφοριακού Συστήματος της παρ. 1 είναι υποχρεωτική.</w:t>
      </w:r>
    </w:p>
    <w:p>
      <w:pPr>
        <w:pStyle w:val="MainText"/>
        <w:spacing w:before="120" w:after="0"/>
        <w:rPr>
          <w:lang w:val="el" w:eastAsia="el"/>
        </w:rPr>
      </w:pPr>
      <w:r>
        <w:rPr>
          <w:b/>
          <w:bCs/>
          <w:lang w:val="el" w:eastAsia="el"/>
        </w:rPr>
        <w:t>3.</w:t>
      </w:r>
      <w:r>
        <w:rPr>
          <w:lang w:val="el" w:eastAsia="el"/>
        </w:rPr>
        <w:t xml:space="preserve"> Προς επίτευξη των σκοπών του, το Πληροφοριακό Σύστημα της παρ. 1, δύναται να διασυνδέεται με πληροφοριακά συστήματα άλλων φορέων του δημοσίου τομέα, σύμφωνα με τα οριζόμενα στο άρθρο 47 του ν. 4623/2019 (Α΄ 134) και το άρθρο 84 του ν. 4727/2020 (Α΄ 184).</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Εποπτεία και έλεγχος των Κ.Δ.Β.Μ.</w:t>
      </w:r>
    </w:p>
    <w:p>
      <w:pPr>
        <w:pStyle w:val="MainText"/>
        <w:spacing w:before="120" w:after="0"/>
        <w:rPr>
          <w:lang w:val="el" w:eastAsia="el"/>
        </w:rPr>
      </w:pPr>
      <w:r>
        <w:rPr>
          <w:b/>
          <w:bCs/>
          <w:lang w:val="el" w:eastAsia="el"/>
        </w:rPr>
        <w:t>1.</w:t>
      </w:r>
      <w:r>
        <w:rPr>
          <w:lang w:val="el" w:eastAsia="el"/>
        </w:rPr>
        <w:t xml:space="preserve"> Η εποπτεία των Κ.Δ.Β.Μ., ως προς την τήρηση των όρων αδειοδότησης και των προδιαγραφών του Kεφα- λαίου Θ΄, ανήκει στην αρμοδιότητα της Γ.Γ.Ε.Ε.Δ.Β.Μ.&amp;Ν. Ο έλεγχος των Κ.Δ.Β.Μ. πραγματοποιείται από τη Διεύθυνση Εποπτείας Φορέων Επαγγελματικής Κατάρτισης και Διά Βίου Μάθησης της Γ.Γ.Ε.Ε.Κ.Δ.Β.Μ.&amp;Ν., με επιτόπιους ελέγχους από τριμελείς επιτροπές. Οι έλεγχοι διενεργούνται τακτικά ανά δύο (2) έτη και δύνανται να διενεργούνται και εκτάκτως.</w:t>
      </w:r>
    </w:p>
    <w:p>
      <w:pPr>
        <w:pStyle w:val="MainText"/>
        <w:spacing w:before="120" w:after="0"/>
        <w:rPr>
          <w:lang w:val="el" w:eastAsia="el"/>
        </w:rPr>
      </w:pPr>
      <w:r>
        <w:rPr>
          <w:b/>
          <w:bCs/>
          <w:lang w:val="el" w:eastAsia="el"/>
        </w:rPr>
        <w:t>2.</w:t>
      </w:r>
      <w:r>
        <w:rPr>
          <w:lang w:val="el" w:eastAsia="el"/>
        </w:rPr>
        <w:t xml:space="preserve"> Για κάθε υπαίτια πράξη ή παράλειψη, που συνιστά παράβαση της νομοθεσίας για την οργάνωση και τη λειτουργία των Κ.Δ.Β.Μ., επιβάλλεται στους φορείς με σχετική άδεια λειτουργίας, διοικητική κύρωση.</w:t>
      </w:r>
    </w:p>
    <w:p>
      <w:pPr>
        <w:pStyle w:val="MainText"/>
        <w:spacing w:before="120" w:after="0"/>
        <w:rPr>
          <w:lang w:val="el" w:eastAsia="el"/>
        </w:rPr>
      </w:pPr>
      <w:r>
        <w:rPr>
          <w:b/>
          <w:bCs/>
          <w:lang w:val="el" w:eastAsia="el"/>
        </w:rPr>
        <w:t>3.</w:t>
      </w:r>
      <w:r>
        <w:rPr>
          <w:lang w:val="el" w:eastAsia="el"/>
        </w:rPr>
        <w:t xml:space="preserve"> Οι διοικητικές κυρώσεις που επιβάλλονται στον φορέα είναι:</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για κάθε παράβαση,</w:t>
      </w:r>
    </w:p>
    <w:p>
      <w:pPr>
        <w:pStyle w:val="StructureList1"/>
        <w:spacing w:before="120" w:after="0"/>
        <w:rPr>
          <w:lang w:val="el" w:eastAsia="el"/>
        </w:rPr>
      </w:pPr>
      <w:r>
        <w:rPr>
          <w:lang w:val="el" w:eastAsia="el"/>
        </w:rPr>
        <w:t>γ)</w:t>
      </w:r>
      <w:r>
        <w:rPr>
          <w:lang w:val="en" w:eastAsia="en"/>
        </w:rPr>
        <w:tab/>
      </w:r>
      <w:r>
        <w:rPr>
          <w:lang w:val="el" w:eastAsia="el"/>
        </w:rPr>
        <w:t>ανάκληση άδειας Κ.Δ.Β.Μ.</w:t>
      </w:r>
    </w:p>
    <w:p>
      <w:pPr>
        <w:pStyle w:val="MainText"/>
        <w:spacing w:before="120" w:after="0"/>
        <w:rPr>
          <w:lang w:val="el" w:eastAsia="el"/>
        </w:rPr>
      </w:pPr>
      <w:r>
        <w:rPr>
          <w:b/>
          <w:bCs/>
          <w:lang w:val="el" w:eastAsia="el"/>
        </w:rPr>
        <w:t>4.</w:t>
      </w:r>
      <w:r>
        <w:rPr>
          <w:lang w:val="el" w:eastAsia="el"/>
        </w:rPr>
        <w:t xml:space="preserve"> Για την επιβολή των παραπάνω διοικητικών κυρώσεων συνεκτιμώνται ιδίως, η σοβαρότητα της παράβασης, η τυχόν επαναλαμβανόμενη μη συμμόρφωση στις υποδείξεις των αρμόδιων οργάνων, οι κατ’ εξακολούθηση παρόμοιες παραβάσεις για τις οποίες έχουν επιβληθεί κυρώσεις στο παρελθόν και ο βαθμός υπαιτιότητας.</w:t>
      </w:r>
    </w:p>
    <w:p>
      <w:pPr>
        <w:pStyle w:val="MainText"/>
        <w:spacing w:before="120" w:after="0"/>
        <w:rPr>
          <w:lang w:val="el" w:eastAsia="el"/>
        </w:rPr>
      </w:pPr>
      <w:r>
        <w:rPr>
          <w:b/>
          <w:bCs/>
          <w:lang w:val="el" w:eastAsia="el"/>
        </w:rPr>
        <w:t>5.</w:t>
      </w:r>
      <w:r>
        <w:rPr>
          <w:lang w:val="el" w:eastAsia="el"/>
        </w:rPr>
        <w:t xml:space="preserve"> Η έγγραφη επίπληξη επιβάλλεται από τη Διεύθυνση που εποπτεύει τα Κ.Δ.Β.Μ. της Γενικής Γραμματείας Επαγγελματικής Εκπαίδευσης, Κατάρτισης, Διά βίου μάθησης και Νεολαίας, ενώ οι κυρώσεις του χρηματικού προστίμου και της ανάκλησης αδείας με αιτιολογημένη απόφαση αρμόδιου Γενικού Διευθυντή, κατά το άρθρο 109 του ν. 4622/2019 (Α΄ 133) και εφόσον δεν συντρέχουν οι προϋποθέσεις της ανωτέρω διάταξης του Γενικού Γραμματέα Επαγγελματικής Εκπαίδευσης, Κατάρτισης, Διά βίου μάθησης και Νεολαίας.</w:t>
      </w:r>
    </w:p>
    <w:p>
      <w:pPr>
        <w:pStyle w:val="MainText"/>
        <w:spacing w:before="120" w:after="0"/>
        <w:rPr>
          <w:lang w:val="el" w:eastAsia="el"/>
        </w:rPr>
      </w:pPr>
      <w:r>
        <w:rPr>
          <w:b/>
          <w:bCs/>
          <w:lang w:val="el" w:eastAsia="el"/>
        </w:rPr>
        <w:t>6.</w:t>
      </w:r>
      <w:r>
        <w:rPr>
          <w:lang w:val="el" w:eastAsia="el"/>
        </w:rPr>
        <w:t xml:space="preserve"> Οι κυρώσεις επί παραβάσεων, που επιβάλλονται στους φορείς που έχουν αδειοδοτηθεί για Κ.Δ.Β.Μ., καθώς και θέματα καταβολής προστίμων, συνδρομής αστυνομικών αρχών, προβλέπονται στο άρθρο 26Α του ν. 4186/2013 (Α΄ 193) και δεν θίγουν άλλες κυρώσεις, που επιβάλλονται σύμφωνα με τον ν. 4093/2012 (Α΄ 222).</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Ένταξη των Κέντρων Επιμόρφωσης και Διά Βίου Μάθησης (Κ.Ε.ΔΙ.ΒΙ.Μ.)</w:t>
      </w:r>
    </w:p>
    <w:p>
      <w:pPr>
        <w:spacing w:before="240" w:after="240"/>
        <w:rPr>
          <w:lang w:val="el" w:eastAsia="el"/>
        </w:rPr>
      </w:pPr>
      <w:r>
        <w:rPr>
          <w:b/>
          <w:bCs/>
          <w:lang w:val="el" w:eastAsia="el"/>
        </w:rPr>
        <w:t>των Α.Ε.Ι. στο Μητρώο Κ.Δ.Β.Μ.</w:t>
      </w:r>
    </w:p>
    <w:p>
      <w:pPr>
        <w:spacing w:before="240" w:after="240"/>
        <w:rPr>
          <w:lang w:val="el" w:eastAsia="el"/>
        </w:rPr>
      </w:pPr>
      <w:r>
        <w:rPr>
          <w:lang w:val="el" w:eastAsia="el"/>
        </w:rPr>
        <w:t>Τα Κ.Ε.ΔΙ.ΒΙ.Μ. των Α.Ε.Ι. του άρθρου 48 του ν. 4485/ 2017 (Α΄ 114), εντάσσονται αυτοδικαίως, μετά την ολοκλήρωση της διαδικασίας ίδρυσής τους, στο Μητρώο Κ.Δ.Β.Μ., που τηρείται στο Πληροφοριακό Σύστημα των Κ.Δ.Β.Μ. της Γ.Γ.Ε.Ε.Κ.Δ.Μ.&amp;Ν. του άρθρου 61 και υποχρε- ούνται να υποβάλουν ετησίως και το αργότερο έως την 30ή Ιουνίου εκάστου έτους στο ως άνω πληροφοριακό σύστημα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τον συνολικό αριθμό των εκπαιδευτικών προγραμμάτων που υλοποιούν ανά ημερολογιακό έτος, με σχετική αναφορά του αριθμού των κύκλων που προσφέ- ρονται ανά έτος,</w:t>
      </w:r>
    </w:p>
    <w:p>
      <w:pPr>
        <w:pStyle w:val="StructureList1"/>
        <w:spacing w:before="120" w:after="0"/>
        <w:rPr>
          <w:lang w:val="el" w:eastAsia="el"/>
        </w:rPr>
      </w:pPr>
      <w:r>
        <w:rPr>
          <w:lang w:val="el" w:eastAsia="el"/>
        </w:rPr>
        <w:t>β)</w:t>
      </w:r>
      <w:r>
        <w:rPr>
          <w:lang w:val="en" w:eastAsia="en"/>
        </w:rPr>
        <w:tab/>
      </w:r>
      <w:r>
        <w:rPr>
          <w:lang w:val="el" w:eastAsia="el"/>
        </w:rPr>
        <w:t>τις μεθόδους υλοποίησης ανά εκπαιδευτικό πρόγραμμα, δηλαδή εξ αποστάσεως, διά ζώσης ή μεικτή,</w:t>
      </w:r>
    </w:p>
    <w:p>
      <w:pPr>
        <w:pStyle w:val="StructureList1"/>
        <w:spacing w:before="120" w:after="0"/>
        <w:rPr>
          <w:lang w:val="el" w:eastAsia="el"/>
        </w:rPr>
      </w:pPr>
      <w:r>
        <w:rPr>
          <w:lang w:val="el" w:eastAsia="el"/>
        </w:rPr>
        <w:t>γ)</w:t>
      </w:r>
      <w:r>
        <w:rPr>
          <w:lang w:val="en" w:eastAsia="en"/>
        </w:rPr>
        <w:tab/>
      </w:r>
      <w:r>
        <w:rPr>
          <w:lang w:val="el" w:eastAsia="el"/>
        </w:rPr>
        <w:t>τη θεματική ενότητα στην οποία εντάσσεται κάθε εκπαιδευτικό πρόγραμμα,</w:t>
      </w:r>
    </w:p>
    <w:p>
      <w:pPr>
        <w:pStyle w:val="StructureList1"/>
        <w:spacing w:before="120" w:after="0"/>
        <w:rPr>
          <w:lang w:val="el" w:eastAsia="el"/>
        </w:rPr>
      </w:pPr>
      <w:r>
        <w:rPr>
          <w:lang w:val="el" w:eastAsia="el"/>
        </w:rPr>
        <w:t>δ)</w:t>
      </w:r>
      <w:r>
        <w:rPr>
          <w:lang w:val="en" w:eastAsia="en"/>
        </w:rPr>
        <w:tab/>
      </w:r>
      <w:r>
        <w:rPr>
          <w:lang w:val="el" w:eastAsia="el"/>
        </w:rPr>
        <w:t>τον συνολικό αριθμό των εγγεγραμμένων συμμε- τεχόντων ανά φύλο, ηλικία και επίπεδο εκπαιδευτικής βαθμίδας, και</w:t>
      </w:r>
    </w:p>
    <w:p>
      <w:pPr>
        <w:pStyle w:val="StructureList1"/>
        <w:spacing w:before="120" w:after="0"/>
        <w:rPr>
          <w:lang w:val="el" w:eastAsia="el"/>
        </w:rPr>
      </w:pPr>
      <w:r>
        <w:rPr>
          <w:lang w:val="el" w:eastAsia="el"/>
        </w:rPr>
        <w:t>ε)</w:t>
      </w:r>
      <w:r>
        <w:rPr>
          <w:lang w:val="en" w:eastAsia="en"/>
        </w:rPr>
        <w:tab/>
      </w:r>
      <w:r>
        <w:rPr>
          <w:lang w:val="el" w:eastAsia="el"/>
        </w:rPr>
        <w:t>τον συνολικό αριθμό των συμμετεχόντων που ολοκλήρωσαν επιτυχώς το κάθε πρόγραμμα, με αναφορά των επιμέρους στοιχείων της περ. δ΄.</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Ειδική χρηματοδότηση Κ.Δ.Β.Μ.</w:t>
      </w:r>
    </w:p>
    <w:p>
      <w:pPr>
        <w:spacing w:before="240" w:after="240"/>
        <w:rPr>
          <w:lang w:val="el" w:eastAsia="el"/>
        </w:rPr>
      </w:pPr>
      <w:r>
        <w:rPr>
          <w:lang w:val="el" w:eastAsia="el"/>
        </w:rPr>
        <w:t>Τα προγράμματα των Κ.Δ.Β.Μ. μπορούν να χρηματοδοτούνται από εθνικούς ή ενωσιακούς πόρους στο πλαίσιο επιχειρησιακών προγραμμάτων και να υλοποιούνται με τους όρους, που κατά περίπτωση προσδιορίζονται από τα αντίστοιχα συστήματα διαχείρισης και ελέγχου και εξειδικεύονται στις σχετικές προσκλήσεις/προκη- ρύξεις έργων.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Μεταβολές αδειοδότησης Κ.Δ.Β.Μ.</w:t>
      </w:r>
    </w:p>
    <w:p>
      <w:pPr>
        <w:pStyle w:val="MainText"/>
        <w:spacing w:before="120" w:after="0"/>
        <w:rPr>
          <w:lang w:val="el" w:eastAsia="el"/>
        </w:rPr>
      </w:pPr>
      <w:r>
        <w:rPr>
          <w:b/>
          <w:bCs/>
          <w:lang w:val="el" w:eastAsia="el"/>
        </w:rPr>
        <w:t>1.</w:t>
      </w:r>
      <w:r>
        <w:rPr>
          <w:lang w:val="el" w:eastAsia="el"/>
        </w:rPr>
        <w:t xml:space="preserve"> Όπου στις κείμενες διατάξεις αναφέρονται οι όροι «Κέντρο Διά Βίου Μάθησης Επιπέδου Ένα» ή «Κέντρο Διά Βίου Μάθησης Επιπέδου Δύο» ή «Κέντρο Διά Βίου Μάθησης Επιπέδου Ένα και Επιπέδου Δύο», νοείται το «Κέντρο Διά Βίου Μάθησης (Κ.Δ.Β.Μ.)».</w:t>
      </w:r>
    </w:p>
    <w:p>
      <w:pPr>
        <w:pStyle w:val="MainText"/>
        <w:spacing w:before="120" w:after="0"/>
        <w:rPr>
          <w:lang w:val="el" w:eastAsia="el"/>
        </w:rPr>
      </w:pPr>
      <w:r>
        <w:rPr>
          <w:b/>
          <w:bCs/>
          <w:lang w:val="el" w:eastAsia="el"/>
        </w:rPr>
        <w:t>2.</w:t>
      </w:r>
      <w:r>
        <w:rPr>
          <w:lang w:val="el" w:eastAsia="el"/>
        </w:rPr>
        <w:t xml:space="preserve"> Στο πρώτο εδάφιο της περ. 10 της υποπαρ. Θ.3 της παρ. Θ΄ του πρώτου άρθρου του ν. 4093/2012 (Α΄ 222), διαγράφεται ο όρος «Κέντρου Διά Βίου Μάθησης Επιπέδου Ένα» και η περ. 10 της υποπαρ. Θ3 της παρ. Θ΄ του άρθρου πρώτου του ν. 4093/2012 αντικαθίσταται ως εξής:</w:t>
      </w:r>
    </w:p>
    <w:p>
      <w:pPr>
        <w:spacing w:before="240" w:after="240"/>
        <w:rPr>
          <w:lang w:val="el" w:eastAsia="el"/>
        </w:rPr>
      </w:pPr>
      <w:r>
        <w:rPr>
          <w:lang w:val="el" w:eastAsia="el"/>
        </w:rPr>
        <w:t>«10. Για την κτιριολογική υποδομή των Φροντιστηρίων και των Κέντρων Ξένων Γλωσσών απαιτείται ανά κτιριολογική μονάδα (αυτοτελές κτίριο ή όροφος σε πολυώροφο κτίριο):</w:t>
      </w:r>
    </w:p>
    <w:p>
      <w:pPr>
        <w:spacing w:before="240" w:after="240"/>
        <w:rPr>
          <w:lang w:val="el" w:eastAsia="el"/>
        </w:rPr>
      </w:pPr>
      <w:r>
        <w:rPr>
          <w:lang w:val="el" w:eastAsia="el"/>
        </w:rPr>
        <w:t>α) οικοδομική άδεια, που έχει θεωρηθεί για σύνδεση με τα δίκτυα κοινής ωφέλειας ή τα οριζόμενα στις παρ. 6, 7 και 8 του άρθρου 107 του ν. 4495/2017,</w:t>
      </w:r>
    </w:p>
    <w:p>
      <w:pPr>
        <w:spacing w:before="240" w:after="240"/>
        <w:rPr>
          <w:lang w:val="el" w:eastAsia="el"/>
        </w:rPr>
      </w:pPr>
      <w:r>
        <w:rPr>
          <w:lang w:val="el" w:eastAsia="el"/>
        </w:rPr>
        <w:t>β) πιστοποιητικό πυροπροστασίας, σύμφωνα με τις ισχύουσες διατάξεις,</w:t>
      </w:r>
    </w:p>
    <w:p>
      <w:pPr>
        <w:spacing w:before="240" w:after="240"/>
        <w:rPr>
          <w:lang w:val="el" w:eastAsia="el"/>
        </w:rPr>
      </w:pPr>
      <w:r>
        <w:rPr>
          <w:lang w:val="el" w:eastAsia="el"/>
        </w:rPr>
        <w:t>γ) ο συνολικός αριθμός εκπαιδευομένων ανά ώρα να μην υπερβαίνει την αναλογία ενός ατόμου ανά δύο και μισό (2 1/2) τετραγωνικά μέτρα στο συνολικό εμβαδόν του φορέα και τον αριθμό των εβδομήντα πέντε (75) εκπαιδευόμενων,</w:t>
      </w:r>
    </w:p>
    <w:p>
      <w:pPr>
        <w:spacing w:before="240" w:after="240"/>
        <w:rPr>
          <w:lang w:val="el" w:eastAsia="el"/>
        </w:rPr>
      </w:pPr>
      <w:r>
        <w:rPr>
          <w:lang w:val="el" w:eastAsia="el"/>
        </w:rPr>
        <w:t>δ) ενάμισι (1,5) τετραγωνικό μέτρο ανά εκπαιδευόμενο στις αίθουσες διδασκαλίας,</w:t>
      </w:r>
    </w:p>
    <w:p>
      <w:pPr>
        <w:spacing w:before="240" w:after="240"/>
        <w:rPr>
          <w:lang w:val="el" w:eastAsia="el"/>
        </w:rPr>
      </w:pPr>
      <w:r>
        <w:rPr>
          <w:lang w:val="el" w:eastAsia="el"/>
        </w:rPr>
        <w:t>ε) επαρκής και άμεσος φυσικός φωτισμός και αερισμός,</w:t>
      </w:r>
    </w:p>
    <w:p>
      <w:pPr>
        <w:spacing w:before="240" w:after="240"/>
        <w:rPr>
          <w:lang w:val="el" w:eastAsia="el"/>
        </w:rPr>
      </w:pPr>
      <w:r>
        <w:rPr>
          <w:lang w:val="el" w:eastAsia="el"/>
        </w:rPr>
        <w:t>στ) ένα (1) WC ανά τριάντα (30) εκπαιδευόμενους, ζ) ελάχιστο εμβαδό αίθουσας διδασκαλίας δώδεκα (12) τετραγωνικά μέτρα,</w:t>
      </w:r>
    </w:p>
    <w:p>
      <w:pPr>
        <w:spacing w:before="240" w:after="240"/>
        <w:rPr>
          <w:lang w:val="el" w:eastAsia="el"/>
        </w:rPr>
      </w:pPr>
      <w:r>
        <w:rPr>
          <w:lang w:val="el" w:eastAsia="el"/>
        </w:rPr>
        <w:t>η) βεβαίωση δύο (2) μηχανικών περί της στατικής επάρκειας του κτιρίου ως προς το μέγιστο προβλεπό- μενο πληθυσμό και</w:t>
      </w:r>
    </w:p>
    <w:p>
      <w:pPr>
        <w:spacing w:before="240" w:after="240"/>
        <w:rPr>
          <w:lang w:val="el" w:eastAsia="el"/>
        </w:rPr>
      </w:pPr>
      <w:r>
        <w:rPr>
          <w:lang w:val="el" w:eastAsia="el"/>
        </w:rPr>
        <w:t>θ) βεβαίωση χώρου κύριας χρήσης από ιδιώτη μηχανικό, με επισυναπτόμενα σχέδια αποτύπωσης της υφιστάμενης κατάστασης.».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Εξουσιοδοτικές διατάξεις Κεφαλαίου Θ΄</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Παιδείας και Θρησκευμάτων και του κατά περίπτωση συναρμόδιου Υπουργού, δύναται να ιδρύονται δημόσια Κ.Δ.Β.Μ., Κ.Δ.Β.Μ. Ν.Π.Δ.Δ. και Ο.Τ.Α. α΄ και β΄ βαθμού και να προσδιορίζονται οι επιμέρους όροι, διαδικασίες και κάθε άλλο ειδικότερο θέμα. Για την αδειοδότηση των Κ.Δ.Β.Μ. των Ν.Π.Δ.Δ. και Ο.Τ.Α. α΄ και β΄ βαθμού απαιτείται να συντρέχουν σωρευτικά οι όροι και οι προϋποθέσεις της περ. 5 της υποπαρ. Θ3 της παρ. Θ΄ του άρθρου πρώτου του ν. 4093/2012 (Α΄ 222).</w:t>
      </w:r>
    </w:p>
    <w:p>
      <w:pPr>
        <w:pStyle w:val="MainText"/>
        <w:spacing w:before="120" w:after="0"/>
        <w:rPr>
          <w:lang w:val="el" w:eastAsia="el"/>
        </w:rPr>
      </w:pPr>
      <w:r>
        <w:rPr>
          <w:b/>
          <w:bCs/>
          <w:lang w:val="el" w:eastAsia="el"/>
        </w:rPr>
        <w:t>2.</w:t>
      </w:r>
      <w:r>
        <w:rPr>
          <w:lang w:val="el" w:eastAsia="el"/>
        </w:rPr>
        <w:t xml:space="preserve"> Με κοινή απόφαση του Υπουργού Παιδείας και Θρησκευμάτων και του κατά περίπτωση συναρμόδιου Υπουργού, δύναται να συγχωνεύονται και να καταρ- γούνται δημόσια Κ.Δ.Β.Μ., Κ.Δ.Β.Μ. Ν.Π.Δ.Δ. και Ο.Τ.Α. α΄ και β΄ βαθμού, καθώς και να ρυθμίζεται κάθε άλλο ειδικότερο θέμα. Αν η εν λόγω συγχώνευση ή κατάργηση προκαλεί αύξηση των δαπανών, η κοινή απόφαση του πρώτου εδαφίου εκδίδεται με τη σύμπραξη και του Υπουργού Οικονομικών, με την οποία ρυθμίζονται και ο τρόπος και η διαδικασία κάλυψης των δαπανών.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Ανάπτυξης και Επενδύσεων, Παιδείας και Θρησκευμάτων και Εργασίας και Κοινωνικών Υποθέσεων, ρυθμίζονται τα θέματα που αφορούν στους όρους και τις διαδικασίες εφαρμογής της πρακτικής άσκησης στα Κ.Δ.Β.Μ., καθώς και στις αμοιβές και ασφαλιστικές εισφορές των πρακτικά ασκούμενων.</w:t>
      </w:r>
    </w:p>
    <w:p>
      <w:pPr>
        <w:pStyle w:val="MainText"/>
        <w:spacing w:before="120" w:after="0"/>
        <w:rPr>
          <w:lang w:val="el" w:eastAsia="el"/>
        </w:rPr>
      </w:pPr>
      <w:r>
        <w:rPr>
          <w:b/>
          <w:bCs/>
          <w:lang w:val="el" w:eastAsia="el"/>
        </w:rPr>
        <w:t>4.</w:t>
      </w:r>
      <w:r>
        <w:rPr>
          <w:lang w:val="el" w:eastAsia="el"/>
        </w:rPr>
        <w:t xml:space="preserve"> Με κοινή απόφαση του Υπουργού Παιδείας και Θρησκευμάτων και των κατά περίπτωση συναρμόδιων Υπουργών, ρυθμίζονται οι επιμέρους ειδικότεροι όροι και οι διαδικασίες για την υλοποίηση της ειδικής χρηματοδότησης των Κ.Δ.Β.Μ. του άρθρου 64.</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εξειδικεύονται τα κριτήρια και καθορίζεται η διαδικασία πιστοποίησης των προγραμμάτων των Κ.Δ.Β.Μ. και κάθε άλλο συναφές θέμα.</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Παιδείας και Θρησκευμάτων, καθορίζονται το ύψος, ο τρόπος και η διαδικασία καταβολής από τα Κ.Δ.Β.Μ. ή τους φορείς της παρ. 1 του άρθρου 57 στον Ε.Ο.Π.Π.Ε.Π. των τελών για την πιστοποίηση των προγραμμάτων των Κ.Δ.Β.Μ. Με την ίδια απόφαση καθορίζονται, επίσης, το ύψος, ο τρόπος και η διαδικασία καταβολής αποζημίωσης στα μέλη της Ειδικής Επιτροπής Πιστοποίησης της παρ. 3 του άρθρου 57, στα προβλεπόμενα όρια και με τις προϋποθέσεις των εδαφίων τρίτου, πέμπτου και έκτου της παρ. 2 του άρθρου 21 του ν. 4354/2015 (Α΄ 176), μη υπολογιζόμενου στην περίπτωση αυτήν του ορίου της παρ. 3 του ίδιου ως άνω άρθρου και νόμου, καθώς και το ύψος, ο τρόπος καταβολής αποζημίωσης, με τη διαδικασία της παρ. 1 του άρθρου 21 του ν. 4354/2015, στους ιδιώτες - μέλη της Ειδικής Επιτροπής Πιστοποίησης της παρ. 3 του άρθρου 57 και κάθε άλλο ειδικότερο θέμα.</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Ε.Ε.Κ.Δ.Β.Μ.&amp;Ν.: α) Καθορίζονται οι ειδικότεροι όροι, οι προϋποθέσεις και η διαδικασία για τη χορήγηση και ανανέωση της άδειας λειτουργίας των Κ.Δ.Β.Μ. και εκδίδεται ο κανονισμός λειτουργίας τους.</w:t>
      </w:r>
    </w:p>
    <w:p>
      <w:pPr>
        <w:pStyle w:val="StructureList1"/>
        <w:spacing w:before="120" w:after="0"/>
        <w:rPr>
          <w:lang w:val="el" w:eastAsia="el"/>
        </w:rPr>
      </w:pPr>
      <w:r>
        <w:rPr>
          <w:lang w:val="el" w:eastAsia="el"/>
        </w:rPr>
        <w:t>β)</w:t>
      </w:r>
      <w:r>
        <w:rPr>
          <w:lang w:val="en" w:eastAsia="en"/>
        </w:rPr>
        <w:tab/>
      </w:r>
      <w:r>
        <w:rPr>
          <w:lang w:val="el" w:eastAsia="el"/>
        </w:rPr>
        <w:t>Καθορίζονται θέματα τεχνικού ή λεπτομερειακού χαρακτήρα για την εφαρμογή της επικύρωσης μαθησιακών αποτελεσμάτων των Κ.Δ.Β.Μ.</w:t>
      </w:r>
    </w:p>
    <w:p>
      <w:pPr>
        <w:pStyle w:val="StructureList1"/>
        <w:spacing w:before="120" w:after="0"/>
        <w:rPr>
          <w:lang w:val="el" w:eastAsia="el"/>
        </w:rPr>
      </w:pPr>
      <w:r>
        <w:rPr>
          <w:lang w:val="el" w:eastAsia="el"/>
        </w:rPr>
        <w:t>γ)</w:t>
      </w:r>
      <w:r>
        <w:rPr>
          <w:lang w:val="en" w:eastAsia="en"/>
        </w:rPr>
        <w:tab/>
      </w:r>
      <w:r>
        <w:rPr>
          <w:lang w:val="el" w:eastAsia="el"/>
        </w:rPr>
        <w:t>Ορίζονται τα μέλη των Επιτροπών που διενεργούν επιτόπιους ελέγχους, σύμφωνα με το άρθρο 62.</w:t>
      </w:r>
    </w:p>
    <w:p>
      <w:pPr>
        <w:pStyle w:val="StructureList1"/>
        <w:spacing w:before="120" w:after="0"/>
        <w:rPr>
          <w:lang w:val="el" w:eastAsia="el"/>
        </w:rPr>
      </w:pPr>
      <w:r>
        <w:rPr>
          <w:lang w:val="el" w:eastAsia="el"/>
        </w:rPr>
        <w:t>δ)</w:t>
      </w:r>
      <w:r>
        <w:rPr>
          <w:lang w:val="en" w:eastAsia="en"/>
        </w:rPr>
        <w:tab/>
      </w:r>
      <w:r>
        <w:rPr>
          <w:lang w:val="el" w:eastAsia="el"/>
        </w:rPr>
        <w:t>Εξειδικεύεται η διαδικασία ελέγχου, καθορίζονται οι υποχρεώσεις των ελεγχόμενων, καθώς και κάθε άλλο ειδικότερο θέμα.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ΣΧΟΛΕΙΑ ΔΕΥΤΕΡΗΣ ΕΥΚΑΙΡΙΑΣ (Σ.Δ.Ε.)</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Σκοπός των Σ.Δ.Ε.</w:t>
      </w:r>
    </w:p>
    <w:p>
      <w:pPr>
        <w:spacing w:before="240" w:after="240"/>
        <w:rPr>
          <w:lang w:val="el" w:eastAsia="el"/>
        </w:rPr>
      </w:pPr>
      <w:r>
        <w:rPr>
          <w:lang w:val="el" w:eastAsia="el"/>
        </w:rPr>
        <w:t>Σκοπός των Σ.Δ.Ε. είναι:</w:t>
      </w:r>
    </w:p>
    <w:p>
      <w:pPr>
        <w:pStyle w:val="StructureList1"/>
        <w:spacing w:before="120" w:after="0"/>
        <w:rPr>
          <w:lang w:val="el" w:eastAsia="el"/>
        </w:rPr>
      </w:pPr>
      <w:r>
        <w:rPr>
          <w:lang w:val="el" w:eastAsia="el"/>
        </w:rPr>
        <w:t>α)</w:t>
      </w:r>
      <w:r>
        <w:rPr>
          <w:lang w:val="en" w:eastAsia="en"/>
        </w:rPr>
        <w:tab/>
      </w:r>
      <w:r>
        <w:rPr>
          <w:lang w:val="el" w:eastAsia="el"/>
        </w:rPr>
        <w:t>η ολοκλήρωση της υποχρεωτικής εκπαίδευσης ατόμων ηλικίας δεκαοκτώ ετών και άνω,</w:t>
      </w:r>
    </w:p>
    <w:p>
      <w:pPr>
        <w:pStyle w:val="StructureList1"/>
        <w:spacing w:before="120" w:after="0"/>
        <w:rPr>
          <w:lang w:val="el" w:eastAsia="el"/>
        </w:rPr>
      </w:pPr>
      <w:r>
        <w:rPr>
          <w:lang w:val="el" w:eastAsia="el"/>
        </w:rPr>
        <w:t>β)</w:t>
      </w:r>
      <w:r>
        <w:rPr>
          <w:lang w:val="en" w:eastAsia="en"/>
        </w:rPr>
        <w:tab/>
      </w:r>
      <w:r>
        <w:rPr>
          <w:lang w:val="el" w:eastAsia="el"/>
        </w:rPr>
        <w:t>η επανασύνδεση των εκπαιδευομένων με τα συστήματα εκπαίδευσης και κατάρτισης,</w:t>
      </w:r>
    </w:p>
    <w:p>
      <w:pPr>
        <w:pStyle w:val="StructureList1"/>
        <w:spacing w:before="120" w:after="0"/>
        <w:rPr>
          <w:lang w:val="el" w:eastAsia="el"/>
        </w:rPr>
      </w:pPr>
      <w:r>
        <w:rPr>
          <w:lang w:val="el" w:eastAsia="el"/>
        </w:rPr>
        <w:t>γ)</w:t>
      </w:r>
      <w:r>
        <w:rPr>
          <w:lang w:val="en" w:eastAsia="en"/>
        </w:rPr>
        <w:tab/>
      </w:r>
      <w:r>
        <w:rPr>
          <w:lang w:val="el" w:eastAsia="el"/>
        </w:rPr>
        <w:t>η απόκτηση σύγχρονων γνώσεων, δεξιοτήτων και στάσεων που θα τους βοηθήσουν στην κοινωνική - οικονομική ένταξη και ανέλιξη,</w:t>
      </w:r>
    </w:p>
    <w:p>
      <w:pPr>
        <w:pStyle w:val="StructureList1"/>
        <w:spacing w:before="120" w:after="0"/>
        <w:rPr>
          <w:lang w:val="el" w:eastAsia="el"/>
        </w:rPr>
      </w:pPr>
      <w:r>
        <w:rPr>
          <w:lang w:val="el" w:eastAsia="el"/>
        </w:rPr>
        <w:t>δ)</w:t>
      </w:r>
      <w:r>
        <w:rPr>
          <w:lang w:val="en" w:eastAsia="en"/>
        </w:rPr>
        <w:tab/>
      </w:r>
      <w:r>
        <w:rPr>
          <w:lang w:val="el" w:eastAsia="el"/>
        </w:rPr>
        <w:t>η ενίσχυση της αυτοεκτίμησης των εκπαιδευομέ- νων και</w:t>
      </w:r>
    </w:p>
    <w:p>
      <w:pPr>
        <w:pStyle w:val="StructureList1"/>
        <w:spacing w:before="120" w:after="0"/>
        <w:rPr>
          <w:lang w:val="el" w:eastAsia="el"/>
        </w:rPr>
      </w:pPr>
      <w:r>
        <w:rPr>
          <w:lang w:val="el" w:eastAsia="el"/>
        </w:rPr>
        <w:t>ε)</w:t>
      </w:r>
      <w:r>
        <w:rPr>
          <w:lang w:val="en" w:eastAsia="en"/>
        </w:rPr>
        <w:tab/>
      </w:r>
      <w:r>
        <w:rPr>
          <w:lang w:val="el" w:eastAsia="el"/>
        </w:rPr>
        <w:t>η συμβολή στην ένταξή τους ή στη βελτίωση της θέσης τους στον χώρο της εργασίας.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Ίδρυση των Σ.Δ.Ε.</w:t>
      </w:r>
    </w:p>
    <w:p>
      <w:pPr>
        <w:pStyle w:val="MainText"/>
        <w:spacing w:before="120" w:after="0"/>
        <w:rPr>
          <w:lang w:val="el" w:eastAsia="el"/>
        </w:rPr>
      </w:pPr>
      <w:r>
        <w:rPr>
          <w:b/>
          <w:bCs/>
          <w:lang w:val="el" w:eastAsia="el"/>
        </w:rPr>
        <w:t>1.</w:t>
      </w:r>
      <w:r>
        <w:rPr>
          <w:lang w:val="el" w:eastAsia="el"/>
        </w:rPr>
        <w:t xml:space="preserve"> Η ίδρυση των Σ.Δ.Ε. γίνεται σύμφωνα με την παρ. 1 του άρθρου 73.</w:t>
      </w:r>
    </w:p>
    <w:p>
      <w:pPr>
        <w:pStyle w:val="MainText"/>
        <w:spacing w:before="120" w:after="0"/>
        <w:rPr>
          <w:lang w:val="el" w:eastAsia="el"/>
        </w:rPr>
      </w:pPr>
      <w:r>
        <w:rPr>
          <w:b/>
          <w:bCs/>
          <w:lang w:val="el" w:eastAsia="el"/>
        </w:rPr>
        <w:t>2.</w:t>
      </w:r>
      <w:r>
        <w:rPr>
          <w:lang w:val="el" w:eastAsia="el"/>
        </w:rPr>
        <w:t xml:space="preserve"> Τα Σ.Δ.Ε. υπάγονται στο Υπουργείο Παιδείας και Θρησκευμάτων, το οποίο, διά της Γ.Γ.Ε.Ε.Κ.Δ.Β.Μ.&amp;Ν., διαμορφώνει το εκπαιδευτικό πλαίσιό τους και έχει την εποπτεία της λειτουργίας τους. Αποτελούν φορείς Γενικής Τυπικής Εκπαίδευσης Ενηλίκων και χορηγούν τίτλο σπουδών ισότιμο με το απολυτήριο Γυμνασίου.</w:t>
      </w:r>
    </w:p>
    <w:p>
      <w:pPr>
        <w:pStyle w:val="MainText"/>
        <w:spacing w:before="120" w:after="0"/>
        <w:rPr>
          <w:lang w:val="el" w:eastAsia="el"/>
        </w:rPr>
      </w:pPr>
      <w:r>
        <w:rPr>
          <w:b/>
          <w:bCs/>
          <w:lang w:val="el" w:eastAsia="el"/>
        </w:rPr>
        <w:t>3.</w:t>
      </w:r>
      <w:r>
        <w:rPr>
          <w:lang w:val="el" w:eastAsia="el"/>
        </w:rPr>
        <w:t xml:space="preserve"> Τα Σ.Δ.Ε. μπορούν να χρηματοδοτούνται από εθνικούς ή ενωσιακούς πόρους.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Φοίτηση στα Σ.Δ.Ε. - Πρόγραμμα σπουδών</w:t>
      </w:r>
    </w:p>
    <w:p>
      <w:pPr>
        <w:pStyle w:val="MainText"/>
        <w:spacing w:before="120" w:after="0"/>
        <w:rPr>
          <w:lang w:val="el" w:eastAsia="el"/>
        </w:rPr>
      </w:pPr>
      <w:r>
        <w:rPr>
          <w:b/>
          <w:bCs/>
          <w:lang w:val="el" w:eastAsia="el"/>
        </w:rPr>
        <w:t>1.</w:t>
      </w:r>
      <w:r>
        <w:rPr>
          <w:lang w:val="el" w:eastAsia="el"/>
        </w:rPr>
        <w:t xml:space="preserve"> Δικαίωμα εγγραφής στα Σ.Δ.Ε. έχουν όσοι: α) συμπληρώνουν το δέκατο όγδοο (18) έτος της ηλικίας τους μέχρι την 31η Δεκεμβρίου του έτους εγγραφής ή έχουν υπερβεί το δέκατο όγδοο (18) έτος της ηλικίας τους και β) δεν έχουν ολοκληρώσει την υποχρεωτική εννιάχρονη εκπαίδευση και έχουν απολυτήριο Δημοτικού.</w:t>
      </w:r>
    </w:p>
    <w:p>
      <w:pPr>
        <w:pStyle w:val="MainText"/>
        <w:spacing w:before="120" w:after="0"/>
        <w:rPr>
          <w:lang w:val="el" w:eastAsia="el"/>
        </w:rPr>
      </w:pPr>
      <w:r>
        <w:rPr>
          <w:b/>
          <w:bCs/>
          <w:lang w:val="el" w:eastAsia="el"/>
        </w:rPr>
        <w:t>2.</w:t>
      </w:r>
      <w:r>
        <w:rPr>
          <w:lang w:val="el" w:eastAsia="el"/>
        </w:rPr>
        <w:t xml:space="preserve"> Η χρονική διάρκεια της εκπαίδευσης στα Σ.Δ.Ε. ορίζεται σε δύο (2) σχολικά έτη.</w:t>
      </w:r>
    </w:p>
    <w:p>
      <w:pPr>
        <w:pStyle w:val="MainText"/>
        <w:spacing w:before="120" w:after="0"/>
        <w:rPr>
          <w:lang w:val="el" w:eastAsia="el"/>
        </w:rPr>
      </w:pPr>
      <w:r>
        <w:rPr>
          <w:b/>
          <w:bCs/>
          <w:lang w:val="el" w:eastAsia="el"/>
        </w:rPr>
        <w:t>3.</w:t>
      </w:r>
      <w:r>
        <w:rPr>
          <w:lang w:val="el" w:eastAsia="el"/>
        </w:rPr>
        <w:t xml:space="preserve"> Το πρόγραμμα σπουδών των Σ.Δ.Ε. είναι ανοικτό και ευέλικτο και στοχεύει στην παροχή γνώσεων και στην ανάπτυξη δεξιοτήτων και στάσεων. Ο βασικός πυρήνας του προγράμματος σπουδών συγκροτείται από τα γνωστικά αντικείμενα - γραμματισμούς, που εναρμονίζονται με τις οκτώ βασικές ικανότητες του Ευρωπαϊκού Πλαισίου Αναφοράς.</w:t>
      </w:r>
    </w:p>
    <w:p>
      <w:pPr>
        <w:pStyle w:val="MainText"/>
        <w:spacing w:before="120" w:after="0"/>
        <w:rPr>
          <w:lang w:val="el" w:eastAsia="el"/>
        </w:rPr>
      </w:pPr>
      <w:r>
        <w:rPr>
          <w:b/>
          <w:bCs/>
          <w:lang w:val="el" w:eastAsia="el"/>
        </w:rPr>
        <w:t>4.</w:t>
      </w:r>
      <w:r>
        <w:rPr>
          <w:lang w:val="el" w:eastAsia="el"/>
        </w:rPr>
        <w:t xml:space="preserve"> Σε κάθε Σ.Δ.Ε. δύναται να λειτουργούν τμήματα προετοιμασίας για τη συμμετοχή στις εξετάσεις απόκτησης απολυτηρίου δημοτικού σχολείου της παρ. 5 του άρθρου 9 του π.δ. 79/2017 (Α΄ 109).</w:t>
      </w:r>
    </w:p>
    <w:p>
      <w:pPr>
        <w:pStyle w:val="MainText"/>
        <w:spacing w:before="120" w:after="0"/>
        <w:rPr>
          <w:lang w:val="el" w:eastAsia="el"/>
        </w:rPr>
      </w:pPr>
      <w:r>
        <w:rPr>
          <w:b/>
          <w:bCs/>
          <w:lang w:val="el" w:eastAsia="el"/>
        </w:rPr>
        <w:t>5.</w:t>
      </w:r>
      <w:r>
        <w:rPr>
          <w:lang w:val="el" w:eastAsia="el"/>
        </w:rPr>
        <w:t xml:space="preserve"> Στα Σ.Δ.Ε. μπορεί να λειτουργούν προπαρασκευαστικά τμήματα εκμάθησης ελληνικής γλώσσας για μετανάστες και πρόσφυγες, προκειμένου να εγγραφούν σε Σ.Δ.Ε. Τα προπαρασκευαστικά τμήματα εκμάθησης ελληνικής γλώσσας μπορούν να χρηματοδοτούνται από εθνικούς ή ενωσιακούς πόρους.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Όργανα διοίκησης των Σ.Δ.Ε.</w:t>
      </w:r>
    </w:p>
    <w:p>
      <w:pPr>
        <w:pStyle w:val="MainText"/>
        <w:spacing w:before="120" w:after="0"/>
        <w:rPr>
          <w:lang w:val="el" w:eastAsia="el"/>
        </w:rPr>
      </w:pPr>
      <w:r>
        <w:rPr>
          <w:b/>
          <w:bCs/>
          <w:lang w:val="el" w:eastAsia="el"/>
        </w:rPr>
        <w:t>1.</w:t>
      </w:r>
      <w:r>
        <w:rPr>
          <w:lang w:val="el" w:eastAsia="el"/>
        </w:rPr>
        <w:t xml:space="preserve"> Η διοίκηση των Σ.Δ.Ε. ασκείται από τον Διευθυντή, τον Υποδιευθυντή και τον σύλλογο διδασκόντων, στον οποίο συμμετέχει το σύνολο των εκπαιδευτικών που υπηρετούν σε κάθε Σ.Δ.Ε. Ο Διευθυντής και ο Υποδιευθυντής είναι αποσπασμένοι εκπαιδευτικοί της Πρωτοβάθμιας και της Δευτεροβάθμιας Εκπαίδευσης και έχουν θητεία τριών (3) ετών. Διευθυντής ορίζεται εκπαιδευτικός με πτυχίο τριτοβάθμιας εκπαίδευσης ή ισότιμο τίτλο σπουδών της ημεδαπής ή της αλλοδαπής, οκταετή τουλάχιστον εκπαιδευτική υπηρεσία, σημαντικά διοικητικά προσόντα, καθώς και γνώσεις και εμπειρία στην εκπαίδευση ενηλίκων. Ο χρόνος άσκησης των καθηκόντων του Διευθυντή και του Υποδιευθυντή των Σ.Δ.Ε. λογίζεται και ως χρόνος άσκησης διδακτικών καθηκόντων.</w:t>
      </w:r>
    </w:p>
    <w:p>
      <w:pPr>
        <w:pStyle w:val="MainText"/>
        <w:spacing w:before="120" w:after="0"/>
        <w:rPr>
          <w:lang w:val="el" w:eastAsia="el"/>
        </w:rPr>
      </w:pPr>
      <w:r>
        <w:rPr>
          <w:b/>
          <w:bCs/>
          <w:lang w:val="el" w:eastAsia="el"/>
        </w:rPr>
        <w:t>2.</w:t>
      </w:r>
      <w:r>
        <w:rPr>
          <w:lang w:val="el" w:eastAsia="el"/>
        </w:rPr>
        <w:t xml:space="preserve"> Ο Διευθυντής που προΐσταται του προσωπικού των Σ.Δ.Ε., είναι παιδαγωγικός, διοικητικός, οικονομικός υπεύθυνος και πειθαρχικός προϊστάμενος των Σ.Δ.Ε. και είναι αρμόδιος για τα θέματα που αφορούν στην εύρυθμη και αποτελεσματική λειτουργία τους.</w:t>
      </w:r>
    </w:p>
    <w:p>
      <w:pPr>
        <w:spacing w:before="240" w:after="240"/>
        <w:rPr>
          <w:lang w:val="el" w:eastAsia="el"/>
        </w:rPr>
      </w:pPr>
      <w:r>
        <w:rPr>
          <w:lang w:val="el" w:eastAsia="el"/>
        </w:rPr>
        <w:t>Ο Διευθυντής των Σ.Δ.Ε.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μεριμνά και έχει την ευθύνη για την υλοποίηση της εκπαιδευτικής πολιτικής και την τήρηση των νόμων, των εγκυκλίων και των αποφάσεων, που εκδίδονται αρμο- δίως για την εφαρμογή του προγράμματος σπουδών και του ωρολογίου προγράμματος του σχολείου,</w:t>
      </w:r>
    </w:p>
    <w:p>
      <w:pPr>
        <w:pStyle w:val="StructureList1"/>
        <w:spacing w:before="120" w:after="0"/>
        <w:rPr>
          <w:lang w:val="el" w:eastAsia="el"/>
        </w:rPr>
      </w:pPr>
      <w:r>
        <w:rPr>
          <w:lang w:val="el" w:eastAsia="el"/>
        </w:rPr>
        <w:t>β)</w:t>
      </w:r>
      <w:r>
        <w:rPr>
          <w:lang w:val="en" w:eastAsia="en"/>
        </w:rPr>
        <w:tab/>
      </w:r>
      <w:r>
        <w:rPr>
          <w:lang w:val="el" w:eastAsia="el"/>
        </w:rPr>
        <w:t>έχει την ευθύνη για τη διοικητική και οικονομική διαχείριση του Σ.Δ.Ε.,</w:t>
      </w:r>
    </w:p>
    <w:p>
      <w:pPr>
        <w:pStyle w:val="StructureList1"/>
        <w:spacing w:before="120" w:after="0"/>
        <w:rPr>
          <w:lang w:val="el" w:eastAsia="el"/>
        </w:rPr>
      </w:pPr>
      <w:r>
        <w:rPr>
          <w:lang w:val="el" w:eastAsia="el"/>
        </w:rPr>
        <w:t>γ)</w:t>
      </w:r>
      <w:r>
        <w:rPr>
          <w:lang w:val="en" w:eastAsia="en"/>
        </w:rPr>
        <w:tab/>
      </w:r>
      <w:r>
        <w:rPr>
          <w:lang w:val="el" w:eastAsia="el"/>
        </w:rPr>
        <w:t>μεριμνά και έχει την ευθύνη για τις σχέσεις και τη συνεργασία με τους τοπικούς και άλλους φορείς για την προώθηση των στόχων του σχολείου,</w:t>
      </w:r>
    </w:p>
    <w:p>
      <w:pPr>
        <w:pStyle w:val="StructureList1"/>
        <w:spacing w:before="120" w:after="0"/>
        <w:rPr>
          <w:lang w:val="el" w:eastAsia="el"/>
        </w:rPr>
      </w:pPr>
      <w:r>
        <w:rPr>
          <w:lang w:val="el" w:eastAsia="el"/>
        </w:rPr>
        <w:t>δ)</w:t>
      </w:r>
      <w:r>
        <w:rPr>
          <w:lang w:val="en" w:eastAsia="en"/>
        </w:rPr>
        <w:tab/>
      </w:r>
      <w:r>
        <w:rPr>
          <w:lang w:val="el" w:eastAsia="el"/>
        </w:rPr>
        <w:t>συντονίζει και έχει την ευθύνη για την εύρυθμη διοικητική λειτουργία του Σ.Δ.Ε.,</w:t>
      </w:r>
    </w:p>
    <w:p>
      <w:pPr>
        <w:pStyle w:val="StructureList1"/>
        <w:spacing w:before="120" w:after="0"/>
        <w:rPr>
          <w:lang w:val="el" w:eastAsia="el"/>
        </w:rPr>
      </w:pPr>
      <w:r>
        <w:rPr>
          <w:lang w:val="el" w:eastAsia="el"/>
        </w:rPr>
        <w:t>ε)</w:t>
      </w:r>
      <w:r>
        <w:rPr>
          <w:lang w:val="en" w:eastAsia="en"/>
        </w:rPr>
        <w:tab/>
      </w:r>
      <w:r>
        <w:rPr>
          <w:lang w:val="el" w:eastAsia="el"/>
        </w:rPr>
        <w:t>προεδρεύει στις συνεδριάσεις του συλλόγου διδασκόντων,</w:t>
      </w:r>
    </w:p>
    <w:p>
      <w:pPr>
        <w:pStyle w:val="StructureList1"/>
        <w:spacing w:before="120" w:after="0"/>
        <w:rPr>
          <w:lang w:val="el" w:eastAsia="el"/>
        </w:rPr>
      </w:pPr>
      <w:r>
        <w:rPr>
          <w:lang w:val="el" w:eastAsia="el"/>
        </w:rPr>
        <w:t>στ)</w:t>
      </w:r>
      <w:r>
        <w:rPr>
          <w:lang w:val="en" w:eastAsia="en"/>
        </w:rPr>
        <w:tab/>
      </w:r>
      <w:r>
        <w:rPr>
          <w:lang w:val="el" w:eastAsia="el"/>
        </w:rPr>
        <w:t>μεριμνά για την καλή εκπροσώπηση του σχολείου σε δημόσιες συναντήσεις,</w:t>
      </w:r>
    </w:p>
    <w:p>
      <w:pPr>
        <w:pStyle w:val="StructureList1"/>
        <w:spacing w:before="120" w:after="0"/>
        <w:rPr>
          <w:lang w:val="el" w:eastAsia="el"/>
        </w:rPr>
      </w:pPr>
      <w:r>
        <w:rPr>
          <w:lang w:val="el" w:eastAsia="el"/>
        </w:rPr>
        <w:t>ζ)</w:t>
      </w:r>
      <w:r>
        <w:rPr>
          <w:lang w:val="en" w:eastAsia="en"/>
        </w:rPr>
        <w:tab/>
      </w:r>
      <w:r>
        <w:rPr>
          <w:lang w:val="el" w:eastAsia="el"/>
        </w:rPr>
        <w:t>μεριμνά και έχει την ευθύνη για την έγκαιρη και αξιόπιστη ενημέρωση της Διεύθυνσης Διά Βίου Μάθησης της Γ.Γ.Ε.Ε.Κ.Δ.Β.Μ.&amp;Ν, εντύπως ή και ηλεκτρονικά, και αποστέλλει όλα τα στοιχεία που αφορούν στη λειτουργία του σχολείου, όπως στοιχεία που αφορούν στις εγγραφές, τη φοίτηση, δραστηριότητες του σχολείου, ενημερωτικές εκθέσεις και στατιστικά στοιχεία,</w:t>
      </w:r>
    </w:p>
    <w:p>
      <w:pPr>
        <w:pStyle w:val="StructureList1"/>
        <w:spacing w:before="120" w:after="0"/>
        <w:rPr>
          <w:lang w:val="el" w:eastAsia="el"/>
        </w:rPr>
      </w:pPr>
      <w:r>
        <w:rPr>
          <w:lang w:val="el" w:eastAsia="el"/>
        </w:rPr>
        <w:t>η)</w:t>
      </w:r>
      <w:r>
        <w:rPr>
          <w:lang w:val="en" w:eastAsia="en"/>
        </w:rPr>
        <w:tab/>
      </w:r>
      <w:r>
        <w:rPr>
          <w:lang w:val="el" w:eastAsia="el"/>
        </w:rPr>
        <w:t>αναθέτει στο εκπαιδευτικό προσωπικό του Σ.Δ.Ε. συγκεκριμένες αρμοδιότητες, που συνδέονται με το γενικότερο εκπαιδευτικό έργο,</w:t>
      </w:r>
    </w:p>
    <w:p>
      <w:pPr>
        <w:pStyle w:val="StructureList1"/>
        <w:spacing w:before="120" w:after="0"/>
        <w:rPr>
          <w:lang w:val="el" w:eastAsia="el"/>
        </w:rPr>
      </w:pPr>
      <w:r>
        <w:rPr>
          <w:lang w:val="el" w:eastAsia="el"/>
        </w:rPr>
        <w:t>θ)</w:t>
      </w:r>
      <w:r>
        <w:rPr>
          <w:lang w:val="en" w:eastAsia="en"/>
        </w:rPr>
        <w:tab/>
      </w:r>
      <w:r>
        <w:rPr>
          <w:lang w:val="el" w:eastAsia="el"/>
        </w:rPr>
        <w:t>χορηγεί στο προσωπικό του Σ.Δ.Ε., του οποίου προΐσταται, τις νόμιμες άδειες και ενημερώνει τη Γ.Γ.Ε.Ε.Κ.Δ.Β.Μ.&amp;Ν. για τη χορήγησή τους,</w:t>
      </w:r>
    </w:p>
    <w:p>
      <w:pPr>
        <w:pStyle w:val="StructureList1"/>
        <w:spacing w:before="120" w:after="0"/>
        <w:rPr>
          <w:lang w:val="el" w:eastAsia="el"/>
        </w:rPr>
      </w:pPr>
      <w:r>
        <w:rPr>
          <w:lang w:val="el" w:eastAsia="el"/>
        </w:rPr>
        <w:t>ι)</w:t>
      </w:r>
      <w:r>
        <w:rPr>
          <w:lang w:val="en" w:eastAsia="en"/>
        </w:rPr>
        <w:tab/>
      </w:r>
      <w:r>
        <w:rPr>
          <w:lang w:val="el" w:eastAsia="el"/>
        </w:rPr>
        <w:t>ασκεί διδακτικό έργο τριών (3) ωρών εβδομαδιαίως.</w:t>
      </w:r>
    </w:p>
    <w:p>
      <w:pPr>
        <w:pStyle w:val="MainText"/>
        <w:spacing w:before="120" w:after="0"/>
        <w:rPr>
          <w:lang w:val="el" w:eastAsia="el"/>
        </w:rPr>
      </w:pPr>
      <w:r>
        <w:rPr>
          <w:b/>
          <w:bCs/>
          <w:lang w:val="el" w:eastAsia="el"/>
        </w:rPr>
        <w:t>3.</w:t>
      </w:r>
      <w:r>
        <w:rPr>
          <w:lang w:val="el" w:eastAsia="el"/>
        </w:rPr>
        <w:t xml:space="preserve"> Ο Διευθυντής του Σ.Δ.Ε., όταν ελλείπει, απουσιάζει ή κωλύεται, αναπληρώνεται από τον Υποδιευθυντή. Αν ελλείπει, απουσιάζει ή κωλύεται και ο Υποδιευθυντής, ο Διευθυντής αναπληρώνεται από εκπαιδευτικό που υπηρετεί στο Σ.Δ.Ε. και ο οποίος ορίζεται με απόφαση του Διευθυντή. Αν για οποιονδήποτε λόγο δεν οριστεί αναπληρωτής, ο Διευθυντής αναπληρώνεται από τον αρχαιότερο εκπαιδευτικό του Σ.Δ.Ε.</w:t>
      </w:r>
    </w:p>
    <w:p>
      <w:pPr>
        <w:pStyle w:val="MainText"/>
        <w:spacing w:before="120" w:after="0"/>
        <w:rPr>
          <w:lang w:val="el" w:eastAsia="el"/>
        </w:rPr>
      </w:pPr>
      <w:r>
        <w:rPr>
          <w:b/>
          <w:bCs/>
          <w:lang w:val="el" w:eastAsia="el"/>
        </w:rPr>
        <w:t>4.</w:t>
      </w:r>
      <w:r>
        <w:rPr>
          <w:lang w:val="el" w:eastAsia="el"/>
        </w:rPr>
        <w:t xml:space="preserve"> Ο Υποδιευθυντής του Σ.Δ.Ε. συνεπικουρεί τον Διευθυντή στην άσκηση των καθηκόντων του και τον αναπληρώνει, σύμφωνα με την παρ. 3. Ο Υποδιευθυντής πρέπει να έχει γνώση και εμπειρία σε εκπαιδευτικές μεθόδους και τεχνικές της εκπαίδευσης ενηλίκων. Ειδικότερα, ο Υποδιευθυντής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μεριμνά για την υλοποίηση του διοικητικού έργου, β) εκτελεί τις αποφάσεις του Διευθυντή και του συλλόγου των διδασκόντων που αφορούν σε θέματα φοίτησης των εκπαιδευομένων,</w:t>
      </w:r>
    </w:p>
    <w:p>
      <w:pPr>
        <w:pStyle w:val="StructureList1"/>
        <w:spacing w:before="120" w:after="0"/>
        <w:rPr>
          <w:lang w:val="el" w:eastAsia="el"/>
        </w:rPr>
      </w:pPr>
      <w:r>
        <w:rPr>
          <w:lang w:val="el" w:eastAsia="el"/>
        </w:rPr>
        <w:t>γ)</w:t>
      </w:r>
      <w:r>
        <w:rPr>
          <w:lang w:val="en" w:eastAsia="en"/>
        </w:rPr>
        <w:tab/>
      </w:r>
      <w:r>
        <w:rPr>
          <w:lang w:val="el" w:eastAsia="el"/>
        </w:rPr>
        <w:t>ασκεί τις αρμοδιότητες που του αναθέτει ο Διευθυντής και</w:t>
      </w:r>
    </w:p>
    <w:p>
      <w:pPr>
        <w:pStyle w:val="StructureList1"/>
        <w:spacing w:before="120" w:after="0"/>
        <w:rPr>
          <w:lang w:val="el" w:eastAsia="el"/>
        </w:rPr>
      </w:pPr>
      <w:r>
        <w:rPr>
          <w:lang w:val="el" w:eastAsia="el"/>
        </w:rPr>
        <w:t>δ)</w:t>
      </w:r>
      <w:r>
        <w:rPr>
          <w:lang w:val="en" w:eastAsia="en"/>
        </w:rPr>
        <w:tab/>
      </w:r>
      <w:r>
        <w:rPr>
          <w:lang w:val="el" w:eastAsia="el"/>
        </w:rPr>
        <w:t>ασκεί διδακτικό έργο εννέα (9) ωρών εβδομαδιαίως.</w:t>
      </w:r>
    </w:p>
    <w:p>
      <w:pPr>
        <w:pStyle w:val="MainText"/>
        <w:spacing w:before="120" w:after="0"/>
        <w:rPr>
          <w:lang w:val="el" w:eastAsia="el"/>
        </w:rPr>
      </w:pPr>
      <w:r>
        <w:rPr>
          <w:b/>
          <w:bCs/>
          <w:lang w:val="el" w:eastAsia="el"/>
        </w:rPr>
        <w:t>5.</w:t>
      </w:r>
      <w:r>
        <w:rPr>
          <w:lang w:val="el" w:eastAsia="el"/>
        </w:rPr>
        <w:t xml:space="preserve"> Σε κάθε Σ.Δ.Ε. λειτουργεί σύλλογος διδασκόντων, στον οποίο συμμετέχει το σύνολο του εκπαιδευτικού προσωπικού των Σ.Δ.Ε. και προεδρεύει ο Διευθυντής του Σ.Δ.Ε. Ο σύλλογος διδασκόντων συνεδριάζει τακτικά ή έκτακτα, ύστερα από πρόσκληση του προέδρου του. Οι τακτικές συνεδριάσεις πραγματοποιούνται υποχρεωτικά δύο (2) φορές τον μήνα. Οι έκτακτες συνεδριάσεις πραγματοποιούνται, όταν το κρίνει αναγκαίο ο πρόεδρος ή το ζητήσει τουλάχιστον το ένα τρίτο των μελών του, με έγγραφη αίτησή του, στην οποία προσδιορίζονται τα θέματα για τα οποία ζητείται η συνεδρίαση.</w:t>
      </w:r>
    </w:p>
    <w:p>
      <w:pPr>
        <w:pStyle w:val="MainText"/>
        <w:spacing w:before="120" w:after="0"/>
        <w:rPr>
          <w:lang w:val="el" w:eastAsia="el"/>
        </w:rPr>
      </w:pPr>
      <w:r>
        <w:rPr>
          <w:b/>
          <w:bCs/>
          <w:lang w:val="el" w:eastAsia="el"/>
        </w:rPr>
        <w:t>6.</w:t>
      </w:r>
      <w:r>
        <w:rPr>
          <w:lang w:val="el" w:eastAsia="el"/>
        </w:rPr>
        <w:t xml:space="preserve"> Ο σύλλογος διδασκόντων ασκεί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συμβάλλει στη χάραξη κατευθύνσεων για την εφαρμογή της εκπαιδευτικής πολιτικής στο επίπεδο του Σ.Δ.Ε., στην ομαλή λειτουργία του, καθώς και στην παιδαγωγική διευθέτηση των σπουδαστικών ζητημάτων,</w:t>
      </w:r>
    </w:p>
    <w:p>
      <w:pPr>
        <w:pStyle w:val="StructureList1"/>
        <w:spacing w:before="120" w:after="0"/>
        <w:rPr>
          <w:lang w:val="el" w:eastAsia="el"/>
        </w:rPr>
      </w:pPr>
      <w:r>
        <w:rPr>
          <w:lang w:val="el" w:eastAsia="el"/>
        </w:rPr>
        <w:t>β)</w:t>
      </w:r>
      <w:r>
        <w:rPr>
          <w:lang w:val="en" w:eastAsia="en"/>
        </w:rPr>
        <w:tab/>
      </w:r>
      <w:r>
        <w:rPr>
          <w:lang w:val="el" w:eastAsia="el"/>
        </w:rPr>
        <w:t>διαπιστώνει και αξιολογεί τις εκπαιδευτικές ανάγκες, συμβάλλει στον προγραμματισμό, σχεδιασμό και ανασχεδιασμό των ενεργειών που απαιτούνται για την ικανοποίησή τους, αξιολογεί τα αποτελέσματα των ενεργειών αυτών και εν γένει του εκπαιδευτικού έργου και αξιοποιεί τις δυνατότητες συνεργασίας ανάμεσα στο προσωπικό, τα στελέχη της εκπαίδευσης και τους φορείς της τοπικής κοινωνίας και</w:t>
      </w:r>
    </w:p>
    <w:p>
      <w:pPr>
        <w:pStyle w:val="StructureList1"/>
        <w:spacing w:before="120" w:after="0"/>
        <w:rPr>
          <w:lang w:val="el" w:eastAsia="el"/>
        </w:rPr>
      </w:pPr>
      <w:r>
        <w:rPr>
          <w:lang w:val="el" w:eastAsia="el"/>
        </w:rPr>
        <w:t>γ)</w:t>
      </w:r>
      <w:r>
        <w:rPr>
          <w:lang w:val="en" w:eastAsia="en"/>
        </w:rPr>
        <w:tab/>
      </w:r>
      <w:r>
        <w:rPr>
          <w:lang w:val="el" w:eastAsia="el"/>
        </w:rPr>
        <w:t>αποφασίζει για θέματα φοίτησης, επίδοσης και αξιολόγησης των εκπαιδευομένων.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Στελέχωση των Σ.Δ.Ε.</w:t>
      </w:r>
    </w:p>
    <w:p>
      <w:pPr>
        <w:pStyle w:val="MainText"/>
        <w:spacing w:before="120" w:after="0"/>
        <w:rPr>
          <w:lang w:val="el" w:eastAsia="el"/>
        </w:rPr>
      </w:pPr>
      <w:r>
        <w:rPr>
          <w:b/>
          <w:bCs/>
          <w:lang w:val="el" w:eastAsia="el"/>
        </w:rPr>
        <w:t>1.</w:t>
      </w:r>
      <w:r>
        <w:rPr>
          <w:lang w:val="el" w:eastAsia="el"/>
        </w:rPr>
        <w:t xml:space="preserve"> α) Το εκπαιδευτικό προσωπικό των Σ.Δ.Ε. αποτελείται από εκπαιδευτικούς της πρωτοβάθμιας και της δευτεροβάθμιας εκπαίδευσης, που αποσπώνται σύμφωνα με τις κείμενες διατάξεις, ωρομίσθιους εκπαιδευτές, καθώς και εκπαιδευτές ενηλίκων, σύμφωνα με το άρθρο 19 του ν. 4713/2020 (Α΄ 147), με ειδικότητες που μπορούν να διδάξουν τους γραμματισμούς στα Σ.Δ.Ε.</w:t>
      </w:r>
    </w:p>
    <w:p>
      <w:pPr>
        <w:pStyle w:val="StructureList1"/>
        <w:spacing w:before="120" w:after="0"/>
        <w:rPr>
          <w:lang w:val="el" w:eastAsia="el"/>
        </w:rPr>
      </w:pPr>
      <w:r>
        <w:rPr>
          <w:lang w:val="el" w:eastAsia="el"/>
        </w:rPr>
        <w:t>β)</w:t>
      </w:r>
      <w:r>
        <w:rPr>
          <w:lang w:val="en" w:eastAsia="en"/>
        </w:rPr>
        <w:tab/>
      </w:r>
      <w:r>
        <w:rPr>
          <w:lang w:val="el" w:eastAsia="el"/>
        </w:rPr>
        <w:t>Εκπαιδευτής ενηλίκων στα Σ.Δ.Ε. ορίζεται ο επαγ- γελματίας, ο οποίος διαθέτει τα τυπικά και ουσιαστικά προσόντα για την άσκηση του επαγγέλματός του και την απαιτούμενη πιστοποιημένη εκπαιδευτική επάρκεια για τη Γενική Εκπαίδευση Ενηλίκων, όπως προσδιορίζεται σχετικά στο πιστοποιημένο επαγγελματικό περίγραμμα εκπαιδευτή που εκάστοτε ισχύει.</w:t>
      </w:r>
    </w:p>
    <w:p>
      <w:pPr>
        <w:pStyle w:val="StructureList1"/>
        <w:spacing w:before="120" w:after="0"/>
        <w:rPr>
          <w:lang w:val="el" w:eastAsia="el"/>
        </w:rPr>
      </w:pPr>
      <w:r>
        <w:rPr>
          <w:lang w:val="el" w:eastAsia="el"/>
        </w:rPr>
        <w:t>γ)</w:t>
      </w:r>
      <w:r>
        <w:rPr>
          <w:lang w:val="en" w:eastAsia="en"/>
        </w:rPr>
        <w:tab/>
      </w:r>
      <w:r>
        <w:rPr>
          <w:lang w:val="el" w:eastAsia="el"/>
        </w:rPr>
        <w:t>Η επάρκεια και η διαρκής ανανέωση και επικαιροποίηση των προσόντων των εκπαιδευτών, όπως και η χρήση των κατάλληλων εκπαιδευτικών μεθόδων και εργαλείων, συμπεριλαμβανομένων των τεχνικών εκπαίδευσης ενηλίκων, αποτελούν βασικές προϋποθέσεις για τη διασφάλιση της ποιότητας της παρεχόμενης εκπαίδευσης.</w:t>
      </w:r>
    </w:p>
    <w:p>
      <w:pPr>
        <w:pStyle w:val="MainText"/>
        <w:spacing w:before="120" w:after="0"/>
        <w:rPr>
          <w:lang w:val="el" w:eastAsia="el"/>
        </w:rPr>
      </w:pPr>
      <w:r>
        <w:rPr>
          <w:b/>
          <w:bCs/>
          <w:lang w:val="el" w:eastAsia="el"/>
        </w:rPr>
        <w:t>2.</w:t>
      </w:r>
      <w:r>
        <w:rPr>
          <w:lang w:val="el" w:eastAsia="el"/>
        </w:rPr>
        <w:t xml:space="preserve"> Σε κάθε Σ.Δ.Ε. παρέχονται συμβουλευτικές υπηρεσίες από έναν σύμβουλο σταδιοδρομίας και έναν σύμβουλο ψυχολόγο, σύμφωνα με την παρ. 1 του άρθρου 19 του ν. 4713/2020 (Α΄ 147).</w:t>
      </w:r>
    </w:p>
    <w:p>
      <w:pPr>
        <w:pStyle w:val="MainText"/>
        <w:spacing w:before="120" w:after="0"/>
        <w:rPr>
          <w:lang w:val="el" w:eastAsia="el"/>
        </w:rPr>
      </w:pPr>
      <w:r>
        <w:rPr>
          <w:b/>
          <w:bCs/>
          <w:lang w:val="el" w:eastAsia="el"/>
        </w:rPr>
        <w:t>3.</w:t>
      </w:r>
      <w:r>
        <w:rPr>
          <w:lang w:val="el" w:eastAsia="el"/>
        </w:rPr>
        <w:t xml:space="preserve"> Ο σύμβουλος σταδιοδρομίας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υποστηρίζει τους εκπαιδευόμενους κάθε τμήματος μια (1) ώρα εβδομαδιαίως,</w:t>
      </w:r>
    </w:p>
    <w:p>
      <w:pPr>
        <w:pStyle w:val="StructureList1"/>
        <w:spacing w:before="120" w:after="0"/>
        <w:rPr>
          <w:lang w:val="el" w:eastAsia="el"/>
        </w:rPr>
      </w:pPr>
      <w:r>
        <w:rPr>
          <w:lang w:val="el" w:eastAsia="el"/>
        </w:rPr>
        <w:t>β)</w:t>
      </w:r>
      <w:r>
        <w:rPr>
          <w:lang w:val="en" w:eastAsia="en"/>
        </w:rPr>
        <w:tab/>
      </w:r>
      <w:r>
        <w:rPr>
          <w:lang w:val="el" w:eastAsia="el"/>
        </w:rPr>
        <w:t>παρέχει ατομική και ομαδική συμβουλευτική με στόχο τη διευκόλυνση και υποστήριξη των εκπαιδευο- μένων για την είσοδο ή επανατοποθέτηση στην αγορά εργασίας,</w:t>
      </w:r>
    </w:p>
    <w:p>
      <w:pPr>
        <w:pStyle w:val="StructureList1"/>
        <w:spacing w:before="120" w:after="0"/>
        <w:rPr>
          <w:lang w:val="el" w:eastAsia="el"/>
        </w:rPr>
      </w:pPr>
      <w:r>
        <w:rPr>
          <w:lang w:val="el" w:eastAsia="el"/>
        </w:rPr>
        <w:t>γ)</w:t>
      </w:r>
      <w:r>
        <w:rPr>
          <w:lang w:val="en" w:eastAsia="en"/>
        </w:rPr>
        <w:tab/>
      </w:r>
      <w:r>
        <w:rPr>
          <w:lang w:val="el" w:eastAsia="el"/>
        </w:rPr>
        <w:t>αναζητά πηγές πληροφόρησης, συλλέγει, οργανώνει και παρέχει πληροφοριακό υλικό ικανό να καλύψει τις ανάγκες-αιτήματα των εκπαιδευομένων όσον αφορά στις επαγγελματικές δυνατότητές τους,</w:t>
      </w:r>
    </w:p>
    <w:p>
      <w:pPr>
        <w:pStyle w:val="StructureList1"/>
        <w:spacing w:before="120" w:after="0"/>
        <w:rPr>
          <w:lang w:val="el" w:eastAsia="el"/>
        </w:rPr>
      </w:pPr>
      <w:r>
        <w:rPr>
          <w:lang w:val="el" w:eastAsia="el"/>
        </w:rPr>
        <w:t>δ)</w:t>
      </w:r>
      <w:r>
        <w:rPr>
          <w:lang w:val="en" w:eastAsia="en"/>
        </w:rPr>
        <w:tab/>
      </w:r>
      <w:r>
        <w:rPr>
          <w:lang w:val="el" w:eastAsia="el"/>
        </w:rPr>
        <w:t>επικοινωνεί με άλλους φορείς-υπηρεσίες εξειδικευμένες σε θέματα σχετικά με την αγορά εργασίας, εκπαιδευτικούς φορείς, φορείς κατάρτισης και παραπέμπει τους εκπαιδευομένους στις κατάλληλες υπηρεσίες και</w:t>
      </w:r>
    </w:p>
    <w:p>
      <w:pPr>
        <w:pStyle w:val="StructureList1"/>
        <w:spacing w:before="120" w:after="0"/>
        <w:rPr>
          <w:lang w:val="el" w:eastAsia="el"/>
        </w:rPr>
      </w:pPr>
      <w:r>
        <w:rPr>
          <w:lang w:val="el" w:eastAsia="el"/>
        </w:rPr>
        <w:t>ε)</w:t>
      </w:r>
      <w:r>
        <w:rPr>
          <w:lang w:val="en" w:eastAsia="en"/>
        </w:rPr>
        <w:tab/>
      </w:r>
      <w:r>
        <w:rPr>
          <w:lang w:val="el" w:eastAsia="el"/>
        </w:rPr>
        <w:t>δημιουργεί αρχείο εκπαιδευομένων και οργανώνει σύστημα παρακολούθησης της εξέλιξής τους.</w:t>
      </w:r>
    </w:p>
    <w:p>
      <w:pPr>
        <w:pStyle w:val="MainText"/>
        <w:spacing w:before="120" w:after="0"/>
        <w:rPr>
          <w:lang w:val="el" w:eastAsia="el"/>
        </w:rPr>
      </w:pPr>
      <w:r>
        <w:rPr>
          <w:b/>
          <w:bCs/>
          <w:lang w:val="el" w:eastAsia="el"/>
        </w:rPr>
        <w:t>4.</w:t>
      </w:r>
      <w:r>
        <w:rPr>
          <w:lang w:val="el" w:eastAsia="el"/>
        </w:rPr>
        <w:t xml:space="preserve"> Ο σύμβουλος ψυχολόγος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υποστηρίζει τους εκπαιδευόμενους κάθε τμήματος μια (1) ώρα εβδομαδιαίως,</w:t>
      </w:r>
    </w:p>
    <w:p>
      <w:pPr>
        <w:pStyle w:val="StructureList1"/>
        <w:spacing w:before="120" w:after="0"/>
        <w:rPr>
          <w:lang w:val="el" w:eastAsia="el"/>
        </w:rPr>
      </w:pPr>
      <w:r>
        <w:rPr>
          <w:lang w:val="el" w:eastAsia="el"/>
        </w:rPr>
        <w:t>β)</w:t>
      </w:r>
      <w:r>
        <w:rPr>
          <w:lang w:val="en" w:eastAsia="en"/>
        </w:rPr>
        <w:tab/>
      </w:r>
      <w:r>
        <w:rPr>
          <w:lang w:val="el" w:eastAsia="el"/>
        </w:rPr>
        <w:t>παρέχει ατομική και ομαδική συμβουλευτική με στόχο τη διευκόλυνση και υποστήριξη των εκπαιδευ- ομένων,</w:t>
      </w:r>
    </w:p>
    <w:p>
      <w:pPr>
        <w:pStyle w:val="StructureList1"/>
        <w:spacing w:before="120" w:after="0"/>
        <w:rPr>
          <w:lang w:val="el" w:eastAsia="el"/>
        </w:rPr>
      </w:pPr>
      <w:r>
        <w:rPr>
          <w:lang w:val="el" w:eastAsia="el"/>
        </w:rPr>
        <w:t>γ)</w:t>
      </w:r>
      <w:r>
        <w:rPr>
          <w:lang w:val="en" w:eastAsia="en"/>
        </w:rPr>
        <w:tab/>
      </w:r>
      <w:r>
        <w:rPr>
          <w:lang w:val="el" w:eastAsia="el"/>
        </w:rPr>
        <w:t>παρεμβαίνει υποστηρικτικά σε πρόσωπα ή ομάδες, που δυσκολεύονται να λειτουργήσουν στο συγκεκριμένο εκπαιδευτικό πλαίσιο και</w:t>
      </w:r>
    </w:p>
    <w:p>
      <w:pPr>
        <w:pStyle w:val="StructureList1"/>
        <w:spacing w:before="120" w:after="0"/>
        <w:rPr>
          <w:lang w:val="el" w:eastAsia="el"/>
        </w:rPr>
      </w:pPr>
      <w:r>
        <w:rPr>
          <w:lang w:val="el" w:eastAsia="el"/>
        </w:rPr>
        <w:t>δ)</w:t>
      </w:r>
      <w:r>
        <w:rPr>
          <w:lang w:val="en" w:eastAsia="en"/>
        </w:rPr>
        <w:tab/>
      </w:r>
      <w:r>
        <w:rPr>
          <w:lang w:val="el" w:eastAsia="el"/>
        </w:rPr>
        <w:t>συνεργάζεται, ενημερώνει και στηρίζει τους εκπαι- δευτικούς/εκπαιδευτές για την αντιμετώπιση προβλημάτων που ανακύπτουν.</w:t>
      </w:r>
    </w:p>
    <w:p>
      <w:pPr>
        <w:pStyle w:val="MainText"/>
        <w:spacing w:before="120" w:after="0"/>
        <w:rPr>
          <w:lang w:val="el" w:eastAsia="el"/>
        </w:rPr>
      </w:pPr>
      <w:r>
        <w:rPr>
          <w:b/>
          <w:bCs/>
          <w:lang w:val="el" w:eastAsia="el"/>
        </w:rPr>
        <w:t>5.</w:t>
      </w:r>
      <w:r>
        <w:rPr>
          <w:lang w:val="el" w:eastAsia="el"/>
        </w:rPr>
        <w:t xml:space="preserve"> Οι θέσεις του εκπαιδευτικού προσωπικού και των συμβούλων σταδιοδρομίας και συμβούλων ψυχολόγων των Σ.Δ.Ε. προκηρύσσονται από τη Γ.Γ.Ε.Ε.Κ.Δ.Β.Μ.&amp;Ν. ή από άλλον φορέα, Ν.Π.Δ.Δ. ή ν.Ν.Π.Ι.Δ., όπως ορίζεται στην περ. β΄ της παρ. 2 του άρθρου 73.</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Κανονισμός λειτουργίας των Σ.Δ.Ε.</w:t>
      </w:r>
    </w:p>
    <w:p>
      <w:pPr>
        <w:spacing w:before="240" w:after="240"/>
        <w:rPr>
          <w:lang w:val="el" w:eastAsia="el"/>
        </w:rPr>
      </w:pPr>
      <w:r>
        <w:rPr>
          <w:lang w:val="el" w:eastAsia="el"/>
        </w:rPr>
        <w:t>Με τον κανονισμό λειτουργίας των Σ.Δ.Ε., ο οποίος καταρτίζεται σύμφωνα με την παρ. 3 του άρθρου 73, ρυθμίζονται:</w:t>
      </w:r>
    </w:p>
    <w:p>
      <w:pPr>
        <w:pStyle w:val="StructureList1"/>
        <w:spacing w:before="120" w:after="0"/>
        <w:rPr>
          <w:lang w:val="el" w:eastAsia="el"/>
        </w:rPr>
      </w:pPr>
      <w:r>
        <w:rPr>
          <w:lang w:val="el" w:eastAsia="el"/>
        </w:rPr>
        <w:t>α)</w:t>
      </w:r>
      <w:r>
        <w:rPr>
          <w:lang w:val="en" w:eastAsia="en"/>
        </w:rPr>
        <w:tab/>
      </w:r>
      <w:r>
        <w:rPr>
          <w:lang w:val="el" w:eastAsia="el"/>
        </w:rPr>
        <w:t>τα θέματα που αφορούν στην ίδρυση, οργάνωση και λειτουργία των Σ.Δ.Ε.,</w:t>
      </w:r>
    </w:p>
    <w:p>
      <w:pPr>
        <w:pStyle w:val="StructureList1"/>
        <w:spacing w:before="120" w:after="0"/>
        <w:rPr>
          <w:lang w:val="el" w:eastAsia="el"/>
        </w:rPr>
      </w:pPr>
      <w:r>
        <w:rPr>
          <w:lang w:val="el" w:eastAsia="el"/>
        </w:rPr>
        <w:t>β)</w:t>
      </w:r>
      <w:r>
        <w:rPr>
          <w:lang w:val="en" w:eastAsia="en"/>
        </w:rPr>
        <w:tab/>
      </w:r>
      <w:r>
        <w:rPr>
          <w:lang w:val="el" w:eastAsia="el"/>
        </w:rPr>
        <w:t>τα προγράμματα εκπαίδευσης και η διάρκειά τους, γ) η διοίκηση και στελέχωση των Σ.Δ.Ε.,</w:t>
      </w:r>
    </w:p>
    <w:p>
      <w:pPr>
        <w:pStyle w:val="StructureList1"/>
        <w:spacing w:before="120" w:after="0"/>
        <w:rPr>
          <w:lang w:val="el" w:eastAsia="el"/>
        </w:rPr>
      </w:pPr>
      <w:r>
        <w:rPr>
          <w:lang w:val="el" w:eastAsia="el"/>
        </w:rPr>
        <w:t>δ)</w:t>
      </w:r>
      <w:r>
        <w:rPr>
          <w:lang w:val="en" w:eastAsia="en"/>
        </w:rPr>
        <w:tab/>
      </w:r>
      <w:r>
        <w:rPr>
          <w:lang w:val="el" w:eastAsia="el"/>
        </w:rPr>
        <w:t>η μοριοδότηση των εκπαιδευτών,</w:t>
      </w:r>
    </w:p>
    <w:p>
      <w:pPr>
        <w:pStyle w:val="StructureList1"/>
        <w:spacing w:before="120" w:after="0"/>
        <w:rPr>
          <w:lang w:val="el" w:eastAsia="el"/>
        </w:rPr>
      </w:pPr>
      <w:r>
        <w:rPr>
          <w:lang w:val="el" w:eastAsia="el"/>
        </w:rPr>
        <w:t>ε)</w:t>
      </w:r>
      <w:r>
        <w:rPr>
          <w:lang w:val="en" w:eastAsia="en"/>
        </w:rPr>
        <w:tab/>
      </w:r>
      <w:r>
        <w:rPr>
          <w:lang w:val="el" w:eastAsia="el"/>
        </w:rPr>
        <w:t>η διαδικασία αξιολόγησης και αυτοαξιολόγησης δομών, προγραμμάτων, εκπαιδευτών και εκπαιδευο- μένων,</w:t>
      </w:r>
    </w:p>
    <w:p>
      <w:pPr>
        <w:pStyle w:val="StructureList1"/>
        <w:spacing w:before="120" w:after="0"/>
        <w:rPr>
          <w:lang w:val="el" w:eastAsia="el"/>
        </w:rPr>
      </w:pPr>
      <w:r>
        <w:rPr>
          <w:lang w:val="el" w:eastAsia="el"/>
        </w:rPr>
        <w:t>στ)</w:t>
      </w:r>
      <w:r>
        <w:rPr>
          <w:lang w:val="en" w:eastAsia="en"/>
        </w:rPr>
        <w:tab/>
      </w:r>
      <w:r>
        <w:rPr>
          <w:lang w:val="el" w:eastAsia="el"/>
        </w:rPr>
        <w:t>η υπηρεσιακή κατάσταση του προσωπικού των Σ.Δ.Ε.,</w:t>
      </w:r>
    </w:p>
    <w:p>
      <w:pPr>
        <w:pStyle w:val="StructureList1"/>
        <w:spacing w:before="120" w:after="0"/>
        <w:rPr>
          <w:lang w:val="el" w:eastAsia="el"/>
        </w:rPr>
      </w:pPr>
      <w:r>
        <w:rPr>
          <w:lang w:val="el" w:eastAsia="el"/>
        </w:rPr>
        <w:t>ζ)</w:t>
      </w:r>
      <w:r>
        <w:rPr>
          <w:lang w:val="en" w:eastAsia="en"/>
        </w:rPr>
        <w:tab/>
      </w:r>
      <w:r>
        <w:rPr>
          <w:lang w:val="el" w:eastAsia="el"/>
        </w:rPr>
        <w:t>η διαδικασία και ο τρόπος εγγραφών και μετεγγραφών των εκπαιδευόμενων,</w:t>
      </w:r>
    </w:p>
    <w:p>
      <w:pPr>
        <w:pStyle w:val="StructureList1"/>
        <w:spacing w:before="120" w:after="0"/>
        <w:rPr>
          <w:lang w:val="el" w:eastAsia="el"/>
        </w:rPr>
      </w:pPr>
      <w:r>
        <w:rPr>
          <w:lang w:val="el" w:eastAsia="el"/>
        </w:rPr>
        <w:t>η)</w:t>
      </w:r>
      <w:r>
        <w:rPr>
          <w:lang w:val="en" w:eastAsia="en"/>
        </w:rPr>
        <w:tab/>
      </w:r>
      <w:r>
        <w:rPr>
          <w:lang w:val="el" w:eastAsia="el"/>
        </w:rPr>
        <w:t>η έναρξη και λήξη του εκπαιδευτικού έτους,</w:t>
      </w:r>
    </w:p>
    <w:p>
      <w:pPr>
        <w:pStyle w:val="StructureList1"/>
        <w:spacing w:before="120" w:after="0"/>
        <w:rPr>
          <w:lang w:val="el" w:eastAsia="el"/>
        </w:rPr>
      </w:pPr>
      <w:r>
        <w:rPr>
          <w:lang w:val="el" w:eastAsia="el"/>
        </w:rPr>
        <w:t>θ)</w:t>
      </w:r>
      <w:r>
        <w:rPr>
          <w:lang w:val="en" w:eastAsia="en"/>
        </w:rPr>
        <w:tab/>
      </w:r>
      <w:r>
        <w:rPr>
          <w:lang w:val="el" w:eastAsia="el"/>
        </w:rPr>
        <w:t>τα υπηρεσιακά έντυπα και</w:t>
      </w:r>
    </w:p>
    <w:p>
      <w:pPr>
        <w:pStyle w:val="StructureList1"/>
        <w:spacing w:before="120" w:after="0"/>
        <w:rPr>
          <w:lang w:val="el" w:eastAsia="el"/>
        </w:rPr>
      </w:pPr>
      <w:r>
        <w:rPr>
          <w:lang w:val="el" w:eastAsia="el"/>
        </w:rPr>
        <w:t>ι)</w:t>
      </w:r>
      <w:r>
        <w:rPr>
          <w:lang w:val="en" w:eastAsia="en"/>
        </w:rPr>
        <w:tab/>
      </w:r>
      <w:r>
        <w:rPr>
          <w:lang w:val="el" w:eastAsia="el"/>
        </w:rPr>
        <w:t>κάθε άλλο ειδικότερο θέμα, που αφορά στην οργάνωση και τη λειτουργία των Σ.Δ.Ε.</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Εξουσιοδοτικές διατάξεις Κεφαλαίου Ι΄</w:t>
      </w:r>
    </w:p>
    <w:p>
      <w:pPr>
        <w:pStyle w:val="MainText"/>
        <w:spacing w:before="120" w:after="0"/>
        <w:rPr>
          <w:lang w:val="el" w:eastAsia="el"/>
        </w:rPr>
      </w:pPr>
      <w:r>
        <w:rPr>
          <w:b/>
          <w:bCs/>
          <w:lang w:val="el" w:eastAsia="el"/>
        </w:rPr>
        <w:t>1.</w:t>
      </w:r>
      <w:r>
        <w:rPr>
          <w:lang w:val="el" w:eastAsia="el"/>
        </w:rPr>
        <w:t xml:space="preserve"> α) Με κοινή απόφαση των Υπουργών Οικονομικών και Παιδείας και Θρησκευμάτων, η οποία εκδίδεται ύστερα από εισήγηση της Διεύθυνσης Διά Βίου Μάθησης της Γ.Γ.Ε.Ε.Κ.Δ.Β.Μ.&amp;Ν., δύναται να ιδρύονται Σ.Δ.Ε. και να προσδιορίζονται οι επιμέρους ειδικότεροι όροι, διαδικασίες και κάθε άλλο συναφές θέμα.</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Οικονομικών και Παιδείας και Θρησκευμάτων καθορίζεται η ωριαία αποζημίωση του ωρομίσθιου εκπαιδευτικού προσωπικού των Σ.Δ.Ε.</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που εκδίδεται ύστερα από εισήγηση του Γενικού Γραμματέα Ε.Ε.Κ.Δ.Β.Μ.&amp;Ν.:</w:t>
      </w:r>
    </w:p>
    <w:p>
      <w:pPr>
        <w:pStyle w:val="StructureList1"/>
        <w:spacing w:before="120" w:after="0"/>
        <w:rPr>
          <w:lang w:val="el" w:eastAsia="el"/>
        </w:rPr>
      </w:pPr>
      <w:r>
        <w:rPr>
          <w:lang w:val="el" w:eastAsia="el"/>
        </w:rPr>
        <w:t>α)</w:t>
      </w:r>
      <w:r>
        <w:rPr>
          <w:lang w:val="en" w:eastAsia="en"/>
        </w:rPr>
        <w:tab/>
      </w:r>
      <w:r>
        <w:rPr>
          <w:lang w:val="el" w:eastAsia="el"/>
        </w:rPr>
        <w:t>Εξειδικεύονται η διαδικασία και τα κριτήρια επιλογής του Διευθυντή και του Υποδιευθυντή του Σ.Δ.Ε.</w:t>
      </w:r>
    </w:p>
    <w:p>
      <w:pPr>
        <w:pStyle w:val="StructureList1"/>
        <w:spacing w:before="120" w:after="0"/>
        <w:rPr>
          <w:lang w:val="el" w:eastAsia="el"/>
        </w:rPr>
      </w:pPr>
      <w:r>
        <w:rPr>
          <w:lang w:val="el" w:eastAsia="el"/>
        </w:rPr>
        <w:t>β)</w:t>
      </w:r>
      <w:r>
        <w:rPr>
          <w:lang w:val="en" w:eastAsia="en"/>
        </w:rPr>
        <w:tab/>
      </w:r>
      <w:r>
        <w:rPr>
          <w:lang w:val="el" w:eastAsia="el"/>
        </w:rPr>
        <w:t>Καθορίζονται η διαδικασία και τα κριτήρια επιλογής του εκπαιδευτικού προσωπικού, των συμβούλων σταδιοδρομίας και συμβούλων ψυχολόγων των Σ.Δ.Ε. και δύναται να ορίζεται άλλος φορέας, Ν.Π.Δ.Δ ή Ν.Π.Ι.Δ., για την προκήρυξη των θέσεων του εκπαιδευτικού προσωπικού, των συμβούλων σταδιοδρομίας και των συμβούλων ψυχολόγων των Σ.Δ.Ε.</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εκδίδεται ο κανονισμός λειτουργίας των Σ.Δ.Ε., σύμφωνα με το άρθρο 72.</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Ε.Ε.Κ.Δ.Β.Μ.&amp;Ν., δύναται να λειτουργούν στα Σ.Δ.Ε. προπαρασκευαστικά τμήματα εκμάθησης ελληνικής γλώσσας για μετανάστες και πρόσφυγες, προκειμένου να εγγραφούν σε Σ.Δ.Ε., εφόσον πληρούν και τις υπόλοιπες νόμιμες προϋποθέσεις, καθώς και να προσδιορίζονται οι επιμέρους ειδικότεροι όροι και διαδικασίες και κάθε άλλο συναφές θέμα.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ΕΚΠΑΙΔΕΥΣΗ ΚΑΙ ΚΑΤΑΡΤΙΣΗ ΣΤΑ ΚΑΤΑΣΤΗΜΑΤΑ ΚΡΑΤΗΣΗΣ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Λειτουργία εκπαιδευτικών δομών στα Καταστήματα Κράτησης</w:t>
      </w:r>
    </w:p>
    <w:p>
      <w:pPr>
        <w:pStyle w:val="MainText"/>
        <w:spacing w:before="120" w:after="0"/>
        <w:rPr>
          <w:lang w:val="el" w:eastAsia="el"/>
        </w:rPr>
      </w:pPr>
      <w:r>
        <w:rPr>
          <w:b/>
          <w:bCs/>
          <w:lang w:val="el" w:eastAsia="el"/>
        </w:rPr>
        <w:t>1.</w:t>
      </w:r>
      <w:r>
        <w:rPr>
          <w:lang w:val="el" w:eastAsia="el"/>
        </w:rPr>
        <w:t xml:space="preserve"> Σε κάθε Κατάστημα Κράτησης και στο Ίδρυμα Αγωγής Ανηλίκων Αρρένων Βόλου μπορεί να ιδρύονται σχολικές μονάδες Πρωτοβάθμιας και Δευτεροβάθμιας Εκπαίδευσης, δηλαδή Δημοτικό Σχολείο, Γυμνάσιο ή Σ.Δ.Ε., ΓΕ.Λ. ή ΕΠΑ.Λ., δημόσια Ι.Ε.Κ., Ε.Σ.Κ., δημόσια Κ.Δ.Β.Μ. και τμήματα εκμάθησης της ελληνικής γλώσσας. Στους χώρους λειτουργίας των σχολικών μονάδων μπορεί να αναπτύσσονται οι δραστηριότητες που προ- βλέπονται στις διατάξεις του άρθρου 34 του Σωφρονιστικού Κώδικα (ν. 2776/1999, Α΄ 291) από τις αρμόδιες υπηρεσίες του καταστήματος κράτησης για το σύνολο των κρατουμένων.</w:t>
      </w:r>
    </w:p>
    <w:p>
      <w:pPr>
        <w:pStyle w:val="MainText"/>
        <w:spacing w:before="120" w:after="0"/>
        <w:rPr>
          <w:lang w:val="el" w:eastAsia="el"/>
        </w:rPr>
      </w:pPr>
      <w:r>
        <w:rPr>
          <w:b/>
          <w:bCs/>
          <w:lang w:val="el" w:eastAsia="el"/>
        </w:rPr>
        <w:t>2.</w:t>
      </w:r>
      <w:r>
        <w:rPr>
          <w:lang w:val="el" w:eastAsia="el"/>
        </w:rPr>
        <w:t xml:space="preserve"> Σε κάθε Κατάστημα Κράτησης και στο Ίδρυμα Αγωγής Ανηλίκων Αρρένων Βόλου, όπου είναι εφικτή η άμεση λειτουργία δομών και προγραμμάτων εκπαίδευσης, ύστερα από εισήγηση της επιτροπής της παρ. 3 του άρθρου 75, επιλέγεται ως Διευθυντής, μόνιμος εκπαιδευτικός της Πρωτοβάθμιας ή της Δευτεροβάθμιας εκπαίδευσης, με τριετή θητεία.</w:t>
      </w:r>
    </w:p>
    <w:p>
      <w:pPr>
        <w:pStyle w:val="MainText"/>
        <w:spacing w:before="120" w:after="0"/>
        <w:rPr>
          <w:lang w:val="el" w:eastAsia="el"/>
        </w:rPr>
      </w:pPr>
      <w:r>
        <w:rPr>
          <w:b/>
          <w:bCs/>
          <w:lang w:val="el" w:eastAsia="el"/>
        </w:rPr>
        <w:t>3.</w:t>
      </w:r>
      <w:r>
        <w:rPr>
          <w:lang w:val="el" w:eastAsia="el"/>
        </w:rPr>
        <w:t xml:space="preserve"> Ο Διευθυντής ασκεί καθήκοντα Διευθυντή κάθε δομής Εκπαίδευσης και Κατάρτισης, που λειτουργεί εντός του Καταστήματος Κράτησης και στο Ίδρυμα Αγωγής Ανηλίκων Αρρένων Βόλου.</w:t>
      </w:r>
    </w:p>
    <w:p>
      <w:pPr>
        <w:pStyle w:val="MainText"/>
        <w:spacing w:before="120" w:after="0"/>
        <w:rPr>
          <w:lang w:val="el" w:eastAsia="el"/>
        </w:rPr>
      </w:pPr>
      <w:r>
        <w:rPr>
          <w:b/>
          <w:bCs/>
          <w:lang w:val="el" w:eastAsia="el"/>
        </w:rPr>
        <w:t>4.</w:t>
      </w:r>
      <w:r>
        <w:rPr>
          <w:lang w:val="el" w:eastAsia="el"/>
        </w:rPr>
        <w:t xml:space="preserve"> Ο Διευθυντής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διερευνά τις εκπαιδευτικές ανάγκες των κρατουμένων, σε συνεργασία με το Ι.Ε.Π., με το Τμήμα Γ΄ Εκπαιδευτικής Υποστήριξης ειδικών πληθυσμιακών ομάδων της Διεύθυνσης Διά Βίου Μάθησης της Γ.Γ.Ε.Ε.Κ.Δ.Β.Μ.&amp;Ν. του Υπουργείου Παιδείας και Θρησκευμάτων, με το Τμήμα Οργάνωσης Εργασίας και Εκπαίδευσης Κρατουμένων του Υπουργείου Προστασίας του Πολίτη, καθώς και με τους αρμόδιους υπαλλήλους και τους Προϊσταμένους Διεύθυνσης των Καταστημάτων Κράτησης,</w:t>
      </w:r>
    </w:p>
    <w:p>
      <w:pPr>
        <w:pStyle w:val="StructureList1"/>
        <w:spacing w:before="120" w:after="0"/>
        <w:rPr>
          <w:lang w:val="el" w:eastAsia="el"/>
        </w:rPr>
      </w:pPr>
      <w:r>
        <w:rPr>
          <w:lang w:val="el" w:eastAsia="el"/>
        </w:rPr>
        <w:t>β)</w:t>
      </w:r>
      <w:r>
        <w:rPr>
          <w:lang w:val="en" w:eastAsia="en"/>
        </w:rPr>
        <w:tab/>
      </w:r>
      <w:r>
        <w:rPr>
          <w:lang w:val="el" w:eastAsia="el"/>
        </w:rPr>
        <w:t>μεριμνά για τη δυνατότητα εύρεσης, δημιουργίας, χρήσης και επέκτασης των αναγκαίων χώρων για την κάλυψη των εκπαιδευτικών αναγκών, σε συνεργασία με τους Προϊσταμένους Διεύθυνσης των Καταστημάτων Κράτησης,</w:t>
      </w:r>
    </w:p>
    <w:p>
      <w:pPr>
        <w:pStyle w:val="StructureList1"/>
        <w:spacing w:before="120" w:after="0"/>
        <w:rPr>
          <w:lang w:val="el" w:eastAsia="el"/>
        </w:rPr>
      </w:pPr>
      <w:r>
        <w:rPr>
          <w:lang w:val="el" w:eastAsia="el"/>
        </w:rPr>
        <w:t>γ)</w:t>
      </w:r>
      <w:r>
        <w:rPr>
          <w:lang w:val="en" w:eastAsia="en"/>
        </w:rPr>
        <w:tab/>
      </w:r>
      <w:r>
        <w:rPr>
          <w:lang w:val="el" w:eastAsia="el"/>
        </w:rPr>
        <w:t>υποβάλλει αιτιολογημένη εισήγηση, στην οποία καταγράφεται και η σχετική πρόταση του Συμβουλίου του Καταστήματος Κράτησης, προς τα αρμόδια Τμήματα των Υπουργείων Παιδείας και Θρησκευμάτων και Προστασίας του Πολίτη για τη λειτουργία μονάδων τυπικής εκπαίδευσης και κατάρτισης και μη τυπικής μάθησης, σύμφωνα με τις εκπαιδευτικές ανάγκες των κρατουμένων,</w:t>
      </w:r>
    </w:p>
    <w:p>
      <w:pPr>
        <w:pStyle w:val="StructureList1"/>
        <w:spacing w:before="120" w:after="0"/>
        <w:rPr>
          <w:lang w:val="el" w:eastAsia="el"/>
        </w:rPr>
      </w:pPr>
      <w:r>
        <w:rPr>
          <w:lang w:val="el" w:eastAsia="el"/>
        </w:rPr>
        <w:t>δ)</w:t>
      </w:r>
      <w:r>
        <w:rPr>
          <w:lang w:val="en" w:eastAsia="en"/>
        </w:rPr>
        <w:tab/>
      </w:r>
      <w:r>
        <w:rPr>
          <w:lang w:val="el" w:eastAsia="el"/>
        </w:rPr>
        <w:t>συμμετέχει στο Συμβούλιο Εργασίας του Καταστήματος Κράτησης ως εξειδικευμένος επιστήμονας της παρ. 3 του άρθρου 41 του Σωφρονιστικού Κώδικα (ν. 2776/1999, Α΄ 291), όταν εξετάζονται θέματα εκπαίδευσης κρατουμένων,</w:t>
      </w:r>
    </w:p>
    <w:p>
      <w:pPr>
        <w:pStyle w:val="StructureList1"/>
        <w:spacing w:before="120" w:after="0"/>
        <w:rPr>
          <w:lang w:val="el" w:eastAsia="el"/>
        </w:rPr>
      </w:pPr>
      <w:r>
        <w:rPr>
          <w:lang w:val="el" w:eastAsia="el"/>
        </w:rPr>
        <w:t>ε)</w:t>
      </w:r>
      <w:r>
        <w:rPr>
          <w:lang w:val="en" w:eastAsia="en"/>
        </w:rPr>
        <w:tab/>
      </w:r>
      <w:r>
        <w:rPr>
          <w:lang w:val="el" w:eastAsia="el"/>
        </w:rPr>
        <w:t>μεριμνά για:</w:t>
      </w:r>
    </w:p>
    <w:p>
      <w:pPr>
        <w:pStyle w:val="StructureList1"/>
        <w:spacing w:before="120" w:after="0"/>
        <w:rPr>
          <w:lang w:val="el" w:eastAsia="el"/>
        </w:rPr>
      </w:pPr>
      <w:r>
        <w:rPr>
          <w:lang w:val="el" w:eastAsia="el"/>
        </w:rPr>
        <w:t>εα)</w:t>
      </w:r>
      <w:r>
        <w:rPr>
          <w:lang w:val="en" w:eastAsia="en"/>
        </w:rPr>
        <w:tab/>
      </w:r>
      <w:r>
        <w:rPr>
          <w:lang w:val="el" w:eastAsia="el"/>
        </w:rPr>
        <w:t>την οργάνωση, λειτουργία και εποπτεία προπαρασκευαστικών τάξεων ενηλίκων για απόκτηση απολυτηρίου δημοτικού, σχολικών μονάδων Πρωτοβάθμιας και Δευτεροβάθμιας Εκπαίδευσης, δομών τυπικής κατάρτισης και μη τυπικής μάθησης, προγραμμάτων γενικής εκπαίδευσης ενηλίκων, δημιουργικών, πολιτιστικών, περιβαλλοντικών και αθλητικών δραστηριοτήτων που διοργανώνονται στις εκπαιδευτικές δομές του Καταστήματος Κράτησης, των μαθημάτων ελληνομάθειας για αλλοδαπούς και της διαδικασίας εξετάσεων για πιστοποίηση Ελληνομάθειας,</w:t>
      </w:r>
    </w:p>
    <w:p>
      <w:pPr>
        <w:pStyle w:val="StructureList1"/>
        <w:spacing w:before="120" w:after="0"/>
        <w:rPr>
          <w:lang w:val="el" w:eastAsia="el"/>
        </w:rPr>
      </w:pPr>
      <w:r>
        <w:rPr>
          <w:lang w:val="el" w:eastAsia="el"/>
        </w:rPr>
        <w:t>εβ)</w:t>
      </w:r>
      <w:r>
        <w:rPr>
          <w:lang w:val="en" w:eastAsia="en"/>
        </w:rPr>
        <w:tab/>
      </w:r>
      <w:r>
        <w:rPr>
          <w:lang w:val="el" w:eastAsia="el"/>
        </w:rPr>
        <w:t>την κάλυψη των εκπαιδευτικών αναγκών σε όλα τα επίπεδα εκπαίδευσης και, όπου δεν λειτουργούν εκπαιδευτικές δομές, με τη συνδρομή άλλων υπηρεσιών του Υπουργείου Παιδείας και Θρησκευμάτων ή με τη δημιουργία Τμημάτων Αντισταθμιστικής Εκπαίδευσης (Τ.Α.Ε.),</w:t>
      </w:r>
    </w:p>
    <w:p>
      <w:pPr>
        <w:pStyle w:val="StructureList1"/>
        <w:spacing w:before="120" w:after="0"/>
        <w:rPr>
          <w:lang w:val="el" w:eastAsia="el"/>
        </w:rPr>
      </w:pPr>
      <w:r>
        <w:rPr>
          <w:lang w:val="el" w:eastAsia="el"/>
        </w:rPr>
        <w:t>εγ)</w:t>
      </w:r>
      <w:r>
        <w:rPr>
          <w:lang w:val="en" w:eastAsia="en"/>
        </w:rPr>
        <w:tab/>
      </w:r>
      <w:r>
        <w:rPr>
          <w:lang w:val="el" w:eastAsia="el"/>
        </w:rPr>
        <w:t>τον συντονισμό και τη ρύθμιση επιμέρους θεμάτων, που ανακύπτουν κατά τη φοίτηση των κρατουμένων σε σχολές της Τριτοβάθμιας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καταγράφει τις ελλείψεις του εκπαιδευτικού προσωπικού στις δομές τυπικής εκπαίδευσης και κατάρτισης και μη τυπικής μάθησης βάσει του αριθμού των εκπαι- δευομένων και του προγράμματος σπουδών κάθε εκπαιδευτικής δομής και ενημερώνει τις αρμόδιες υπηρεσίες του Υπουργείου Παιδείας και Θρησκευμάτων,</w:t>
      </w:r>
    </w:p>
    <w:p>
      <w:pPr>
        <w:pStyle w:val="StructureList1"/>
        <w:spacing w:before="120" w:after="0"/>
        <w:rPr>
          <w:lang w:val="el" w:eastAsia="el"/>
        </w:rPr>
      </w:pPr>
      <w:r>
        <w:rPr>
          <w:lang w:val="el" w:eastAsia="el"/>
        </w:rPr>
        <w:t>ζ)</w:t>
      </w:r>
      <w:r>
        <w:rPr>
          <w:lang w:val="en" w:eastAsia="en"/>
        </w:rPr>
        <w:tab/>
      </w:r>
      <w:r>
        <w:rPr>
          <w:lang w:val="el" w:eastAsia="el"/>
        </w:rPr>
        <w:t>καταθέτει ετήσιο απολογισμό δράσης προς το Τμήμα Γ΄ Εκπαιδευτικής Υποστήριξης ειδικών πλη- θυσμιακών ομάδων της Διεύθυνσης Διά Βίου Μάθησης της Γ.Γ.Ε.Ε.Κ.Δ.Β.Μ.&amp;Ν. του Υπουργείου Παιδείας και Θρησκευμάτων και προς το Τμήμα Οργάνωσης Εργασίας και Εκπαίδευσης Κρατουμένων του Υπουργείου Προστασίας του Πολίτη.</w:t>
      </w:r>
    </w:p>
    <w:p>
      <w:pPr>
        <w:pStyle w:val="MainText"/>
        <w:spacing w:before="120" w:after="0"/>
        <w:rPr>
          <w:lang w:val="el" w:eastAsia="el"/>
        </w:rPr>
      </w:pPr>
      <w:r>
        <w:rPr>
          <w:b/>
          <w:bCs/>
          <w:lang w:val="el" w:eastAsia="el"/>
        </w:rPr>
        <w:t>5.</w:t>
      </w:r>
      <w:r>
        <w:rPr>
          <w:lang w:val="el" w:eastAsia="el"/>
        </w:rPr>
        <w:t xml:space="preserve"> Στις επιμέρους δομές εκπαίδευσης που λειτουργούν σε κάθε Κατάστημα Κράτησης επιλέγονται Υποδιευθυντές, μόνιμοι εκπαιδευτικοί της Πρωτοβάθμιας και Δευτεροβάθμιας Εκπαίδευσης με τριετή (3) θητεία, που διαθέτουν διοικητικά και παιδαγωγικά προσόντα, γνώσεις για τις ιδιαιτερότητες των εκπαιδευτικών δομών σε Καταστήματα Κράτησης, καθώς και σχετική εκπαιδευτική ή και διδακτική εμπειρία.</w:t>
      </w:r>
    </w:p>
    <w:p>
      <w:pPr>
        <w:pStyle w:val="MainText"/>
        <w:spacing w:before="120" w:after="0"/>
        <w:rPr>
          <w:lang w:val="el" w:eastAsia="el"/>
        </w:rPr>
      </w:pPr>
      <w:r>
        <w:rPr>
          <w:b/>
          <w:bCs/>
          <w:lang w:val="el" w:eastAsia="el"/>
        </w:rPr>
        <w:t>6.</w:t>
      </w:r>
      <w:r>
        <w:rPr>
          <w:lang w:val="el" w:eastAsia="el"/>
        </w:rPr>
        <w:t xml:space="preserve"> Οι ελλείψεις του εκπαιδευτικού προσωπικού καλύπτονται με εκπαιδευτικούς ειδικών προσόντων, κατά την ακόλουθη σειρά προτεραιότητας:</w:t>
      </w:r>
    </w:p>
    <w:p>
      <w:pPr>
        <w:pStyle w:val="StructureList1"/>
        <w:spacing w:before="120" w:after="0"/>
        <w:rPr>
          <w:lang w:val="el" w:eastAsia="el"/>
        </w:rPr>
      </w:pPr>
      <w:r>
        <w:rPr>
          <w:lang w:val="el" w:eastAsia="el"/>
        </w:rPr>
        <w:t>α)</w:t>
      </w:r>
      <w:r>
        <w:rPr>
          <w:lang w:val="en" w:eastAsia="en"/>
        </w:rPr>
        <w:tab/>
      </w:r>
      <w:r>
        <w:rPr>
          <w:lang w:val="el" w:eastAsia="el"/>
        </w:rPr>
        <w:t>με μόνιμους εκπαιδευτικούς,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με τους μόνιμους εκπαιδευτικούς, που υπηρετούν στην οικεία Διεύθυνση Εκπαίδευσης, ύστερα από αίτησή τους,</w:t>
      </w:r>
    </w:p>
    <w:p>
      <w:pPr>
        <w:pStyle w:val="StructureList1"/>
        <w:spacing w:before="120" w:after="0"/>
        <w:rPr>
          <w:lang w:val="el" w:eastAsia="el"/>
        </w:rPr>
      </w:pPr>
      <w:r>
        <w:rPr>
          <w:lang w:val="el" w:eastAsia="el"/>
        </w:rPr>
        <w:t>γ)</w:t>
      </w:r>
      <w:r>
        <w:rPr>
          <w:lang w:val="en" w:eastAsia="en"/>
        </w:rPr>
        <w:tab/>
      </w:r>
      <w:r>
        <w:rPr>
          <w:lang w:val="el" w:eastAsia="el"/>
        </w:rPr>
        <w:t>με αναπληρωτές από τους ενιαίους πίνακες αναπληρωτών Πρωτοβάθμιας και Δευτεροβάθμιας Εκπαίδευσης, ύστερα από αίτησή τους,</w:t>
      </w:r>
    </w:p>
    <w:p>
      <w:pPr>
        <w:pStyle w:val="StructureList1"/>
        <w:spacing w:before="120" w:after="0"/>
        <w:rPr>
          <w:lang w:val="el" w:eastAsia="el"/>
        </w:rPr>
      </w:pPr>
      <w:r>
        <w:rPr>
          <w:lang w:val="el" w:eastAsia="el"/>
        </w:rPr>
        <w:t>δ)</w:t>
      </w:r>
      <w:r>
        <w:rPr>
          <w:lang w:val="en" w:eastAsia="en"/>
        </w:rPr>
        <w:tab/>
      </w:r>
      <w:r>
        <w:rPr>
          <w:lang w:val="el" w:eastAsia="el"/>
        </w:rPr>
        <w:t>με ωρομίσθιο εκπαιδευτικό προσωπικό, μόνο για τα Σ.Δ.Ε. τα Δ.Ι.Ε.Κ., τις Ε.Σ.Κ. και τα δημόσια Κ.Δ.Β.Μ. Για τη συμπλήρωση του ωραρίου τους οι εκπαιδευτικοί των κοινών και στις δύο βαθμίδες εκπαίδευσης ειδικοτήτων μπορούν να διδάσκουν σε όλες τις βαθμίδες του ίδιου Καταστήματος Κράτησης.</w:t>
      </w:r>
    </w:p>
    <w:p>
      <w:pPr>
        <w:pStyle w:val="MainText"/>
        <w:spacing w:before="120" w:after="0"/>
        <w:rPr>
          <w:lang w:val="el" w:eastAsia="el"/>
        </w:rPr>
      </w:pPr>
      <w:r>
        <w:rPr>
          <w:b/>
          <w:bCs/>
          <w:lang w:val="el" w:eastAsia="el"/>
        </w:rPr>
        <w:t>7.</w:t>
      </w:r>
      <w:r>
        <w:rPr>
          <w:lang w:val="el" w:eastAsia="el"/>
        </w:rPr>
        <w:t xml:space="preserve"> Για την αποτελεσματική λειτουργία των εκπαιδευτικών δομών τυπικής εκπαίδευσης και κατάρτισης και μη τυπικής μάθησης στα Καταστήματα Κράτησης, η Γ.Γ.Ε.Ε.Κ.Δ.Β.Μ.&amp;Ν. μεριμνά: α) για την επιμόρφωση του εκπαιδευτικού προσωπικού της παρ. 6 σε θέματα σχετικά με τις ιδιαιτερότητες της λειτουργίας δομών εκπαίδευσης στα Καταστήματα Κράτησης και την αξιοποίηση κατάλληλων εκπαιδευτικών μεθόδων και τεχνικών για την κάλυψη των εκπαιδευτικών αναγκών των κρατουμένων εκπαιδευομένων - καταρτιζομένων και β) για τον σχεδιασμό και την υλοποίηση προγραμμάτων επιμόρφωσης των υπαλλήλων των Καταστημάτων Κράτησης σε θέματα εκπαίδευσης και κατάρτισης των κρατουμένων, σε συνεργασία με τις αρμόδιες υπηρεσίες του Υπουργείου Προστασίας του Πολίτη.</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Εξουσιοδοτικές διατάξεις του Κεφαλαίου ΙΑ΄</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Παιδείας και Θρησκευμάτων, και του αρμόδιου για τα καταστήματα κράτησης και τα ιδρύματα αγωγής ανηλίκων Υπουργού, δύναται να ιδρύονται σε κάθε κατάστημα κράτησης και στο Ίδρυμα Αγωγής Ανηλίκων Αρρένων Βόλου σχολικές μονάδες πρωτοβάθμιας και δευτεροβάθμιας Εκπαίδευσης, δηλαδή δημοτικό σχολείο, γυμνάσιο ή Σ.Δ.Ε., ΓΕ.Λ. ή ΕΠΑ.Λ., δημόσια Ι.Ε.Κ., Ε.Σ.Κ., δημόσια Κ.Δ.Β.Μ. και τμήματα εκμάθησης της ελληνικής γλώσσας, καθώς και να ρυθμίζονται ο τρόπος και η διαδικασία κάλυψης των δαπανών και κάθε άλλο συναφές θέμα.</w:t>
      </w:r>
    </w:p>
    <w:p>
      <w:pPr>
        <w:pStyle w:val="MainText"/>
        <w:spacing w:before="120" w:after="0"/>
        <w:rPr>
          <w:lang w:val="el" w:eastAsia="el"/>
        </w:rPr>
      </w:pPr>
      <w:r>
        <w:rPr>
          <w:b/>
          <w:bCs/>
          <w:lang w:val="el" w:eastAsia="el"/>
        </w:rPr>
        <w:t>2.</w:t>
      </w:r>
      <w:r>
        <w:rPr>
          <w:lang w:val="el" w:eastAsia="el"/>
        </w:rPr>
        <w:t xml:space="preserve"> Με κοινή απόφαση του Υπουργού Παιδείας και Θρησκευμάτων και του αρμόδιου για τα καταστήματα κράτησης και τα ιδρύματα αγωγής ανηλίκων Υπουργού, καθορίζονται κάθε ειδικότερο θέμα για τη λειτουργία των εκπαιδευτικών δομών της παρ. 1.</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η οποία εκδίδεται ύστερα από εισήγηση του Γενικού Γραμματέα Ε.Ε.Κ.Δ.Β.Μ.&amp;Ν., καθορίζονται:</w:t>
      </w:r>
    </w:p>
    <w:p>
      <w:pPr>
        <w:pStyle w:val="StructureList1"/>
        <w:spacing w:before="120" w:after="0"/>
        <w:rPr>
          <w:lang w:val="el" w:eastAsia="el"/>
        </w:rPr>
      </w:pPr>
      <w:r>
        <w:rPr>
          <w:lang w:val="el" w:eastAsia="el"/>
        </w:rPr>
        <w:t>α)</w:t>
      </w:r>
      <w:r>
        <w:rPr>
          <w:lang w:val="en" w:eastAsia="en"/>
        </w:rPr>
        <w:tab/>
      </w:r>
      <w:r>
        <w:rPr>
          <w:lang w:val="el" w:eastAsia="el"/>
        </w:rPr>
        <w:t>τα κριτήρια και η διαδικασία επιλογής του Διευθυντή στα καταστήματα κράτησης και το Ίδρυμα Αγωγής Ανηλίκων Αρρένων Βόλου,</w:t>
      </w:r>
    </w:p>
    <w:p>
      <w:pPr>
        <w:pStyle w:val="StructureList1"/>
        <w:spacing w:before="120" w:after="0"/>
        <w:rPr>
          <w:lang w:val="el" w:eastAsia="el"/>
        </w:rPr>
      </w:pPr>
      <w:r>
        <w:rPr>
          <w:lang w:val="el" w:eastAsia="el"/>
        </w:rPr>
        <w:t>β)</w:t>
      </w:r>
      <w:r>
        <w:rPr>
          <w:lang w:val="en" w:eastAsia="en"/>
        </w:rPr>
        <w:tab/>
      </w:r>
      <w:r>
        <w:rPr>
          <w:lang w:val="el" w:eastAsia="el"/>
        </w:rPr>
        <w:t>οι προϋποθέσεις, τα κριτήρια και η διαδικασία επιλογής των Υποδιευθυντών των επιμέρους δομών εκπαίδευσης που λειτουργούν στα καταστήματα κράτησης, γ) τα ειδικά προσόντα των εκπαιδευτικών της παρ. 6 του άρθρου 74.</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Ε.Ε.Κ.Δ.Β.Μ.&amp;Ν. συνιστάται και συγκροτείται πενταμελής επιτροπή, στην οποία συμμετέχουν εκπρόσωποι του Υπουργείου Παιδείας και Θρησκευμάτων και του Υπουργείου Προστασίας του Πολίτη, για τον συντονισμό και την επιτάχυνση των διαδικασιών ίδρυσης και λειτουργίας των δομών εκπαίδευσης της παρ. 1 του άρθρου 74. Έργο της επιτροπής είναι, ιδίως, η διερεύνηση βασικών θεμάτων που αφορούν στις προϋποθέσεις και την ανάγκη λειτουργίας δομών εκπαίδευσης στα καταστήματα κράτησης και η σχετική εισήγηση προς τα συναρμόδια Υπουργεία.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ΕΛΛΗΝΟΜΑΘΕΙΑ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Ελληνομάθεια</w:t>
      </w:r>
    </w:p>
    <w:p>
      <w:pPr>
        <w:pStyle w:val="MainText"/>
        <w:spacing w:before="120" w:after="0"/>
        <w:rPr>
          <w:lang w:val="el" w:eastAsia="el"/>
        </w:rPr>
      </w:pPr>
      <w:r>
        <w:rPr>
          <w:b/>
          <w:bCs/>
          <w:lang w:val="el" w:eastAsia="el"/>
        </w:rPr>
        <w:t>1.</w:t>
      </w:r>
      <w:r>
        <w:rPr>
          <w:lang w:val="el" w:eastAsia="el"/>
        </w:rPr>
        <w:t xml:space="preserve"> Η Γ.Γ.Ε.Ε.Κ.Δ.Β.Μ.&amp;Ν. οργανώνει και εποπτεύει προγράμματα ελληνομάθειας: α) εκμάθησης της ελληνικής γλώσσας, ιστορίας και πολιτισμού και β) πολιτειακής εκπαίδευσης.</w:t>
      </w:r>
    </w:p>
    <w:p>
      <w:pPr>
        <w:pStyle w:val="MainText"/>
        <w:spacing w:before="120" w:after="0"/>
        <w:rPr>
          <w:lang w:val="el" w:eastAsia="el"/>
        </w:rPr>
      </w:pPr>
      <w:r>
        <w:rPr>
          <w:b/>
          <w:bCs/>
          <w:lang w:val="el" w:eastAsia="el"/>
        </w:rPr>
        <w:t>2.</w:t>
      </w:r>
      <w:r>
        <w:rPr>
          <w:lang w:val="el" w:eastAsia="el"/>
        </w:rPr>
        <w:t xml:space="preserve"> Τα προγράμματα ελληνομάθειας αναπτύσσονται στα επίπεδα Α1, Α2, Β1 και Β2. Το πρόγραμμα διδασκαλίας της ελληνικής γλώσσας επιπέδου Α2, καθώς και της ελληνικής ιστορίας και πολιτισμού, απευθύνεται σε πολίτες τρίτων χωρών ή αιτούντες άσυλο άνω των δεκαέξι ετών, οι οποίοι ενδιαφέρονται να υπαχθούν στο καθεστώς του επί μακρόν διαμένοντος και οδηγεί, ύστερα από εξετάσεις, βάσει της περ. ε΄ της παρ. 1 του άρθρου 107 του ν. 4251/2014 (Α΄ 80), στη λήψη ειδικού πιστοποιητικού επαρκούς γνώσης της ελληνικής γλώσσας και στοιχείων ελληνικής ιστορίας και πολιτισμού. Η χρήση του πιστοποιητικού αυτού είναι δυνατή και για επαγγελματικούς σκοπούς, όπου το πιστοποιητικό είναι προαπαιτούμενο για άδεια άσκησης επαγγέλματος.</w:t>
      </w:r>
    </w:p>
    <w:p>
      <w:pPr>
        <w:pStyle w:val="MainText"/>
        <w:spacing w:before="120" w:after="0"/>
        <w:rPr>
          <w:lang w:val="el" w:eastAsia="el"/>
        </w:rPr>
      </w:pPr>
      <w:r>
        <w:rPr>
          <w:b/>
          <w:bCs/>
          <w:lang w:val="el" w:eastAsia="el"/>
        </w:rPr>
        <w:t>3.</w:t>
      </w:r>
      <w:r>
        <w:rPr>
          <w:lang w:val="el" w:eastAsia="el"/>
        </w:rPr>
        <w:t xml:space="preserve"> Τα προγράμματα παρέχονται δωρεάν, στο πλαίσιο δράσεων των Κ.Δ.Β.Μ., ή σε συνεργασία με συναρμόδια Υπουργεία.</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Εξουσιοδοτικές διατάξεις Κεφαλαίου ΙΒ΄</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Παιδείας και Θρησκευμάτων και Μετανάστευσης και Ασύλου, ρυθμίζονται όλα τα θέματα που αφορούν στη διαδικασία των εξετάσεων για την πιστοποίηση της ελληνικής γλώσσας επιπέδου Α2, ιστορίας και πολιτισμού για πολίτες τρίτων χωρών, στις αμοιβές των συλλογικών οργάνων και των συντελεστών των εξετάσεων, καθώς και στην έκδοση παραβόλου των υποψηφίων εξεταζόμενων.</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η οποία εκδίδεται ύστερα από εισήγηση του Γενικού Γραμματέα Ε.Ε.Κ.Δ.Β.Μ.&amp;Ν., καθορίζονται οι προϋποθέσεις, τα κριτήρια και η διαδικασία επιλογής των αξιολογητών που εγγράφονται στο σώμα αξιολογητών για τις εξετάσεις πιστοποίησης της ελληνικής γλώσσας επιπέδου Α2, ιστορίας και πολιτισμού για πολίτες τρίτων χωρών.</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ύστερα από εισήγηση του Γενικού Γραμματέα Ε.Ε.Κ.Δ.Β.Μ.&amp;Ν., ρυθμίζονται θέματα που αφορούν στη διαμόρφωση και υλοποίηση των προγραμμάτων ελλη- νομάθειας και κάθε άλλη αναγκαία σχετική λεπτομέρεια.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ΟΡΓΑΝΩΤΙΚΕΣ ΔΙΑΤΑΞΕΙΣ ΤΗΣ</w:t>
      </w:r>
    </w:p>
    <w:p>
      <w:pPr>
        <w:spacing w:before="240" w:after="240"/>
        <w:rPr>
          <w:lang w:val="el" w:eastAsia="el"/>
        </w:rPr>
      </w:pPr>
      <w:r>
        <w:rPr>
          <w:b/>
          <w:bCs/>
          <w:lang w:val="el" w:eastAsia="el"/>
        </w:rPr>
        <w:t>ΓΕΝΙΚΗΣ ΓΡΑΜΜΑΤΕΙΑΣ ΕΠΑΓΓΕΛΜΑΤΙΚΗΣ ΕΚΠΑΙΔΕΥΣΗΣ, ΚΑΤΑΡΤΙΣΗΣ, ΔΙΑ ΒΙΟΥ ΜΑΘΗΣΗΣ ΚΑΙ ΝΕΟΛΑΙΑΣ (Γ.Γ.Ε.Ε.Κ.Δ.Β.Μ.&amp;Ν.)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ΜΕΤΟΝΟΜΑΣΙΑ, ΑΠΟΣΤΟΛΗ</w:t>
      </w:r>
    </w:p>
    <w:p>
      <w:pPr>
        <w:spacing w:before="240" w:after="240"/>
        <w:rPr>
          <w:lang w:val="el" w:eastAsia="el"/>
        </w:rPr>
      </w:pPr>
      <w:r>
        <w:rPr>
          <w:b/>
          <w:bCs/>
          <w:lang w:val="el" w:eastAsia="el"/>
        </w:rPr>
        <w:t>ΚΑΙ ΣΥΓΚΡΟΤΗΣΗ ΤΗΣ Γ.Γ.Ε.Ε.Κ.Δ.Β.Μ.&amp;Ν.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Μετονομασία της Γενικής Γραμματείας Επαγγελματικής Εκπαίδευσης,</w:t>
      </w:r>
    </w:p>
    <w:p>
      <w:pPr>
        <w:spacing w:before="240" w:after="240"/>
        <w:rPr>
          <w:lang w:val="el" w:eastAsia="el"/>
        </w:rPr>
      </w:pPr>
      <w:r>
        <w:rPr>
          <w:b/>
          <w:bCs/>
          <w:lang w:val="el" w:eastAsia="el"/>
        </w:rPr>
        <w:t>Κατάρτισης και Διά Βίου Μάθησης</w:t>
      </w:r>
    </w:p>
    <w:p>
      <w:pPr>
        <w:pStyle w:val="MainText"/>
        <w:spacing w:before="120" w:after="0"/>
        <w:rPr>
          <w:lang w:val="el" w:eastAsia="el"/>
        </w:rPr>
      </w:pPr>
      <w:r>
        <w:rPr>
          <w:b/>
          <w:bCs/>
          <w:lang w:val="el" w:eastAsia="el"/>
        </w:rPr>
        <w:t>1.</w:t>
      </w:r>
      <w:r>
        <w:rPr>
          <w:lang w:val="el" w:eastAsia="el"/>
        </w:rPr>
        <w:t xml:space="preserve"> Η Γενική Γραμματεία Επαγγελματικής Εκπαίδευσης, Κατάρτισης και Διά Βίου Μάθησης, που συστάθηκε με την παρ. 2 του άρθρου 6 του π.δ. 84/2019 (Α΄ 123), μετονομάζεται σε Γενική Γραμματεία Επαγγελματικής Εκπαίδευσης, Κατάρτισης, Διά Βίου Μάθησης και Νεολαίας (Γ.Γ.Ε.Ε.Κ.Δ.Β.Μ.&amp;Ν.).</w:t>
      </w:r>
    </w:p>
    <w:p>
      <w:pPr>
        <w:pStyle w:val="MainText"/>
        <w:spacing w:before="120" w:after="0"/>
        <w:rPr>
          <w:lang w:val="el" w:eastAsia="el"/>
        </w:rPr>
      </w:pPr>
      <w:r>
        <w:rPr>
          <w:b/>
          <w:bCs/>
          <w:lang w:val="el" w:eastAsia="el"/>
        </w:rPr>
        <w:t>2.</w:t>
      </w:r>
      <w:r>
        <w:rPr>
          <w:lang w:val="el" w:eastAsia="el"/>
        </w:rPr>
        <w:t xml:space="preserve"> Όπου στις διατάξεις του π.δ. 18/2018 (Α΄ 31) ή σε οποιεσδήποτε άλλες διατάξεις αναφέρεται η Γενική Γραμματεία Επαγγελματικής Εκπαίδευσης, Κατάρτισης και Διά Βίου Μάθησης, η Γενική Γραμματεία Νέας Γενιάς και Διά Βίου Μάθησης, η Γενική Γραμματεία Νέας Γενιάς ή η Γενική Γραμματεία Διά Βίου Μάθησης, εννοείται η Γενική Γραμματεία Επαγγελματικής Εκπαίδευσης, Κατάρτισης, Διά Βίου Μάθησης και Νεολαίας (Γ.Γ.Ε.Ε.Κ.Δ.Β.Μ.&amp;Ν.).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Αποστολή της Γ.Γ.Ε.Ε.Κ.Δ.Β.Μ.&amp;Ν. - Τροποποίηση του άρθρου 66 του π.δ. 18/2018</w:t>
      </w:r>
    </w:p>
    <w:p>
      <w:pPr>
        <w:spacing w:before="240" w:after="240"/>
        <w:rPr>
          <w:lang w:val="el" w:eastAsia="el"/>
        </w:rPr>
      </w:pPr>
      <w:r>
        <w:rPr>
          <w:lang w:val="el" w:eastAsia="el"/>
        </w:rPr>
        <w:t>Η παρ. 1 του άρθρου 66 του π.δ. 18/2018 (Α΄ 31) αντικαθίσταται ως εξής:</w:t>
      </w:r>
    </w:p>
    <w:p>
      <w:pPr>
        <w:spacing w:before="240" w:after="240"/>
        <w:rPr>
          <w:lang w:val="el" w:eastAsia="el"/>
        </w:rPr>
      </w:pPr>
      <w:r>
        <w:rPr>
          <w:lang w:val="el" w:eastAsia="el"/>
        </w:rPr>
        <w:t>«1. Αποστολή της Γενικής Γραμματείας Επαγγελματικής Εκπαίδευσης, Κατάρτισης, Διά Βίου Μάθησης και Νεολαίας είναι ο σχεδιασμός, ο συντονισμός, η εποπτεία και η αξιολόγηση των πολιτικών, των δράσεων και των προγραμμάτων στους τομείς της επαγγελματικής εκπαίδευσης, της κατάρτισης, της διά βίου μάθησης και της νεολαίας, δίχως διακρίσεις και αποκλεισμούς, με κύριο σκοπό τη θωράκιση του ανθρώπινου δυναμικού της χώρας με σύγχρονα προσόντα, προσαρμοσμένα στις πραγματικές ανάγκες της αγοράς εργασίας, την αύξηση της απασχόλησης σε ποιοτικές νέες θέσεις εργασίας, την καλύτερη οργάνωση και βελτίωση της ανταγωνιστικότητας της ελληνικής οικονομίας, την προσωπική ανάπτυξη και αναβάθμιση των δεξιοτήτων των πολιτών, καθώς και τη διασφάλιση των δικαιωμάτων και των ίσων ευκαιριών του συνόλου των νέων, συμπεριλαμβανομένων των νέων με αναπηρία και χρόνιες παθήσεις, για την απρόσκοπτη ένταξή τους στην εκπαιδευτική, κοινωνική και οικονομική ζωή της Χώρας.».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Συγκρότηση της Γ.Γ.Ε.Ε.Κ.Δ.Β.Μ.&amp;Ν. - Τροποποίηση των άρθρων 2 και 66 του π.δ. 18/2018</w:t>
      </w:r>
    </w:p>
    <w:p>
      <w:pPr>
        <w:pStyle w:val="MainText"/>
        <w:spacing w:before="120" w:after="0"/>
        <w:rPr>
          <w:lang w:val="el" w:eastAsia="el"/>
        </w:rPr>
      </w:pPr>
      <w:r>
        <w:rPr>
          <w:b/>
          <w:bCs/>
          <w:lang w:val="el" w:eastAsia="el"/>
        </w:rPr>
        <w:t>1.</w:t>
      </w:r>
      <w:r>
        <w:rPr>
          <w:lang w:val="el" w:eastAsia="el"/>
        </w:rPr>
        <w:t xml:space="preserve"> Η περ. Η΄ της παρ. 1 του άρθρου 2 του π.δ. 18/2018 (Α΄ 31) αντικαθίσταται ως εξής:</w:t>
      </w:r>
    </w:p>
    <w:p>
      <w:pPr>
        <w:spacing w:before="240" w:after="240"/>
        <w:rPr>
          <w:lang w:val="el" w:eastAsia="el"/>
        </w:rPr>
      </w:pPr>
      <w:r>
        <w:rPr>
          <w:lang w:val="el" w:eastAsia="el"/>
        </w:rPr>
        <w:t>«Η. Η Γενική Γραμματεία Επαγγελματικής Εκπαίδευσης, Κατάρτισης, Διά Βίου Μάθησης και Νεολαίας (Γ.Γ.Ε.Ε.Κ.Δ.Β.Μ.&amp;Ν.), στην οποία υπάγεται η Γενική Διεύθυνση Επαγγελματικής Εκπαίδευσης, Κατάρτισης, Διά Βίου Μάθησης και Νεολαίας και το Αυτοτελές Τμήμα Εφαρμογής της Ευρωπαϊκής Νομοθεσίας.».</w:t>
      </w:r>
    </w:p>
    <w:p>
      <w:pPr>
        <w:pStyle w:val="MainText"/>
        <w:spacing w:before="120" w:after="0"/>
        <w:rPr>
          <w:lang w:val="el" w:eastAsia="el"/>
        </w:rPr>
      </w:pPr>
      <w:r>
        <w:rPr>
          <w:b/>
          <w:bCs/>
          <w:lang w:val="el" w:eastAsia="el"/>
        </w:rPr>
        <w:t>2.</w:t>
      </w:r>
      <w:r>
        <w:rPr>
          <w:lang w:val="el" w:eastAsia="el"/>
        </w:rPr>
        <w:t xml:space="preserve"> Η παρ. 2 του άρθρου 66 του π.δ. 18/2018 αντικαθίσταται ως εξής:</w:t>
      </w:r>
    </w:p>
    <w:p>
      <w:pPr>
        <w:spacing w:before="240" w:after="240"/>
        <w:rPr>
          <w:lang w:val="el" w:eastAsia="el"/>
        </w:rPr>
      </w:pPr>
      <w:r>
        <w:rPr>
          <w:lang w:val="el" w:eastAsia="el"/>
        </w:rPr>
        <w:t>«2 . Η Γ.Γ.Ε.Ε.Κ.Δ.Β.Μ.&amp;Ν. συγκροτείται από τις ακόλουθες οργανικές μονάδες:</w:t>
      </w:r>
    </w:p>
    <w:p>
      <w:pPr>
        <w:spacing w:before="240" w:after="240"/>
        <w:rPr>
          <w:lang w:val="el" w:eastAsia="el"/>
        </w:rPr>
      </w:pPr>
      <w:r>
        <w:rPr>
          <w:lang w:val="el" w:eastAsia="el"/>
        </w:rPr>
        <w:t>α) Γενική Διεύθυνση Επαγγελματικής Εκπαίδευσης, Κατάρτισης, Διά Βίου Μάθησης και Νεολαίας, με τις Διευθύνσεις και τα Τμήματα που τη συγκροτούν και</w:t>
      </w:r>
    </w:p>
    <w:p>
      <w:pPr>
        <w:spacing w:before="240" w:after="240"/>
        <w:rPr>
          <w:lang w:val="el" w:eastAsia="el"/>
        </w:rPr>
      </w:pPr>
      <w:r>
        <w:rPr>
          <w:lang w:val="el" w:eastAsia="el"/>
        </w:rPr>
        <w:t>β) Αυτοτελές Τμήμα Εφαρμογής της Ευρωπαϊκής Νομοθεσίας.».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ΔΙΑΡΘΡΩΣΗ ΤΗΣ ΓΕΝΙΚΗΣ ΓΡΑΜΜΑΤΕΙΑΣ ΕΠΑΓΓΕΛΜΑΤΙΚΗΣ ΕΚΠΑΙΔΕΥΣΗΣ, ΚΑΤΑΡΤΙΣΗΣ, ΔΙΑ ΒΙΟΥ ΜΑΘΗΣΗΣ</w:t>
      </w:r>
    </w:p>
    <w:p>
      <w:pPr>
        <w:spacing w:before="240" w:after="240"/>
        <w:rPr>
          <w:lang w:val="el" w:eastAsia="el"/>
        </w:rPr>
      </w:pPr>
      <w:r>
        <w:rPr>
          <w:b/>
          <w:bCs/>
          <w:lang w:val="el" w:eastAsia="el"/>
        </w:rPr>
        <w:t>ΚΑΙ ΝΕΟΛΑΙΑΣ (Γ.Γ.Ε.Ε.Κ.Δ.Β.Μ.&amp;Ν.)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Γενική Διεύθυνση Επαγγελματικής Εκπαίδευσης, Κατάρτισης, Διά Βίου Μάθησης και Νεολαίας - Τροποποίηση του άρθρου 67 του π.δ. 18/2018</w:t>
      </w:r>
    </w:p>
    <w:p>
      <w:pPr>
        <w:spacing w:before="240" w:after="240"/>
        <w:rPr>
          <w:lang w:val="el" w:eastAsia="el"/>
        </w:rPr>
      </w:pPr>
      <w:r>
        <w:rPr>
          <w:lang w:val="el" w:eastAsia="el"/>
        </w:rPr>
        <w:t>Το άρθρο 67 του π.δ. 18/2018 (Α΄ 31) αντικαθίσταται ως εξής:</w:t>
      </w:r>
    </w:p>
    <w:p>
      <w:pPr>
        <w:spacing w:before="240" w:after="240"/>
        <w:rPr>
          <w:lang w:val="el" w:eastAsia="el"/>
        </w:rPr>
      </w:pPr>
      <w:r>
        <w:rPr>
          <w:lang w:val="el" w:eastAsia="el"/>
        </w:rPr>
        <w:t>«Άρθρο 67</w:t>
      </w:r>
    </w:p>
    <w:p>
      <w:pPr>
        <w:spacing w:before="240" w:after="240"/>
        <w:rPr>
          <w:lang w:val="el" w:eastAsia="el"/>
        </w:rPr>
      </w:pPr>
      <w:r>
        <w:rPr>
          <w:lang w:val="el" w:eastAsia="el"/>
        </w:rPr>
        <w:t>Γενική Διεύθυνση Επαγγελματικής Εκπαίδευσης,</w:t>
      </w:r>
    </w:p>
    <w:p>
      <w:pPr>
        <w:spacing w:before="240" w:after="240"/>
        <w:rPr>
          <w:lang w:val="el" w:eastAsia="el"/>
        </w:rPr>
      </w:pPr>
      <w:r>
        <w:rPr>
          <w:lang w:val="el" w:eastAsia="el"/>
        </w:rPr>
        <w:t>Κατάρτισης, Διά Βίου Μάθησης και Νεολαίας</w:t>
      </w:r>
    </w:p>
    <w:p>
      <w:pPr>
        <w:spacing w:before="240" w:after="240"/>
        <w:rPr>
          <w:lang w:val="el" w:eastAsia="el"/>
        </w:rPr>
      </w:pPr>
      <w:r>
        <w:rPr>
          <w:lang w:val="el" w:eastAsia="el"/>
        </w:rPr>
        <w:t>1. Στρατηγικός σκοπός της Γενικής Διεύθυνσης Επαγγελματικής Εκπαίδευσης, Κατάρτισης, Διά Βίου Μάθησης και Νεολαίας είναι η επιστημονική και διοικητική υποστήριξη του σχεδιασμού του Εθνικού Συστήματος Επαγγελματικής Εκπαίδευσης και Κατάρτισης (Ε.Σ.Ε.Ε.Κ.) και της εφαρμογής των πολιτικών για τα θέματα επαγγελματικής κατάρτισης, διά βίου μάθησης και νεολαίας.</w:t>
      </w:r>
    </w:p>
    <w:p>
      <w:pPr>
        <w:spacing w:before="240" w:after="240"/>
        <w:rPr>
          <w:lang w:val="el" w:eastAsia="el"/>
        </w:rPr>
      </w:pPr>
      <w:r>
        <w:rPr>
          <w:lang w:val="el" w:eastAsia="el"/>
        </w:rPr>
        <w:t>2. Η Γενική Διεύθυνση Επαγγελματικής Εκπαίδευσης, Κατάρτισης, Διά Βίου Μάθησης και Νεολαίας συγκροτείται από τις ακόλουθες οργανικές μονάδες:</w:t>
      </w:r>
    </w:p>
    <w:p>
      <w:pPr>
        <w:spacing w:before="240" w:after="240"/>
        <w:rPr>
          <w:lang w:val="el" w:eastAsia="el"/>
        </w:rPr>
      </w:pPr>
      <w:r>
        <w:rPr>
          <w:lang w:val="el" w:eastAsia="el"/>
        </w:rPr>
        <w:t>α) Διεύθυνση Σχεδιασμού και Ανάπτυξης Επαγγελματικής Εκπαίδευσης, Κατάρτισης και Διά Βίου Μάθησης (Ε.Ε.Κ.&amp;Δ.Β.Μ.).</w:t>
      </w:r>
    </w:p>
    <w:p>
      <w:pPr>
        <w:spacing w:before="240" w:after="240"/>
        <w:rPr>
          <w:lang w:val="el" w:eastAsia="el"/>
        </w:rPr>
      </w:pPr>
      <w:r>
        <w:rPr>
          <w:lang w:val="el" w:eastAsia="el"/>
        </w:rPr>
        <w:t>β) Διεύθυνση Εφαρμογής Επαγγελματικής Κατάρτισης. γ) Διεύθυνση Διά Βίου Μάθησης.</w:t>
      </w:r>
    </w:p>
    <w:p>
      <w:pPr>
        <w:spacing w:before="240" w:after="240"/>
        <w:rPr>
          <w:lang w:val="el" w:eastAsia="el"/>
        </w:rPr>
      </w:pPr>
      <w:r>
        <w:rPr>
          <w:lang w:val="el" w:eastAsia="el"/>
        </w:rPr>
        <w:t>δ) Διεύθυνση Νεολαίας.</w:t>
      </w:r>
    </w:p>
    <w:p>
      <w:pPr>
        <w:spacing w:before="240" w:after="240"/>
        <w:rPr>
          <w:lang w:val="el" w:eastAsia="el"/>
        </w:rPr>
      </w:pPr>
      <w:r>
        <w:rPr>
          <w:lang w:val="el" w:eastAsia="el"/>
        </w:rPr>
        <w:t>ε) Διεύθυνση Εποπτείας Φορέων Επαγγελματικής Κατάρτισης και Διά Βίου Μάθησης και</w:t>
      </w:r>
    </w:p>
    <w:p>
      <w:pPr>
        <w:spacing w:before="240" w:after="240"/>
        <w:rPr>
          <w:lang w:val="el" w:eastAsia="el"/>
        </w:rPr>
      </w:pPr>
      <w:r>
        <w:rPr>
          <w:lang w:val="el" w:eastAsia="el"/>
        </w:rPr>
        <w:t>στ) Διεύθυνση Τεκμηρίωσης και Επικοινωνίας.».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Διεύθυνση Σχεδιασμού και Ανάπτυξης</w:t>
      </w:r>
    </w:p>
    <w:p>
      <w:pPr>
        <w:spacing w:before="240" w:after="240"/>
        <w:rPr>
          <w:lang w:val="el" w:eastAsia="el"/>
        </w:rPr>
      </w:pPr>
      <w:r>
        <w:rPr>
          <w:b/>
          <w:bCs/>
          <w:lang w:val="el" w:eastAsia="el"/>
        </w:rPr>
        <w:t>Ε.Ε.Κ.&amp;Δ.Β.Μ.- Τροποποίηση του άρθρου 68</w:t>
      </w:r>
    </w:p>
    <w:p>
      <w:pPr>
        <w:spacing w:before="240" w:after="240"/>
        <w:rPr>
          <w:lang w:val="el" w:eastAsia="el"/>
        </w:rPr>
      </w:pPr>
      <w:r>
        <w:rPr>
          <w:b/>
          <w:bCs/>
          <w:lang w:val="el" w:eastAsia="el"/>
        </w:rPr>
        <w:t>του π.δ. 18/2018</w:t>
      </w:r>
    </w:p>
    <w:p>
      <w:pPr>
        <w:spacing w:before="240" w:after="240"/>
        <w:rPr>
          <w:lang w:val="el" w:eastAsia="el"/>
        </w:rPr>
      </w:pPr>
      <w:r>
        <w:rPr>
          <w:lang w:val="el" w:eastAsia="el"/>
        </w:rPr>
        <w:t>Το άρθρο 68 του π.δ. 18/2018 (Α΄ 31) αντικαθίσταται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Διεύθυνση Σχεδιασμού και</w:t>
      </w:r>
    </w:p>
    <w:p>
      <w:pPr>
        <w:spacing w:before="240" w:after="240"/>
        <w:rPr>
          <w:lang w:val="el" w:eastAsia="el"/>
        </w:rPr>
      </w:pPr>
      <w:r>
        <w:rPr>
          <w:lang w:val="el" w:eastAsia="el"/>
        </w:rPr>
        <w:t>Ανάπτυξης Ε.Ε.Κ.&amp;Δ.Β.Μ.</w:t>
      </w:r>
    </w:p>
    <w:p>
      <w:pPr>
        <w:spacing w:before="240" w:after="240"/>
        <w:rPr>
          <w:lang w:val="el" w:eastAsia="el"/>
        </w:rPr>
      </w:pPr>
      <w:r>
        <w:rPr>
          <w:lang w:val="el" w:eastAsia="el"/>
        </w:rPr>
        <w:t>1. Επιχειρησιακός στόχος της Διεύθυνσης Σχεδιασμού και Ανάπτυξης Ε.Ε.Κ.&amp;Δ.Β.Μ. είναι ο σχεδιασμός, η παρακολούθηση και η αξιολόγηση πολιτικών, προγραμμάτων και δράσεων για την Επαγγελματική Εκπαίδευση, Κατάρτιση και Διά Βίου Μάθηση, ο συντονισμός των συναρ- μόδιων φορέων, η παρακολούθηση και η διεθνής και ευρωπαϊκή εκπροσώπηση για τα ανωτέρω θέματα.</w:t>
      </w:r>
    </w:p>
    <w:p>
      <w:pPr>
        <w:spacing w:before="240" w:after="240"/>
        <w:rPr>
          <w:lang w:val="el" w:eastAsia="el"/>
        </w:rPr>
      </w:pPr>
      <w:r>
        <w:rPr>
          <w:lang w:val="el" w:eastAsia="el"/>
        </w:rPr>
        <w:t>2. Η Διεύθυνση Σχεδιασμού και Ανάπτυξης Ε.Ε.Κ.&amp; Δ.Β.Μ. συγκροτείται από τις ακόλουθες οργανικές μονάδες:</w:t>
      </w:r>
    </w:p>
    <w:p>
      <w:pPr>
        <w:spacing w:before="240" w:after="240"/>
        <w:rPr>
          <w:lang w:val="el" w:eastAsia="el"/>
        </w:rPr>
      </w:pPr>
      <w:r>
        <w:rPr>
          <w:lang w:val="el" w:eastAsia="el"/>
        </w:rPr>
        <w:t>α) Τμήμα Α΄ Σχεδιασμού Πολιτικών για την Επαγγελματική Εκπαίδευση, Κατάρτιση και Διά Βίου Μάθηση.</w:t>
      </w:r>
    </w:p>
    <w:p>
      <w:pPr>
        <w:spacing w:before="240" w:after="240"/>
        <w:rPr>
          <w:lang w:val="el" w:eastAsia="el"/>
        </w:rPr>
      </w:pPr>
      <w:r>
        <w:rPr>
          <w:lang w:val="el" w:eastAsia="el"/>
        </w:rPr>
        <w:t>β) Τμήμα Β΄ Σύνδεσης της Επαγγελματικής Εκπαίδευσης, Κατάρτισης και Διά Βίου Μάθησης με την Αγορά Εργασίας.</w:t>
      </w:r>
    </w:p>
    <w:p>
      <w:pPr>
        <w:spacing w:before="240" w:after="240"/>
        <w:rPr>
          <w:lang w:val="el" w:eastAsia="el"/>
        </w:rPr>
      </w:pPr>
      <w:r>
        <w:rPr>
          <w:lang w:val="el" w:eastAsia="el"/>
        </w:rPr>
        <w:t>γ) Τμήμα Γ΄ Ευρωπαϊκών και Διεθνών Θεμάτων.</w:t>
      </w:r>
    </w:p>
    <w:p>
      <w:pPr>
        <w:spacing w:before="240" w:after="240"/>
        <w:rPr>
          <w:lang w:val="el" w:eastAsia="el"/>
        </w:rPr>
      </w:pPr>
      <w:r>
        <w:rPr>
          <w:lang w:val="el" w:eastAsia="el"/>
        </w:rPr>
        <w:t>3. Το Τμήμα Α΄ Σχεδιασμού Πολιτικών για την Επαγγελματική Εκπαίδευση, Κατάρτιση και Διά Βίου Μάθηση, είναι αρμόδιο για:</w:t>
      </w:r>
    </w:p>
    <w:p>
      <w:pPr>
        <w:spacing w:before="240" w:after="240"/>
        <w:rPr>
          <w:lang w:val="el" w:eastAsia="el"/>
        </w:rPr>
      </w:pPr>
      <w:r>
        <w:rPr>
          <w:lang w:val="el" w:eastAsia="el"/>
        </w:rPr>
        <w:t>α) τον συντονισμό υπηρεσιών των Υπουργείων, οργανισμών, φορέων, Ο.Τ.Α. α΄ και β΄ βαθμού και Ν.Π.Δ.Δ. και Ν.Π.Ι.Δ. κατά την ανάπτυξη συνεργειών ή και την υλοποίηση κοινών προγραμμάτων και δράσεων στον τομέα της Επαγγελματικής Εκπαίδευσης, Κατάρτισης και Διά Βίου Μάθησης,</w:t>
      </w:r>
    </w:p>
    <w:p>
      <w:pPr>
        <w:spacing w:before="240" w:after="240"/>
        <w:rPr>
          <w:lang w:val="el" w:eastAsia="el"/>
        </w:rPr>
      </w:pPr>
      <w:r>
        <w:rPr>
          <w:lang w:val="el" w:eastAsia="el"/>
        </w:rPr>
        <w:t>β) τη μέριμνα για τη σύγκληση, ενημέρωση και υποστήριξη οργάνων, που συμμετέχουν στο πλαίσιο διυπουργικών συνεργασιών ή συνεργειών για την Επαγγελματική Εκπαίδευση, Κατάρτιση και Βίου Μάθηση,</w:t>
      </w:r>
    </w:p>
    <w:p>
      <w:pPr>
        <w:spacing w:before="240" w:after="240"/>
        <w:rPr>
          <w:lang w:val="el" w:eastAsia="el"/>
        </w:rPr>
      </w:pPr>
      <w:r>
        <w:rPr>
          <w:lang w:val="el" w:eastAsia="el"/>
        </w:rPr>
        <w:t>γ) τη συλλογή προτάσεων ή εισηγήσεων Υπουργείων, φορέων, οργανώσεων νέων και κάθε άλλου θεσμικού οργάνου ή συλλογικότητας, με σκοπό την κατ’ ελάχιστο ετήσια κατάρτιση έκθεσης αξιολόγησης πολιτικών για την Επαγγελματική Εκπαίδευση, Κατάρτιση και Διά Βίου Μάθηση,</w:t>
      </w:r>
    </w:p>
    <w:p>
      <w:pPr>
        <w:spacing w:before="240" w:after="240"/>
        <w:rPr>
          <w:lang w:val="el" w:eastAsia="el"/>
        </w:rPr>
      </w:pPr>
      <w:r>
        <w:rPr>
          <w:lang w:val="el" w:eastAsia="el"/>
        </w:rPr>
        <w:t>δ) τη συνεργασία με το Ινστιτούτο Εκπαιδευτικής Πολιτικής (Ι.Ε.Π.), τον Εθνικό Οργανισμό Πιστοποίησης Προσόντων και Επαγγελματικού Προσανατολισμού (Ε.Ο.Π.Π.Ε.Π.) και το Εθνικό Ινστιτούτο Εργασίας και Ανθρώπινου Δυναμικού (Ε.Ι.Ε.Α.Δ.), στο πλαίσιο του σχε- διασμού της εφαρμογής των πολιτικών για την Επαγγελματική Εκπαίδευση και Κατάρτιση και τη Διά Βίου Μάθηση,</w:t>
      </w:r>
    </w:p>
    <w:p>
      <w:pPr>
        <w:spacing w:before="240" w:after="240"/>
        <w:rPr>
          <w:lang w:val="el" w:eastAsia="el"/>
        </w:rPr>
      </w:pPr>
      <w:r>
        <w:rPr>
          <w:lang w:val="el" w:eastAsia="el"/>
        </w:rPr>
        <w:t>ε) τη διοικητική υποστήριξη του Κεντρικού Συμβουλίου Επαγγελματικής Εκπαίδευσης και Κατάρτισης (Κ.Σ.Ε.Ε.Κ.),</w:t>
      </w:r>
    </w:p>
    <w:p>
      <w:pPr>
        <w:spacing w:before="240" w:after="240"/>
        <w:rPr>
          <w:lang w:val="el" w:eastAsia="el"/>
        </w:rPr>
      </w:pPr>
      <w:r>
        <w:rPr>
          <w:lang w:val="el" w:eastAsia="el"/>
        </w:rPr>
        <w:t>στ) τη συγκρότηση των Συμβουλίων Σύνδεσης με την Παραγωγή και την Αγορά Εργασίας (Σ.Σ.Π.Α.Ε.) και του Κ.Σ.Ε.Ε.Κ.,</w:t>
      </w:r>
    </w:p>
    <w:p>
      <w:pPr>
        <w:spacing w:before="240" w:after="240"/>
        <w:rPr>
          <w:lang w:val="el" w:eastAsia="el"/>
        </w:rPr>
      </w:pPr>
      <w:r>
        <w:rPr>
          <w:lang w:val="el" w:eastAsia="el"/>
        </w:rPr>
        <w:t>ζ) την επεξεργασία των εισηγήσεων του Κ.Σ.Ε.Ε.Κ.,</w:t>
      </w:r>
    </w:p>
    <w:p>
      <w:pPr>
        <w:spacing w:before="240" w:after="240"/>
        <w:rPr>
          <w:lang w:val="el" w:eastAsia="el"/>
        </w:rPr>
      </w:pPr>
      <w:r>
        <w:rPr>
          <w:lang w:val="el" w:eastAsia="el"/>
        </w:rPr>
        <w:t>η) τη συλλογή και ανάλυση των εισηγήσεων των Σ.Σ.Π.Α.Ε.,</w:t>
      </w:r>
    </w:p>
    <w:p>
      <w:pPr>
        <w:spacing w:before="240" w:after="240"/>
        <w:rPr>
          <w:lang w:val="el" w:eastAsia="el"/>
        </w:rPr>
      </w:pPr>
      <w:r>
        <w:rPr>
          <w:lang w:val="el" w:eastAsia="el"/>
        </w:rPr>
        <w:t>θ) τη διοικητική υποστήριξη της Κεντρικής Επιστημονικής Επιτροπής (Κ.Ε.Ε.),</w:t>
      </w:r>
    </w:p>
    <w:p>
      <w:pPr>
        <w:spacing w:before="240" w:after="240"/>
        <w:rPr>
          <w:lang w:val="el" w:eastAsia="el"/>
        </w:rPr>
      </w:pPr>
      <w:r>
        <w:rPr>
          <w:lang w:val="el" w:eastAsia="el"/>
        </w:rPr>
        <w:t>ι) τον σχεδιασμό και την εφαρμογή των σκοπών των Πρότυπων Επαγγελματικών Λυκείων (Π.ΕΠΑ.Λ.),</w:t>
      </w:r>
    </w:p>
    <w:p>
      <w:pPr>
        <w:spacing w:before="240" w:after="240"/>
        <w:rPr>
          <w:lang w:val="el" w:eastAsia="el"/>
        </w:rPr>
      </w:pPr>
      <w:r>
        <w:rPr>
          <w:lang w:val="el" w:eastAsia="el"/>
        </w:rPr>
        <w:t>ια) την παρακολούθηση της εφαρμογής των προγραμμάτων σπουδών της Επαγγελματικής Εκπαίδευσης, σε συνεργασία με τη Γενική Διεύθυνση Σπουδών Πρωτοβάθμιας και Δευτεροβάθμιας Εκπαίδευσης,</w:t>
      </w:r>
    </w:p>
    <w:p>
      <w:pPr>
        <w:spacing w:before="240" w:after="240"/>
        <w:rPr>
          <w:lang w:val="el" w:eastAsia="el"/>
        </w:rPr>
      </w:pPr>
      <w:r>
        <w:rPr>
          <w:lang w:val="el" w:eastAsia="el"/>
        </w:rPr>
        <w:t>ιβ) την κατάρτιση εισηγήσεων, σχετικά με τον σχεδια- σμό δράσεων για τη συμμετοχή ευάλωτων κοινωνικών ομάδων σε προγράμματα Επαγγελματικής Εκπαίδευσης και Κατάρτισης,</w:t>
      </w:r>
    </w:p>
    <w:p>
      <w:pPr>
        <w:spacing w:before="240" w:after="240"/>
        <w:rPr>
          <w:lang w:val="el" w:eastAsia="el"/>
        </w:rPr>
      </w:pPr>
      <w:r>
        <w:rPr>
          <w:lang w:val="el" w:eastAsia="el"/>
        </w:rPr>
        <w:t>ιγ) τη σύνταξη εισηγήσεων για τον σχεδιασμό Προγραμμάτων Διά Βίου Μάθησης, που αφορούν στον πληθυσμό της Χώρας, καθώς και δράσεων που στοχεύουν στη συμμετοχή ευάλωτων κοινωνικών ομάδων σε προγράμματα γενικής εκπαίδευσης ενηλίκων,</w:t>
      </w:r>
    </w:p>
    <w:p>
      <w:pPr>
        <w:spacing w:before="240" w:after="240"/>
        <w:rPr>
          <w:lang w:val="el" w:eastAsia="el"/>
        </w:rPr>
      </w:pPr>
      <w:r>
        <w:rPr>
          <w:lang w:val="el" w:eastAsia="el"/>
        </w:rPr>
        <w:t>ιδ) τον σχεδιασμό και την προώθηση προγραμμάτων και δράσεων με έμφαση στην απασχόληση, στις νέες τεχνολογίες, εφαρμογές, ευρεσιτεχνίες και καινοτομίες και</w:t>
      </w:r>
    </w:p>
    <w:p>
      <w:pPr>
        <w:spacing w:before="240" w:after="240"/>
        <w:rPr>
          <w:lang w:val="el" w:eastAsia="el"/>
        </w:rPr>
      </w:pPr>
      <w:r>
        <w:rPr>
          <w:lang w:val="el" w:eastAsia="el"/>
        </w:rPr>
        <w:t>ιε) τον χειρισμό κάθε άλλου συναφούς θέματος.</w:t>
      </w:r>
    </w:p>
    <w:p>
      <w:pPr>
        <w:spacing w:before="240" w:after="240"/>
        <w:rPr>
          <w:lang w:val="el" w:eastAsia="el"/>
        </w:rPr>
      </w:pPr>
      <w:r>
        <w:rPr>
          <w:lang w:val="el" w:eastAsia="el"/>
        </w:rPr>
        <w:t>4. Το Τμήμα Β΄ Σύνδεσης της Επαγγελματικής Εκπαίδευσης, Κατάρτισης και Διά Βίου Μάθησης με την Αγορά Εργασίας είναι αρμόδιο για:</w:t>
      </w:r>
    </w:p>
    <w:p>
      <w:pPr>
        <w:spacing w:before="240" w:after="240"/>
        <w:rPr>
          <w:lang w:val="el" w:eastAsia="el"/>
        </w:rPr>
      </w:pPr>
      <w:r>
        <w:rPr>
          <w:lang w:val="el" w:eastAsia="el"/>
        </w:rPr>
        <w:t>α) την οριοθέτηση της αρχικής και της συνεχιζόμενης επαγγελματικής κατάρτισης και της Επαγγελματικής Εκπαίδευσης και την εναρμόνιση και σύνδεσή τους με την αγορά εργασίας,</w:t>
      </w:r>
    </w:p>
    <w:p>
      <w:pPr>
        <w:spacing w:before="240" w:after="240"/>
        <w:rPr>
          <w:lang w:val="el" w:eastAsia="el"/>
        </w:rPr>
      </w:pPr>
      <w:r>
        <w:rPr>
          <w:lang w:val="el" w:eastAsia="el"/>
        </w:rPr>
        <w:t>β) τη σύνταξη σχεδίων αποφάσεων, που αφορούν στον καθορισμό συστημάτων κινήτρων για τη συμμετοχή εργαζομένων του ιδιωτικού τομέα στη συνεχιζόμενη κατάρτιση και την εποπτεία εφαρμογής τους,</w:t>
      </w:r>
    </w:p>
    <w:p>
      <w:pPr>
        <w:spacing w:before="240" w:after="240"/>
        <w:rPr>
          <w:lang w:val="el" w:eastAsia="el"/>
        </w:rPr>
      </w:pPr>
      <w:r>
        <w:rPr>
          <w:lang w:val="el" w:eastAsia="el"/>
        </w:rPr>
        <w:t>γ) τη διερεύνηση των εκπαιδευτικών και επιμορφωτικών αναγκών της Επαγγελματικής Εκπαίδευσης, Κατάρτισης και Διά Βίου Μάθησης σε σχέση με τις ανάγκες της αγοράς εργασίας,</w:t>
      </w:r>
    </w:p>
    <w:p>
      <w:pPr>
        <w:spacing w:before="240" w:after="240"/>
        <w:rPr>
          <w:lang w:val="el" w:eastAsia="el"/>
        </w:rPr>
      </w:pPr>
      <w:r>
        <w:rPr>
          <w:lang w:val="el" w:eastAsia="el"/>
        </w:rPr>
        <w:t>δ) τα θέματα που αφορούν στη διασύνδεση των μαθητών Επαγγελματικής Εκπαίδευσης και των καταρτιζομέ- νων Επαγγελματικής Κατάρτισης με την αγορά εργασίας και ειδικότερα στη Μαθητεία και τη μάθηση στο χώρο εργασίας, καθώς και τη συνεργασία με τα Γ.Ε.Α.Σ. των Ι.Ε.Κ.,</w:t>
      </w:r>
    </w:p>
    <w:p>
      <w:pPr>
        <w:spacing w:before="240" w:after="240"/>
        <w:rPr>
          <w:lang w:val="el" w:eastAsia="el"/>
        </w:rPr>
      </w:pPr>
      <w:r>
        <w:rPr>
          <w:lang w:val="el" w:eastAsia="el"/>
        </w:rPr>
        <w:t>ε) την ευθύνη για τη σύνταξη των οδηγών κατάρτισης, στ) τη συνεργασία:</w:t>
      </w:r>
    </w:p>
    <w:p>
      <w:pPr>
        <w:spacing w:before="240" w:after="240"/>
        <w:rPr>
          <w:lang w:val="el" w:eastAsia="el"/>
        </w:rPr>
      </w:pPr>
      <w:r>
        <w:rPr>
          <w:lang w:val="el" w:eastAsia="el"/>
        </w:rPr>
        <w:t>στα) με συναρμόδιες υπηρεσίες για τη χάραξη στρατηγικής, τον συντονισμό και την εποπτεία δράσεων Μαθητείας για την Επαγγελματική Εκπαίδευση και Κατάρτιση, στβ) με συναρμόδιες υπηρεσίες και εκπροσώπους των κοινωνικών εταίρων και της αγοράς εργασίας για την εύρεση θέσεων Μαθητείας,</w:t>
      </w:r>
    </w:p>
    <w:p>
      <w:pPr>
        <w:spacing w:before="240" w:after="240"/>
        <w:rPr>
          <w:lang w:val="el" w:eastAsia="el"/>
        </w:rPr>
      </w:pPr>
      <w:r>
        <w:rPr>
          <w:lang w:val="el" w:eastAsia="el"/>
        </w:rPr>
        <w:t>στγ) με συναρμόδιες υπηρεσίες για τη διαμόρφωση των Οδηγών Κατάρτισης της Μαθητείας,</w:t>
      </w:r>
    </w:p>
    <w:p>
      <w:pPr>
        <w:spacing w:before="240" w:after="240"/>
        <w:rPr>
          <w:lang w:val="el" w:eastAsia="el"/>
        </w:rPr>
      </w:pPr>
      <w:r>
        <w:rPr>
          <w:lang w:val="el" w:eastAsia="el"/>
        </w:rPr>
        <w:t>στδ) με συναρμόδιες υπηρεσίες για την παρακολούθηση πολιτικών και στρατηγικών της Ε.Ε., σχετικών με τη σύνδεση της Εκπαίδευσης και Κατάρτισης με την αγορά εργασίας,</w:t>
      </w:r>
    </w:p>
    <w:p>
      <w:pPr>
        <w:spacing w:before="240" w:after="240"/>
        <w:rPr>
          <w:lang w:val="el" w:eastAsia="el"/>
        </w:rPr>
      </w:pPr>
      <w:r>
        <w:rPr>
          <w:lang w:val="el" w:eastAsia="el"/>
        </w:rPr>
        <w:t>στε) με τους συναρμόδιους φορείς για την υλοποίηση δράσεων και προγραμμάτων, σχετικών με την Επαγγελματική Εκπαίδευση, Κατάρτιση και τη σύνδεσή της με την αγορά εργασίας,</w:t>
      </w:r>
    </w:p>
    <w:p>
      <w:pPr>
        <w:spacing w:before="240" w:after="240"/>
        <w:rPr>
          <w:lang w:val="el" w:eastAsia="el"/>
        </w:rPr>
      </w:pPr>
      <w:r>
        <w:rPr>
          <w:lang w:val="el" w:eastAsia="el"/>
        </w:rPr>
        <w:t>ζ) τη συγκέντρωση, επεξεργασία και μελέτη δεδομένων και στατιστικών στοιχείων σχετικών με την Επαγγελματική Εκπαίδευση και Κατάρτιση, καθώς και τη σύνδεσή τους με την αγορά εργασίας,</w:t>
      </w:r>
    </w:p>
    <w:p>
      <w:pPr>
        <w:spacing w:before="240" w:after="240"/>
        <w:rPr>
          <w:lang w:val="el" w:eastAsia="el"/>
        </w:rPr>
      </w:pPr>
      <w:r>
        <w:rPr>
          <w:lang w:val="el" w:eastAsia="el"/>
        </w:rPr>
        <w:t>η) την εισήγηση για επιμόρφωση του πάσης φύσεως προσωπικού σε θέματα σύνδεσης της Επαγγελματικής Εκπαίδευσης και Κατάρτισης με την αγορά εργασίας,</w:t>
      </w:r>
    </w:p>
    <w:p>
      <w:pPr>
        <w:spacing w:before="240" w:after="240"/>
        <w:rPr>
          <w:lang w:val="el" w:eastAsia="el"/>
        </w:rPr>
      </w:pPr>
      <w:r>
        <w:rPr>
          <w:lang w:val="el" w:eastAsia="el"/>
        </w:rPr>
        <w:t>θ) τη διενέργεια ερευνών για τις ανάγκες της αγοράς εργασίας και την παροχή εκπαιδευτικής και επαγγελματικής πληροφόρησης,</w:t>
      </w:r>
    </w:p>
    <w:p>
      <w:pPr>
        <w:spacing w:before="240" w:after="240"/>
        <w:rPr>
          <w:lang w:val="el" w:eastAsia="el"/>
        </w:rPr>
      </w:pPr>
      <w:r>
        <w:rPr>
          <w:lang w:val="el" w:eastAsia="el"/>
        </w:rPr>
        <w:t>ι) τη διοργάνωση εκπαιδευτικών και επιμορφωτικών δράσεων με σκοπό την ενίσχυση και προώθηση της απασχόλησης και</w:t>
      </w:r>
    </w:p>
    <w:p>
      <w:pPr>
        <w:spacing w:before="240" w:after="240"/>
        <w:rPr>
          <w:lang w:val="el" w:eastAsia="el"/>
        </w:rPr>
      </w:pPr>
      <w:r>
        <w:rPr>
          <w:lang w:val="el" w:eastAsia="el"/>
        </w:rPr>
        <w:t>ια) τον χειρισμό κάθε άλλου συναφούς θέματος.</w:t>
      </w:r>
    </w:p>
    <w:p>
      <w:pPr>
        <w:spacing w:before="240" w:after="240"/>
        <w:rPr>
          <w:lang w:val="el" w:eastAsia="el"/>
        </w:rPr>
      </w:pPr>
      <w:r>
        <w:rPr>
          <w:lang w:val="el" w:eastAsia="el"/>
        </w:rPr>
        <w:t>5. Το Τμήμα Γ΄ Ευρωπαϊκών και Διεθνών Θεμάτων είναι αρμόδιο για:</w:t>
      </w:r>
    </w:p>
    <w:p>
      <w:pPr>
        <w:spacing w:before="240" w:after="240"/>
        <w:rPr>
          <w:lang w:val="el" w:eastAsia="el"/>
        </w:rPr>
      </w:pPr>
      <w:r>
        <w:rPr>
          <w:lang w:val="el" w:eastAsia="el"/>
        </w:rPr>
        <w:t>α) την παρακολούθηση, τη συμμετοχή στην ανάπτυξη και την εφαρμογή πολιτικών για την Επαγγελματική Εκπαίδευση, Κατάρτιση και Διά Βίου Μάθηση σε ευρωπαϊκό και διεθνές επίπεδο, σε συνεργασία με το Τμήμα Α΄ Ευρωπαϊκής Ένωσης της Διεύθυνσης Ευρωπαϊκών και Διεθνών Θεμάτων της παρ. 3 του άρθρου 48,</w:t>
      </w:r>
    </w:p>
    <w:p>
      <w:pPr>
        <w:spacing w:before="240" w:after="240"/>
        <w:rPr>
          <w:lang w:val="el" w:eastAsia="el"/>
        </w:rPr>
      </w:pPr>
      <w:r>
        <w:rPr>
          <w:lang w:val="el" w:eastAsia="el"/>
        </w:rPr>
        <w:t>β) την εκπροσώπηση για θέματα Επαγγελματικής Εκπαίδευσης, Κατάρτισης και Διά Βίου Μάθησης σε συνέδρια, συναντήσεις, σεμινάρια και ομάδες εργασίας, όργανα και επιτροπές των ευρωπαϊκών και λοιπών διεθνών οργανισμών, όπως η Ε.Ε., το Συμβούλιο της Ευρώπης, ο Οργανισμός Ηνωμένων Εθνών (Ο.Η.Ε.) και ο Οργανισμός των Ηνωμένων Εθνών για την Εκπαίδευση, την Επιστήμη και τον Πολιτισμό (UNESCO - ΟΥΝΕΣΚΟ) και τη διατύπωση πρότασης προς τη Διεύθυνση Ευρωπαϊκών και Διεθνών Θεμάτων, για τις αποφάσεις ορισμού εκπροσώπων για τα ανωτέρω αναφερόμενα θέματα,</w:t>
      </w:r>
    </w:p>
    <w:p>
      <w:pPr>
        <w:spacing w:before="240" w:after="240"/>
        <w:rPr>
          <w:lang w:val="el" w:eastAsia="el"/>
        </w:rPr>
      </w:pPr>
      <w:r>
        <w:rPr>
          <w:lang w:val="el" w:eastAsia="el"/>
        </w:rPr>
        <w:t>γ) την ανάπτυξη σχέσεων και συνεργασιών με ομόλογους φορείς σε ευρωπαϊκό και διεθνές επίπεδο, με σκοπό τον συντονισμό, την εισήγηση, την προετοιμασία, την παρακολούθηση και υλοποίηση των πρωτοκόλλων συνεργασίας ή των διμερών συμφωνιών, σε θέματα Επαγγελματικής Εκπαίδευσης, Κατάρτισης και Διά Βίου Μάθησης,</w:t>
      </w:r>
    </w:p>
    <w:p>
      <w:pPr>
        <w:spacing w:before="240" w:after="240"/>
        <w:rPr>
          <w:lang w:val="el" w:eastAsia="el"/>
        </w:rPr>
      </w:pPr>
      <w:r>
        <w:rPr>
          <w:lang w:val="el" w:eastAsia="el"/>
        </w:rPr>
        <w:t>δ) την παρακολούθηση και τον συντονισμό της υλοποίησης των διακρατικών μορφωτικών συμφωνιών σε θέματα Επαγγελματικής Εκπαίδευσης, Κατάρτισης και Διά Βίου Μάθησης,</w:t>
      </w:r>
    </w:p>
    <w:p>
      <w:pPr>
        <w:spacing w:before="240" w:after="240"/>
        <w:rPr>
          <w:lang w:val="el" w:eastAsia="el"/>
        </w:rPr>
      </w:pPr>
      <w:r>
        <w:rPr>
          <w:lang w:val="el" w:eastAsia="el"/>
        </w:rPr>
        <w:t>ε) την προβολή της εθνικής πολιτικής σε θέματα Επαγγελματικής Εκπαίδευσης, Κατάρτισης και Διά Βίου Μάθησης στο εξωτερικό,</w:t>
      </w:r>
    </w:p>
    <w:p>
      <w:pPr>
        <w:spacing w:before="240" w:after="240"/>
        <w:rPr>
          <w:lang w:val="el" w:eastAsia="el"/>
        </w:rPr>
      </w:pPr>
      <w:r>
        <w:rPr>
          <w:lang w:val="el" w:eastAsia="el"/>
        </w:rPr>
        <w:t>στ) την προώθηση των περιφερειακών και πολυμερών συνεργασιών και τη διαμόρφωση διακρατικών συνεργασιών σε θέματα Επαγγελματικής Εκπαίδευσης, Κατάρτισης και Διά Βίου Μάθησης,</w:t>
      </w:r>
    </w:p>
    <w:p>
      <w:pPr>
        <w:spacing w:before="240" w:after="240"/>
        <w:rPr>
          <w:lang w:val="el" w:eastAsia="el"/>
        </w:rPr>
      </w:pPr>
      <w:r>
        <w:rPr>
          <w:lang w:val="el" w:eastAsia="el"/>
        </w:rPr>
        <w:t>ζ) τη συγκέντρωση και την επεξεργασία στοιχείων που προκύπτουν από τη συμμετοχή σε διεθνείς συναντήσεις και από τη συνεργασία με διεθνείς οργανισμούς και τη διάχυση της σχετικής πληροφόρησης στις αρμόδιες υπηρεσίες,</w:t>
      </w:r>
    </w:p>
    <w:p>
      <w:pPr>
        <w:spacing w:before="240" w:after="240"/>
        <w:rPr>
          <w:lang w:val="el" w:eastAsia="el"/>
        </w:rPr>
      </w:pPr>
      <w:r>
        <w:rPr>
          <w:lang w:val="el" w:eastAsia="el"/>
        </w:rPr>
        <w:t>η) την ενημέρωση των αρμόδιων υπηρεσιών για τις δυνατότητες, τις ευκαιρίες και τα προγράμματα που διαμορφώνονται σε εθνικό και διεθνές επίπεδο,</w:t>
      </w:r>
    </w:p>
    <w:p>
      <w:pPr>
        <w:spacing w:before="240" w:after="240"/>
        <w:rPr>
          <w:lang w:val="el" w:eastAsia="el"/>
        </w:rPr>
      </w:pPr>
      <w:r>
        <w:rPr>
          <w:lang w:val="el" w:eastAsia="el"/>
        </w:rPr>
        <w:t>θ) την κατάρτιση και την υποβολή προτάσεων και σχεδίων στην Ε.Ε. και σε άλλους διεθνείς οργανισμούς, καθώς και την παρακολούθηση και υλοποίηση των σχετικών προγραμμάτων συνεργασίας, σε θέματα Επαγγελματικής Εκπαίδευσης, Κατάρτισης και Διά Βίου Μάθησης, ι) τη σύνταξη και την υποβολή των περιοδικών εθνικών εκθέσεων και ερωτηματολογίων για θέματα Επαγγελματικής Εκπαίδευσης, Κατάρτισης και Διά Βίου Μάθησης, τα οποία προκύπτουν από τη συμμετοχή της Χώρας μας στην Ε.Ε. και σε άλλους διεθνείς οργανισμούς,</w:t>
      </w:r>
    </w:p>
    <w:p>
      <w:pPr>
        <w:spacing w:before="240" w:after="240"/>
        <w:rPr>
          <w:lang w:val="el" w:eastAsia="el"/>
        </w:rPr>
      </w:pPr>
      <w:r>
        <w:rPr>
          <w:lang w:val="el" w:eastAsia="el"/>
        </w:rPr>
        <w:t>ια) τη σύνταξη σχεδίων αποφάσεων έγκρισης μετακίνησης για συμμετοχή εκπροσώπων σε όργανα, συναντήσεις και επιτροπές στο εξωτερικό, για θέματα Επαγγελματικής Εκπαίδευσης, Κατάρτισης και Διά Βίου Μάθησης, ιβ) την υλοποίηση ή την εισήγηση ανάθεσης υλοποίησης ευρωπαϊκών προγραμμάτων για την Επαγγελματική Εκπαίδευση, Κατάρτιση και Διά Βίου Μάθηση,</w:t>
      </w:r>
    </w:p>
    <w:p>
      <w:pPr>
        <w:spacing w:before="240" w:after="240"/>
        <w:rPr>
          <w:lang w:val="el" w:eastAsia="el"/>
        </w:rPr>
      </w:pPr>
      <w:r>
        <w:rPr>
          <w:lang w:val="el" w:eastAsia="el"/>
        </w:rPr>
        <w:t>ιγ) την παρακολούθηση των συγχρηματοδοτούμενων έργων, την υποβολή προτάσεων - απόψεων αναφορικά με τα συγχρηματοδοτούμενα έργα αρμοδιότητας Γ.Γ.Ε.Ε.Κ.Δ.Β.Μ.&amp;Ν.,</w:t>
      </w:r>
    </w:p>
    <w:p>
      <w:pPr>
        <w:spacing w:before="240" w:after="240"/>
        <w:rPr>
          <w:lang w:val="el" w:eastAsia="el"/>
        </w:rPr>
      </w:pPr>
      <w:r>
        <w:rPr>
          <w:lang w:val="el" w:eastAsia="el"/>
        </w:rPr>
        <w:t>ιδ) την εισήγηση για συγκρότηση επιτροπών και ομάδων εργασίας για την εποπτεία της εθνικής εφαρμογής ευρωπαϊκών προγραμμάτων για την Επαγγελματική Εκπαίδευση, Κατάρτιση και Διά Βίου Μάθηση, για τα οποία η Γ.Γ.Ε.Ε.Κ.Δ.Β.Μ.&amp;Ν. αποτελεί την εποπτεύουσα Εθνική Αρχή και</w:t>
      </w:r>
    </w:p>
    <w:p>
      <w:pPr>
        <w:spacing w:before="240" w:after="240"/>
        <w:rPr>
          <w:lang w:val="el" w:eastAsia="el"/>
        </w:rPr>
      </w:pPr>
      <w:r>
        <w:rPr>
          <w:lang w:val="el" w:eastAsia="el"/>
        </w:rPr>
        <w:t>ιε) τον χειρισμό κάθε άλλου συναφούς θέματος.».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Διεύθυνση Εφαρμογής Επαγγελματικής Κατάρτισης - Προσθήκη άρθρου 68Α στο π.δ. 18/2018</w:t>
      </w:r>
    </w:p>
    <w:p>
      <w:pPr>
        <w:spacing w:before="240" w:after="240"/>
        <w:rPr>
          <w:lang w:val="el" w:eastAsia="el"/>
        </w:rPr>
      </w:pPr>
      <w:r>
        <w:rPr>
          <w:lang w:val="el" w:eastAsia="el"/>
        </w:rPr>
        <w:t>Μετά το άρθρο 68 του π.δ. 18/2018 (Α΄ 31) προστίθεται άρθρο 68Α ως εξής:</w:t>
      </w:r>
    </w:p>
    <w:p>
      <w:pPr>
        <w:spacing w:before="240" w:after="240"/>
        <w:rPr>
          <w:lang w:val="el" w:eastAsia="el"/>
        </w:rPr>
      </w:pPr>
      <w:r>
        <w:rPr>
          <w:lang w:val="el" w:eastAsia="el"/>
        </w:rPr>
        <w:t>«Άρθρο 68Α</w:t>
      </w:r>
    </w:p>
    <w:p>
      <w:pPr>
        <w:spacing w:before="240" w:after="240"/>
        <w:rPr>
          <w:lang w:val="el" w:eastAsia="el"/>
        </w:rPr>
      </w:pPr>
      <w:r>
        <w:rPr>
          <w:lang w:val="el" w:eastAsia="el"/>
        </w:rPr>
        <w:t>Διεύθυνση Εφαρμογής</w:t>
      </w:r>
    </w:p>
    <w:p>
      <w:pPr>
        <w:spacing w:before="240" w:after="240"/>
        <w:rPr>
          <w:lang w:val="el" w:eastAsia="el"/>
        </w:rPr>
      </w:pPr>
      <w:r>
        <w:rPr>
          <w:lang w:val="el" w:eastAsia="el"/>
        </w:rPr>
        <w:t>Επαγγελματικής Κατάρτισης</w:t>
      </w:r>
    </w:p>
    <w:p>
      <w:pPr>
        <w:spacing w:before="240" w:after="240"/>
        <w:rPr>
          <w:lang w:val="el" w:eastAsia="el"/>
        </w:rPr>
      </w:pPr>
      <w:r>
        <w:rPr>
          <w:lang w:val="el" w:eastAsia="el"/>
        </w:rPr>
        <w:t>1. Επιχειρησιακός στόχος της Διεύθυνσης Εφαρμογής Επαγγελματικής Κατάρτισης είναι η οργάνωση και εφαρμογή του συστήματος της αρχικής και συνεχιζόμενης επαγγελματικής κατάρτισης, συμπεριλαμβανομένων αντίστοιχων θεμάτων που άπτονται ειδικών πληθυσμια- κών ομάδων.</w:t>
      </w:r>
    </w:p>
    <w:p>
      <w:pPr>
        <w:spacing w:before="240" w:after="240"/>
        <w:rPr>
          <w:lang w:val="el" w:eastAsia="el"/>
        </w:rPr>
      </w:pPr>
      <w:r>
        <w:rPr>
          <w:lang w:val="el" w:eastAsia="el"/>
        </w:rPr>
        <w:t>2. Η Διεύθυνση Εφαρμογής Επαγγελματικής Κατάρτισης συγκροτείται από τις ακόλουθες οργανικές μονάδες:</w:t>
      </w:r>
    </w:p>
    <w:p>
      <w:pPr>
        <w:spacing w:before="240" w:after="240"/>
        <w:rPr>
          <w:lang w:val="el" w:eastAsia="el"/>
        </w:rPr>
      </w:pPr>
      <w:r>
        <w:rPr>
          <w:lang w:val="el" w:eastAsia="el"/>
        </w:rPr>
        <w:t>α) Τμήμα Α΄ Οργάνωσης και Εφαρμογής Επαγγελματικής Κατάρτισης.</w:t>
      </w:r>
    </w:p>
    <w:p>
      <w:pPr>
        <w:spacing w:before="240" w:after="240"/>
        <w:rPr>
          <w:lang w:val="el" w:eastAsia="el"/>
        </w:rPr>
      </w:pPr>
      <w:r>
        <w:rPr>
          <w:lang w:val="el" w:eastAsia="el"/>
        </w:rPr>
        <w:t>β) Τμήμα Β΄ Οργάνωσης και Εφαρμογής Μεταλυκεια- κού έτους - Τάξης Μαθητείας.</w:t>
      </w:r>
    </w:p>
    <w:p>
      <w:pPr>
        <w:spacing w:before="240" w:after="240"/>
        <w:rPr>
          <w:lang w:val="el" w:eastAsia="el"/>
        </w:rPr>
      </w:pPr>
      <w:r>
        <w:rPr>
          <w:lang w:val="el" w:eastAsia="el"/>
        </w:rPr>
        <w:t>γ) Τμήμα Γ΄ Προσωπικού και Υποστήριξης Επαγγελματικής Κατάρτισης.</w:t>
      </w:r>
    </w:p>
    <w:p>
      <w:pPr>
        <w:spacing w:before="240" w:after="240"/>
        <w:rPr>
          <w:lang w:val="el" w:eastAsia="el"/>
        </w:rPr>
      </w:pPr>
      <w:r>
        <w:rPr>
          <w:lang w:val="el" w:eastAsia="el"/>
        </w:rPr>
        <w:t>3. Το Τμήμα Α΄ Οργάνωσης και Εφαρμογής Επαγγελματικής Κατάρτισης είναι αρμόδιο για:</w:t>
      </w:r>
    </w:p>
    <w:p>
      <w:pPr>
        <w:spacing w:before="240" w:after="240"/>
        <w:rPr>
          <w:lang w:val="el" w:eastAsia="el"/>
        </w:rPr>
      </w:pPr>
      <w:r>
        <w:rPr>
          <w:lang w:val="el" w:eastAsia="el"/>
        </w:rPr>
        <w:t>α) τη σύνταξη και έκδοση των κανονισμών λειτουργίας, την οργάνωση, λειτουργία και εποπτεία των δημοσίων Ινστιτούτων Επαγγελματικής Κατάρτισης (Ι.Ε.Κ.) και των δημοσίων Επαγγελματικών Σχολών Κατάρτισης (Ε.Σ.Κ.), αρμοδιότητας του Υπουργείου Παιδείας και Θρησκευμάτων, καθώς και τη συνεργασία για τη διαμόρφωση Κανονισμών Λειτουργίας των Ι.Ε.Κ., αρμοδιότητας άλλων Υπουργείων ή Ν.Π.Δ.Δ.,</w:t>
      </w:r>
    </w:p>
    <w:p>
      <w:pPr>
        <w:spacing w:before="240" w:after="240"/>
        <w:rPr>
          <w:lang w:val="el" w:eastAsia="el"/>
        </w:rPr>
      </w:pPr>
      <w:r>
        <w:rPr>
          <w:lang w:val="el" w:eastAsia="el"/>
        </w:rPr>
        <w:t>β) το περιεχόμενο και τις μεθόδους της επαγγελματικής κατάρτισης των Ι.Ε.Κ. και των Ε.Σ.Κ.,</w:t>
      </w:r>
    </w:p>
    <w:p>
      <w:pPr>
        <w:spacing w:before="240" w:after="240"/>
        <w:rPr>
          <w:lang w:val="el" w:eastAsia="el"/>
        </w:rPr>
      </w:pPr>
      <w:r>
        <w:rPr>
          <w:lang w:val="el" w:eastAsia="el"/>
        </w:rPr>
        <w:t>γ) τον καθορισμό των εκπαιδευτικών προδιαγραφών των προγραμμάτων των Ι.Ε.Κ. και Ε.Σ.Κ., αρμοδιότητας άλλων Υπουργείων ή Ν.Π.Δ.Δ.,</w:t>
      </w:r>
    </w:p>
    <w:p>
      <w:pPr>
        <w:spacing w:before="240" w:after="240"/>
        <w:rPr>
          <w:lang w:val="el" w:eastAsia="el"/>
        </w:rPr>
      </w:pPr>
      <w:r>
        <w:rPr>
          <w:lang w:val="el" w:eastAsia="el"/>
        </w:rPr>
        <w:t>δ) την εφαρμογή των Οδηγών Κατάρτισης στα Ι.Ε.Κ. και Ε.Σ.Κ., αρμοδιότητας του Υπουργείου Παιδείας και Θρησκευμάτων,</w:t>
      </w:r>
    </w:p>
    <w:p>
      <w:pPr>
        <w:spacing w:before="240" w:after="240"/>
        <w:rPr>
          <w:lang w:val="el" w:eastAsia="el"/>
        </w:rPr>
      </w:pPr>
      <w:r>
        <w:rPr>
          <w:lang w:val="el" w:eastAsia="el"/>
        </w:rPr>
        <w:t>ε) το εκπαιδευτικό υλικό,</w:t>
      </w:r>
    </w:p>
    <w:p>
      <w:pPr>
        <w:spacing w:before="240" w:after="240"/>
        <w:rPr>
          <w:lang w:val="el" w:eastAsia="el"/>
        </w:rPr>
      </w:pPr>
      <w:r>
        <w:rPr>
          <w:lang w:val="el" w:eastAsia="el"/>
        </w:rPr>
        <w:t>στ) τη μορφή, τη διάρκεια και τους όρους πρακτικής άσκησης και μαθητείας,</w:t>
      </w:r>
    </w:p>
    <w:p>
      <w:pPr>
        <w:spacing w:before="240" w:after="240"/>
        <w:rPr>
          <w:lang w:val="el" w:eastAsia="el"/>
        </w:rPr>
      </w:pPr>
      <w:r>
        <w:rPr>
          <w:lang w:val="el" w:eastAsia="el"/>
        </w:rPr>
        <w:t>ζ) την έναρξη και λήξη των περιόδων κατάρτισης,</w:t>
      </w:r>
    </w:p>
    <w:p>
      <w:pPr>
        <w:spacing w:before="240" w:after="240"/>
        <w:rPr>
          <w:lang w:val="el" w:eastAsia="el"/>
        </w:rPr>
      </w:pPr>
      <w:r>
        <w:rPr>
          <w:lang w:val="el" w:eastAsia="el"/>
        </w:rPr>
        <w:t>η) τη διάρκεια της κατάρτισης των εκπαιδευτικών δομών των περ. α΄ έως δ΄, συμπεριλαμβανομένων και των δομών αρμοδιότητας άλλων Υπουργείων ή Ν.Π.Δ.Δ., θ) τη διαχείριση της αρχικής επαγγελματικής κατάρτισης και</w:t>
      </w:r>
    </w:p>
    <w:p>
      <w:pPr>
        <w:spacing w:before="240" w:after="240"/>
        <w:rPr>
          <w:lang w:val="el" w:eastAsia="el"/>
        </w:rPr>
      </w:pPr>
      <w:r>
        <w:rPr>
          <w:lang w:val="el" w:eastAsia="el"/>
        </w:rPr>
        <w:t>ι) τον χειρισμό κάθε άλλου συναφούς θέματος.</w:t>
      </w:r>
    </w:p>
    <w:p>
      <w:pPr>
        <w:spacing w:before="240" w:after="240"/>
        <w:rPr>
          <w:lang w:val="el" w:eastAsia="el"/>
        </w:rPr>
      </w:pPr>
      <w:r>
        <w:rPr>
          <w:lang w:val="el" w:eastAsia="el"/>
        </w:rPr>
        <w:t>4. Το Τμήμα Β΄ Οργάνωσης και Εφαρμογής Μεταλυ- κειακού έτους - Τάξης Μαθητείας είναι αρμόδιο για:</w:t>
      </w:r>
    </w:p>
    <w:p>
      <w:pPr>
        <w:spacing w:before="240" w:after="240"/>
        <w:rPr>
          <w:lang w:val="el" w:eastAsia="el"/>
        </w:rPr>
      </w:pPr>
      <w:r>
        <w:rPr>
          <w:lang w:val="el" w:eastAsia="el"/>
        </w:rPr>
        <w:t>α) την οργάνωση, λειτουργία και εποπτεία των τμημάτων του Μεταλυκειακού έτους - Τάξης Μαθητείας,</w:t>
      </w:r>
    </w:p>
    <w:p>
      <w:pPr>
        <w:spacing w:before="240" w:after="240"/>
        <w:rPr>
          <w:lang w:val="el" w:eastAsia="el"/>
        </w:rPr>
      </w:pPr>
      <w:r>
        <w:rPr>
          <w:lang w:val="el" w:eastAsia="el"/>
        </w:rPr>
        <w:t>β) τη διοίκηση του Μεταλυκειακού έτους - Τάξης Μαθητείας, σε συνεργασία με τις εκπαιδευτικές δομές των ΕΠΑ.Λ. και των Ε.Κ., τις Περιφερειακές Διευθύνσεις Πρωτοβάθμιας και Δευτεροβάθμιας Εκπαίδευσης, καθώς και τις Διευθύνσεις Δευτεροβάθμιας Εκπαίδευσης της χώρας,</w:t>
      </w:r>
    </w:p>
    <w:p>
      <w:pPr>
        <w:spacing w:before="240" w:after="240"/>
        <w:rPr>
          <w:lang w:val="el" w:eastAsia="el"/>
        </w:rPr>
      </w:pPr>
      <w:r>
        <w:rPr>
          <w:lang w:val="el" w:eastAsia="el"/>
        </w:rPr>
        <w:t>γ) το περιεχόμενο και τις μεθόδους του Μεταλυκειακού έτους - Τάξης Μαθητείας,</w:t>
      </w:r>
    </w:p>
    <w:p>
      <w:pPr>
        <w:spacing w:before="240" w:after="240"/>
        <w:rPr>
          <w:lang w:val="el" w:eastAsia="el"/>
        </w:rPr>
      </w:pPr>
      <w:r>
        <w:rPr>
          <w:lang w:val="el" w:eastAsia="el"/>
        </w:rPr>
        <w:t>δ) το εκπαιδευτικό υλικό,</w:t>
      </w:r>
    </w:p>
    <w:p>
      <w:pPr>
        <w:spacing w:before="240" w:after="240"/>
        <w:rPr>
          <w:lang w:val="el" w:eastAsia="el"/>
        </w:rPr>
      </w:pPr>
      <w:r>
        <w:rPr>
          <w:lang w:val="el" w:eastAsia="el"/>
        </w:rPr>
        <w:t>ε) τη μορφή, τη διάρκεια και τους όρους Μαθητείας,</w:t>
      </w:r>
    </w:p>
    <w:p>
      <w:pPr>
        <w:spacing w:before="240" w:after="240"/>
        <w:rPr>
          <w:lang w:val="el" w:eastAsia="el"/>
        </w:rPr>
      </w:pPr>
      <w:r>
        <w:rPr>
          <w:lang w:val="el" w:eastAsia="el"/>
        </w:rPr>
        <w:t>στ) την έναρξη και τη λήξη των περιόδων Μαθητείας, ζ) την αξιολόγηση του Μεταλυκειακού έτους - Τάξης Μαθητείας,</w:t>
      </w:r>
    </w:p>
    <w:p>
      <w:pPr>
        <w:spacing w:before="240" w:after="240"/>
        <w:rPr>
          <w:lang w:val="el" w:eastAsia="el"/>
        </w:rPr>
      </w:pPr>
      <w:r>
        <w:rPr>
          <w:lang w:val="el" w:eastAsia="el"/>
        </w:rPr>
        <w:t>η) τη στελέχωση με εκπαιδευτικό προσωπικό όλων των τμημάτων του Μεταλυκειακού έτους - Τάξης Μαθητείας, καθώς και τη διευθέτηση των θεμάτων διοίκησης του Μεταλυκειακού έτους - Τάξης Μαθητείας και</w:t>
      </w:r>
    </w:p>
    <w:p>
      <w:pPr>
        <w:spacing w:before="240" w:after="240"/>
        <w:rPr>
          <w:lang w:val="el" w:eastAsia="el"/>
        </w:rPr>
      </w:pPr>
      <w:r>
        <w:rPr>
          <w:lang w:val="el" w:eastAsia="el"/>
        </w:rPr>
        <w:t>θ) τον χειρισμό κάθε άλλου συναφούς θέματος.</w:t>
      </w:r>
    </w:p>
    <w:p>
      <w:pPr>
        <w:spacing w:before="240" w:after="240"/>
        <w:rPr>
          <w:lang w:val="el" w:eastAsia="el"/>
        </w:rPr>
      </w:pPr>
      <w:r>
        <w:rPr>
          <w:lang w:val="el" w:eastAsia="el"/>
        </w:rPr>
        <w:t>5. Το Τμήμα Γ΄ Προσωπικού και Υποστήριξης Επαγγελματικής Κατάρτισης είναι αρμόδιο για:</w:t>
      </w:r>
    </w:p>
    <w:p>
      <w:pPr>
        <w:spacing w:before="240" w:after="240"/>
        <w:rPr>
          <w:lang w:val="el" w:eastAsia="el"/>
        </w:rPr>
      </w:pPr>
      <w:r>
        <w:rPr>
          <w:lang w:val="el" w:eastAsia="el"/>
        </w:rPr>
        <w:t>α) τη ρύθμιση θεμάτων, που αφορούν στην ίδρυση, συγχώνευση ή κατάργηση Ε.Σ.Κ. και Ι.Ε.Κ. αρμοδιότητας του Υπουργείου Παιδείας και Θρησκευμάτων,</w:t>
      </w:r>
    </w:p>
    <w:p>
      <w:pPr>
        <w:spacing w:before="240" w:after="240"/>
        <w:rPr>
          <w:lang w:val="el" w:eastAsia="el"/>
        </w:rPr>
      </w:pPr>
      <w:r>
        <w:rPr>
          <w:lang w:val="el" w:eastAsia="el"/>
        </w:rPr>
        <w:t>β) τη στελέχωση των δημοσίων Ι.Ε.Κ. και των δημοσίων Ε.Σ.Κ. με το πάσης φύσεως προσωπικό και την υπηρεσιακή κατάσταση του μόνιμου εκπαιδευτικού προσωπικού των ως άνω μονάδων,</w:t>
      </w:r>
    </w:p>
    <w:p>
      <w:pPr>
        <w:spacing w:before="240" w:after="240"/>
        <w:rPr>
          <w:lang w:val="el" w:eastAsia="el"/>
        </w:rPr>
      </w:pPr>
      <w:r>
        <w:rPr>
          <w:lang w:val="el" w:eastAsia="el"/>
        </w:rPr>
        <w:t>γ) τη ρύθμιση κάθε θέματος, που αφορά στην εκπαίδευση και επιμόρφωση πάσης φύσης προσωπικού επαγγελματικής κατάρτισης,</w:t>
      </w:r>
    </w:p>
    <w:p>
      <w:pPr>
        <w:spacing w:before="240" w:after="240"/>
        <w:rPr>
          <w:lang w:val="el" w:eastAsia="el"/>
        </w:rPr>
      </w:pPr>
      <w:r>
        <w:rPr>
          <w:lang w:val="el" w:eastAsia="el"/>
        </w:rPr>
        <w:t>δ) την έκδοση αποφάσεων κριτηρίων μοριοδότησης υποψηφίων για θέσεις πάσης φύσης προσωπικού των δημοσίων Ι.Ε.Κ. και των δημοσίων Ε.Σ.Κ., καθώς και την τήρηση και λειτουργία του Μητρώου Εκπαιδευτών Επαγγελματικής Κατάρτισης,</w:t>
      </w:r>
    </w:p>
    <w:p>
      <w:pPr>
        <w:spacing w:before="240" w:after="240"/>
        <w:rPr>
          <w:lang w:val="el" w:eastAsia="el"/>
        </w:rPr>
      </w:pPr>
      <w:r>
        <w:rPr>
          <w:lang w:val="el" w:eastAsia="el"/>
        </w:rPr>
        <w:t>ε) την εξέταση ενστάσεων των εκπαιδευτών δημοσίων Ι.Ε.Κ. και δημόσιων Ε.Σ.Κ., σχετικά με τις αναθέσεις μαθημάτων,</w:t>
      </w:r>
    </w:p>
    <w:p>
      <w:pPr>
        <w:spacing w:before="240" w:after="240"/>
        <w:rPr>
          <w:lang w:val="el" w:eastAsia="el"/>
        </w:rPr>
      </w:pPr>
      <w:r>
        <w:rPr>
          <w:lang w:val="el" w:eastAsia="el"/>
        </w:rPr>
        <w:t>στ) τη χορήγηση κάθε είδους αδειών στους Διευθυντές των δημοσίων Ι.Ε.Κ. και των δημόσιων Ε.Σ.Κ.,</w:t>
      </w:r>
    </w:p>
    <w:p>
      <w:pPr>
        <w:spacing w:before="240" w:after="240"/>
        <w:rPr>
          <w:lang w:val="el" w:eastAsia="el"/>
        </w:rPr>
      </w:pPr>
      <w:r>
        <w:rPr>
          <w:lang w:val="el" w:eastAsia="el"/>
        </w:rPr>
        <w:t>ζ) τις αποφάσεις αμοιβών εμπειροτεχνών των δημοσίων Ι.Ε.Κ. και των δημοσίων Ε.Σ.Κ.,</w:t>
      </w:r>
    </w:p>
    <w:p>
      <w:pPr>
        <w:spacing w:before="240" w:after="240"/>
        <w:rPr>
          <w:lang w:val="el" w:eastAsia="el"/>
        </w:rPr>
      </w:pPr>
      <w:r>
        <w:rPr>
          <w:lang w:val="el" w:eastAsia="el"/>
        </w:rPr>
        <w:t>η) την έκδοση αποφάσεων έγκρισης μετακινήσεων ωφελουμένων ευρωπαϊκών προγραμμάτων των δημοσίων Ι.Ε.Κ. και δημοσίων Ε.Σ.Κ.,</w:t>
      </w:r>
    </w:p>
    <w:p>
      <w:pPr>
        <w:spacing w:before="240" w:after="240"/>
        <w:rPr>
          <w:lang w:val="el" w:eastAsia="el"/>
        </w:rPr>
      </w:pPr>
      <w:r>
        <w:rPr>
          <w:lang w:val="el" w:eastAsia="el"/>
        </w:rPr>
        <w:t>θ) τη σύνταξη της πρότασης για το Πρόγραμμα Δημοσίων Επενδύσεων,</w:t>
      </w:r>
    </w:p>
    <w:p>
      <w:pPr>
        <w:spacing w:before="240" w:after="240"/>
        <w:rPr>
          <w:lang w:val="el" w:eastAsia="el"/>
        </w:rPr>
      </w:pPr>
      <w:r>
        <w:rPr>
          <w:lang w:val="el" w:eastAsia="el"/>
        </w:rPr>
        <w:t>ι) τη σύνταξη της πρότασης για τους εξοπλισμούς δομών μέσω συγχρηματοδοτούμενων προγραμμάτων και</w:t>
      </w:r>
    </w:p>
    <w:p>
      <w:pPr>
        <w:spacing w:before="240" w:after="240"/>
        <w:rPr>
          <w:lang w:val="el" w:eastAsia="el"/>
        </w:rPr>
      </w:pPr>
      <w:r>
        <w:rPr>
          <w:lang w:val="el" w:eastAsia="el"/>
        </w:rPr>
        <w:t>ια) τον χειρισμό κάθε άλλου συναφούς θέματος.».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Διεύθυνση Διά Βίου Μάθησης -</w:t>
      </w:r>
    </w:p>
    <w:p>
      <w:pPr>
        <w:spacing w:before="240" w:after="240"/>
        <w:rPr>
          <w:lang w:val="el" w:eastAsia="el"/>
        </w:rPr>
      </w:pPr>
      <w:r>
        <w:rPr>
          <w:b/>
          <w:bCs/>
          <w:lang w:val="el" w:eastAsia="el"/>
        </w:rPr>
        <w:t>Προσθήκη άρθρου 68Β στο π.δ. 18/2018</w:t>
      </w:r>
    </w:p>
    <w:p>
      <w:pPr>
        <w:spacing w:before="240" w:after="240"/>
        <w:rPr>
          <w:lang w:val="el" w:eastAsia="el"/>
        </w:rPr>
      </w:pPr>
      <w:r>
        <w:rPr>
          <w:lang w:val="el" w:eastAsia="el"/>
        </w:rPr>
        <w:t>Μετά το άρθρο 68Α του π.δ. 18/2018 (Α΄ 31) προστίθεται άρθρο 68Β ως εξής:</w:t>
      </w:r>
    </w:p>
    <w:p>
      <w:pPr>
        <w:spacing w:before="240" w:after="240"/>
        <w:rPr>
          <w:lang w:val="el" w:eastAsia="el"/>
        </w:rPr>
      </w:pPr>
      <w:r>
        <w:rPr>
          <w:lang w:val="el" w:eastAsia="el"/>
        </w:rPr>
        <w:t>«Άρθρο 68Β</w:t>
      </w:r>
    </w:p>
    <w:p>
      <w:pPr>
        <w:spacing w:before="240" w:after="240"/>
        <w:rPr>
          <w:lang w:val="el" w:eastAsia="el"/>
        </w:rPr>
      </w:pPr>
      <w:r>
        <w:rPr>
          <w:lang w:val="el" w:eastAsia="el"/>
        </w:rPr>
        <w:t>Διεύθυνση Διά Βίου Μάθησης</w:t>
      </w:r>
    </w:p>
    <w:p>
      <w:pPr>
        <w:spacing w:before="240" w:after="240"/>
        <w:rPr>
          <w:lang w:val="el" w:eastAsia="el"/>
        </w:rPr>
      </w:pPr>
      <w:r>
        <w:rPr>
          <w:lang w:val="el" w:eastAsia="el"/>
        </w:rPr>
        <w:t>1. Επιχειρησιακός στόχος της Διεύθυνσης Διά Βίου Μάθησης είναι η οργάνωση και εφαρμογή του συστήματος της εκπαίδευσης ενηλίκων στα Σχολεία Δεύτερης Ευκαιρίας (Σ.Δ.Ε.) και στα Κέντρα Διά Βίου Μάθησης (Κ.Δ.Β.Μ.), καθώς και του χειρισμού συναφών θεμάτων που άπτονται ειδικών πληθυσμιακών ομάδων και ειδικών θεμάτων ελληνομάθειας.</w:t>
      </w:r>
    </w:p>
    <w:p>
      <w:pPr>
        <w:spacing w:before="240" w:after="240"/>
        <w:rPr>
          <w:lang w:val="el" w:eastAsia="el"/>
        </w:rPr>
      </w:pPr>
      <w:r>
        <w:rPr>
          <w:lang w:val="el" w:eastAsia="el"/>
        </w:rPr>
        <w:t>2. Η Διεύθυνση Διά Βίου Μάθησης συγκροτείται από τις ακόλουθες οργανικές μονάδες:</w:t>
      </w:r>
    </w:p>
    <w:p>
      <w:pPr>
        <w:spacing w:before="240" w:after="240"/>
        <w:rPr>
          <w:lang w:val="el" w:eastAsia="el"/>
        </w:rPr>
      </w:pPr>
      <w:r>
        <w:rPr>
          <w:lang w:val="el" w:eastAsia="el"/>
        </w:rPr>
        <w:t>α) Τμήμα Α΄ Οργάνωσης και Εφαρμογής Εκπαίδευσης Ενηλίκων.</w:t>
      </w:r>
    </w:p>
    <w:p>
      <w:pPr>
        <w:spacing w:before="240" w:after="240"/>
        <w:rPr>
          <w:lang w:val="el" w:eastAsia="el"/>
        </w:rPr>
      </w:pPr>
      <w:r>
        <w:rPr>
          <w:lang w:val="el" w:eastAsia="el"/>
        </w:rPr>
        <w:t>β) Τμήμα Β΄ Προσωπικού και Υποστήριξης Διά Βίου Μάθησης.</w:t>
      </w:r>
    </w:p>
    <w:p>
      <w:pPr>
        <w:spacing w:before="240" w:after="240"/>
        <w:rPr>
          <w:lang w:val="el" w:eastAsia="el"/>
        </w:rPr>
      </w:pPr>
      <w:r>
        <w:rPr>
          <w:lang w:val="el" w:eastAsia="el"/>
        </w:rPr>
        <w:t>γ) Τμήμα Γ΄ Εκπαιδευτικής Υποστήριξης ειδικών πλη- θυσμιακών ομάδων.</w:t>
      </w:r>
    </w:p>
    <w:p>
      <w:pPr>
        <w:spacing w:before="240" w:after="240"/>
        <w:rPr>
          <w:lang w:val="el" w:eastAsia="el"/>
        </w:rPr>
      </w:pPr>
      <w:r>
        <w:rPr>
          <w:lang w:val="el" w:eastAsia="el"/>
        </w:rPr>
        <w:t>3. Το Τμήμα Α΄ Οργάνωσης και Εφαρμογής Εκπαίδευσης Ενηλίκων είναι αρμόδιο για:</w:t>
      </w:r>
    </w:p>
    <w:p>
      <w:pPr>
        <w:spacing w:before="240" w:after="240"/>
        <w:rPr>
          <w:lang w:val="el" w:eastAsia="el"/>
        </w:rPr>
      </w:pPr>
      <w:r>
        <w:rPr>
          <w:lang w:val="el" w:eastAsia="el"/>
        </w:rPr>
        <w:t>α) την οργάνωση, τη σύνταξη και την έκδοση του κανονισμού λειτουργίας και την εποπτεία εφαρμογής του εκπαιδευτικού πλαισίου στα Σ.Δ.Ε. και στα δημόσια Κέντρα Διά Βίου Μάθησης (Κ.Δ.Β.Μ.),</w:t>
      </w:r>
    </w:p>
    <w:p>
      <w:pPr>
        <w:spacing w:before="240" w:after="240"/>
        <w:rPr>
          <w:lang w:val="el" w:eastAsia="el"/>
        </w:rPr>
      </w:pPr>
      <w:r>
        <w:rPr>
          <w:lang w:val="el" w:eastAsia="el"/>
        </w:rPr>
        <w:t>β) την εφαρμογή των Προγραμμάτων Διά Βίου Μάθησης και την εποπτεία εφαρμογής του Οδηγού Σχεδια- σμού Συγχρηματοδοτούμενων Προγραμμάτων Διά Βίου Μάθησης των δήμων,</w:t>
      </w:r>
    </w:p>
    <w:p>
      <w:pPr>
        <w:spacing w:before="240" w:after="240"/>
        <w:rPr>
          <w:lang w:val="el" w:eastAsia="el"/>
        </w:rPr>
      </w:pPr>
      <w:r>
        <w:rPr>
          <w:lang w:val="el" w:eastAsia="el"/>
        </w:rPr>
        <w:t>γ) την υποστήριξη των δήμων για την αποτελεσματική εφαρμογή των προτύπων και μέσων προώθησης διά βίου μάθησης,</w:t>
      </w:r>
    </w:p>
    <w:p>
      <w:pPr>
        <w:spacing w:before="240" w:after="240"/>
        <w:rPr>
          <w:lang w:val="el" w:eastAsia="el"/>
        </w:rPr>
      </w:pPr>
      <w:r>
        <w:rPr>
          <w:lang w:val="el" w:eastAsia="el"/>
        </w:rPr>
        <w:t>δ) την προσαρμογή των οργανωτικών δομών των δήμων στην άσκηση αρμοδιοτήτων διά βίου μάθησης με τη δημιουργία Κ.Δ.Β.Μ.,</w:t>
      </w:r>
    </w:p>
    <w:p>
      <w:pPr>
        <w:spacing w:before="240" w:after="240"/>
        <w:rPr>
          <w:lang w:val="el" w:eastAsia="el"/>
        </w:rPr>
      </w:pPr>
      <w:r>
        <w:rPr>
          <w:lang w:val="el" w:eastAsia="el"/>
        </w:rPr>
        <w:t>ε) τις προγραμματικές συμβάσεις με τους δήμους για την ανάθεση της λειτουργίας και της διαχείρισης των τοπικών δομών και των προγραμμάτων γενικής εκπαίδευσης ενηλίκων,</w:t>
      </w:r>
    </w:p>
    <w:p>
      <w:pPr>
        <w:spacing w:before="240" w:after="240"/>
        <w:rPr>
          <w:lang w:val="el" w:eastAsia="el"/>
        </w:rPr>
      </w:pPr>
      <w:r>
        <w:rPr>
          <w:lang w:val="el" w:eastAsia="el"/>
        </w:rPr>
        <w:t>στ) την αξιολόγηση των παρεχόμενων υπηρεσιών στα Σ.Δ.Ε. και στα δημόσια Κ.Δ.Β.Μ.,</w:t>
      </w:r>
    </w:p>
    <w:p>
      <w:pPr>
        <w:spacing w:before="240" w:after="240"/>
        <w:rPr>
          <w:lang w:val="el" w:eastAsia="el"/>
        </w:rPr>
      </w:pPr>
      <w:r>
        <w:rPr>
          <w:lang w:val="el" w:eastAsia="el"/>
        </w:rPr>
        <w:t>ζ) τη διαχείριση Προγραμμάτων Διά Βίου Μάθησης, που αφορούν στον πληθυσμό της Χώρας, καθώς και στη διαχείριση δράσεων που στοχεύουν στη συμμετοχή ευάλωτων κοινωνικών ομάδων σε προγράμματα γενικής εκπαίδευσης ενηλίκων,</w:t>
      </w:r>
    </w:p>
    <w:p>
      <w:pPr>
        <w:spacing w:before="240" w:after="240"/>
        <w:rPr>
          <w:lang w:val="el" w:eastAsia="el"/>
        </w:rPr>
      </w:pPr>
      <w:r>
        <w:rPr>
          <w:lang w:val="el" w:eastAsia="el"/>
        </w:rPr>
        <w:t>η) την εποπτεία της εκπαίδευσης ενηλίκων και ειδικότερα στον έλεγχο της λειτουργίας των Σ.Δ.Ε. και των δημόσιων Κ.Δ.Β.Μ.,</w:t>
      </w:r>
    </w:p>
    <w:p>
      <w:pPr>
        <w:spacing w:before="240" w:after="240"/>
        <w:rPr>
          <w:lang w:val="el" w:eastAsia="el"/>
        </w:rPr>
      </w:pPr>
      <w:r>
        <w:rPr>
          <w:lang w:val="el" w:eastAsia="el"/>
        </w:rPr>
        <w:t>θ) στην εκπαίδευση των μελών εθελοντικών οργανώσεων στο πλαίσιο κοινωφελών σκοπών και</w:t>
      </w:r>
    </w:p>
    <w:p>
      <w:pPr>
        <w:spacing w:before="240" w:after="240"/>
        <w:rPr>
          <w:lang w:val="el" w:eastAsia="el"/>
        </w:rPr>
      </w:pPr>
      <w:r>
        <w:rPr>
          <w:lang w:val="el" w:eastAsia="el"/>
        </w:rPr>
        <w:t>ι) στον χειρισμό κάθε άλλου συναφούς θέματος.</w:t>
      </w:r>
    </w:p>
    <w:p>
      <w:pPr>
        <w:spacing w:before="240" w:after="240"/>
        <w:rPr>
          <w:lang w:val="el" w:eastAsia="el"/>
        </w:rPr>
      </w:pPr>
      <w:r>
        <w:rPr>
          <w:lang w:val="el" w:eastAsia="el"/>
        </w:rPr>
        <w:t>4. Το Τμήμα Β΄ Προσωπικού και Υποστήριξης Διά Βίου Μάθησης είναι αρμόδιο για:</w:t>
      </w:r>
    </w:p>
    <w:p>
      <w:pPr>
        <w:spacing w:before="240" w:after="240"/>
        <w:rPr>
          <w:lang w:val="el" w:eastAsia="el"/>
        </w:rPr>
      </w:pPr>
      <w:r>
        <w:rPr>
          <w:lang w:val="el" w:eastAsia="el"/>
        </w:rPr>
        <w:t>α) τη ρύθμιση θεμάτων, που αφορούν στην ίδρυση ή κατάργηση Σ.Δ.Ε.,</w:t>
      </w:r>
    </w:p>
    <w:p>
      <w:pPr>
        <w:spacing w:before="240" w:after="240"/>
        <w:rPr>
          <w:lang w:val="el" w:eastAsia="el"/>
        </w:rPr>
      </w:pPr>
      <w:r>
        <w:rPr>
          <w:lang w:val="el" w:eastAsia="el"/>
        </w:rPr>
        <w:t>β) τη στελέχωση των Σχολείων Δεύτερης Ευκαιρίας και των Δημοσίων Κέντρων Διά Βίου Μάθησης και την υπηρεσιακή κατάσταση πάσης φύσεως προσωπικού των ως άνω μονάδων,</w:t>
      </w:r>
    </w:p>
    <w:p>
      <w:pPr>
        <w:spacing w:before="240" w:after="240"/>
        <w:rPr>
          <w:lang w:val="el" w:eastAsia="el"/>
        </w:rPr>
      </w:pPr>
      <w:r>
        <w:rPr>
          <w:lang w:val="el" w:eastAsia="el"/>
        </w:rPr>
        <w:t>γ) τη ρύθμιση κάθε θέματος, που αφορά στην εκπαίδευση και επιμόρφωση των εκπαιδευτών και στελεχών των δομών διά βίου μάθησης,</w:t>
      </w:r>
    </w:p>
    <w:p>
      <w:pPr>
        <w:spacing w:before="240" w:after="240"/>
        <w:rPr>
          <w:lang w:val="el" w:eastAsia="el"/>
        </w:rPr>
      </w:pPr>
      <w:r>
        <w:rPr>
          <w:lang w:val="el" w:eastAsia="el"/>
        </w:rPr>
        <w:t>δ) τη χορήγηση κάθε είδους αδειών στους Διευθυντές Σ.Δ.Ε. και στους Διευθυντές σε Καταστήματα Κράτησης, ε) την έκδοση αποφάσεων κριτηρίων μοριοδότησης υποψηφίων Διευθυντών και Υποδιευθυντών Σ.Δ.Ε., εκπαιδευτών και εκπαιδευτικών Σ.Δ.Ε., Κ.Δ.Β.Μ., Συμβούλων Σταδιοδρομίας Σ.Δ.Ε. και Ψυχολόγων Σ.Δ.Ε., Διευθυντών σε Καταστήματα Κράτησης, εκπαιδευτών προγραμμάτων ελληνομάθειας, καθώς και αξιολογητών των εξετάσεων πιστοποίησης ελληνομάθειας,</w:t>
      </w:r>
    </w:p>
    <w:p>
      <w:pPr>
        <w:spacing w:before="240" w:after="240"/>
        <w:rPr>
          <w:lang w:val="el" w:eastAsia="el"/>
        </w:rPr>
      </w:pPr>
      <w:r>
        <w:rPr>
          <w:lang w:val="el" w:eastAsia="el"/>
        </w:rPr>
        <w:t>στ) την έκδοση αποφάσεων έγκρισης μετακινήσεων ωφελουμένων ευρωπαϊκών προγραμμάτων για τα Σ.Δ.Ε., και</w:t>
      </w:r>
    </w:p>
    <w:p>
      <w:pPr>
        <w:spacing w:before="240" w:after="240"/>
        <w:rPr>
          <w:lang w:val="el" w:eastAsia="el"/>
        </w:rPr>
      </w:pPr>
      <w:r>
        <w:rPr>
          <w:lang w:val="el" w:eastAsia="el"/>
        </w:rPr>
        <w:t>ζ) τον χειρισμό κάθε άλλου συναφούς θέματος.</w:t>
      </w:r>
    </w:p>
    <w:p>
      <w:pPr>
        <w:spacing w:before="240" w:after="240"/>
        <w:rPr>
          <w:lang w:val="el" w:eastAsia="el"/>
        </w:rPr>
      </w:pPr>
      <w:r>
        <w:rPr>
          <w:lang w:val="el" w:eastAsia="el"/>
        </w:rPr>
        <w:t>5. Το Τμήμα Γ΄ Εκπαιδευτικής Υποστήριξης ειδικών πληθυσμιακών ομάδων είναι αρμόδιο για:</w:t>
      </w:r>
    </w:p>
    <w:p>
      <w:pPr>
        <w:spacing w:before="240" w:after="240"/>
        <w:rPr>
          <w:lang w:val="el" w:eastAsia="el"/>
        </w:rPr>
      </w:pPr>
      <w:r>
        <w:rPr>
          <w:lang w:val="el" w:eastAsia="el"/>
        </w:rPr>
        <w:t>α) Την εφαρμογή της εκπαιδευτικής πολιτικής στα Καταστήματα Κράτησης, όπως αυτή εξειδικεύεται στο πλαίσιο της συνεργασίας:</w:t>
      </w:r>
    </w:p>
    <w:p>
      <w:pPr>
        <w:spacing w:before="240" w:after="240"/>
        <w:rPr>
          <w:lang w:val="el" w:eastAsia="el"/>
        </w:rPr>
      </w:pPr>
      <w:r>
        <w:rPr>
          <w:lang w:val="el" w:eastAsia="el"/>
        </w:rPr>
        <w:t>αα) της αρμόδιας υπηρεσίας του Υπουργείου στο οποίο υπάγονται,</w:t>
      </w:r>
    </w:p>
    <w:p>
      <w:pPr>
        <w:spacing w:before="240" w:after="240"/>
        <w:rPr>
          <w:lang w:val="el" w:eastAsia="el"/>
        </w:rPr>
      </w:pPr>
      <w:r>
        <w:rPr>
          <w:lang w:val="el" w:eastAsia="el"/>
        </w:rPr>
        <w:t>αβ) του Διευθυντή κάθε Καταστήματος Κράτησης όπου λειτουργούν δομές εκπαίδευσης.</w:t>
      </w:r>
    </w:p>
    <w:p>
      <w:pPr>
        <w:spacing w:before="240" w:after="240"/>
        <w:rPr>
          <w:lang w:val="el" w:eastAsia="el"/>
        </w:rPr>
      </w:pPr>
      <w:r>
        <w:rPr>
          <w:lang w:val="el" w:eastAsia="el"/>
        </w:rPr>
        <w:t>β) Τα θέματα σπουδών και οργάνωσης της εκπαίδευσης των κρατουμένων για όλες τις βαθμίδες και τύπους εκπαίδευσης, όπως τα θέματα που σχετίζονται με την απόκτηση γνώσεων, δεξιοτήτων και αντίστοιχου τίτλου ή πιστοποιητικού παρακολούθησης της επαγγελματικής κατάρτισης και της γενικής εκπαίδευσης ενηλίκων, καθώς και της άτυπης μάθησης και ιδίως για την οργάνωση, λειτουργία και εποπτεία:</w:t>
      </w:r>
    </w:p>
    <w:p>
      <w:pPr>
        <w:spacing w:before="240" w:after="240"/>
        <w:rPr>
          <w:lang w:val="el" w:eastAsia="el"/>
        </w:rPr>
      </w:pPr>
      <w:r>
        <w:rPr>
          <w:lang w:val="el" w:eastAsia="el"/>
        </w:rPr>
        <w:t>βα) των προπαρασκευαστικών τάξεων ενηλίκων με στόχο την απόκτηση απολυτηρίου του δημοτικού σχολείου σε Καταστήματα Κράτησης ενηλίκων,</w:t>
      </w:r>
    </w:p>
    <w:p>
      <w:pPr>
        <w:spacing w:before="240" w:after="240"/>
        <w:rPr>
          <w:lang w:val="el" w:eastAsia="el"/>
        </w:rPr>
      </w:pPr>
      <w:r>
        <w:rPr>
          <w:lang w:val="el" w:eastAsia="el"/>
        </w:rPr>
        <w:t>ββ) των προγραμμάτων σπουδών των Σ.Δ.Ε., Ι.Ε.Κ. που λειτουργούν σε Καταστήματα Κράτησης,</w:t>
      </w:r>
    </w:p>
    <w:p>
      <w:pPr>
        <w:spacing w:before="240" w:after="240"/>
        <w:rPr>
          <w:lang w:val="el" w:eastAsia="el"/>
        </w:rPr>
      </w:pPr>
      <w:r>
        <w:rPr>
          <w:lang w:val="el" w:eastAsia="el"/>
        </w:rPr>
        <w:t>βγ) των εκπαιδευτικών προγραμμάτων γενικής εκπαίδευσης ενηλίκων, δημιουργικών, πολιτιστικών, περιβαλλοντικών και αθλητικών δραστηριοτήτων, που διοργα- νώνονται σε δομές εκπαίδευσης των Καταστημάτων Κράτησης,</w:t>
      </w:r>
    </w:p>
    <w:p>
      <w:pPr>
        <w:spacing w:before="240" w:after="240"/>
        <w:rPr>
          <w:lang w:val="el" w:eastAsia="el"/>
        </w:rPr>
      </w:pPr>
      <w:r>
        <w:rPr>
          <w:lang w:val="el" w:eastAsia="el"/>
        </w:rPr>
        <w:t>βδ) των μαθημάτων της ελληνικής γλώσσας, ιστορίας και ελληνικού πολιτισμού και ελληνομάθειας για αλλοδαπούς και της διαδικασίας εξετάσεων πιστοποίησης ελληνομάθειας.</w:t>
      </w:r>
    </w:p>
    <w:p>
      <w:pPr>
        <w:spacing w:before="240" w:after="240"/>
        <w:rPr>
          <w:lang w:val="el" w:eastAsia="el"/>
        </w:rPr>
      </w:pPr>
      <w:r>
        <w:rPr>
          <w:lang w:val="el" w:eastAsia="el"/>
        </w:rPr>
        <w:t>γ) Την οργάνωση και λειτουργία δανειστικών βιβλιοθηκών στις δομές εκπαίδευσης των Καταστημάτων Κράτησης και τη σύνδεσή τους με τις υφιστάμενες δανειστικές βιβλιοθήκες των Καταστημάτων Κράτησης.</w:t>
      </w:r>
    </w:p>
    <w:p>
      <w:pPr>
        <w:spacing w:before="240" w:after="240"/>
        <w:rPr>
          <w:lang w:val="el" w:eastAsia="el"/>
        </w:rPr>
      </w:pPr>
      <w:r>
        <w:rPr>
          <w:lang w:val="el" w:eastAsia="el"/>
        </w:rPr>
        <w:t>δ) Τον συντονισμό και τη ρύθμιση επιμέρους θεμάτων που ανακύπτουν κατά τη φοίτηση των κρατουμένων σε σχολές της τριτοβάθμιας εκπαίδευσης.</w:t>
      </w:r>
    </w:p>
    <w:p>
      <w:pPr>
        <w:spacing w:before="240" w:after="240"/>
        <w:rPr>
          <w:lang w:val="el" w:eastAsia="el"/>
        </w:rPr>
      </w:pPr>
      <w:r>
        <w:rPr>
          <w:lang w:val="el" w:eastAsia="el"/>
        </w:rPr>
        <w:t>ε) Το περιεχόμενο και τις μεθόδους εκπαίδευσης και κατάρτισης.</w:t>
      </w:r>
    </w:p>
    <w:p>
      <w:pPr>
        <w:spacing w:before="240" w:after="240"/>
        <w:rPr>
          <w:lang w:val="el" w:eastAsia="el"/>
        </w:rPr>
      </w:pPr>
      <w:r>
        <w:rPr>
          <w:lang w:val="el" w:eastAsia="el"/>
        </w:rPr>
        <w:t>στ) Την επιμόρφωση των εκπαιδευτικών και των εκπαιδευτών σε ζητήματα, που αφορούν:</w:t>
      </w:r>
    </w:p>
    <w:p>
      <w:pPr>
        <w:spacing w:before="240" w:after="240"/>
        <w:rPr>
          <w:lang w:val="el" w:eastAsia="el"/>
        </w:rPr>
      </w:pPr>
      <w:r>
        <w:rPr>
          <w:lang w:val="el" w:eastAsia="el"/>
        </w:rPr>
        <w:t>στα) στις ιδιαιτερότητες λειτουργίας των δομών εκπαίδευσης στα Καταστήματα Κράτησης,</w:t>
      </w:r>
    </w:p>
    <w:p>
      <w:pPr>
        <w:spacing w:before="240" w:after="240"/>
        <w:rPr>
          <w:lang w:val="el" w:eastAsia="el"/>
        </w:rPr>
      </w:pPr>
      <w:r>
        <w:rPr>
          <w:lang w:val="el" w:eastAsia="el"/>
        </w:rPr>
        <w:t>στβ) στον ιδιαίτερο χαρακτήρα των αναγκών των κρατουμένων,</w:t>
      </w:r>
    </w:p>
    <w:p>
      <w:pPr>
        <w:spacing w:before="240" w:after="240"/>
        <w:rPr>
          <w:lang w:val="el" w:eastAsia="el"/>
        </w:rPr>
      </w:pPr>
      <w:r>
        <w:rPr>
          <w:lang w:val="el" w:eastAsia="el"/>
        </w:rPr>
        <w:t>στγ) στην υιοθέτηση των κατάλληλων και εξατομικευ- μένων διδακτικών μεθόδων και</w:t>
      </w:r>
    </w:p>
    <w:p>
      <w:pPr>
        <w:spacing w:before="240" w:after="240"/>
        <w:rPr>
          <w:lang w:val="el" w:eastAsia="el"/>
        </w:rPr>
      </w:pPr>
      <w:r>
        <w:rPr>
          <w:lang w:val="el" w:eastAsia="el"/>
        </w:rPr>
        <w:t>στδ) στα μαθησιακά και άλλου είδους προβλήματα.</w:t>
      </w:r>
    </w:p>
    <w:p>
      <w:pPr>
        <w:spacing w:before="240" w:after="240"/>
        <w:rPr>
          <w:lang w:val="el" w:eastAsia="el"/>
        </w:rPr>
      </w:pPr>
      <w:r>
        <w:rPr>
          <w:lang w:val="el" w:eastAsia="el"/>
        </w:rPr>
        <w:t>ζ) Τη συνεργασία με το Υπουργείο Προστασίας του Πολίτη, για τον σχεδιασμό και την υλοποίηση προγραμμάτων επιμόρφωσης των υπαλλήλων των Καταστημάτων Κράτησης στα θέματα της εκπαίδευσης και της κατάρτισης των κρατουμένων.</w:t>
      </w:r>
    </w:p>
    <w:p>
      <w:pPr>
        <w:spacing w:before="240" w:after="240"/>
        <w:rPr>
          <w:lang w:val="el" w:eastAsia="el"/>
        </w:rPr>
      </w:pPr>
      <w:r>
        <w:rPr>
          <w:lang w:val="el" w:eastAsia="el"/>
        </w:rPr>
        <w:t>η) Τη συνεργασία με το Υπουργείο Προστασίας του Πολίτη και τους αρμόδιους φορείς σε εθνικό επίπεδο, καθώς και τους αντίστοιχους οργανισμούς σε ευρωπαϊκό και διεθνές επίπεδο.</w:t>
      </w:r>
    </w:p>
    <w:p>
      <w:pPr>
        <w:spacing w:before="240" w:after="240"/>
        <w:rPr>
          <w:lang w:val="el" w:eastAsia="el"/>
        </w:rPr>
      </w:pPr>
      <w:r>
        <w:rPr>
          <w:lang w:val="el" w:eastAsia="el"/>
        </w:rPr>
        <w:t>θ) Την εισήγηση εκπόνησης μελετών για τη διερεύ- νηση των αναγκών εκπαίδευσης και κατάρτισης σε Καταστήματα Κράτησης, σε συνεργασία με το Υπουργείο Προστασίας του Πολίτη, τη σύνδεση της εκπαίδευσης και κατάρτισης με τις συνθήκες της αγοράς εργασίας, τη μεθοδολογία και τις καλές πρακτικές από τη διεθνή εμπειρία.</w:t>
      </w:r>
    </w:p>
    <w:p>
      <w:pPr>
        <w:spacing w:before="240" w:after="240"/>
        <w:rPr>
          <w:lang w:val="el" w:eastAsia="el"/>
        </w:rPr>
      </w:pPr>
      <w:r>
        <w:rPr>
          <w:lang w:val="el" w:eastAsia="el"/>
        </w:rPr>
        <w:t>ι) Τη μέριμνα για την αξιοποίηση των νέων τεχνολογιών στην εκπαίδευση και την κατάρτιση των κρατουμένων, ια) τη σύνδεση της εκπαίδευσης και κατάρτισης με τις δομές εκπαίδευσης και κατάρτισης εκτός Καταστημάτων Κράτησης και τη διασφάλιση της συνέχισης των σπουδών μετά την αποφυλάκιση, σε συνεργασία με το Υπουργείο Προστασίας του Πολίτη και</w:t>
      </w:r>
    </w:p>
    <w:p>
      <w:pPr>
        <w:spacing w:before="240" w:after="240"/>
        <w:rPr>
          <w:lang w:val="el" w:eastAsia="el"/>
        </w:rPr>
      </w:pPr>
      <w:r>
        <w:rPr>
          <w:lang w:val="el" w:eastAsia="el"/>
        </w:rPr>
        <w:t>ιβ) τη μελέτη, τον σχεδιασμό και την εφαρμογή προγραμμάτων που αφορούν στην εκπαίδευση ενηλίκων πολιτών τρίτων χωρών και μεταναστών, ιδίως σε θέματα της ελληνικής γλώσσας, ιστορίας και ελληνικού πολιτισμού, σε συνεργασία, με άλλα τμήματα της Διεύθυνσης, με συναρμόδια Υπουργεία, υπηρεσίες και φορείς,</w:t>
      </w:r>
    </w:p>
    <w:p>
      <w:pPr>
        <w:spacing w:before="240" w:after="240"/>
        <w:rPr>
          <w:lang w:val="el" w:eastAsia="el"/>
        </w:rPr>
      </w:pPr>
      <w:r>
        <w:rPr>
          <w:lang w:val="el" w:eastAsia="el"/>
        </w:rPr>
        <w:t>ιγ) την επιμόρφωση των εκπαιδευτών ενηλίκων που διδάσκουν στα τμήματα ελληνομάθειας,</w:t>
      </w:r>
    </w:p>
    <w:p>
      <w:pPr>
        <w:spacing w:before="240" w:after="240"/>
        <w:rPr>
          <w:lang w:val="el" w:eastAsia="el"/>
        </w:rPr>
      </w:pPr>
      <w:r>
        <w:rPr>
          <w:lang w:val="el" w:eastAsia="el"/>
        </w:rPr>
        <w:t>ιδ) την οργάνωση και υλοποίηση των εξετάσεων πιστοποίησης της γνώσης της ελληνικής γλώσσας επιπέδου Α2, ιστορίας και ελληνικού πολιτισμού που απευθύνονται σε πολίτες τρίτων χωρών, με σκοπό την υπαγωγή τους στο καθεστώς του «επί μακρόν διαμένοντος», βάσει της περ. ε΄ της παρ. 1 του άρθρου 107 του ν. 4251/2014 (Α΄ 80),</w:t>
      </w:r>
    </w:p>
    <w:p>
      <w:pPr>
        <w:spacing w:before="240" w:after="240"/>
        <w:rPr>
          <w:lang w:val="el" w:eastAsia="el"/>
        </w:rPr>
      </w:pPr>
      <w:r>
        <w:rPr>
          <w:lang w:val="el" w:eastAsia="el"/>
        </w:rPr>
        <w:t>ιε) την οργάνωση και υλοποίηση εξετάσεων ελληνο- μάθειας, επιπέδου Α2 και άνω, για πολίτες τρίτων χωρών με σκοπό την επάρκεια της ελληνικής γλώσσας για επαγγελματικούς σκοπούς,</w:t>
      </w:r>
    </w:p>
    <w:p>
      <w:pPr>
        <w:spacing w:before="240" w:after="240"/>
        <w:rPr>
          <w:lang w:val="el" w:eastAsia="el"/>
        </w:rPr>
      </w:pPr>
      <w:r>
        <w:rPr>
          <w:lang w:val="el" w:eastAsia="el"/>
        </w:rPr>
        <w:t>ιστ) τη σύνταξη εισηγήσεων αξιοποίησης των νέων τεχνολογιών στην υλοποίηση των προγραμμάτων εκμάθησης της ελληνικής γλώσσας σε πολίτες τρίτων χωρών και μετανάστες, καθώς και τον σχεδιασμό και την επιλογή του εκπαιδευτικού υλικού των μαθημάτων ελληνικής γλώσσας, ιστορίας και ελληνικού πολιτισμού σε συνεργασία με συναρμόδια Υπουργεία και φορείς και</w:t>
      </w:r>
    </w:p>
    <w:p>
      <w:pPr>
        <w:spacing w:before="240" w:after="240"/>
        <w:rPr>
          <w:lang w:val="el" w:eastAsia="el"/>
        </w:rPr>
      </w:pPr>
      <w:r>
        <w:rPr>
          <w:lang w:val="el" w:eastAsia="el"/>
        </w:rPr>
        <w:t>ιζ) τον χειρισμό κάθε άλλου συναφούς θέματος.».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Διεύθυνση Νεολαίας -</w:t>
      </w:r>
    </w:p>
    <w:p>
      <w:pPr>
        <w:spacing w:before="240" w:after="240"/>
        <w:rPr>
          <w:lang w:val="el" w:eastAsia="el"/>
        </w:rPr>
      </w:pPr>
      <w:r>
        <w:rPr>
          <w:b/>
          <w:bCs/>
          <w:lang w:val="el" w:eastAsia="el"/>
        </w:rPr>
        <w:t>Προσθήκη άρθρου 68Γ στο π.δ. 18/2018</w:t>
      </w:r>
    </w:p>
    <w:p>
      <w:pPr>
        <w:spacing w:before="240" w:after="240"/>
        <w:rPr>
          <w:lang w:val="el" w:eastAsia="el"/>
        </w:rPr>
      </w:pPr>
      <w:r>
        <w:rPr>
          <w:lang w:val="el" w:eastAsia="el"/>
        </w:rPr>
        <w:t>Μετά το άρθρο 68Β του π.δ. 18/2018 (Α΄ 31) προστίθεται άρθρο 68Γ ως εξής:</w:t>
      </w:r>
    </w:p>
    <w:p>
      <w:pPr>
        <w:spacing w:before="240" w:after="240"/>
        <w:rPr>
          <w:lang w:val="el" w:eastAsia="el"/>
        </w:rPr>
      </w:pPr>
      <w:r>
        <w:rPr>
          <w:lang w:val="el" w:eastAsia="el"/>
        </w:rPr>
        <w:t>«Άρθρο 68Γ</w:t>
      </w:r>
    </w:p>
    <w:p>
      <w:pPr>
        <w:spacing w:before="240" w:after="240"/>
        <w:rPr>
          <w:lang w:val="el" w:eastAsia="el"/>
        </w:rPr>
      </w:pPr>
      <w:r>
        <w:rPr>
          <w:lang w:val="el" w:eastAsia="el"/>
        </w:rPr>
        <w:t>Διεύθυνση Νεολαίας</w:t>
      </w:r>
    </w:p>
    <w:p>
      <w:pPr>
        <w:spacing w:before="240" w:after="240"/>
        <w:rPr>
          <w:lang w:val="el" w:eastAsia="el"/>
        </w:rPr>
      </w:pPr>
      <w:r>
        <w:rPr>
          <w:lang w:val="el" w:eastAsia="el"/>
        </w:rPr>
        <w:t>1. Ο επιχειρησιακός στόχος της Διεύθυνσης Νεολαίας είναι ο συντονισμός και η εφαρμογή της πολιτικής για τη νεολαία, η προώθηση πρωτοβουλιών και δράσεων, ο σχεδιασμός, η υλοποίηση και η αξιολόγηση εξειδικευμένων θεματικών προγραμμάτων και δράσεων για τη νεολαία.</w:t>
      </w:r>
    </w:p>
    <w:p>
      <w:pPr>
        <w:spacing w:before="240" w:after="240"/>
        <w:rPr>
          <w:lang w:val="el" w:eastAsia="el"/>
        </w:rPr>
      </w:pPr>
      <w:r>
        <w:rPr>
          <w:lang w:val="el" w:eastAsia="el"/>
        </w:rPr>
        <w:t>2. Η Διεύθυνση Νεολαίας συγκροτείται από τις ακόλουθες οργανικές μονάδες:</w:t>
      </w:r>
    </w:p>
    <w:p>
      <w:pPr>
        <w:spacing w:before="240" w:after="240"/>
        <w:rPr>
          <w:lang w:val="el" w:eastAsia="el"/>
        </w:rPr>
      </w:pPr>
      <w:r>
        <w:rPr>
          <w:lang w:val="el" w:eastAsia="el"/>
        </w:rPr>
        <w:t>α) Τμήμα Α΄ Σχεδιασμού και Εφαρμογής Πολιτικών και Αναπτυξιακών Δράσεων για τη νεολαία.</w:t>
      </w:r>
    </w:p>
    <w:p>
      <w:pPr>
        <w:spacing w:before="240" w:after="240"/>
        <w:rPr>
          <w:lang w:val="el" w:eastAsia="el"/>
        </w:rPr>
      </w:pPr>
      <w:r>
        <w:rPr>
          <w:lang w:val="el" w:eastAsia="el"/>
        </w:rPr>
        <w:t>β) Τμήμα Β΄ Πολιτισμού και Νεανικής Καλλιτεχνικής Δημιουργίας.</w:t>
      </w:r>
    </w:p>
    <w:p>
      <w:pPr>
        <w:spacing w:before="240" w:after="240"/>
        <w:rPr>
          <w:lang w:val="el" w:eastAsia="el"/>
        </w:rPr>
      </w:pPr>
      <w:r>
        <w:rPr>
          <w:lang w:val="el" w:eastAsia="el"/>
        </w:rPr>
        <w:t>γ) Τμήμα Γ΄ Κοινωνικής Συμμετοχής, Εθελοντισμού και Δομών Νεολαίας.</w:t>
      </w:r>
    </w:p>
    <w:p>
      <w:pPr>
        <w:spacing w:before="240" w:after="240"/>
        <w:rPr>
          <w:lang w:val="el" w:eastAsia="el"/>
        </w:rPr>
      </w:pPr>
      <w:r>
        <w:rPr>
          <w:lang w:val="el" w:eastAsia="el"/>
        </w:rPr>
        <w:t>δ) Τμήμα Δ΄ Ευρωπαϊκών και Διεθνών Θεμάτων για τη Νεολαία.</w:t>
      </w:r>
    </w:p>
    <w:p>
      <w:pPr>
        <w:spacing w:before="240" w:after="240"/>
        <w:rPr>
          <w:lang w:val="el" w:eastAsia="el"/>
        </w:rPr>
      </w:pPr>
      <w:r>
        <w:rPr>
          <w:lang w:val="el" w:eastAsia="el"/>
        </w:rPr>
        <w:t>3. Το Τμήμα Α΄ Σχεδιασμού και Εφαρμογής Πολιτικών και Αναπτυξιακών Δράσεων για τη Νεολαία είναι αρμόδιο για:</w:t>
      </w:r>
    </w:p>
    <w:p>
      <w:pPr>
        <w:spacing w:before="240" w:after="240"/>
        <w:rPr>
          <w:lang w:val="el" w:eastAsia="el"/>
        </w:rPr>
      </w:pPr>
      <w:r>
        <w:rPr>
          <w:lang w:val="el" w:eastAsia="el"/>
        </w:rPr>
        <w:t>α) την κατάρτιση εισήγησης αναφορικά με τον καθορισμό της εθνικής στρατηγικής σε θέματα νεολαίας,</w:t>
      </w:r>
    </w:p>
    <w:p>
      <w:pPr>
        <w:spacing w:before="240" w:after="240"/>
        <w:rPr>
          <w:lang w:val="el" w:eastAsia="el"/>
        </w:rPr>
      </w:pPr>
      <w:r>
        <w:rPr>
          <w:lang w:val="el" w:eastAsia="el"/>
        </w:rPr>
        <w:t>β) τον συντονισμό υπηρεσιών των Υπουργείων, οργανισμών, φορέων της Ένωσης Περιφερειών Ελλάδας, της Κεντρικής Ένωσης Δήμων Ελλάδος, Ο.Τ.Α. α΄ και β΄ βαθμού και Ν.Π.Δ.Δ. ή Ν.Π.Ι.Δ. κατά την ανάπτυξη συνεργειών ή την υλοποίηση κοινών προγραμμάτων και δράσεων στον τομέα της νεολαίας,</w:t>
      </w:r>
    </w:p>
    <w:p>
      <w:pPr>
        <w:spacing w:before="240" w:after="240"/>
        <w:rPr>
          <w:lang w:val="el" w:eastAsia="el"/>
        </w:rPr>
      </w:pPr>
      <w:r>
        <w:rPr>
          <w:lang w:val="el" w:eastAsia="el"/>
        </w:rPr>
        <w:t>γ) τη σύγκληση, ενημέρωση και υποστήριξη οργάνων, που συμμετέχουν στο πλαίσιο διυπουργικών συνεργασιών ή συνεργειών για τον τομέα των ζητημάτων της νεολαίας,</w:t>
      </w:r>
    </w:p>
    <w:p>
      <w:pPr>
        <w:spacing w:before="240" w:after="240"/>
        <w:rPr>
          <w:lang w:val="el" w:eastAsia="el"/>
        </w:rPr>
      </w:pPr>
      <w:r>
        <w:rPr>
          <w:lang w:val="el" w:eastAsia="el"/>
        </w:rPr>
        <w:t>δ) την εισήγηση για τη σύσταση, την εποπτεία και την υποστήριξη γνωμοδοτικών ερευνητικών επιτροπών για θέματα νεολαίας,</w:t>
      </w:r>
    </w:p>
    <w:p>
      <w:pPr>
        <w:spacing w:before="240" w:after="240"/>
        <w:rPr>
          <w:lang w:val="el" w:eastAsia="el"/>
        </w:rPr>
      </w:pPr>
      <w:r>
        <w:rPr>
          <w:lang w:val="el" w:eastAsia="el"/>
        </w:rPr>
        <w:t>ε) τη συλλογή προτάσεων ή εισηγήσεων Υπουργείων, φορέων της Ένωσης Περιφερειών Ελλάδας, της Κεντρικής Ένωσης Δήμων Ελλάδος, οργανώσεων νέων και κάθε θεσμικού οργάνου ή συλλογικότητας σχετικών με τους νέους με σκοπό τη σύνταξη κατ’ ελάχιστον ετησίως έκθεσης αξιολόγησης πολιτικών για τη νεολαία,</w:t>
      </w:r>
    </w:p>
    <w:p>
      <w:pPr>
        <w:spacing w:before="240" w:after="240"/>
        <w:rPr>
          <w:lang w:val="el" w:eastAsia="el"/>
        </w:rPr>
      </w:pPr>
      <w:r>
        <w:rPr>
          <w:lang w:val="el" w:eastAsia="el"/>
        </w:rPr>
        <w:t>στ) τη σύνταξη εισηγήσεων για τον σχεδιασμό προγραμμάτων για τη νεολαία που αφορούν στον πληθυσμό της Χώρας,</w:t>
      </w:r>
    </w:p>
    <w:p>
      <w:pPr>
        <w:spacing w:before="240" w:after="240"/>
        <w:rPr>
          <w:lang w:val="el" w:eastAsia="el"/>
        </w:rPr>
      </w:pPr>
      <w:r>
        <w:rPr>
          <w:lang w:val="el" w:eastAsia="el"/>
        </w:rPr>
        <w:t>ζ) τον σχεδιασμό και την προώθηση προγραμμάτων και δράσεων με έμφαση στις ευρεσιτεχνίες και καινοτομίες των νέων,</w:t>
      </w:r>
    </w:p>
    <w:p>
      <w:pPr>
        <w:spacing w:before="240" w:after="240"/>
        <w:rPr>
          <w:lang w:val="el" w:eastAsia="el"/>
        </w:rPr>
      </w:pPr>
      <w:r>
        <w:rPr>
          <w:lang w:val="el" w:eastAsia="el"/>
        </w:rPr>
        <w:t>η) την ενημέρωση των νέων και την υλοποίηση δράσεων για την ενίσχυση της ενεργού συμμετοχής τους στην παραγωγική και αναπτυξιακή διαδικασία του τόπου, καθώς και για θέματα που αφορούν στην πολιτική στήριξης παραγωγικών πρωτοβουλιών και δραστηριοτήτων της νεολαίας,</w:t>
      </w:r>
    </w:p>
    <w:p>
      <w:pPr>
        <w:spacing w:before="240" w:after="240"/>
        <w:rPr>
          <w:lang w:val="el" w:eastAsia="el"/>
        </w:rPr>
      </w:pPr>
      <w:r>
        <w:rPr>
          <w:lang w:val="el" w:eastAsia="el"/>
        </w:rPr>
        <w:t>θ) τον σχεδιασμό, την εποπτεία και την εισήγηση ανάθεσης υλοποίησης του προγράμματος Ευρωπαϊκής Κάρτας Νέων και της ευρωπαϊκής πλατφόρμας πληροφόρησης των νέων Eurodesk,</w:t>
      </w:r>
    </w:p>
    <w:p>
      <w:pPr>
        <w:spacing w:before="240" w:after="240"/>
        <w:rPr>
          <w:lang w:val="el" w:eastAsia="el"/>
        </w:rPr>
      </w:pPr>
      <w:r>
        <w:rPr>
          <w:lang w:val="el" w:eastAsia="el"/>
        </w:rPr>
        <w:t>ι) τον χειρισμό κάθε άλλου συναφούς θέματος.</w:t>
      </w:r>
    </w:p>
    <w:p>
      <w:pPr>
        <w:spacing w:before="240" w:after="240"/>
        <w:rPr>
          <w:lang w:val="el" w:eastAsia="el"/>
        </w:rPr>
      </w:pPr>
      <w:r>
        <w:rPr>
          <w:lang w:val="el" w:eastAsia="el"/>
        </w:rPr>
        <w:t>4. Το Τμήμα Β΄ Πολιτισμού και Νεανικής Καλλιτεχνικής Δημιουργίας είναι αρμόδιο για:</w:t>
      </w:r>
    </w:p>
    <w:p>
      <w:pPr>
        <w:spacing w:before="240" w:after="240"/>
        <w:rPr>
          <w:lang w:val="el" w:eastAsia="el"/>
        </w:rPr>
      </w:pPr>
      <w:r>
        <w:rPr>
          <w:lang w:val="el" w:eastAsia="el"/>
        </w:rPr>
        <w:t>α) την υλοποίηση της εθνικής πολιτικής για τους νέους σε θέματα πολιτισμού,</w:t>
      </w:r>
    </w:p>
    <w:p>
      <w:pPr>
        <w:spacing w:before="240" w:after="240"/>
        <w:rPr>
          <w:lang w:val="el" w:eastAsia="el"/>
        </w:rPr>
      </w:pPr>
      <w:r>
        <w:rPr>
          <w:lang w:val="el" w:eastAsia="el"/>
        </w:rPr>
        <w:t>β) την προώθηση και ανάδειξη της καλλιτεχνικής, αισθητικής και πολιτιστικής έκφρασης των νέων σε τοπικό, εθνικό και διεθνές επίπεδο,</w:t>
      </w:r>
    </w:p>
    <w:p>
      <w:pPr>
        <w:spacing w:before="240" w:after="240"/>
        <w:rPr>
          <w:lang w:val="el" w:eastAsia="el"/>
        </w:rPr>
      </w:pPr>
      <w:r>
        <w:rPr>
          <w:lang w:val="el" w:eastAsia="el"/>
        </w:rPr>
        <w:t>γ) την εφαρμογή της εθνικής πολιτικής για την ανάδειξη και προστασία των πολιτιστικών αγαθών και των σύγχρονων νεανικών πολιτιστικών και καλλιτεχνικών έργων που παράγονται σε εθνικό επίπεδο,</w:t>
      </w:r>
    </w:p>
    <w:p>
      <w:pPr>
        <w:spacing w:before="240" w:after="240"/>
        <w:rPr>
          <w:lang w:val="el" w:eastAsia="el"/>
        </w:rPr>
      </w:pPr>
      <w:r>
        <w:rPr>
          <w:lang w:val="el" w:eastAsia="el"/>
        </w:rPr>
        <w:t>δ) την οργάνωση πολιτιστικών, καλλιτεχνικών, προγραμμάτων και εκδηλώσεων για τη νεολαία,</w:t>
      </w:r>
    </w:p>
    <w:p>
      <w:pPr>
        <w:spacing w:before="240" w:after="240"/>
        <w:rPr>
          <w:lang w:val="el" w:eastAsia="el"/>
        </w:rPr>
      </w:pPr>
      <w:r>
        <w:rPr>
          <w:lang w:val="el" w:eastAsia="el"/>
        </w:rPr>
        <w:t>ε) την υποστήριξη της νεανικής καλλιτεχνικής δημιουργίας και τη σύνδεσή της με την κοινωνία και τους θεσμούς,</w:t>
      </w:r>
    </w:p>
    <w:p>
      <w:pPr>
        <w:spacing w:before="240" w:after="240"/>
        <w:rPr>
          <w:lang w:val="el" w:eastAsia="el"/>
        </w:rPr>
      </w:pPr>
      <w:r>
        <w:rPr>
          <w:lang w:val="el" w:eastAsia="el"/>
        </w:rPr>
        <w:t>στ) την υλοποίηση δράσεων εκπαίδευσης και κατάρτισης των νέων δημιουργών με στόχο την ατομική και επαγγελματική τους ανάπτυξη,</w:t>
      </w:r>
    </w:p>
    <w:p>
      <w:pPr>
        <w:spacing w:before="240" w:after="240"/>
        <w:rPr>
          <w:lang w:val="el" w:eastAsia="el"/>
        </w:rPr>
      </w:pPr>
      <w:r>
        <w:rPr>
          <w:lang w:val="el" w:eastAsia="el"/>
        </w:rPr>
        <w:t>ζ) τη διευκόλυνση της κινητικότητας των νέων δημιουργών και τη δικτύωσή τους σε εθνικό και διεθνές επίπεδο,</w:t>
      </w:r>
    </w:p>
    <w:p>
      <w:pPr>
        <w:spacing w:before="240" w:after="240"/>
        <w:rPr>
          <w:lang w:val="el" w:eastAsia="el"/>
        </w:rPr>
      </w:pPr>
      <w:r>
        <w:rPr>
          <w:lang w:val="el" w:eastAsia="el"/>
        </w:rPr>
        <w:t>η) την ανάπτυξη πρωτοβουλιών και δράσεων για τη στήριξη της νεανικής καλλιτεχνικής δημιουργίας και καινοτομίας, μέσα από τη συμμετοχή σε οργανισμούς και δίκτυα, και την εκπροσώπηση στα σχετικά καταστατικά όργανα,</w:t>
      </w:r>
    </w:p>
    <w:p>
      <w:pPr>
        <w:spacing w:before="240" w:after="240"/>
        <w:rPr>
          <w:lang w:val="el" w:eastAsia="el"/>
        </w:rPr>
      </w:pPr>
      <w:r>
        <w:rPr>
          <w:lang w:val="el" w:eastAsia="el"/>
        </w:rPr>
        <w:t>θ) τη δημιουργία προϋποθέσεων και την παροχή κινήτρων με σκοπό τη συνεχή διεύρυνση της κοινωνικής συμμετοχής των νέων,</w:t>
      </w:r>
    </w:p>
    <w:p>
      <w:pPr>
        <w:spacing w:before="240" w:after="240"/>
        <w:rPr>
          <w:lang w:val="el" w:eastAsia="el"/>
        </w:rPr>
      </w:pPr>
      <w:r>
        <w:rPr>
          <w:lang w:val="el" w:eastAsia="el"/>
        </w:rPr>
        <w:t>ι) την εκπροσώπηση σε διεθνείς οργανισμούς, οι οποίοι έχουν ως στόχο τη στήριξη των νέων δημιουργών και την παροχή ευκαιριών για συμμετοχή σε δράσεις διεθνούς χαρακτήρα και τη δικτύωσή τους σε ευρωπαϊκό και διεθνές επίπεδο, με γνώμονα τη διευκόλυνση της συμμετοχής τους στην εθνική και διεθνή αγορά εργασίας στους τομείς της τέχνης και του πολιτισμού και</w:t>
      </w:r>
    </w:p>
    <w:p>
      <w:pPr>
        <w:spacing w:before="240" w:after="240"/>
        <w:rPr>
          <w:lang w:val="el" w:eastAsia="el"/>
        </w:rPr>
      </w:pPr>
      <w:r>
        <w:rPr>
          <w:lang w:val="el" w:eastAsia="el"/>
        </w:rPr>
        <w:t>ια) τον χειρισμό κάθε άλλου συναφούς θέματος.</w:t>
      </w:r>
    </w:p>
    <w:p>
      <w:pPr>
        <w:spacing w:before="240" w:after="240"/>
        <w:rPr>
          <w:lang w:val="el" w:eastAsia="el"/>
        </w:rPr>
      </w:pPr>
      <w:r>
        <w:rPr>
          <w:lang w:val="el" w:eastAsia="el"/>
        </w:rPr>
        <w:t>5. Το Τμήμα Γ΄ Κοινωνικής Συμμετοχής, Εθελοντισμού και Δομών Νεολαίας είναι αρμόδιο για:</w:t>
      </w:r>
    </w:p>
    <w:p>
      <w:pPr>
        <w:spacing w:before="240" w:after="240"/>
        <w:rPr>
          <w:lang w:val="el" w:eastAsia="el"/>
        </w:rPr>
      </w:pPr>
      <w:r>
        <w:rPr>
          <w:lang w:val="el" w:eastAsia="el"/>
        </w:rPr>
        <w:t>α) τη στήριξη και την προώθηση του εθελοντισμού και της εθελοντικής δράσης των νέων σε ατομικό και συλλογικό επίπεδο,</w:t>
      </w:r>
    </w:p>
    <w:p>
      <w:pPr>
        <w:spacing w:before="240" w:after="240"/>
        <w:rPr>
          <w:lang w:val="el" w:eastAsia="el"/>
        </w:rPr>
      </w:pPr>
      <w:r>
        <w:rPr>
          <w:lang w:val="el" w:eastAsia="el"/>
        </w:rPr>
        <w:t>β) την υλοποίηση και υποστήριξη προγραμμάτων και δράσεων σε θέματα:</w:t>
      </w:r>
    </w:p>
    <w:p>
      <w:pPr>
        <w:spacing w:before="240" w:after="240"/>
        <w:rPr>
          <w:lang w:val="el" w:eastAsia="el"/>
        </w:rPr>
      </w:pPr>
      <w:r>
        <w:rPr>
          <w:lang w:val="el" w:eastAsia="el"/>
        </w:rPr>
        <w:t>βα) εθελοντικών πρωτοβουλιών, οργανώσεων νέων και φορέων αρμόδιων για τη νεολαία,</w:t>
      </w:r>
    </w:p>
    <w:p>
      <w:pPr>
        <w:spacing w:before="240" w:after="240"/>
        <w:rPr>
          <w:lang w:val="el" w:eastAsia="el"/>
        </w:rPr>
      </w:pPr>
      <w:r>
        <w:rPr>
          <w:lang w:val="el" w:eastAsia="el"/>
        </w:rPr>
        <w:t>ββ) δημιουργικής αξιοποίησης του ελεύθερου χρόνου και βελτίωσης της υγείας των νέων,</w:t>
      </w:r>
    </w:p>
    <w:p>
      <w:pPr>
        <w:spacing w:before="240" w:after="240"/>
        <w:rPr>
          <w:lang w:val="el" w:eastAsia="el"/>
        </w:rPr>
      </w:pPr>
      <w:r>
        <w:rPr>
          <w:lang w:val="el" w:eastAsia="el"/>
        </w:rPr>
        <w:t>βγ) προώθησης και προαγωγής της περιβαλλοντικής και οικολογικής παιδείας των νέων,</w:t>
      </w:r>
    </w:p>
    <w:p>
      <w:pPr>
        <w:spacing w:before="240" w:after="240"/>
        <w:rPr>
          <w:lang w:val="el" w:eastAsia="el"/>
        </w:rPr>
      </w:pPr>
      <w:r>
        <w:rPr>
          <w:lang w:val="el" w:eastAsia="el"/>
        </w:rPr>
        <w:t>βδ) πρόληψης και αντιμετώπισης του φαινομένου του κοινωνικού αποκλεισμού των νέων και ενίσχυσης της κοινωνικής ένταξής τους,</w:t>
      </w:r>
    </w:p>
    <w:p>
      <w:pPr>
        <w:spacing w:before="240" w:after="240"/>
        <w:rPr>
          <w:lang w:val="el" w:eastAsia="el"/>
        </w:rPr>
      </w:pPr>
      <w:r>
        <w:rPr>
          <w:lang w:val="el" w:eastAsia="el"/>
        </w:rPr>
        <w:t>βε) αντιμετώπισης φαινομένων αντικοινωνικής συμπεριφοράς, ρατσισμού, μίσους, εκφοβισμού, ξενοφοβίας των νέων,</w:t>
      </w:r>
    </w:p>
    <w:p>
      <w:pPr>
        <w:spacing w:before="240" w:after="240"/>
        <w:rPr>
          <w:lang w:val="el" w:eastAsia="el"/>
        </w:rPr>
      </w:pPr>
      <w:r>
        <w:rPr>
          <w:lang w:val="el" w:eastAsia="el"/>
        </w:rPr>
        <w:t>γ) τη διοργάνωση θεματικών σεμιναρίων σε νέους εθελοντές,</w:t>
      </w:r>
    </w:p>
    <w:p>
      <w:pPr>
        <w:spacing w:before="240" w:after="240"/>
        <w:rPr>
          <w:lang w:val="el" w:eastAsia="el"/>
        </w:rPr>
      </w:pPr>
      <w:r>
        <w:rPr>
          <w:lang w:val="el" w:eastAsia="el"/>
        </w:rPr>
        <w:t>δ) τη σύνταξη εισηγήσεων για τη δημιουργία θεσμικού πλαισίου για την αναγνώριση και προστασία του εθελοντή, καθώς και των εργαζομένων με και για τους νέους (youth workers),</w:t>
      </w:r>
    </w:p>
    <w:p>
      <w:pPr>
        <w:spacing w:before="240" w:after="240"/>
        <w:rPr>
          <w:lang w:val="el" w:eastAsia="el"/>
        </w:rPr>
      </w:pPr>
      <w:r>
        <w:rPr>
          <w:lang w:val="el" w:eastAsia="el"/>
        </w:rPr>
        <w:t>ε) την ανάπτυξη και υποστήριξη, σε τοπικό, περιφερειακό, εθνικό και διεθνές επίπεδο:</w:t>
      </w:r>
    </w:p>
    <w:p>
      <w:pPr>
        <w:spacing w:before="240" w:after="240"/>
        <w:rPr>
          <w:lang w:val="el" w:eastAsia="el"/>
        </w:rPr>
      </w:pPr>
      <w:r>
        <w:rPr>
          <w:lang w:val="el" w:eastAsia="el"/>
        </w:rPr>
        <w:t>εα) των δομών νεανικής συμμετοχής,</w:t>
      </w:r>
    </w:p>
    <w:p>
      <w:pPr>
        <w:spacing w:before="240" w:after="240"/>
        <w:rPr>
          <w:lang w:val="el" w:eastAsia="el"/>
        </w:rPr>
      </w:pPr>
      <w:r>
        <w:rPr>
          <w:lang w:val="el" w:eastAsia="el"/>
        </w:rPr>
        <w:t>εβ) των θεματικών δικτύων,</w:t>
      </w:r>
    </w:p>
    <w:p>
      <w:pPr>
        <w:spacing w:before="240" w:after="240"/>
        <w:rPr>
          <w:lang w:val="el" w:eastAsia="el"/>
        </w:rPr>
      </w:pPr>
      <w:r>
        <w:rPr>
          <w:lang w:val="el" w:eastAsia="el"/>
        </w:rPr>
        <w:t>εγ) των οργανώσεων νέων,</w:t>
      </w:r>
    </w:p>
    <w:p>
      <w:pPr>
        <w:spacing w:before="240" w:after="240"/>
        <w:rPr>
          <w:lang w:val="el" w:eastAsia="el"/>
        </w:rPr>
      </w:pPr>
      <w:r>
        <w:rPr>
          <w:lang w:val="el" w:eastAsia="el"/>
        </w:rPr>
        <w:t>εδ) των συλλογικών οργάνων αντιπροσώπευσης των νέων,</w:t>
      </w:r>
    </w:p>
    <w:p>
      <w:pPr>
        <w:spacing w:before="240" w:after="240"/>
        <w:rPr>
          <w:lang w:val="el" w:eastAsia="el"/>
        </w:rPr>
      </w:pPr>
      <w:r>
        <w:rPr>
          <w:lang w:val="el" w:eastAsia="el"/>
        </w:rPr>
        <w:t>εε) της συμμετοχής των νέων σε οργανώσεις και δίκτυα για τη νεολαία,</w:t>
      </w:r>
    </w:p>
    <w:p>
      <w:pPr>
        <w:spacing w:before="240" w:after="240"/>
        <w:rPr>
          <w:lang w:val="el" w:eastAsia="el"/>
        </w:rPr>
      </w:pPr>
      <w:r>
        <w:rPr>
          <w:lang w:val="el" w:eastAsia="el"/>
        </w:rPr>
        <w:t>στ) την κατάρτιση και τήρηση μητρώου εθελοντικών οργανώσεων και δομών νεολαίας,</w:t>
      </w:r>
    </w:p>
    <w:p>
      <w:pPr>
        <w:spacing w:before="240" w:after="240"/>
        <w:rPr>
          <w:lang w:val="el" w:eastAsia="el"/>
        </w:rPr>
      </w:pPr>
      <w:r>
        <w:rPr>
          <w:lang w:val="el" w:eastAsia="el"/>
        </w:rPr>
        <w:t>ζ) την έρευνα, μελέτη και διατύπωση προτάσεων που αφορούν σε θέματα εθελοντισμού και δομών νεολαίας, η) τη στήριξη ευπαθών ομάδων της νεολαίας, μέσω της υλοποίησης σχετικών πρωτοβουλιών, δράσεων και προγραμμάτων, όπως το πρόγραμμα «Νομική βοήθεια για νέους», με σκοπό τη διασφάλιση του δικαιώματος υπεράσπισης των νέων ή προσφυγής τους στη Δικαιοσύνη, θ) την κατάρτιση των εισηγήσεων, σχετικά με τον σχε- διασμό δράσεων για τη συμμετοχή ευάλωτων κοινωνικά ομάδων και προσφύγων σε προγράμματα που αφορούν στη νεολαία,</w:t>
      </w:r>
    </w:p>
    <w:p>
      <w:pPr>
        <w:spacing w:before="240" w:after="240"/>
        <w:rPr>
          <w:lang w:val="el" w:eastAsia="el"/>
        </w:rPr>
      </w:pPr>
      <w:r>
        <w:rPr>
          <w:lang w:val="el" w:eastAsia="el"/>
        </w:rPr>
        <w:t>ι) τη μέριμνα και τη στήριξη νέων προσφύγων και μεταναστών, μέσω της υλοποίησης ειδικών προγραμμάτων δημιουργικής αξιοποίησης του ελεύθερου χρόνου, σε συνεργασία και με συναρμόδια Υπουργεία,</w:t>
      </w:r>
    </w:p>
    <w:p>
      <w:pPr>
        <w:spacing w:before="240" w:after="240"/>
        <w:rPr>
          <w:lang w:val="el" w:eastAsia="el"/>
        </w:rPr>
      </w:pPr>
      <w:r>
        <w:rPr>
          <w:lang w:val="el" w:eastAsia="el"/>
        </w:rPr>
        <w:t>ια) την έρευνα, τη μελέτη και τη διατύπωση προτάσεων που αφορούν σε θέματα κοινωνικής συμμετοχής και μέριμνας για τους νέους,</w:t>
      </w:r>
    </w:p>
    <w:p>
      <w:pPr>
        <w:spacing w:before="240" w:after="240"/>
        <w:rPr>
          <w:lang w:val="el" w:eastAsia="el"/>
        </w:rPr>
      </w:pPr>
      <w:r>
        <w:rPr>
          <w:lang w:val="el" w:eastAsia="el"/>
        </w:rPr>
        <w:t>ιβ) τη δημιουργία προϋποθέσεων και την παροχή κινήτρων με σκοπό τη συνεχή διεύρυνση της κοινωνικής συμμετοχής των νέων και</w:t>
      </w:r>
    </w:p>
    <w:p>
      <w:pPr>
        <w:spacing w:before="240" w:after="240"/>
        <w:rPr>
          <w:lang w:val="el" w:eastAsia="el"/>
        </w:rPr>
      </w:pPr>
      <w:r>
        <w:rPr>
          <w:lang w:val="el" w:eastAsia="el"/>
        </w:rPr>
        <w:t>ιγ) τον χειρισμό κάθε άλλου συναφούς θέματος.</w:t>
      </w:r>
    </w:p>
    <w:p>
      <w:pPr>
        <w:spacing w:before="240" w:after="240"/>
        <w:rPr>
          <w:lang w:val="el" w:eastAsia="el"/>
        </w:rPr>
      </w:pPr>
      <w:r>
        <w:rPr>
          <w:lang w:val="el" w:eastAsia="el"/>
        </w:rPr>
        <w:t>6. Το Τμήμα Δ΄ Ευρωπαϊκών και Διεθνών Θεμάτων για τη Νεολαία είναι αρμόδιο για:</w:t>
      </w:r>
    </w:p>
    <w:p>
      <w:pPr>
        <w:spacing w:before="240" w:after="240"/>
        <w:rPr>
          <w:lang w:val="el" w:eastAsia="el"/>
        </w:rPr>
      </w:pPr>
      <w:r>
        <w:rPr>
          <w:lang w:val="el" w:eastAsia="el"/>
        </w:rPr>
        <w:t>α) την παρακολούθηση, τη συμμετοχή στην ανάπτυξη και την εφαρμογή πολιτικών για τη νεολαία σε ευρωπαϊκό και διεθνές επίπεδο,</w:t>
      </w:r>
    </w:p>
    <w:p>
      <w:pPr>
        <w:spacing w:before="240" w:after="240"/>
        <w:rPr>
          <w:lang w:val="el" w:eastAsia="el"/>
        </w:rPr>
      </w:pPr>
      <w:r>
        <w:rPr>
          <w:lang w:val="el" w:eastAsia="el"/>
        </w:rPr>
        <w:t>β) την εκπροσώπηση για θέματα νεολαίας σε συνέδρια, συναντήσεις, σεμινάρια και ομάδες εργασίας, όργανα και επιτροπές των ευρωπαϊκών και λοιπών διεθνών οργανισμών, όπως η Ε.Ε., το Συμβούλιο της Ευρώπης, ο Ο.Η.Ε. και η UNESCO (ΟΥΝΕΣΚΟ),</w:t>
      </w:r>
    </w:p>
    <w:p>
      <w:pPr>
        <w:spacing w:before="240" w:after="240"/>
        <w:rPr>
          <w:lang w:val="el" w:eastAsia="el"/>
        </w:rPr>
      </w:pPr>
      <w:r>
        <w:rPr>
          <w:lang w:val="el" w:eastAsia="el"/>
        </w:rPr>
        <w:t>γ) την ανάπτυξη σχέσεων και συνεργασιών με ομόλογους φορείς σε ευρωπαϊκό και διεθνές επίπεδο, με σκοπό τον συντονισμό, την προετοιμασία, παρακολούθηση και υλοποίηση των πρωτοκόλλων συνεργασίας ή των διμερών συμφωνιών σε θέματα νεολαίας,</w:t>
      </w:r>
    </w:p>
    <w:p>
      <w:pPr>
        <w:spacing w:before="240" w:after="240"/>
        <w:rPr>
          <w:lang w:val="el" w:eastAsia="el"/>
        </w:rPr>
      </w:pPr>
      <w:r>
        <w:rPr>
          <w:lang w:val="el" w:eastAsia="el"/>
        </w:rPr>
        <w:t>δ) την ανάπτυξη σχέσεων και συνεργασιών με διεθνείς Οργανισμούς σε θέματα νεολαίας,</w:t>
      </w:r>
    </w:p>
    <w:p>
      <w:pPr>
        <w:spacing w:before="240" w:after="240"/>
        <w:rPr>
          <w:lang w:val="el" w:eastAsia="el"/>
        </w:rPr>
      </w:pPr>
      <w:r>
        <w:rPr>
          <w:lang w:val="el" w:eastAsia="el"/>
        </w:rPr>
        <w:t>ε) την ενεργοποίηση των διακρατικών μορφωτικών συμφωνιών σε θέματα νεολαίας,</w:t>
      </w:r>
    </w:p>
    <w:p>
      <w:pPr>
        <w:spacing w:before="240" w:after="240"/>
        <w:rPr>
          <w:lang w:val="el" w:eastAsia="el"/>
        </w:rPr>
      </w:pPr>
      <w:r>
        <w:rPr>
          <w:lang w:val="el" w:eastAsia="el"/>
        </w:rPr>
        <w:t>στ) την προβολή της εθνικής πολιτικής σε θέματα νεολαίας στο εξωτερικό,</w:t>
      </w:r>
    </w:p>
    <w:p>
      <w:pPr>
        <w:spacing w:before="240" w:after="240"/>
        <w:rPr>
          <w:lang w:val="el" w:eastAsia="el"/>
        </w:rPr>
      </w:pPr>
      <w:r>
        <w:rPr>
          <w:lang w:val="el" w:eastAsia="el"/>
        </w:rPr>
        <w:t>ζ) την προώθηση των διμερών και πολυμερών συνεργασιών και τη διαμόρφωση διακρατικών συνεργασιών σε θέματα νεολαίας,</w:t>
      </w:r>
    </w:p>
    <w:p>
      <w:pPr>
        <w:spacing w:before="240" w:after="240"/>
        <w:rPr>
          <w:lang w:val="el" w:eastAsia="el"/>
        </w:rPr>
      </w:pPr>
      <w:r>
        <w:rPr>
          <w:lang w:val="el" w:eastAsia="el"/>
        </w:rPr>
        <w:t>η) τη διοργάνωση σε εθνικό επίπεδο, συνεδρίων, συναντήσεων, σεμιναρίων, διαγωνισμών και ομάδων εργασίας για θέματα νεολαίας,</w:t>
      </w:r>
    </w:p>
    <w:p>
      <w:pPr>
        <w:spacing w:before="240" w:after="240"/>
        <w:rPr>
          <w:lang w:val="el" w:eastAsia="el"/>
        </w:rPr>
      </w:pPr>
      <w:r>
        <w:rPr>
          <w:lang w:val="el" w:eastAsia="el"/>
        </w:rPr>
        <w:t>θ) τη συνεργασία με δομές οργανώσεων νέων σε ευρωπαϊκό και διεθνές επίπεδο,</w:t>
      </w:r>
    </w:p>
    <w:p>
      <w:pPr>
        <w:spacing w:before="240" w:after="240"/>
        <w:rPr>
          <w:lang w:val="el" w:eastAsia="el"/>
        </w:rPr>
      </w:pPr>
      <w:r>
        <w:rPr>
          <w:lang w:val="el" w:eastAsia="el"/>
        </w:rPr>
        <w:t>ι) τη συγκέντρωση και την επεξεργασία στοιχείων που προκύπτουν από τη συμμετοχή σε διεθνείς συναντήσεις και από τη συνεργασία με διεθνείς οργανισμούς σε θέματα νεολαίας και τη διάχυση της σχετικής πληροφορίας στις αρμόδιες υπηρεσίες,</w:t>
      </w:r>
    </w:p>
    <w:p>
      <w:pPr>
        <w:spacing w:before="240" w:after="240"/>
        <w:rPr>
          <w:lang w:val="el" w:eastAsia="el"/>
        </w:rPr>
      </w:pPr>
      <w:r>
        <w:rPr>
          <w:lang w:val="el" w:eastAsia="el"/>
        </w:rPr>
        <w:t>ια) την ενημέρωση των αρμόδιων υπηρεσιών για τις δυνατότητες, ευκαιρίες και προγράμματα που διαμορφώνονται σε εθνικό και διεθνές επίπεδο στον τομέα της νεολαίας,</w:t>
      </w:r>
    </w:p>
    <w:p>
      <w:pPr>
        <w:spacing w:before="240" w:after="240"/>
        <w:rPr>
          <w:lang w:val="el" w:eastAsia="el"/>
        </w:rPr>
      </w:pPr>
      <w:r>
        <w:rPr>
          <w:lang w:val="el" w:eastAsia="el"/>
        </w:rPr>
        <w:t>ιβ) την κατάρτιση και την υποβολή προτάσεων και σχεδίων στην Ε.Ε. και σε άλλους διεθνείς οργανισμούς για θέματα νεολαίας και την παρακολούθηση και υλοποίηση των σχετικών προγραμμάτων συνεργασίας,</w:t>
      </w:r>
    </w:p>
    <w:p>
      <w:pPr>
        <w:spacing w:before="240" w:after="240"/>
        <w:rPr>
          <w:lang w:val="el" w:eastAsia="el"/>
        </w:rPr>
      </w:pPr>
      <w:r>
        <w:rPr>
          <w:lang w:val="el" w:eastAsia="el"/>
        </w:rPr>
        <w:t>ιγ) τη σύνταξη και την υποβολή των περιοδικών εθνικών εκθέσεων και ερωτηματολογίων για θέματα νεολαίας, τα οποία προκύπτουν από τη συμμετοχή της χώρας μας στην Ε.Ε. και άλλους διεθνείς οργανισμούς,</w:t>
      </w:r>
    </w:p>
    <w:p>
      <w:pPr>
        <w:spacing w:before="240" w:after="240"/>
        <w:rPr>
          <w:lang w:val="el" w:eastAsia="el"/>
        </w:rPr>
      </w:pPr>
      <w:r>
        <w:rPr>
          <w:lang w:val="el" w:eastAsia="el"/>
        </w:rPr>
        <w:t>ιδ) την έκδοση σχεδίων αποφάσεων έγκρισης μετακίνησης για συμμετοχή σε συναντήσεις και επιτροπές στο εξωτερικό για θέματα νεολαίας,</w:t>
      </w:r>
    </w:p>
    <w:p>
      <w:pPr>
        <w:spacing w:before="240" w:after="240"/>
        <w:rPr>
          <w:lang w:val="el" w:eastAsia="el"/>
        </w:rPr>
      </w:pPr>
      <w:r>
        <w:rPr>
          <w:lang w:val="el" w:eastAsia="el"/>
        </w:rPr>
        <w:t>ιε) την εποπτεία, την υλοποίηση ή την εισήγηση ανάθεσης υλοποίησης ευρωπαϊκών προγραμμάτων για τη νεολαία,</w:t>
      </w:r>
    </w:p>
    <w:p>
      <w:pPr>
        <w:spacing w:before="240" w:after="240"/>
        <w:rPr>
          <w:lang w:val="el" w:eastAsia="el"/>
        </w:rPr>
      </w:pPr>
      <w:r>
        <w:rPr>
          <w:lang w:val="el" w:eastAsia="el"/>
        </w:rPr>
        <w:t>ιστ) την εισήγηση για συγκρότηση επιτροπών και ομάδων εργασίας για την εποπτεία της εθνικής εφαρμογής ευρωπαϊκών προγραμμάτων για τη νεολαία, για τα οποία η Γ.Γ.Ε.Ε.Κ.Δ.Β.Μ.&amp;Ν. αποτελεί την εποπτεύουσα Εθνική Αρχή και</w:t>
      </w:r>
    </w:p>
    <w:p>
      <w:pPr>
        <w:spacing w:before="240" w:after="240"/>
        <w:rPr>
          <w:lang w:val="el" w:eastAsia="el"/>
        </w:rPr>
      </w:pPr>
      <w:r>
        <w:rPr>
          <w:lang w:val="el" w:eastAsia="el"/>
        </w:rPr>
        <w:t>ιζ) τον χειρισμό κάθε άλλου συναφούς θέματος.».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Διεύθυνση Εποπτείας Φορέων Επαγγελματικής Κατάρτισης και</w:t>
      </w:r>
    </w:p>
    <w:p>
      <w:pPr>
        <w:spacing w:before="240" w:after="240"/>
        <w:rPr>
          <w:lang w:val="el" w:eastAsia="el"/>
        </w:rPr>
      </w:pPr>
      <w:r>
        <w:rPr>
          <w:b/>
          <w:bCs/>
          <w:lang w:val="el" w:eastAsia="el"/>
        </w:rPr>
        <w:t>Διά Βίου Μάθησης - Προσθήκη</w:t>
      </w:r>
    </w:p>
    <w:p>
      <w:pPr>
        <w:spacing w:before="240" w:after="240"/>
        <w:rPr>
          <w:lang w:val="el" w:eastAsia="el"/>
        </w:rPr>
      </w:pPr>
      <w:r>
        <w:rPr>
          <w:b/>
          <w:bCs/>
          <w:lang w:val="el" w:eastAsia="el"/>
        </w:rPr>
        <w:t>άρθρου 68Δ στο π.δ. 18/2018</w:t>
      </w:r>
    </w:p>
    <w:p>
      <w:pPr>
        <w:spacing w:before="240" w:after="240"/>
        <w:rPr>
          <w:lang w:val="el" w:eastAsia="el"/>
        </w:rPr>
      </w:pPr>
      <w:r>
        <w:rPr>
          <w:lang w:val="el" w:eastAsia="el"/>
        </w:rPr>
        <w:t>Μετά το άρθρο 68Γ του π.δ. 18/2018 (Α΄ 31) προστίθεται άρθρο 68Δ ως εξής:</w:t>
      </w:r>
    </w:p>
    <w:p>
      <w:pPr>
        <w:spacing w:before="240" w:after="240"/>
        <w:rPr>
          <w:lang w:val="el" w:eastAsia="el"/>
        </w:rPr>
      </w:pPr>
      <w:r>
        <w:rPr>
          <w:lang w:val="el" w:eastAsia="el"/>
        </w:rPr>
        <w:t>«Άρθρο 68Δ</w:t>
      </w:r>
    </w:p>
    <w:p>
      <w:pPr>
        <w:spacing w:before="240" w:after="240"/>
        <w:rPr>
          <w:lang w:val="el" w:eastAsia="el"/>
        </w:rPr>
      </w:pPr>
      <w:r>
        <w:rPr>
          <w:lang w:val="el" w:eastAsia="el"/>
        </w:rPr>
        <w:t>Διεύθυνση Εποπτείας Φορέων Επαγγελματικής</w:t>
      </w:r>
    </w:p>
    <w:p>
      <w:pPr>
        <w:spacing w:before="240" w:after="240"/>
        <w:rPr>
          <w:lang w:val="el" w:eastAsia="el"/>
        </w:rPr>
      </w:pPr>
      <w:r>
        <w:rPr>
          <w:lang w:val="el" w:eastAsia="el"/>
        </w:rPr>
        <w:t>Κατάρτισης και Διά Βίου Μάθησης</w:t>
      </w:r>
    </w:p>
    <w:p>
      <w:pPr>
        <w:spacing w:before="240" w:after="240"/>
        <w:rPr>
          <w:lang w:val="el" w:eastAsia="el"/>
        </w:rPr>
      </w:pPr>
      <w:r>
        <w:rPr>
          <w:lang w:val="el" w:eastAsia="el"/>
        </w:rPr>
        <w:t>1. Επιχειρησιακός στόχος της Διεύθυνσης Εποπτείας Φορέων Επαγγελματικής Κατάρτισης και Διά Βίου Μάθησης είναι η γενική εποπτεία των φορέων της επαγγελματικής εκπαίδευσης και κατάρτισης, στην οποία περιλαμβάνονται η αδειοδότηση και ο έλεγχος των ιδιωτικών Ι.Ε.Κ., των ιδιωτικών Ε.Σ.Κ., των Κολλεγίων και των ιδιωτικών Κ.Δ.Β.Μ.</w:t>
      </w:r>
    </w:p>
    <w:p>
      <w:pPr>
        <w:spacing w:before="240" w:after="240"/>
        <w:rPr>
          <w:lang w:val="el" w:eastAsia="el"/>
        </w:rPr>
      </w:pPr>
      <w:r>
        <w:rPr>
          <w:lang w:val="el" w:eastAsia="el"/>
        </w:rPr>
        <w:t>2. Η Διεύθυνση Εποπτείας Φορέων Επαγγελματικής Κατάρτισης και Διά Βίου Μάθησης συγκροτείται από τις ακόλουθες οργανικές μονάδες:</w:t>
      </w:r>
    </w:p>
    <w:p>
      <w:pPr>
        <w:spacing w:before="240" w:after="240"/>
        <w:rPr>
          <w:lang w:val="el" w:eastAsia="el"/>
        </w:rPr>
      </w:pPr>
      <w:r>
        <w:rPr>
          <w:lang w:val="el" w:eastAsia="el"/>
        </w:rPr>
        <w:t>α) Τμήμα Α΄ Διοίκησης και Εποπτείας δημόσιων Φορέων Επαγγελματικής Εκπαίδευσης και Κατάρτισης.</w:t>
      </w:r>
    </w:p>
    <w:p>
      <w:pPr>
        <w:spacing w:before="240" w:after="240"/>
        <w:rPr>
          <w:lang w:val="el" w:eastAsia="el"/>
        </w:rPr>
      </w:pPr>
      <w:r>
        <w:rPr>
          <w:lang w:val="el" w:eastAsia="el"/>
        </w:rPr>
        <w:t>β) Τμήμα Β΄ Αδειοδότησης ιδιωτικών Φορέων Επαγγελματικής Κατάρτισης και Διά Βίου Μάθησης.</w:t>
      </w:r>
    </w:p>
    <w:p>
      <w:pPr>
        <w:spacing w:before="240" w:after="240"/>
        <w:rPr>
          <w:lang w:val="el" w:eastAsia="el"/>
        </w:rPr>
      </w:pPr>
      <w:r>
        <w:rPr>
          <w:lang w:val="el" w:eastAsia="el"/>
        </w:rPr>
        <w:t>γ) Τμήμα Γ΄ Εποπτείας της λειτουργίας ιδιωτικών Φορέων Επαγγελματικής Κατάρτισης και Διά Βίου Μάθησης.</w:t>
      </w:r>
    </w:p>
    <w:p>
      <w:pPr>
        <w:spacing w:before="240" w:after="240"/>
        <w:rPr>
          <w:lang w:val="el" w:eastAsia="el"/>
        </w:rPr>
      </w:pPr>
      <w:r>
        <w:rPr>
          <w:lang w:val="el" w:eastAsia="el"/>
        </w:rPr>
        <w:t>3. Το Τμήμα Α΄ Διοίκησης και Εποπτείας δημόσιων Φορέων Επαγγελματικής Εκπαίδευσης και Κατάρτισης είναι αρμόδιο για:</w:t>
      </w:r>
    </w:p>
    <w:p>
      <w:pPr>
        <w:spacing w:before="240" w:after="240"/>
        <w:rPr>
          <w:lang w:val="el" w:eastAsia="el"/>
        </w:rPr>
      </w:pPr>
      <w:r>
        <w:rPr>
          <w:lang w:val="el" w:eastAsia="el"/>
        </w:rPr>
        <w:t>α) την εποπτεία των φορέων υλοποίησης επαγγελματικής εκπαίδευσης και κατάρτισης που υπάγονται στη Γ.Γ.Ε.Ε.Κ.Δ.Β.Μ.&amp;Ν., όπως η Δημόσια Σιβιτανίδειος Σχολή Τεχνών και Επαγγελμάτων και το Ίδρυμα Νεολαίας και Διά Βίου Μάθησης (Ι.ΝΕ.ΔΙ.ΒΙ.Μ.), για τις δράσεις που άπτονται των αρμοδιοτήτων της Γ.Γ.Ε.Ε.Κ.Δ.Β.Μ.&amp;Ν.,</w:t>
      </w:r>
    </w:p>
    <w:p>
      <w:pPr>
        <w:spacing w:before="240" w:after="240"/>
        <w:rPr>
          <w:lang w:val="el" w:eastAsia="el"/>
        </w:rPr>
      </w:pPr>
      <w:r>
        <w:rPr>
          <w:lang w:val="el" w:eastAsia="el"/>
        </w:rPr>
        <w:t>β) την εποπτεία των φορέων που έχουν ως αρμοδιότητα την αναγνώριση προσόντων επαγγελματικής εκπαίδευσης και κατάρτισης και διά βίου μάθησης και ειδικότερα του Ε.Ο.Π.Π.Ε.Π.,</w:t>
      </w:r>
    </w:p>
    <w:p>
      <w:pPr>
        <w:spacing w:before="240" w:after="240"/>
        <w:rPr>
          <w:lang w:val="el" w:eastAsia="el"/>
        </w:rPr>
      </w:pPr>
      <w:r>
        <w:rPr>
          <w:lang w:val="el" w:eastAsia="el"/>
        </w:rPr>
        <w:t>γ) τη συνεργασία με τους συναρμόδιους φορείς και τα Υπουργεία σε θέματα σχετικά με τα επαγγελματικά δικαιώματα των τίτλων και προσόντων που αποκτώνται στο πλαίσιο της επαγγελματικής εκπαίδευσης και κατάρτισης και</w:t>
      </w:r>
    </w:p>
    <w:p>
      <w:pPr>
        <w:spacing w:before="240" w:after="240"/>
        <w:rPr>
          <w:lang w:val="el" w:eastAsia="el"/>
        </w:rPr>
      </w:pPr>
      <w:r>
        <w:rPr>
          <w:lang w:val="el" w:eastAsia="el"/>
        </w:rPr>
        <w:t>δ) τον χειρισμό κάθε άλλου συναφούς θέματος.</w:t>
      </w:r>
    </w:p>
    <w:p>
      <w:pPr>
        <w:spacing w:before="240" w:after="240"/>
        <w:rPr>
          <w:lang w:val="el" w:eastAsia="el"/>
        </w:rPr>
      </w:pPr>
      <w:r>
        <w:rPr>
          <w:lang w:val="el" w:eastAsia="el"/>
        </w:rPr>
        <w:t>4. Το Τμήμα Β΄ Αδειοδότησης ιδιωτικών Φορέων Επαγγελματικής Κατάρτισης και Διά Βίου Μάθησης, είναι αρμόδιο για:</w:t>
      </w:r>
    </w:p>
    <w:p>
      <w:pPr>
        <w:spacing w:before="240" w:after="240"/>
        <w:rPr>
          <w:lang w:val="el" w:eastAsia="el"/>
        </w:rPr>
      </w:pPr>
      <w:r>
        <w:rPr>
          <w:lang w:val="el" w:eastAsia="el"/>
        </w:rPr>
        <w:t>α) την εξέταση αιτήσεων και την έκδοση αποφάσεων που αφορούν στην έκδοση άδειας ίδρυσης και λειτουργίας Κολλεγίων, ιδιωτικών Ι.Ε.Κ., ιδιωτικών Ε.Σ.Κ. και ιδιωτικών Κ.Δ.Β.Μ.,</w:t>
      </w:r>
    </w:p>
    <w:p>
      <w:pPr>
        <w:spacing w:before="240" w:after="240"/>
        <w:rPr>
          <w:lang w:val="el" w:eastAsia="el"/>
        </w:rPr>
      </w:pPr>
      <w:r>
        <w:rPr>
          <w:lang w:val="el" w:eastAsia="el"/>
        </w:rPr>
        <w:t>β) την τροποποίηση, ανανέωση, μεταβίβαση και ανάκληση αδειών των αδειοδοτημένων Κολλεγίων, ιδιωτικών Ι.Ε.Κ., ιδιωτικών Ε.Σ.Κ. και ιδιωτικών Κ.Δ.Β.Μ.,</w:t>
      </w:r>
    </w:p>
    <w:p>
      <w:pPr>
        <w:spacing w:before="240" w:after="240"/>
        <w:rPr>
          <w:lang w:val="el" w:eastAsia="el"/>
        </w:rPr>
      </w:pPr>
      <w:r>
        <w:rPr>
          <w:lang w:val="el" w:eastAsia="el"/>
        </w:rPr>
        <w:t>γ) την τήρηση και διαχείριση του Μητρώου των Κολλε- γίων των ιδιωτικών Ι.Ε.Κ., ιδιωτικών Ε.Σ.Κ. και ιδιωτικών Κ.Δ.Β.Μ., καθώς και την παροχή σχετικών υπηρεσιών προς τον πολίτη,</w:t>
      </w:r>
    </w:p>
    <w:p>
      <w:pPr>
        <w:spacing w:before="240" w:after="240"/>
        <w:rPr>
          <w:lang w:val="el" w:eastAsia="el"/>
        </w:rPr>
      </w:pPr>
      <w:r>
        <w:rPr>
          <w:lang w:val="el" w:eastAsia="el"/>
        </w:rPr>
        <w:t>δ) τον καθορισμό των δικαιολογητικών:</w:t>
      </w:r>
    </w:p>
    <w:p>
      <w:pPr>
        <w:spacing w:before="240" w:after="240"/>
        <w:rPr>
          <w:lang w:val="el" w:eastAsia="el"/>
        </w:rPr>
      </w:pPr>
      <w:r>
        <w:rPr>
          <w:lang w:val="el" w:eastAsia="el"/>
        </w:rPr>
        <w:t>δα) για τη χορήγηση, τροποποίηση και την ανανέωση άδειας Κολλεγίου, ιδιωτικού Ι.Ε.Κ., ιδιωτικής Ε.Σ.Κ. και ιδιωτικού Κ.Δ.Β.Μ.,</w:t>
      </w:r>
    </w:p>
    <w:p>
      <w:pPr>
        <w:spacing w:before="240" w:after="240"/>
        <w:rPr>
          <w:lang w:val="el" w:eastAsia="el"/>
        </w:rPr>
      </w:pPr>
      <w:r>
        <w:rPr>
          <w:lang w:val="el" w:eastAsia="el"/>
        </w:rPr>
        <w:t>δβ) για τη μεταβίβαση άδειας Κολλεγίου, ιδιωτικού Ι.Ε.Κ., ιδιωτικής Ε.Σ.Κ., και ιδιωτικού Κ.Δ.Β.Μ.,</w:t>
      </w:r>
    </w:p>
    <w:p>
      <w:pPr>
        <w:spacing w:before="240" w:after="240"/>
        <w:rPr>
          <w:lang w:val="el" w:eastAsia="el"/>
        </w:rPr>
      </w:pPr>
      <w:r>
        <w:rPr>
          <w:lang w:val="el" w:eastAsia="el"/>
        </w:rPr>
        <w:t>ε) τη διαμόρφωση, την τήρηση και τη διαχείριση ολοκληρωμένου πληροφοριακού συστήματος Μητρώου των Κολλεγίων, ιδιωτικών Ι.Ε.Κ., ιδιωτικών Ε.Σ.Κ. και ιδιωτικών Κ.Δ.Β.Μ. που έχουν αδειοδοτηθεί, καθώς και Μητρώου Διδασκόντων Κολλεγίων,</w:t>
      </w:r>
    </w:p>
    <w:p>
      <w:pPr>
        <w:spacing w:before="240" w:after="240"/>
        <w:rPr>
          <w:lang w:val="el" w:eastAsia="el"/>
        </w:rPr>
      </w:pPr>
      <w:r>
        <w:rPr>
          <w:lang w:val="el" w:eastAsia="el"/>
        </w:rPr>
        <w:t>στ) την έκδοση αποφάσεων προσάρτησης προγραμμάτων σπουδών στην άδεια Κολλεγίου, την τροποποίηση αυτών και τον έλεγχο χρονικής διάρκειας ισχύος των υπαρχουσών συμβάσεων,</w:t>
      </w:r>
    </w:p>
    <w:p>
      <w:pPr>
        <w:spacing w:before="240" w:after="240"/>
        <w:rPr>
          <w:lang w:val="el" w:eastAsia="el"/>
        </w:rPr>
      </w:pPr>
      <w:r>
        <w:rPr>
          <w:lang w:val="el" w:eastAsia="el"/>
        </w:rPr>
        <w:t>ζ) τη διαμόρφωση και τήρηση ολοκληρωμένου πληροφοριακού συστήματος παρακολούθησης των συμβάσεων των Κολλεγίων με τα Α.Ε.Ι. της αλλοδαπής,</w:t>
      </w:r>
    </w:p>
    <w:p>
      <w:pPr>
        <w:spacing w:before="240" w:after="240"/>
        <w:rPr>
          <w:lang w:val="el" w:eastAsia="el"/>
        </w:rPr>
      </w:pPr>
      <w:r>
        <w:rPr>
          <w:lang w:val="el" w:eastAsia="el"/>
        </w:rPr>
        <w:t>η) την ένταξη των προγραμμάτων σπουδών των ιδιωτικών Ι.Ε.Κ. και Ε.Σ.Κ. στην άδειά τους και</w:t>
      </w:r>
    </w:p>
    <w:p>
      <w:pPr>
        <w:spacing w:before="240" w:after="240"/>
        <w:rPr>
          <w:lang w:val="el" w:eastAsia="el"/>
        </w:rPr>
      </w:pPr>
      <w:r>
        <w:rPr>
          <w:lang w:val="el" w:eastAsia="el"/>
        </w:rPr>
        <w:t>θ) τον χειρισμό κάθε άλλου συναφούς θέματος.</w:t>
      </w:r>
    </w:p>
    <w:p>
      <w:pPr>
        <w:spacing w:before="240" w:after="240"/>
        <w:rPr>
          <w:lang w:val="el" w:eastAsia="el"/>
        </w:rPr>
      </w:pPr>
      <w:r>
        <w:rPr>
          <w:lang w:val="el" w:eastAsia="el"/>
        </w:rPr>
        <w:t>5. Το Τμήμα Γ΄ Εποπτείας της λειτουργίας ιδιωτικών Φορέων Επαγγελματικής Κατάρτισης και Διά Βίου Μάθησης, είναι αρμόδιο για:</w:t>
      </w:r>
    </w:p>
    <w:p>
      <w:pPr>
        <w:spacing w:before="240" w:after="240"/>
        <w:rPr>
          <w:lang w:val="el" w:eastAsia="el"/>
        </w:rPr>
      </w:pPr>
      <w:r>
        <w:rPr>
          <w:lang w:val="el" w:eastAsia="el"/>
        </w:rPr>
        <w:t>α) την εποπτεία της λειτουργίας των Κολλεγίων, των ιδιωτικών Ι.Ε.Κ., των ιδιωτικών Ε.Σ.Κ. και των ιδιωτικών Κ.Δ.Β.Μ.,</w:t>
      </w:r>
    </w:p>
    <w:p>
      <w:pPr>
        <w:spacing w:before="240" w:after="240"/>
        <w:rPr>
          <w:lang w:val="el" w:eastAsia="el"/>
        </w:rPr>
      </w:pPr>
      <w:r>
        <w:rPr>
          <w:lang w:val="el" w:eastAsia="el"/>
        </w:rPr>
        <w:t>β) τη διαμόρφωση και τήρηση ολοκληρωμένου πληροφοριακού συστήματος παρακολούθησης της λειτουργίας των Κολλεγίων, των ιδιωτικών Ι.Ε.Κ., των ιδιωτικών Ε.Σ.Κ. και των ιδιωτικών Κ.Δ.Β.Μ.,</w:t>
      </w:r>
    </w:p>
    <w:p>
      <w:pPr>
        <w:spacing w:before="240" w:after="240"/>
        <w:rPr>
          <w:lang w:val="el" w:eastAsia="el"/>
        </w:rPr>
      </w:pPr>
      <w:r>
        <w:rPr>
          <w:lang w:val="el" w:eastAsia="el"/>
        </w:rPr>
        <w:t>γ) την πραγματοποίηση τακτικών και έκτακτων ελέγχων στους ιδιωτικούς φορείς Επαγγελματικής Κατάρτισης και Διά Βίου Μάθησης,</w:t>
      </w:r>
    </w:p>
    <w:p>
      <w:pPr>
        <w:spacing w:before="240" w:after="240"/>
        <w:rPr>
          <w:lang w:val="el" w:eastAsia="el"/>
        </w:rPr>
      </w:pPr>
      <w:r>
        <w:rPr>
          <w:lang w:val="el" w:eastAsia="el"/>
        </w:rPr>
        <w:t>δ) τη σύνταξη σχεδίων πράξεων, αποφάσεων και εγκυκλίων που αφορούν στην παρακολούθηση και εποπτεία της λειτουργίας των ιδιωτικών φορέων Επαγγελματικής Κατάρτισης και Διά Βίου Μάθησης, καθώς και των Κανονισμών Λειτουργίας για τη ρύθμιση θεμάτων λειτουργίας, οργάνωσης και διασφάλισης ποιότητας των υπηρεσιών που παρέχουν,</w:t>
      </w:r>
    </w:p>
    <w:p>
      <w:pPr>
        <w:spacing w:before="240" w:after="240"/>
        <w:rPr>
          <w:lang w:val="el" w:eastAsia="el"/>
        </w:rPr>
      </w:pPr>
      <w:r>
        <w:rPr>
          <w:lang w:val="el" w:eastAsia="el"/>
        </w:rPr>
        <w:t>ε) την εξέταση αιτήσεων για την ένταξη στο Μητρώο Διδασκόντων Κολλεγίων, την έκδοση των βεβαιώσεων ένταξης στο μητρώο, την τήρηση και διαχείριση του Μητρώου Διδασκόντων Κολλεγίων και την παροχή σχετικών υπηρεσιών προς τον πολίτη,</w:t>
      </w:r>
    </w:p>
    <w:p>
      <w:pPr>
        <w:spacing w:before="240" w:after="240"/>
        <w:rPr>
          <w:lang w:val="el" w:eastAsia="el"/>
        </w:rPr>
      </w:pPr>
      <w:r>
        <w:rPr>
          <w:lang w:val="el" w:eastAsia="el"/>
        </w:rPr>
        <w:t>στ) τον χειρισμό κάθε άλλου συναφούς θέματος.».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Διεύθυνση Τεκμηρίωσης και Επικοινωνίας -</w:t>
      </w:r>
    </w:p>
    <w:p>
      <w:pPr>
        <w:spacing w:before="240" w:after="240"/>
        <w:rPr>
          <w:lang w:val="el" w:eastAsia="el"/>
        </w:rPr>
      </w:pPr>
      <w:r>
        <w:rPr>
          <w:b/>
          <w:bCs/>
          <w:lang w:val="el" w:eastAsia="el"/>
        </w:rPr>
        <w:t>Προσθήκη άρθρου 68Ε στο π.δ. 18/2018</w:t>
      </w:r>
    </w:p>
    <w:p>
      <w:pPr>
        <w:spacing w:before="240" w:after="240"/>
        <w:rPr>
          <w:lang w:val="el" w:eastAsia="el"/>
        </w:rPr>
      </w:pPr>
      <w:r>
        <w:rPr>
          <w:lang w:val="el" w:eastAsia="el"/>
        </w:rPr>
        <w:t>Μετά το άρθρο 68Δ του π.δ. 18/2018 (Α΄ 31) προστίθεται άρθρο 68Ε ως εξής:</w:t>
      </w:r>
    </w:p>
    <w:p>
      <w:pPr>
        <w:spacing w:before="240" w:after="240"/>
        <w:rPr>
          <w:lang w:val="el" w:eastAsia="el"/>
        </w:rPr>
      </w:pPr>
      <w:r>
        <w:rPr>
          <w:lang w:val="el" w:eastAsia="el"/>
        </w:rPr>
        <w:t>«Άρθρο 68Ε</w:t>
      </w:r>
    </w:p>
    <w:p>
      <w:pPr>
        <w:spacing w:before="240" w:after="240"/>
        <w:rPr>
          <w:lang w:val="el" w:eastAsia="el"/>
        </w:rPr>
      </w:pPr>
      <w:r>
        <w:rPr>
          <w:lang w:val="el" w:eastAsia="el"/>
        </w:rPr>
        <w:t>Διεύθυνση Τεκμηρίωσης και Επικοινωνίας</w:t>
      </w:r>
    </w:p>
    <w:p>
      <w:pPr>
        <w:spacing w:before="240" w:after="240"/>
        <w:rPr>
          <w:lang w:val="el" w:eastAsia="el"/>
        </w:rPr>
      </w:pPr>
      <w:r>
        <w:rPr>
          <w:lang w:val="el" w:eastAsia="el"/>
        </w:rPr>
        <w:t>1. Επιχειρησιακός στόχος της Διεύθυνσης Τεκμηρίωσης και Επικοινωνίας είναι η αξιοποίηση μηχανισμών για την τεκμηρίωση των αναγκών της επαγγελματικής εκπαίδευσης, κατάρτισης, διά βίου μάθησης και νεολαίας, η αποτίμηση της εφαρμογής των προγραμμάτων της, η γενική παρακολούθηση και επικαιροποίηση του συνολικού σχεδιασμού των αντίστοιχων πολιτικών, η αξιοποίηση εφαρμογών και πληροφοριακών συστημάτων για την ενίσχυσή της, η υιοθέτηση νέων εκπαιδευτικών τεχνολογιών, καθώς και ο σχεδιασμός, η εφαρμογή και η ανάπτυξη κάθε πρόσφορου μέσου προβολής και προώθησης των πολιτικών και προγραμμάτων της επαγγελματικής εκπαίδευσης, κατάρτισης, διά βίου μάθησης και νεολαίας στην ελληνική κοινωνία και στις ομάδες υψηλού κινδύνου αποκλεισμού από την αγορά εργασίας.</w:t>
      </w:r>
    </w:p>
    <w:p>
      <w:pPr>
        <w:spacing w:before="240" w:after="240"/>
        <w:rPr>
          <w:lang w:val="el" w:eastAsia="el"/>
        </w:rPr>
      </w:pPr>
      <w:r>
        <w:rPr>
          <w:lang w:val="el" w:eastAsia="el"/>
        </w:rPr>
        <w:t>2. Η Διεύθυνση Τεκμηρίωσης και Επικοινωνίας συγκροτείται από τις ακόλουθες οργανικές μονάδες:</w:t>
      </w:r>
    </w:p>
    <w:p>
      <w:pPr>
        <w:spacing w:before="240" w:after="240"/>
        <w:rPr>
          <w:lang w:val="el" w:eastAsia="el"/>
        </w:rPr>
      </w:pPr>
      <w:r>
        <w:rPr>
          <w:lang w:val="el" w:eastAsia="el"/>
        </w:rPr>
        <w:t>α) Τμήμα Α΄ Τεκμηρίωσης της Επαγγελματικής Εκπαίδευσης, Κατάρτισης, Διά Βίου Μάθησης και Νεολαίας.</w:t>
      </w:r>
    </w:p>
    <w:p>
      <w:pPr>
        <w:spacing w:before="240" w:after="240"/>
        <w:rPr>
          <w:lang w:val="el" w:eastAsia="el"/>
        </w:rPr>
      </w:pPr>
      <w:r>
        <w:rPr>
          <w:lang w:val="el" w:eastAsia="el"/>
        </w:rPr>
        <w:t>β) Τμήμα Β΄ Εκπαιδευτικής Τεχνολογίας της Επαγγελματικής Εκπαίδευσης, Κατάρτισης, Διά Βίου Μάθησης και Νεολαίας.</w:t>
      </w:r>
    </w:p>
    <w:p>
      <w:pPr>
        <w:spacing w:before="240" w:after="240"/>
        <w:rPr>
          <w:lang w:val="el" w:eastAsia="el"/>
        </w:rPr>
      </w:pPr>
      <w:r>
        <w:rPr>
          <w:lang w:val="el" w:eastAsia="el"/>
        </w:rPr>
        <w:t>γ) Τμήμα Γ΄ Επικοινωνίας για την Επαγγελματική Εκπαίδευση, Κατάρτιση, Διά Βίου Μάθηση και Νεολαία.΄</w:t>
      </w:r>
    </w:p>
    <w:p>
      <w:pPr>
        <w:spacing w:before="240" w:after="240"/>
        <w:rPr>
          <w:lang w:val="el" w:eastAsia="el"/>
        </w:rPr>
      </w:pPr>
      <w:r>
        <w:rPr>
          <w:lang w:val="el" w:eastAsia="el"/>
        </w:rPr>
        <w:t>δ) Τμήμα Δ΄ Περιφερειακών Δράσεων Επαγγελματικής Εκπαίδευσης, Κατάρτισης, Διά Βίου Μάθησης και Νεολαίας.</w:t>
      </w:r>
    </w:p>
    <w:p>
      <w:pPr>
        <w:spacing w:before="240" w:after="240"/>
        <w:rPr>
          <w:lang w:val="el" w:eastAsia="el"/>
        </w:rPr>
      </w:pPr>
      <w:r>
        <w:rPr>
          <w:lang w:val="el" w:eastAsia="el"/>
        </w:rPr>
        <w:t>3. Το Τμήμα Α΄ Τεκμηρίωσης της Επαγγελματικής Εκπαίδευσης, Κατάρτισης, Διά Βίου Μάθησης και Νεολαίας είναι αρμόδιο για:</w:t>
      </w:r>
    </w:p>
    <w:p>
      <w:pPr>
        <w:spacing w:before="240" w:after="240"/>
        <w:rPr>
          <w:lang w:val="el" w:eastAsia="el"/>
        </w:rPr>
      </w:pPr>
      <w:r>
        <w:rPr>
          <w:lang w:val="el" w:eastAsia="el"/>
        </w:rPr>
        <w:t>α) την αξιοποίηση εργαλείων και μηχανισμών καταγραφής και τεκμηρίωσης των αναγκών της αγοράς εργασίας για τη διαμόρφωση τομέων, ειδικοτήτων, προγραμμάτων σπουδών και οδηγών κατάρτισης, σε συνεργασία με συναρμόδιους φορείς και οργανισμούς,</w:t>
      </w:r>
    </w:p>
    <w:p>
      <w:pPr>
        <w:spacing w:before="240" w:after="240"/>
        <w:rPr>
          <w:lang w:val="el" w:eastAsia="el"/>
        </w:rPr>
      </w:pPr>
      <w:r>
        <w:rPr>
          <w:lang w:val="el" w:eastAsia="el"/>
        </w:rPr>
        <w:t>β) την αποτίμηση της εφαρμογής των προγραμμάτων σπουδών της επαγγελματικής εκπαίδευσης σε συνεργασία με το Ι.Ε.Π.,</w:t>
      </w:r>
    </w:p>
    <w:p>
      <w:pPr>
        <w:spacing w:before="240" w:after="240"/>
        <w:rPr>
          <w:lang w:val="el" w:eastAsia="el"/>
        </w:rPr>
      </w:pPr>
      <w:r>
        <w:rPr>
          <w:lang w:val="el" w:eastAsia="el"/>
        </w:rPr>
        <w:t>γ) την αξιολόγηση και αποτίμηση των αποτελεσμάτων καινοτόμων εκπαιδευτικών προγραμμάτων και δράσεων για την υποστήριξη ατόμων που προέρχονται από ευάλωτες κοινωνικές ομάδες και την πρόληψη του κοινωνικού τους αποκλεισμού,</w:t>
      </w:r>
    </w:p>
    <w:p>
      <w:pPr>
        <w:spacing w:before="240" w:after="240"/>
        <w:rPr>
          <w:lang w:val="el" w:eastAsia="el"/>
        </w:rPr>
      </w:pPr>
      <w:r>
        <w:rPr>
          <w:lang w:val="el" w:eastAsia="el"/>
        </w:rPr>
        <w:t>δ) την παρακολούθηση και αξιολόγηση της λειτουργίας του Ε.Σ.Ε.Ε.Κ., των επιμέρους εκπαιδευτικών δομών και μονάδων, του συνόλου ίδιων προγραμμάτων και δράσεων, καθώς και αυτών των άλλων Υπουργείων και Κ.Δ.Β.Μ. των Α.Ε.Ι. επί θεμάτων επαγγελματικής εκπαίδευσης, κατάρτισης, διά βίου μάθησης και νεολαίας,</w:t>
      </w:r>
    </w:p>
    <w:p>
      <w:pPr>
        <w:spacing w:before="240" w:after="240"/>
        <w:rPr>
          <w:lang w:val="el" w:eastAsia="el"/>
        </w:rPr>
      </w:pPr>
      <w:r>
        <w:rPr>
          <w:lang w:val="el" w:eastAsia="el"/>
        </w:rPr>
        <w:t>ε) τον καθορισμό δεικτών και την παρακολούθησή τους, τη συγκέντρωση, ανάλυση και ερμηνεία στατιστικών στοιχείων και κάθε άλλου πρόσφορου μέσου και μεθόδου για τη διαπίστωση της αποτελεσματικότητας των Ι.Ε.Κ., καθώς και δράσεων και προγραμμάτων που υλοποιούνται εντός πλαισίου στρατηγικής και δράσεων για την ενδυνάμωση της επαγγελματικής εκπαίδευσης, κατάρτισης, διά βίου μάθησης και νεολαίας,</w:t>
      </w:r>
    </w:p>
    <w:p>
      <w:pPr>
        <w:spacing w:before="240" w:after="240"/>
        <w:rPr>
          <w:lang w:val="el" w:eastAsia="el"/>
        </w:rPr>
      </w:pPr>
      <w:r>
        <w:rPr>
          <w:lang w:val="el" w:eastAsia="el"/>
        </w:rPr>
        <w:t>στ) την έρευνα και μελέτη θεμάτων απασχόλησης και καινοτομίας, σε συνεργασία με Α.Ε.Ι., ερευνητικά κέντρα, επιστημονικούς φορείς κοινωνικούς εταίρους και εκπαιδευτικούς οργανισμούς,</w:t>
      </w:r>
    </w:p>
    <w:p>
      <w:pPr>
        <w:spacing w:before="240" w:after="240"/>
        <w:rPr>
          <w:lang w:val="el" w:eastAsia="el"/>
        </w:rPr>
      </w:pPr>
      <w:r>
        <w:rPr>
          <w:lang w:val="el" w:eastAsia="el"/>
        </w:rPr>
        <w:t>ζ) τη σύνταξη εξαμηνιαίας έκθεσης αξιολόγησης προγραμμάτων και δράσεων που πραγματοποιούνται εντός πλαισίου στρατηγικής και δράσεων για την ενδυνάμωση της νεολαίας και την εισήγηση από τον Γενικό Γραμματέα Επαγγελματικής Εκπαίδευσης, Κατάρτισης, Διά Βίου Μάθησης και Νεολαίας για τον επαναπροσδιορισμό των κονδυλίων του Προγράμματος Δημοσίων Επενδύσεων ή του τακτικού προϋπολογισμού με βάση το μέγεθος της απορρόφησής τους και τον δείκτη αποτελεσματικότητας των υλοποιημένων δράσεων και προγραμμάτων κατά την περίοδο αξιολόγησης,</w:t>
      </w:r>
    </w:p>
    <w:p>
      <w:pPr>
        <w:spacing w:before="240" w:after="240"/>
        <w:rPr>
          <w:lang w:val="el" w:eastAsia="el"/>
        </w:rPr>
      </w:pPr>
      <w:r>
        <w:rPr>
          <w:lang w:val="el" w:eastAsia="el"/>
        </w:rPr>
        <w:t>η) την παρακολούθηση της αποτελεσματικότητας της επαγγελματικής εκπαίδευσης, κατάρτισης και διά βίου μάθησης και</w:t>
      </w:r>
    </w:p>
    <w:p>
      <w:pPr>
        <w:spacing w:before="240" w:after="240"/>
        <w:rPr>
          <w:lang w:val="el" w:eastAsia="el"/>
        </w:rPr>
      </w:pPr>
      <w:r>
        <w:rPr>
          <w:lang w:val="el" w:eastAsia="el"/>
        </w:rPr>
        <w:t>θ) τον χειρισμό κάθε άλλου συναφούς θέματος.</w:t>
      </w:r>
    </w:p>
    <w:p>
      <w:pPr>
        <w:spacing w:before="240" w:after="240"/>
        <w:rPr>
          <w:lang w:val="el" w:eastAsia="el"/>
        </w:rPr>
      </w:pPr>
      <w:r>
        <w:rPr>
          <w:lang w:val="el" w:eastAsia="el"/>
        </w:rPr>
        <w:t>4. Το Τμήμα Β΄ Εκπαιδευτικής Τεχνολογίας της Επαγγελματικής Εκπαίδευσης, Κατάρτισης, Διά Βίου Μάθησης και Νεολαίας είναι αρμόδιο για:</w:t>
      </w:r>
    </w:p>
    <w:p>
      <w:pPr>
        <w:spacing w:before="240" w:after="240"/>
        <w:rPr>
          <w:lang w:val="el" w:eastAsia="el"/>
        </w:rPr>
      </w:pPr>
      <w:r>
        <w:rPr>
          <w:lang w:val="el" w:eastAsia="el"/>
        </w:rPr>
        <w:t>α) τη διασφάλιση της ποιότητας και την αξιολόγηση των ψηφιακών υπηρεσιών, συμπεριλαμβανομένης και της εξ αποστάσεως εκπαίδευσης, που παρέχονται στο πλαίσιο της επαγγελματικής εκπαίδευσης, κατάρτισης και διά βίου μάθησης, καθώς και για τη νεολαία,</w:t>
      </w:r>
    </w:p>
    <w:p>
      <w:pPr>
        <w:spacing w:before="240" w:after="240"/>
        <w:rPr>
          <w:lang w:val="el" w:eastAsia="el"/>
        </w:rPr>
      </w:pPr>
      <w:r>
        <w:rPr>
          <w:lang w:val="el" w:eastAsia="el"/>
        </w:rPr>
        <w:t>β) την εισήγηση εκπαιδευτικού υλικού για την επίτευξη των στόχων των Οδηγών Κατάρτισης και λοιπών προγραμμάτων εκπαίδευσης ενηλίκων και τη χρήση του υλικού αυτού στο πλαίσιο της επαγγελματικής εκπαίδευσης, κατάρτισης και διά βίου μάθησης με χρήση Τεχνολογιών Πληροφορίας και Επικοινωνιών (Τ.Π.Ε.),</w:t>
      </w:r>
    </w:p>
    <w:p>
      <w:pPr>
        <w:spacing w:before="240" w:after="240"/>
        <w:rPr>
          <w:lang w:val="el" w:eastAsia="el"/>
        </w:rPr>
      </w:pPr>
      <w:r>
        <w:rPr>
          <w:lang w:val="el" w:eastAsia="el"/>
        </w:rPr>
        <w:t>γ) την υλοποίηση προγράμματος για τη συνεχιζόμενη εκπαίδευση των εκπαιδευτών της επαγγελματικής εκπαίδευσης, κατάρτισης και διά βίου μάθησης πάνω στη χρήση νέων τεχνολογιών και στην εξ αποστάσεως εκπαίδευση,</w:t>
      </w:r>
    </w:p>
    <w:p>
      <w:pPr>
        <w:spacing w:before="240" w:after="240"/>
        <w:rPr>
          <w:lang w:val="el" w:eastAsia="el"/>
        </w:rPr>
      </w:pPr>
      <w:r>
        <w:rPr>
          <w:lang w:val="el" w:eastAsia="el"/>
        </w:rPr>
        <w:t>δ) τη μελέτη και την αξιοποίηση των βέλτιστων πρακτικών σε θέματα εκπαιδευτικής τεχνολογίας στην επαγγελματική εκπαίδευση, κατάρτιση και διά βίου μάθηση, συμπεριλαμβανομένης και της εξ αποστάσεως εκπαίδευσης, σε συνεργασία με τη Διεύθυνση Εκπαιδευτικής Τεχνολογίας και Καινοτομίας της Γενικής Διεύθυνσης Ψηφιακών Συστημάτων, Υποδομών και Εξετάσεων,</w:t>
      </w:r>
    </w:p>
    <w:p>
      <w:pPr>
        <w:spacing w:before="240" w:after="240"/>
        <w:rPr>
          <w:lang w:val="el" w:eastAsia="el"/>
        </w:rPr>
      </w:pPr>
      <w:r>
        <w:rPr>
          <w:lang w:val="el" w:eastAsia="el"/>
        </w:rPr>
        <w:t>ε) την εισήγηση μεθοδολογιών, ψηφιακών συστημάτων εκπαίδευσης ενηλίκων και προτύπων για την περιγραφή του μαθησιακού υλικού στην επαγγελματική εκπαίδευση, κατάρτιση και διά βίου μάθηση,</w:t>
      </w:r>
    </w:p>
    <w:p>
      <w:pPr>
        <w:spacing w:before="240" w:after="240"/>
        <w:rPr>
          <w:lang w:val="el" w:eastAsia="el"/>
        </w:rPr>
      </w:pPr>
      <w:r>
        <w:rPr>
          <w:lang w:val="el" w:eastAsia="el"/>
        </w:rPr>
        <w:t>στ) την προώθηση της χρήσης του ανοικτού λογισμικού και γενικά τη διάδοση της χρήσης ανοικτών εκπαιδευτικών πόρων στην επαγγελματική εκπαίδευση, κατάρτιση, διά βίου μάθηση, καθώς και για τη νεολαία,</w:t>
      </w:r>
    </w:p>
    <w:p>
      <w:pPr>
        <w:spacing w:before="240" w:after="240"/>
        <w:rPr>
          <w:lang w:val="el" w:eastAsia="el"/>
        </w:rPr>
      </w:pPr>
      <w:r>
        <w:rPr>
          <w:lang w:val="el" w:eastAsia="el"/>
        </w:rPr>
        <w:t>ζ) την εισήγηση μεθοδολογιών για την ανάπτυξη δεξιοτήτων προγραμματισμού στην επαγγελματική εκπαίδευση, κατάρτιση, διά βίου μάθηση, καθώς και για τη νεολαία,</w:t>
      </w:r>
    </w:p>
    <w:p>
      <w:pPr>
        <w:spacing w:before="240" w:after="240"/>
        <w:rPr>
          <w:lang w:val="el" w:eastAsia="el"/>
        </w:rPr>
      </w:pPr>
      <w:r>
        <w:rPr>
          <w:lang w:val="el" w:eastAsia="el"/>
        </w:rPr>
        <w:t>η) τον χειρισμό κάθε άλλου συναφούς θέματος.</w:t>
      </w:r>
    </w:p>
    <w:p>
      <w:pPr>
        <w:spacing w:before="240" w:after="240"/>
        <w:rPr>
          <w:lang w:val="el" w:eastAsia="el"/>
        </w:rPr>
      </w:pPr>
      <w:r>
        <w:rPr>
          <w:lang w:val="el" w:eastAsia="el"/>
        </w:rPr>
        <w:t>5. Το Τμήμα Γ΄ Επικοινωνίας για την Επαγγελματική Εκπαίδευση, Κατάρτιση, Διά Βίου Μάθηση και Νεολαία, το οποίο είναι αρμόδιο για:</w:t>
      </w:r>
    </w:p>
    <w:p>
      <w:pPr>
        <w:spacing w:before="240" w:after="240"/>
        <w:rPr>
          <w:lang w:val="el" w:eastAsia="el"/>
        </w:rPr>
      </w:pPr>
      <w:r>
        <w:rPr>
          <w:lang w:val="el" w:eastAsia="el"/>
        </w:rPr>
        <w:t>α) τον σχεδιασμό προγράμματος επικοινωνίας μεταξύ της Γ.Γ.Ε.Ε.Κ.Δ.Β.Μ.&amp;Ν. και λοιπών φορέων για την προώθηση θεμάτων επαγγελματικής εκπαίδευσης, κατάρτισης, διά βίου μάθησης και νεολαίας,</w:t>
      </w:r>
    </w:p>
    <w:p>
      <w:pPr>
        <w:spacing w:before="240" w:after="240"/>
        <w:rPr>
          <w:lang w:val="el" w:eastAsia="el"/>
        </w:rPr>
      </w:pPr>
      <w:r>
        <w:rPr>
          <w:lang w:val="el" w:eastAsia="el"/>
        </w:rPr>
        <w:t>β) την παρακολούθηση του προγράμματος επικοινωνίας με στόχο τη βελτίωση της ελκυστικότητας των υποσυστημάτων της επαγγελματικής εκπαίδευσης, κατάρτισης, διά βίου μάθησης και νεολαίας,</w:t>
      </w:r>
    </w:p>
    <w:p>
      <w:pPr>
        <w:spacing w:before="240" w:after="240"/>
        <w:rPr>
          <w:lang w:val="el" w:eastAsia="el"/>
        </w:rPr>
      </w:pPr>
      <w:r>
        <w:rPr>
          <w:lang w:val="el" w:eastAsia="el"/>
        </w:rPr>
        <w:t>γ) τη διαμόρφωση και προώθηση δελτίων τύπου, δημοσιεύσεων, ανακοινώσεων, συνεντεύξεων, παραγωγών και εκπομπών, για τα θέματα επαγγελματικής εκπαίδευσης, κατάρτισης, διά βίου μάθησης και νεολαίας, μέσω του τύπου, των ηλεκτρονικών Μέσων Μαζικής Ενημέρωσης (Μ.Μ.Ε.), της τηλεόρασης και ραδιοφωνίας, των ψηφιακών μέσων κοινωνικής δικτύωσης και κάθε άλλου πρόσφορου μέσου,</w:t>
      </w:r>
    </w:p>
    <w:p>
      <w:pPr>
        <w:spacing w:before="240" w:after="240"/>
        <w:rPr>
          <w:lang w:val="el" w:eastAsia="el"/>
        </w:rPr>
      </w:pPr>
      <w:r>
        <w:rPr>
          <w:lang w:val="el" w:eastAsia="el"/>
        </w:rPr>
        <w:t>δ) την παραγωγή οπτικοακουστικού, έντυπου ή άλλου υλικού και τη διοργάνωση συναντήσεων, ημερίδων, διημερίδων, συνεδρίων, μεμονωμένων γεγονότων ή και φεστιβάλ με σκοπό την ευαισθητοποίηση σε θέματα επαγγελματικής εκπαίδευσης, κατάρτισης και διά βίου μάθησης, καθώς και σε θέματα που αφορούν στη νεολαία, ε) τη διαχείριση των ιστοσελίδων και των λογαριασμών στα κοινωνικά δίκτυα που ανήκουν στη Γ.Γ.Ε.Ε.Κ.Δ.Β.Μ.&amp;Ν.,</w:t>
      </w:r>
    </w:p>
    <w:p>
      <w:pPr>
        <w:spacing w:before="240" w:after="240"/>
        <w:rPr>
          <w:lang w:val="el" w:eastAsia="el"/>
        </w:rPr>
      </w:pPr>
      <w:r>
        <w:rPr>
          <w:lang w:val="el" w:eastAsia="el"/>
        </w:rPr>
        <w:t>στ) τη σύσταση και επικαιροποίηση αρχείου με πληροφοριακό υλικό για ενημέρωση των νέων σε θέματα ιδίως ανάπτυξης, κινήτρων, θεσμών και μέτρων, με σκοπό την προώθηση της απασχόλησης των νέων,</w:t>
      </w:r>
    </w:p>
    <w:p>
      <w:pPr>
        <w:spacing w:before="240" w:after="240"/>
        <w:rPr>
          <w:lang w:val="el" w:eastAsia="el"/>
        </w:rPr>
      </w:pPr>
      <w:r>
        <w:rPr>
          <w:lang w:val="el" w:eastAsia="el"/>
        </w:rPr>
        <w:t>ζ) τη δημιουργία δικτύων επικοινωνίας με όλους τους τοπικούς φορείς και οργανώσεις που αναπτύσσουν δράσεις για την επαγγελματική εκπαίδευση, κατάρτιση, διά βίου μάθηση και τη νεολαία,</w:t>
      </w:r>
    </w:p>
    <w:p>
      <w:pPr>
        <w:spacing w:before="240" w:after="240"/>
        <w:rPr>
          <w:lang w:val="el" w:eastAsia="el"/>
        </w:rPr>
      </w:pPr>
      <w:r>
        <w:rPr>
          <w:lang w:val="el" w:eastAsia="el"/>
        </w:rPr>
        <w:t>η) την οργάνωση και λειτουργία έκτακτων ή μόνιμων σημείων πληροφόρησης,</w:t>
      </w:r>
    </w:p>
    <w:p>
      <w:pPr>
        <w:spacing w:before="240" w:after="240"/>
        <w:rPr>
          <w:lang w:val="el" w:eastAsia="el"/>
        </w:rPr>
      </w:pPr>
      <w:r>
        <w:rPr>
          <w:lang w:val="el" w:eastAsia="el"/>
        </w:rPr>
        <w:t>θ) τη μέριμνα για τη χορήγηση αιγίδας σε δράσεις, όπως συνέδρια, σεμινάρια και παρόμοιες εκδηλώσεις κατάρτισης, επιμόρφωσης που αφορούν στην επαγγελματική κατάρτιση, διά βίου μάθηση και τη νεολαία και</w:t>
      </w:r>
    </w:p>
    <w:p>
      <w:pPr>
        <w:spacing w:before="240" w:after="240"/>
        <w:rPr>
          <w:lang w:val="el" w:eastAsia="el"/>
        </w:rPr>
      </w:pPr>
      <w:r>
        <w:rPr>
          <w:lang w:val="el" w:eastAsia="el"/>
        </w:rPr>
        <w:t>ι) τον χειρισμό κάθε άλλου συναφούς θέματος.</w:t>
      </w:r>
    </w:p>
    <w:p>
      <w:pPr>
        <w:spacing w:before="240" w:after="240"/>
        <w:rPr>
          <w:lang w:val="el" w:eastAsia="el"/>
        </w:rPr>
      </w:pPr>
      <w:r>
        <w:rPr>
          <w:lang w:val="el" w:eastAsia="el"/>
        </w:rPr>
        <w:t>6. Το Τμήμα Δ΄ Περιφερειακών Δράσεων, με έδρα τη Θεσσαλονίκη, είναι αρμόδιο για:</w:t>
      </w:r>
    </w:p>
    <w:p>
      <w:pPr>
        <w:spacing w:before="240" w:after="240"/>
        <w:rPr>
          <w:lang w:val="el" w:eastAsia="el"/>
        </w:rPr>
      </w:pPr>
      <w:r>
        <w:rPr>
          <w:lang w:val="el" w:eastAsia="el"/>
        </w:rPr>
        <w:t>α) την ανάδειξη, υποστήριξη και παρακολούθηση προγραμμάτων και δράσεων που σχεδιάζονται και υλοποιούνται από τη Γ.Γ.Ε.Ε.Κ.Δ.Β.Μ.&amp;Ν. στη Βόρεια Ελλάδα σε συνεργασία με οργανισμούς τοπικής αυτοδιοίκησης (Ο.Τ.Α.) α΄ και β΄ βαθμού,</w:t>
      </w:r>
    </w:p>
    <w:p>
      <w:pPr>
        <w:spacing w:before="240" w:after="240"/>
        <w:rPr>
          <w:lang w:val="el" w:eastAsia="el"/>
        </w:rPr>
      </w:pPr>
      <w:r>
        <w:rPr>
          <w:lang w:val="el" w:eastAsia="el"/>
        </w:rPr>
        <w:t>β) τη δημιουργία δικτύων επικοινωνίας με όλους τους τοπικούς φορείς και οργανώσεις που αναπτύσσουν δράσεις για την επαγγελματική εκπαίδευση, κατάρτιση, διά βίου μάθηση και νεολαία, όπως δήμοι, Α.Ε.Ι., ερευνητικά ιδρύματα και φορείς και οργανώσεις της εκπαιδευτικής κοινότητας στη Βόρεια Ελλάδα,</w:t>
      </w:r>
    </w:p>
    <w:p>
      <w:pPr>
        <w:spacing w:before="240" w:after="240"/>
        <w:rPr>
          <w:lang w:val="el" w:eastAsia="el"/>
        </w:rPr>
      </w:pPr>
      <w:r>
        <w:rPr>
          <w:lang w:val="el" w:eastAsia="el"/>
        </w:rPr>
        <w:t>γ) τη συνεργασία με τις αρμόδιες υπηρεσίες της Γ.Γ.Ε.Ε.Κ.Δ.Β.Μ.&amp;Ν. και τη διαρκή ενημέρωση των υπηρεσιών αυτών για όλα τα θέματα που αφορούν στην επαγγελματική εκπαίδευση, κατάρτιση, διά βίου μάθηση και νεολαία στη βόρεια Ελλάδα και τις δράσεις που αναπτύσσονται σε τοπικό επίπεδο,</w:t>
      </w:r>
    </w:p>
    <w:p>
      <w:pPr>
        <w:spacing w:before="240" w:after="240"/>
        <w:rPr>
          <w:lang w:val="el" w:eastAsia="el"/>
        </w:rPr>
      </w:pPr>
      <w:r>
        <w:rPr>
          <w:lang w:val="el" w:eastAsia="el"/>
        </w:rPr>
        <w:t>δ) την υποστήριξη του προγράμματος «Ευρωπαϊκή Κάρτα Νέων» της Γ.Γ.Ε.Ε.Κ.Δ.Β.Μ.&amp;Ν. στη Θεσσαλονίκη,</w:t>
      </w:r>
    </w:p>
    <w:p>
      <w:pPr>
        <w:spacing w:before="240" w:after="240"/>
        <w:rPr>
          <w:lang w:val="el" w:eastAsia="el"/>
        </w:rPr>
      </w:pPr>
      <w:r>
        <w:rPr>
          <w:lang w:val="el" w:eastAsia="el"/>
        </w:rPr>
        <w:t>ε) τη λειτουργία των γραφείων ενημέρωσης στη Βόρεια Ελλάδα,</w:t>
      </w:r>
    </w:p>
    <w:p>
      <w:pPr>
        <w:spacing w:before="240" w:after="240"/>
        <w:rPr>
          <w:lang w:val="el" w:eastAsia="el"/>
        </w:rPr>
      </w:pPr>
      <w:r>
        <w:rPr>
          <w:lang w:val="el" w:eastAsia="el"/>
        </w:rPr>
        <w:t>στ) τον χειρισμό κάθε άλλου συναφούς θέματος.».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Αυτοτελές Τμήμα Εφαρμογής της Ευρωπαϊκής Νομοθεσίας -</w:t>
      </w:r>
    </w:p>
    <w:p>
      <w:pPr>
        <w:spacing w:before="240" w:after="240"/>
        <w:rPr>
          <w:lang w:val="el" w:eastAsia="el"/>
        </w:rPr>
      </w:pPr>
      <w:r>
        <w:rPr>
          <w:b/>
          <w:bCs/>
          <w:lang w:val="el" w:eastAsia="el"/>
        </w:rPr>
        <w:t>Τροποποίηση του άρθρου 69</w:t>
      </w:r>
    </w:p>
    <w:p>
      <w:pPr>
        <w:spacing w:before="240" w:after="240"/>
        <w:rPr>
          <w:lang w:val="el" w:eastAsia="el"/>
        </w:rPr>
      </w:pPr>
      <w:r>
        <w:rPr>
          <w:b/>
          <w:bCs/>
          <w:lang w:val="el" w:eastAsia="el"/>
        </w:rPr>
        <w:t>του π.δ. 18/2018</w:t>
      </w:r>
    </w:p>
    <w:p>
      <w:pPr>
        <w:spacing w:before="240" w:after="240"/>
        <w:rPr>
          <w:lang w:val="el" w:eastAsia="el"/>
        </w:rPr>
      </w:pPr>
      <w:r>
        <w:rPr>
          <w:lang w:val="el" w:eastAsia="el"/>
        </w:rPr>
        <w:t>Το άρθρο 69 του π.δ. 18/2018 (Α΄ 31) αντικαθίσταται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Αυτοτελές Τμήμα Εφαρμογής</w:t>
      </w:r>
    </w:p>
    <w:p>
      <w:pPr>
        <w:spacing w:before="240" w:after="240"/>
        <w:rPr>
          <w:lang w:val="el" w:eastAsia="el"/>
        </w:rPr>
      </w:pPr>
      <w:r>
        <w:rPr>
          <w:lang w:val="el" w:eastAsia="el"/>
        </w:rPr>
        <w:t>της Ευρωπαϊκής Νομοθεσίας</w:t>
      </w:r>
    </w:p>
    <w:p>
      <w:pPr>
        <w:spacing w:before="240" w:after="240"/>
        <w:rPr>
          <w:lang w:val="el" w:eastAsia="el"/>
        </w:rPr>
      </w:pPr>
      <w:r>
        <w:rPr>
          <w:lang w:val="el" w:eastAsia="el"/>
        </w:rPr>
        <w:t>Το Αυτοτελές Τμήμα Εφαρμογής της Ευρωπαϊκής Νομοθεσίας υπάγεται στον Γενικό Γραμματέα Επαγγελματικής Εκπαίδευσης, Κατάρτισης και Διά Βίου Μάθησης και είναι αρμόδιο για:</w:t>
      </w:r>
    </w:p>
    <w:p>
      <w:pPr>
        <w:spacing w:before="240" w:after="240"/>
        <w:rPr>
          <w:lang w:val="el" w:eastAsia="el"/>
        </w:rPr>
      </w:pPr>
      <w:r>
        <w:rPr>
          <w:lang w:val="el" w:eastAsia="el"/>
        </w:rPr>
        <w:t>α) την εξέταση αιτήσεων των ενδιαφερομένων και την έκδοση αποφάσεων αναγνώρισης επαγγελματικών προσόντων σύμφωνα με το π.δ. 38/2010 (Α΄ 78),</w:t>
      </w:r>
    </w:p>
    <w:p>
      <w:pPr>
        <w:spacing w:before="240" w:after="240"/>
        <w:rPr>
          <w:lang w:val="el" w:eastAsia="el"/>
        </w:rPr>
      </w:pPr>
      <w:r>
        <w:rPr>
          <w:lang w:val="el" w:eastAsia="el"/>
        </w:rPr>
        <w:t>β) την εξέταση αιτήσεων των ενδιαφερομένων και την έκδοση αποφάσεων αναγνώρισης επαγγελματικής ισοδυναμίας τίτλων τυπικής ανώτατης εκπαίδευσης κρατών-μελών της Ε.Ε. ή τρίτων χωρών, σύμφωνα με το π.δ. 38/2010,</w:t>
      </w:r>
    </w:p>
    <w:p>
      <w:pPr>
        <w:spacing w:before="240" w:after="240"/>
        <w:rPr>
          <w:lang w:val="el" w:eastAsia="el"/>
        </w:rPr>
      </w:pPr>
      <w:r>
        <w:rPr>
          <w:lang w:val="el" w:eastAsia="el"/>
        </w:rPr>
        <w:t>γ) την ενημέρωση των ενδιαφερομένων για την έκδοση της ευρωπαϊκής επαγγελματικής ταυτότητας, όπως προβλέπεται από το π.δ. 51/2017 (Α΄ 82) που ενσωματώνει στην εθνική νομοθεσία την Οδηγία του Ευρωπαϊκού Κοινοβουλίου και του Συμβουλίου 2013/55/ΕΕ (EE L 354, σελ. 132) της 20ής Νοεμβρίου 2013,</w:t>
      </w:r>
    </w:p>
    <w:p>
      <w:pPr>
        <w:spacing w:before="240" w:after="240"/>
        <w:rPr>
          <w:lang w:val="el" w:eastAsia="el"/>
        </w:rPr>
      </w:pPr>
      <w:r>
        <w:rPr>
          <w:lang w:val="el" w:eastAsia="el"/>
        </w:rPr>
        <w:t>δ) την εφαρμογή του ευρωπαϊκού δικαίου στην αναγνώριση επαγγελματικών προσόντων,</w:t>
      </w:r>
    </w:p>
    <w:p>
      <w:pPr>
        <w:spacing w:before="240" w:after="240"/>
        <w:rPr>
          <w:lang w:val="el" w:eastAsia="el"/>
        </w:rPr>
      </w:pPr>
      <w:r>
        <w:rPr>
          <w:lang w:val="el" w:eastAsia="el"/>
        </w:rPr>
        <w:t>ε) τη διοργάνωση ημερίδων, συνεδρίων και άλλων διεθνών συναντήσεων σχετικά με θέματα ή υποχρεώσεις που απορρέουν από τη συμμετοχή της χώρας μας σε διεθνείς οργανισμούς για θέματα αναγνώρισης επαγγελματικών προσόντων,</w:t>
      </w:r>
    </w:p>
    <w:p>
      <w:pPr>
        <w:spacing w:before="240" w:after="240"/>
        <w:rPr>
          <w:lang w:val="el" w:eastAsia="el"/>
        </w:rPr>
      </w:pPr>
      <w:r>
        <w:rPr>
          <w:lang w:val="el" w:eastAsia="el"/>
        </w:rPr>
        <w:t>στ) τη σύνταξη εκθέσεων και την καταχώρηση αναλυτικών πληροφοριών για θέματα που προκύπτουν από τις νομικές δεσμεύσεις της χώρας μας στην Ε.Ε. και άλλους διεθνείς οργανισμούς για θέματα αναγνώρισης επαγγελματικών προσόντων,</w:t>
      </w:r>
    </w:p>
    <w:p>
      <w:pPr>
        <w:spacing w:before="240" w:after="240"/>
        <w:rPr>
          <w:lang w:val="el" w:eastAsia="el"/>
        </w:rPr>
      </w:pPr>
      <w:r>
        <w:rPr>
          <w:lang w:val="el" w:eastAsia="el"/>
        </w:rPr>
        <w:t>ζ) τον χειρισμό κάθε άλλου συναφούς θέματος.».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Οργανικές θέσεις - Τροποποίηση</w:t>
      </w:r>
    </w:p>
    <w:p>
      <w:pPr>
        <w:spacing w:before="240" w:after="240"/>
        <w:rPr>
          <w:lang w:val="el" w:eastAsia="el"/>
        </w:rPr>
      </w:pPr>
      <w:r>
        <w:rPr>
          <w:b/>
          <w:bCs/>
          <w:lang w:val="el" w:eastAsia="el"/>
        </w:rPr>
        <w:t>των άρθρων 70 και 71 του π.δ. 18/2018</w:t>
      </w:r>
    </w:p>
    <w:p>
      <w:pPr>
        <w:pStyle w:val="MainText"/>
        <w:spacing w:before="120" w:after="0"/>
        <w:rPr>
          <w:lang w:val="el" w:eastAsia="el"/>
        </w:rPr>
      </w:pPr>
      <w:r>
        <w:rPr>
          <w:b/>
          <w:bCs/>
          <w:lang w:val="el" w:eastAsia="el"/>
        </w:rPr>
        <w:t>1.</w:t>
      </w:r>
      <w:r>
        <w:rPr>
          <w:lang w:val="el" w:eastAsia="el"/>
        </w:rPr>
        <w:t xml:space="preserve"> Το άρθρο 70 του π.δ. 18/2018 (Α΄ 31) αντικαθίσταται ως εξής:</w:t>
      </w:r>
    </w:p>
    <w:p>
      <w:pPr>
        <w:spacing w:before="240" w:after="240"/>
        <w:rPr>
          <w:lang w:val="el" w:eastAsia="el"/>
        </w:rPr>
      </w:pPr>
      <w:r>
        <w:rPr>
          <w:lang w:val="el" w:eastAsia="el"/>
        </w:rPr>
        <w:t>«Ο συνολικός αριθμός των θέσεων του προσωπικού των Γενικών Γραμματειών του Υπουργείου Παιδείας Έρευνας και Θρησκευμάτων ανέρχεται σε χίλιες εξακόσιες τριάντα τέσσερις (1.634) θέσεις, εκ των οποίων χίλιες πεντακόσιες ενενήντα πέντε (1.595) οργανικές και δεκαεννέα (19) προσωποπαγείς.».</w:t>
      </w:r>
    </w:p>
    <w:p>
      <w:pPr>
        <w:pStyle w:val="MainText"/>
        <w:spacing w:before="120" w:after="0"/>
        <w:rPr>
          <w:lang w:val="el" w:eastAsia="el"/>
        </w:rPr>
      </w:pPr>
      <w:r>
        <w:rPr>
          <w:b/>
          <w:bCs/>
          <w:lang w:val="el" w:eastAsia="el"/>
        </w:rPr>
        <w:t>2.</w:t>
      </w:r>
      <w:r>
        <w:rPr>
          <w:lang w:val="el" w:eastAsia="el"/>
        </w:rPr>
        <w:t xml:space="preserve"> Στο άρθρο 71 του π.δ. 18/2018 (Α΄ 31) προστίθεται παρ. 3 ως εξής:</w:t>
      </w:r>
    </w:p>
    <w:p>
      <w:pPr>
        <w:spacing w:before="240" w:after="240"/>
        <w:rPr>
          <w:lang w:val="el" w:eastAsia="el"/>
        </w:rPr>
      </w:pPr>
      <w:r>
        <w:rPr>
          <w:lang w:val="el" w:eastAsia="el"/>
        </w:rPr>
        <w:t>«3. Στη Γενική Γραμματεία Επαγγελματικής Εκπαίδευσης, Κατάρτισης, Διά Βίου Μάθησης και Νεολαίας, κατανέμονται είκοσι (20) οργανικές θέσεις μόνιμου προσωπικού ως εξής:</w:t>
      </w:r>
    </w:p>
    <w:p>
      <w:pPr>
        <w:spacing w:before="240" w:after="240"/>
        <w:rPr>
          <w:lang w:val="el" w:eastAsia="el"/>
        </w:rPr>
      </w:pPr>
      <w:r>
        <w:rPr>
          <w:lang w:val="el" w:eastAsia="el"/>
        </w:rPr>
        <w:t>α) Κατηγορία Πανεπιστημιακής Εκπαίδευσης (ΠΕ): αα) Κλάδος ΠΕ Διοικητικός-Οικονομικός, θέσεις τρεις (3), ββ) Κλάδος ΠΕ Μηχανικών, θέσεις δύο (2), γγ) Κλάδος ΠΕ Πληροφορικής, θέσεις τέσσερις (4), δδ) Κλάδος ΠΕ Γεωτεχνικών, θέσεις τρεις (3), εε) Κλάδος ΠΕ Περιβάλλοντος, θέσεις τρεις (3), στστ) Κλάδος ΠΕ Ιατρών Ειδικοτήτων, θέσεις μία (1).</w:t>
      </w:r>
    </w:p>
    <w:p>
      <w:pPr>
        <w:spacing w:before="240" w:after="240"/>
        <w:rPr>
          <w:lang w:val="el" w:eastAsia="el"/>
        </w:rPr>
      </w:pPr>
      <w:r>
        <w:rPr>
          <w:lang w:val="el" w:eastAsia="el"/>
        </w:rPr>
        <w:t>β) Κατηγορία Τεχνολογικής Εκπαίδευσης (ΤΕ): αα) Κλάδος ΤΕ Διοικητικός - Λογιστικός, θέσεις μία (1), ββ) Κλάδος ΤΕ Μηχανικών, θέσεις μία (1), γγ) Κλάδος ΤΕ Πληροφορικής, θέσεις δύο (2).».</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Προϊστάμενοι οργανικών μονάδων -</w:t>
      </w:r>
    </w:p>
    <w:p>
      <w:pPr>
        <w:spacing w:before="240" w:after="240"/>
        <w:rPr>
          <w:lang w:val="el" w:eastAsia="el"/>
        </w:rPr>
      </w:pPr>
      <w:r>
        <w:rPr>
          <w:b/>
          <w:bCs/>
          <w:lang w:val="el" w:eastAsia="el"/>
        </w:rPr>
        <w:t>Τροποποίηση του άρθρου 84 του π.δ. 18/2018</w:t>
      </w:r>
    </w:p>
    <w:p>
      <w:pPr>
        <w:spacing w:before="240" w:after="240"/>
        <w:rPr>
          <w:lang w:val="el" w:eastAsia="el"/>
        </w:rPr>
      </w:pPr>
      <w:r>
        <w:rPr>
          <w:lang w:val="el" w:eastAsia="el"/>
        </w:rPr>
        <w:t>Στην παρ. 1 του άρθρου 84 του π.δ. 18/2018 (Α΄ 31) προστίθενται οι περ. ε΄ και στ΄ ως εξής:</w:t>
      </w:r>
    </w:p>
    <w:p>
      <w:pPr>
        <w:spacing w:before="240" w:after="240"/>
        <w:rPr>
          <w:lang w:val="el" w:eastAsia="el"/>
        </w:rPr>
      </w:pPr>
      <w:r>
        <w:rPr>
          <w:lang w:val="el" w:eastAsia="el"/>
        </w:rPr>
        <w:t>«ε) Στις Διευθύνσεις Σχεδιασμού και Ανάπτυξης Ε.Ε.Κ.&amp;Δ.Β.Μ. και Εφαρμογής Επαγγελματικής Κατάρτισης που υπάγονται στη Γ.Γ.Ε.Ε.Κ.Δ.Β.Μ.&amp;Ν., στο Τμήμα Α΄ Οργάνωσης και Εφαρμογής Επαγγελματικής Κατάρτισης, στο Τμήμα Β΄ Οργάνωσης και Εφαρμογής Μεταλυκεια- κού έτους - τάξης μαθητείας, καθώς και στο Τμήμα Β΄ Σύνδεσης της Επαγγελματικής Εκπαίδευσης, Κατάρτισης και Διά Βίου Μάθησης με την Αγορά Εργασίας, δύναται να προΐστανται και εκπαιδευτικοί δευτεροβάθμιας εκπαίδευσης. Για την επιλογή των προϊσταμένων στις ανωτέρω οργανικές μονάδες απαιτείται εμπειρία οκτώ (8) ετών τουλάχιστον σε θέματα επαγγελματικής εκπαίδευσης, κατάρτισης και μαθητείας για τη θέση των προϊσταμένων των Διευθύνσεων Σχεδιασμού και Ανάπτυξης Ε.Ε.Κ.&amp;Δ.Β.Μ. και Εφαρμογής Επαγγελματικής και Κατάρτισης και εμπειρία τριών (3) ετών τουλάχιστον, αντίστοιχα, για τις θέσεις προϊσταμένων των ανωτέρω Τμημάτων.</w:t>
      </w:r>
    </w:p>
    <w:p>
      <w:pPr>
        <w:spacing w:before="240" w:after="240"/>
        <w:rPr>
          <w:lang w:val="el" w:eastAsia="el"/>
        </w:rPr>
      </w:pPr>
      <w:r>
        <w:rPr>
          <w:lang w:val="el" w:eastAsia="el"/>
        </w:rPr>
        <w:t>στ) Στο Τμήμα Ε΄ Περιφερειακών Δράσεων Επαγγελματικής Εκπαίδευσης, Κατάρτισης, Διά Βίου Μάθησης και Νεολαίας της Διεύθυνσης Τεκμηρίωσης και Επικοινωνίας, η οποία υπάγεται στη Γ.Γ.Ε.Ε.Κ.Δ.Β.Μ.&amp;Ν. δύνα- ται να προΐστανται και εκπαιδευτικοί δευτεροβάθμιας εκπαίδευσης. Για την επιλογή του προϊσταμένου στην ανωτέρω οργανική μονάδα απαιτείται εμπειρία πέντε (5) ετών τουλάχιστον σε θέματα επαγγελματικής εκπαίδευσης, κατάρτισης ή νεολαίας.».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 ΙΝΣΤΙΤΟΥΤΟ ΕΚΠΑΙΔΕΥΤΙΚΗΣ ΠΟΛΙΤΙΚΗΣ (I.E.Π.)</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Σκοπός και αρμοδιότητες</w:t>
      </w:r>
    </w:p>
    <w:p>
      <w:pPr>
        <w:pStyle w:val="MainText"/>
        <w:spacing w:before="120" w:after="0"/>
        <w:rPr>
          <w:lang w:val="el" w:eastAsia="el"/>
        </w:rPr>
      </w:pPr>
      <w:r>
        <w:rPr>
          <w:b/>
          <w:bCs/>
          <w:lang w:val="el" w:eastAsia="el"/>
        </w:rPr>
        <w:t>1.</w:t>
      </w:r>
      <w:r>
        <w:rPr>
          <w:lang w:val="el" w:eastAsia="el"/>
        </w:rPr>
        <w:t xml:space="preserve"> Η παρ. 1 του άρθρου 2 του ν. 3966/2011 (Α΄ 118) τροποποιείται και διαμορφώνεται ως εξής:</w:t>
      </w:r>
    </w:p>
    <w:p>
      <w:pPr>
        <w:spacing w:before="240" w:after="240"/>
        <w:rPr>
          <w:lang w:val="el" w:eastAsia="el"/>
        </w:rPr>
      </w:pPr>
      <w:r>
        <w:rPr>
          <w:lang w:val="el" w:eastAsia="el"/>
        </w:rPr>
        <w:t>«1. Το Ι.Ε.Π. είναι επιτελικός επιστημονικός και ερευνητικός φορέας που υποστηρίζει το Υπουργείο Παιδείας και Θρησκευμάτων και τους εποπτευόμενους φορείς του σε θέματα που αφορούν στην πρωτοβάθμια και δευτεροβάθμια εκπαίδευση, την επιμόρφωση των εκπαιδευτικών, τη μετάβαση από τη δευτεροβάθμια στην τριτοβάθμια εκπαίδευση, τη μεταλυκειακή εκπαίδευση, την αντιμετώπιση των εκπαιδευτικών ανισοτήτων, της μαθητικής διαρροής και της πρόωρης εγκατάλειψης του σχολείου, με στόχο τη διασφάλιση του δικαιώματος όλων των παιδιών στην εκπαίδευση. Συνδράμει το Υπουργείο Παιδείας και Θρησκευμάτων σε θέματα αποτίμησης του εκπαιδευτικού έργου και αξιολόγησης σχολικών μονάδων και εκπαιδευτικών κατά τις κείμενες διατάξεις. Για κάθε συναφή πρωτοβουλία ή δράση υπηρεσιών του Υπουργείου Παιδείας και Θρησκευμάτων ή εποπτευόμενων φορέων του απαιτείται συνεργασία με το Ι.Ε.Π.».</w:t>
      </w:r>
    </w:p>
    <w:p>
      <w:pPr>
        <w:pStyle w:val="MainText"/>
        <w:spacing w:before="120" w:after="0"/>
        <w:rPr>
          <w:lang w:val="el" w:eastAsia="el"/>
        </w:rPr>
      </w:pPr>
      <w:r>
        <w:rPr>
          <w:b/>
          <w:bCs/>
          <w:lang w:val="el" w:eastAsia="el"/>
        </w:rPr>
        <w:t>2.</w:t>
      </w:r>
      <w:r>
        <w:rPr>
          <w:lang w:val="el" w:eastAsia="el"/>
        </w:rPr>
        <w:t xml:space="preserve"> Η παρ. 6 του άρθρου 2 του ν. 3966/2011 αντικαθίσταται ως εξής:</w:t>
      </w:r>
    </w:p>
    <w:p>
      <w:pPr>
        <w:spacing w:before="240" w:after="240"/>
        <w:rPr>
          <w:lang w:val="el" w:eastAsia="el"/>
        </w:rPr>
      </w:pPr>
      <w:r>
        <w:rPr>
          <w:lang w:val="el" w:eastAsia="el"/>
        </w:rPr>
        <w:t>«6 . Για την εκπλήρωση του σκοπού του, το Ι.Ε.Π. δύνα- ται να συνεργάζεται και να συνάπτει μνημόνιο συνεργασίας με τις υπηρεσίες του Υπουργείου Παιδείας και Θρησκευμάτων, το Εθνικό Κέντρο Δημόσιας Διοίκησης και Αυτοδιοίκησης (Ε.Κ.Δ.Δ.Α.), τα Ανώτατα Εκπαιδευτικά Ιδρύματα (Α.Ε.Ι.), και ιδίως τα Παιδαγωγικά Τμήματά τους, τους ερευνητικούς φορείς, τα γνωμοδοτικά συμβούλια της εκπαίδευσης, τα ιδρύματα και τους οργανισμούς μελετών και ερευνών της ημεδαπής ή της αλλοδαπής, τις δευτεροβάθμιες συνδικαλιστικές οργανώσεις των εκπαιδευτικών, φορείς της Κοινωνίας των Πολιτών, καθώς και άλλους φορείς του δημόσιου ή ιδιωτικού τομέα με συναφή αποστολή ή τα μέλη των ανωτέρω φορέων.».</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Αρμοδιότητες</w:t>
      </w:r>
    </w:p>
    <w:p>
      <w:pPr>
        <w:spacing w:before="240" w:after="240"/>
        <w:rPr>
          <w:lang w:val="el" w:eastAsia="el"/>
        </w:rPr>
      </w:pPr>
      <w:r>
        <w:rPr>
          <w:b/>
          <w:bCs/>
          <w:lang w:val="el" w:eastAsia="el"/>
        </w:rPr>
        <w:t>Διοικητικού Συμβουλίου (Δ.Σ.)</w:t>
      </w:r>
    </w:p>
    <w:p>
      <w:pPr>
        <w:pStyle w:val="MainText"/>
        <w:spacing w:before="120" w:after="0"/>
        <w:rPr>
          <w:lang w:val="el" w:eastAsia="el"/>
        </w:rPr>
      </w:pPr>
      <w:r>
        <w:rPr>
          <w:b/>
          <w:bCs/>
          <w:lang w:val="el" w:eastAsia="el"/>
        </w:rPr>
        <w:t>1.</w:t>
      </w:r>
      <w:r>
        <w:rPr>
          <w:lang w:val="el" w:eastAsia="el"/>
        </w:rPr>
        <w:t xml:space="preserve"> Η παρ. 1 του άρθρου 7 του ν. 3966/2011 (Α΄ 118) αντικαθίσταται ως εξής:</w:t>
      </w:r>
    </w:p>
    <w:p>
      <w:pPr>
        <w:spacing w:before="240" w:after="240"/>
        <w:rPr>
          <w:lang w:val="el" w:eastAsia="el"/>
        </w:rPr>
      </w:pPr>
      <w:r>
        <w:rPr>
          <w:lang w:val="el" w:eastAsia="el"/>
        </w:rPr>
        <w:t>«1. Το Δ.Σ. είναι αρμόδιο για τη διαμόρφωση και την υλοποίηση της στρατηγικής του Ι.Ε.Π. για την επίτευξη της αποστολής του, την εφαρμογή του κανονισμού εσωτερικής λειτουργίας που προβλέπεται στο άρθρο 19 και της πολιτικής που χαράσσεται από το Υπουργείο Παιδείας και Θρησκευμάτων.».</w:t>
      </w:r>
    </w:p>
    <w:p>
      <w:pPr>
        <w:pStyle w:val="MainText"/>
        <w:spacing w:before="120" w:after="0"/>
        <w:rPr>
          <w:lang w:val="el" w:eastAsia="el"/>
        </w:rPr>
      </w:pPr>
      <w:r>
        <w:rPr>
          <w:b/>
          <w:bCs/>
          <w:lang w:val="el" w:eastAsia="el"/>
        </w:rPr>
        <w:t>2.</w:t>
      </w:r>
      <w:r>
        <w:rPr>
          <w:lang w:val="el" w:eastAsia="el"/>
        </w:rPr>
        <w:t xml:space="preserve"> Η παρ. 3 του άρθρου 7 του ν. 3966/2011 αντικαθίσταται ως εξής:</w:t>
      </w:r>
    </w:p>
    <w:p>
      <w:pPr>
        <w:spacing w:before="240" w:after="240"/>
        <w:rPr>
          <w:lang w:val="el" w:eastAsia="el"/>
        </w:rPr>
      </w:pPr>
      <w:r>
        <w:rPr>
          <w:lang w:val="el" w:eastAsia="el"/>
        </w:rPr>
        <w:t>«3 . Το Δ.Σ. αποφασίζει για κάθε άλλο θέμα σχετικό με τη διοίκηση και τη λειτουργία του Ι.Ε.Π. που δεν ρυθμίζεται από τον παρόντα ή από τον κανονισμό εσωτερικής λειτουργίας που προβλέπεται στο άρθρο 19.».</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Αρμοδιότητες διευθυντή και αναπλήρωση υποδιευθυντή</w:t>
      </w:r>
    </w:p>
    <w:p>
      <w:pPr>
        <w:spacing w:before="240" w:after="240"/>
        <w:rPr>
          <w:lang w:val="el" w:eastAsia="el"/>
        </w:rPr>
      </w:pPr>
      <w:r>
        <w:rPr>
          <w:b/>
          <w:bCs/>
          <w:lang w:val="el" w:eastAsia="el"/>
        </w:rPr>
        <w:t>Οικονομικής Υπηρεσίας</w:t>
      </w:r>
    </w:p>
    <w:p>
      <w:pPr>
        <w:pStyle w:val="MainText"/>
        <w:spacing w:before="120" w:after="0"/>
        <w:rPr>
          <w:lang w:val="el" w:eastAsia="el"/>
        </w:rPr>
      </w:pPr>
      <w:r>
        <w:rPr>
          <w:b/>
          <w:bCs/>
          <w:lang w:val="el" w:eastAsia="el"/>
        </w:rPr>
        <w:t>1.</w:t>
      </w:r>
      <w:r>
        <w:rPr>
          <w:lang w:val="el" w:eastAsia="el"/>
        </w:rPr>
        <w:t xml:space="preserve"> Η παρ. 1 του άρθρου 10 του ν. 3966/2011 (Α΄ 118) αντικαθίσταται ως εξής:</w:t>
      </w:r>
    </w:p>
    <w:p>
      <w:pPr>
        <w:spacing w:before="240" w:after="240"/>
        <w:rPr>
          <w:lang w:val="el" w:eastAsia="el"/>
        </w:rPr>
      </w:pPr>
      <w:r>
        <w:rPr>
          <w:lang w:val="el" w:eastAsia="el"/>
        </w:rPr>
        <w:t>«1. Ο διευθυντής προΐσταται της διοικητικής και οικονομικής υπηρεσίας και του διοικητικού προσωπικού της, συντονίζει και ελέγχει τη λειτουργία και το έργο τους, είναι υπεύθυνος έναντι του διοικητικού συμβουλίου για την εύρυθμη λειτουργία του Ι.Ε.Π., καθώς και των διοικητικών και οικονομικών ενεργειών στο πλαίσιο συγχρηματοδοτούμενων ή μη έργων και δράσεων που υλοποιεί το Ι.Ε.Π., πλην των επιστημονικών θεμάτων. Είναι υπεύθυνος για κάθε άλλη αρμοδιότητα που του μεταβιβάζεται σύμφωνα με όσα ορίζονται στον παρόντα. Ο διευθυντής αναπληρώνει πλήρως στα καθήκο- ντά του τον υποδιευθυντή της οικονομικής υπηρεσίας, όταν αυτός ελλείπει, απουσιάζει ή κωλύεται. Ύστερα από έγγραφη εισήγηση του Διευθυντή, το Δ.Σ. δύναται να αναθέτει την αναπλήρωση του Υποδιευθυντή και στον αρχαιότερο προϊστάμενο Τμήματος της Οικονομικής Υπηρεσίας. Το προηγούμενο εδάφιο εφαρμόζεται και σε περίπτωση που η θέση του Υποδιευθυντή της Οικονομικής Υπηρεσίας κενωθεί για οποιονδήποτε λόγο, έως ότου πληρωθεί σύμφωνα με τα οριζόμενα στο άρθρο 14 του ν. 3966/2011.».</w:t>
      </w:r>
    </w:p>
    <w:p>
      <w:pPr>
        <w:pStyle w:val="MainText"/>
        <w:spacing w:before="120" w:after="0"/>
        <w:rPr>
          <w:lang w:val="el" w:eastAsia="el"/>
        </w:rPr>
      </w:pPr>
      <w:r>
        <w:rPr>
          <w:b/>
          <w:bCs/>
          <w:lang w:val="el" w:eastAsia="el"/>
        </w:rPr>
        <w:t>2.</w:t>
      </w:r>
      <w:r>
        <w:rPr>
          <w:lang w:val="el" w:eastAsia="el"/>
        </w:rPr>
        <w:t xml:space="preserve"> Η παρ. 3 του άρθρου 10 του ν. 3966/2011 αντικαθίσταται ως εξής:</w:t>
      </w:r>
    </w:p>
    <w:p>
      <w:pPr>
        <w:spacing w:before="240" w:after="240"/>
        <w:rPr>
          <w:lang w:val="el" w:eastAsia="el"/>
        </w:rPr>
      </w:pPr>
      <w:r>
        <w:rPr>
          <w:lang w:val="el" w:eastAsia="el"/>
        </w:rPr>
        <w:t>«3 . Ο Διευθυντής, με απόφασή του που εκδίδεται ύστερα από σύμφωνη γνώμη του Δ.Σ., δύναται να παρέχει εξουσιοδότηση υπογραφής για συγκεκριμένες πράξεις στον Υποδιευθυντή Οικονομικής Υπηρεσίας ή σε προϊστάμενο τμήματος, υπό την επιφύλαξη του άρθρου 25 του ν. 4270/2014 (Α΄ 143) και του άρθρου 65 του ν. 4270/2014 (Α΄ 143).».</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Επιστημονικό προσωπικό</w:t>
      </w:r>
    </w:p>
    <w:p>
      <w:pPr>
        <w:spacing w:before="240" w:after="240"/>
        <w:rPr>
          <w:lang w:val="el" w:eastAsia="el"/>
        </w:rPr>
      </w:pPr>
      <w:r>
        <w:rPr>
          <w:lang w:val="el" w:eastAsia="el"/>
        </w:rPr>
        <w:t>Το άρθρο 11 του ν. 3966/2011 (Α΄ 118) αντικαθίσταται και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Επιστημονικό προσωπικό</w:t>
      </w:r>
    </w:p>
    <w:p>
      <w:pPr>
        <w:spacing w:before="240" w:after="240"/>
        <w:rPr>
          <w:lang w:val="el" w:eastAsia="el"/>
        </w:rPr>
      </w:pPr>
      <w:r>
        <w:rPr>
          <w:lang w:val="el" w:eastAsia="el"/>
        </w:rPr>
        <w:t>1. Οι ανάγκες της επιστημονικής υπηρεσίας του Ι.Ε.Π. καλύπτονται από εκπαιδευτικούς της δημόσιας ή ιδιωτικής εκπαίδευσης, σε θέσεις επιστημονικού προσωπικού ως εξής:</w:t>
      </w:r>
    </w:p>
    <w:p>
      <w:pPr>
        <w:spacing w:before="240" w:after="240"/>
        <w:rPr>
          <w:lang w:val="el" w:eastAsia="el"/>
        </w:rPr>
      </w:pPr>
      <w:r>
        <w:rPr>
          <w:lang w:val="el" w:eastAsia="el"/>
        </w:rPr>
        <w:t>α) Σύμβουλοι Α΄: είκοσι (20) θέσεις.</w:t>
      </w:r>
    </w:p>
    <w:p>
      <w:pPr>
        <w:spacing w:before="240" w:after="240"/>
        <w:rPr>
          <w:lang w:val="el" w:eastAsia="el"/>
        </w:rPr>
      </w:pPr>
      <w:r>
        <w:rPr>
          <w:lang w:val="el" w:eastAsia="el"/>
        </w:rPr>
        <w:t>β) Σύμβουλοι Β΄: σαράντα (40) θέσεις.</w:t>
      </w:r>
    </w:p>
    <w:p>
      <w:pPr>
        <w:spacing w:before="240" w:after="240"/>
        <w:rPr>
          <w:lang w:val="el" w:eastAsia="el"/>
        </w:rPr>
      </w:pPr>
      <w:r>
        <w:rPr>
          <w:lang w:val="el" w:eastAsia="el"/>
        </w:rPr>
        <w:t>γ) Ειδικοί Σύμβουλοι: πέντε (5) θέσεις.</w:t>
      </w:r>
    </w:p>
    <w:p>
      <w:pPr>
        <w:spacing w:before="240" w:after="240"/>
        <w:rPr>
          <w:lang w:val="el" w:eastAsia="el"/>
        </w:rPr>
      </w:pPr>
      <w:r>
        <w:rPr>
          <w:lang w:val="el" w:eastAsia="el"/>
        </w:rPr>
        <w:t>2. Οι θέσεις Συμβούλων Α΄ και Συμβούλων Β΄ του Ι.Ε.Π. καλύπτονται με αποσπάσεις εκπαιδευτικών της δημόσιας εκπαίδευσης, όπως ορίζεται στο άρθρο 63 παρ. 4547/2018 (Α΄ 102) Καθήκοντα Ειδικών Συμβούλων για τετραετή θητεία δύνανται να αναλαμβάνουν εκπαιδευτικοί της ιδιωτικής εκπαίδευσης με απόφαση του Δ.Σ. του Ι.Ε.Π., μετά από σύμφωνη γνώμη του ιδιωτικού φορέα που υπηρετούν. Κατ’ εξαίρεση, το προσωπικό Ι.Δ.Α.Χ., σύμφωνα με την υπό στοιχεία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(Β΄ 947), μπορεί να τοποθετηθεί στην Επιστημονική Υπηρεσία για να συνεπικουρήσει το έργο της, με απόφαση του Δ.Σ. για επιστημονικό έργο αντίστοιχο των προσόντων του, χωρίς την ιδιότητα του Συμβούλου.</w:t>
      </w:r>
    </w:p>
    <w:p>
      <w:pPr>
        <w:spacing w:before="240" w:after="240"/>
        <w:rPr>
          <w:lang w:val="el" w:eastAsia="el"/>
        </w:rPr>
      </w:pPr>
      <w:r>
        <w:rPr>
          <w:lang w:val="el" w:eastAsia="el"/>
        </w:rPr>
        <w:t>3. Η ανάθεση καθηκόντων Συμβούλων Α΄ και Συμβούλων Β΄ σε εκπαιδευτικούς της δημόσιας εκπαίδευσης γίνεται ύστερα από πρόσκληση ενδιαφέροντος, επιλογή και απόσπαση. Κατά την πρόσκληση ενδιαφέροντος λαμβάνεται μέριμνα ώστε στη σύνθεση του επιστημονικού προσωπικού του Ι.Ε.Π. να αποφεύγεται η μονομέρεια σε γνωστικά αντικείμενα και σε εκπαιδευτικές βαθμίδες. Επίσης, λαμβάνεται μέριμνα, ώστε να εξασφαλίζεται επάρκεια του προσωπικού σε θέματα που αφορούν στην επιμόρφωση, τις παιδαγωγικές και διδακτικές μεθόδους, τη μελέτη επιστημονικών ζητημάτων εκπαιδευτικής πολιτικής και, ιδίως, της μαθητικής διαρροής και της πρόωρης εγκατάλειψης του σχολείου, καθώς και την αξιολόγηση, τη διοίκηση της εκπαίδευσης, την αποτίμηση του εκπαιδευτικού έργου, την ειδική αγωγή, την ανάπτυξη προγραμμάτων σπουδών και γενικότερα τα αντικείμενα που εμπίπτουν στο εκάστοτε επιστημονικό ενδιαφέρον του φορέα. Στοιχεία προσωπικότητας και γενικής συγκρότησης των υποψηφίων λαμβάνονται υπόψη και αξιολογούνται με προσωπική συνέντευξη για την καταλληλότητα του υποψηφίου για το υπό ανάθεση επιστημονικό έργο.</w:t>
      </w:r>
    </w:p>
    <w:p>
      <w:pPr>
        <w:spacing w:before="240" w:after="240"/>
        <w:rPr>
          <w:lang w:val="el" w:eastAsia="el"/>
        </w:rPr>
      </w:pPr>
      <w:r>
        <w:rPr>
          <w:lang w:val="el" w:eastAsia="el"/>
        </w:rPr>
        <w:t>4. Για την επιλογή Συμβούλου Α΄ απαιτούνται ως ειδικά τυπικά προσόντα διδακτορικός τίτλος σπουδών και συναφείς με το αντικείμενο της θέσης πρωτότυπες επιστημονικές μονογραφίες ή δημοσιεύσεις σε επιστημονικά περιοδικά, καθώς και εξαετής τουλάχιστον διδακτική υπηρεσία ή οκταετής εκπαιδευτική εμπειρία.</w:t>
      </w:r>
    </w:p>
    <w:p>
      <w:pPr>
        <w:spacing w:before="240" w:after="240"/>
        <w:rPr>
          <w:lang w:val="el" w:eastAsia="el"/>
        </w:rPr>
      </w:pPr>
      <w:r>
        <w:rPr>
          <w:lang w:val="el" w:eastAsia="el"/>
        </w:rPr>
        <w:t>5. Για την επιλογή και ανάθεση καθηκόντων Συμβούλου Β΄ απαιτούνται ως ειδικά τυπικά προσόντα μεταπτυχιακός τίτλος σπουδών και συναφείς με το αντικείμενο της θέσης πρωτότυπες επιστημονικές μονογραφίες ή δημοσιεύσεις σε επιστημονικά περιοδικά, καθώς και οκταετής τουλάχιστον διδακτική υπηρεσία ή δεκαετής εκπαιδευτική εμπειρία.</w:t>
      </w:r>
    </w:p>
    <w:p>
      <w:pPr>
        <w:spacing w:before="240" w:after="240"/>
        <w:rPr>
          <w:lang w:val="el" w:eastAsia="el"/>
        </w:rPr>
      </w:pPr>
      <w:r>
        <w:rPr>
          <w:lang w:val="el" w:eastAsia="el"/>
        </w:rPr>
        <w:t>6. Η εμπειρία στο σχεδιασμό και την εφαρμογή και- νοτόμων εκπαιδευτικών προγραμμάτων συνεκτιμάται για την επιλογή και ανάθεση καθηκόντων Συμβούλων Α΄ και Συμβούλων Β΄.</w:t>
      </w:r>
    </w:p>
    <w:p>
      <w:pPr>
        <w:spacing w:before="240" w:after="240"/>
        <w:rPr>
          <w:lang w:val="el" w:eastAsia="el"/>
        </w:rPr>
      </w:pPr>
      <w:r>
        <w:rPr>
          <w:lang w:val="el" w:eastAsia="el"/>
        </w:rPr>
        <w:t>7. Εν ενεργεία εκπαιδευτικοί της ιδιωτικής εκπαίδευσης με αυξημένα ακαδημαϊκά προσόντα και μακρόχρονη εκπαιδευτική εμπειρία ή διακεκριμένη δράση ή βεβαιωμένη συμμετοχή σε καινοτόμα προγράμματα μπορεί να απασχολούνται στο Ι.Ε.Π. ως Ειδικοί Σύμβουλοι. Για την κάλυψη των θέσεων δημοσιεύεται πρόσκληση του Ι.Ε.Π. που αναρτάται στην ιστοσελίδα του Ι.Ε.Π. και του Υπουργείου Παιδείας και Θρησκευμάτων. Στην πρόσκληση υποβολής υποψηφιοτήτων καθορίζονται τα ειδικότερα προσόντα ανάλογα με τους στόχους και τις ανάγκες του Ι.Ε.Π. Τα κριτήρια και η διαδικασία αξιολόγησης και επιλογής των υποψηφίων, καθώς και τα απαι- τούμενα δικαιολογητικά καθορίζονται στον κανονισμό εσωτερικής λειτουργίας του Ι.Ε.Π. που προβλέπεται στο άρθρο 19.</w:t>
      </w:r>
    </w:p>
    <w:p>
      <w:pPr>
        <w:spacing w:before="240" w:after="240"/>
        <w:rPr>
          <w:lang w:val="el" w:eastAsia="el"/>
        </w:rPr>
      </w:pPr>
      <w:r>
        <w:rPr>
          <w:lang w:val="el" w:eastAsia="el"/>
        </w:rPr>
        <w:t>8. Οι πάσης φύσεως αποδοχές του επιστημονικού προσωπικού της ιδιωτικής εκπαίδευσης δε βαρύνουν το Ι.Ε.Π. και καταβάλλονται από τον ιδιωτικό φορέα της θέσης τους, Στην περίπτωση αυτή, οι εκπαιδευτικοί της ιδιωτικής εκπαίδευσης που αναλαμβάνουν καθήκοντα στο Ι.Ε.Π. θεωρείται ότι τελούν σε εκπαιδευτική άδεια και λαμβάνουν μόνο τις αποδοχές της άδειας.</w:t>
      </w:r>
    </w:p>
    <w:p>
      <w:pPr>
        <w:spacing w:before="240" w:after="240"/>
        <w:rPr>
          <w:lang w:val="el" w:eastAsia="el"/>
        </w:rPr>
      </w:pPr>
      <w:r>
        <w:rPr>
          <w:lang w:val="el" w:eastAsia="el"/>
        </w:rPr>
        <w:t>9. Οι Σύμβουλοι αξιολογούνται από το Δ.Σ., με γνώμονα ιδίως την επιστημονική επάρκεια, την εκπόνηση μελετών και επιστημονικών έργων, την πρωτοβουλία, την αποτελεσματικότητα, τη διοικητική ικανότητα, την επίδειξη ενδιαφέροντος, τις υπηρεσιακές σχέσεις και τη συμπεριφορά, εντός τεσσάρων μηνών τόσο από τη συμπλήρωση ενός έτους, όσο και από τη συμπλήρωση τριών ετών από την ανάληψη των καθηκόντων τους, σύμφωνα με όσα ορίζονται ειδικότερα στον κανονισμό εσωτερικής λειτουργίας του Ι.Ε.Π., που προβλέπεται στο άρθρο 19. Οι Σύμβουλοι έχουν δικαίωμα για υποβολή αντιρρήσεων επί της αξιολογικής έκθεσης ενώπιον πενταμελούς επιτροπής που αποτελείται από εξωτερικούς εμπειρογνώμονες - μέλη Διδακτικού Ερευνητικού Προσωπικού (Δ.Ε.Π.) των Ανώτατων Εκπαιδευτικών Ιδρυμάτων (Α.Ε.Ι.), τουλάχιστον ένας (1) από τους οποίους έχει γνωστικό αντικείμενο αντίστοιχο ή συναφές της ειδικότητας του αξιολογούμενου, και μέλη του Τμήματος Νομικής Υποστήριξης του Ι.Ε.Π., χωρίς αποφασιστική αρμοδιότητα. Αν το έργο τους αξιολογηθεί ως μη επαρκές για τις ανάγκες της Επιστημονικής Υπηρεσίας, λήγει η θητεία τους και επιστρέφουν στην οργανική θέση τους με τη λήξη του σχολικού έτους, κατά το οποίο οριστικο- ποιείται η αξιολόγηση.».</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Διοικητικό προσωπικό</w:t>
      </w:r>
    </w:p>
    <w:p>
      <w:pPr>
        <w:spacing w:before="240" w:after="240"/>
        <w:rPr>
          <w:lang w:val="el" w:eastAsia="el"/>
        </w:rPr>
      </w:pPr>
      <w:r>
        <w:rPr>
          <w:lang w:val="el" w:eastAsia="el"/>
        </w:rPr>
        <w:t>Το δεύτερο εδάφιο του άρθρου 12 του ν. 3966/2011 (Α΄ 118) τροποποιείται και το άρθρο 12 του ν. 3966/2011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Διοικητικό προσωπικό</w:t>
      </w:r>
    </w:p>
    <w:p>
      <w:pPr>
        <w:spacing w:before="240" w:after="240"/>
        <w:rPr>
          <w:lang w:val="el" w:eastAsia="el"/>
        </w:rPr>
      </w:pPr>
      <w:r>
        <w:rPr>
          <w:lang w:val="el" w:eastAsia="el"/>
        </w:rPr>
        <w:t>Οι ανάγκες της διοικητικής υπηρεσίας του Ι.Ε.Π., των αυτοτελών τμημάτων και γραφείων και της γραμματειακής υποστήριξης του γραφείου του Προέδρου και του Αντιπροέδρου καλύπτονται από το προσωπικό του Ι.Ε.Π., σύμφωνα με την υπό στοιχεία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(Β΄ 947). Για την κάλυψη των αναγκών του πρώτου εδαφίου δύνανται να αποσπώνται έως ογδόντα (80) υπάλληλοι που είναι είτε εκπαιδευτικοί της δημόσιας εκπαίδευσης είτε διοικητικοί υπάλληλοι του Υπουργείου Παιδείας και Θρησκευμάτων, των υπαγομένων σε αυτό Διευθύνσεων Εκπαίδευσης και λοιπών αποκεντρωμένων υπηρεσιών του ή των εποπτευόμενων φορέων, σύμφωνα με την παρ. 4 του άρθρου 63 του ν. 4547/2018 (Α΄ 102).</w:t>
      </w:r>
    </w:p>
    <w:p>
      <w:pPr>
        <w:spacing w:before="240" w:after="240"/>
        <w:rPr>
          <w:lang w:val="el" w:eastAsia="el"/>
        </w:rPr>
      </w:pPr>
      <w:r>
        <w:rPr>
          <w:lang w:val="el" w:eastAsia="el"/>
        </w:rPr>
        <w:t>Για την υλοποίηση των συγχρηματοδοτούμενων από την Ευρωπαϊκή Ένωση πράξεων που υλοποιούνται από το Ι.Ε.Π. δύνανται να αποσπώνται επιπλέον έως και πέντε (5) εκπαιδευτικοί της δημόσιας εκπαίδευσης ή διοικητικοί υπάλληλοι του Υπουργείου Παιδείας και Θρησκευμάτων και των υπαγομένων σε αυτό Διευθύνσεων Εκπαίδευσης και λοιπών αποκεντρωμένων υπηρεσιών του, ανά έργο. Η αναγκαιότητα και τα κριτήρια πλήρωσης των θέσεων του παρόντος καθορίζεται με απόφαση του διοικητικού συμβουλίου.</w:t>
      </w:r>
    </w:p>
    <w:p>
      <w:pPr>
        <w:spacing w:before="240" w:after="240"/>
        <w:rPr>
          <w:lang w:val="el" w:eastAsia="el"/>
        </w:rPr>
      </w:pPr>
      <w:r>
        <w:rPr>
          <w:lang w:val="el" w:eastAsia="el"/>
        </w:rPr>
        <w:t>Το διοικητικό προσωπικό του Ι.Ε.Π. δύναται να αξιολογείται κάθε δύο (2) έτη. Την αξιολόγηση διενεργεί, ύστερα από εισήγηση του προϊσταμένου της οργανικής μονάδας που υπηρετεί ο αξιολογούμενος, τριμελής επιτροπή, που συγκροτείται με απόφαση του διοικητικού συμβουλίου του Ι.Ε.Π. και αποτελείται από δύο Προϊστάμενους της Διοικητικής Υπηρεσίας ή των Αυτοτελών Τμημάτων, και ένα (1) μέλος Δ.Σ., το οποίο συμμετέχει ως Πρόεδρος. Ο αξιολογούμενος έχει δικαίωμα υποβολής αντιρρήσεων κατά της αξιολογικής έκθεσης που υποβάλλεται ενώπιον πενταμελούς δευτεροβάθμιας επιτροπής που αποτελείται από τον Πρόεδρο του Δ.Σ., οποίος συμμετέχει ως Πρόεδρος, τρία (3) μέλη Δ.Σ. και ένα (1) μέλος του Τμήματος Νομικής Υποστήριξης, το οποίο παρίσταται χωρίς αποφασιστική αρμοδιότητα. Κριτήρια αξιολόγησης αποτελούν ιδίως η εκτέλεση διοικητικού έργου, η αποτελεσματικότητα, η διοικητική ικανότητα, η επίδειξη ενδιαφέροντος, οι υπηρεσιακές σχέσεις και η συμπεριφορά. Η αρνητική αξιολόγηση συνιστά λόγο απαλλαγής του αξιολογουμένου από τα καθήκοντά του ή ανάκλησης της απόσπασής του.».</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Επιστημονική Υπηρεσία</w:t>
      </w:r>
    </w:p>
    <w:p>
      <w:pPr>
        <w:spacing w:before="240" w:after="240"/>
        <w:rPr>
          <w:lang w:val="el" w:eastAsia="el"/>
        </w:rPr>
      </w:pPr>
      <w:r>
        <w:rPr>
          <w:lang w:val="el" w:eastAsia="el"/>
        </w:rPr>
        <w:t>Το άρθρο 13 του ν. 3966/2011 (Α΄ 118)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Επιστημονική Υπηρεσία</w:t>
      </w:r>
    </w:p>
    <w:p>
      <w:pPr>
        <w:spacing w:before="240" w:after="240"/>
        <w:rPr>
          <w:lang w:val="el" w:eastAsia="el"/>
        </w:rPr>
      </w:pPr>
      <w:r>
        <w:rPr>
          <w:lang w:val="el" w:eastAsia="el"/>
        </w:rPr>
        <w:t>1. Η Επιστημονική Υπηρεσία μελετά και επεξεργάζεται θέματα που αφορούν ιδίως στην πρωτοβάθμια και δευτεροβάθμια εκπαίδευση, καθώς και τη μετάβαση από τη δευτεροβάθμια στην τριτοβάθμια εκπαίδευση, τα προγράμματα σπουδών και την παραγωγή επιμορφωτικού και εκπαιδευτικού υλικού. Προβαίνει στη συγκέντρωση κάθε είδους τεκμηρίων και στοιχείων που αφορούν στη λειτουργία του εκπαιδευτικού συστήματος και στην αξιολόγηση του εκπαιδευτικού έργου και των εκπαιδευτικών. Σχεδιάζει, υλοποιεί και συντονίζει επιμορφωτικές δράσεις των εκπαιδευτικών και των στελεχών εκπαίδευσης. Εισηγείται μέτρα, οργανώνει δράσεις, και διατυπώνει γνωμοδοτήσεις και παρατηρήσεις κατά τις κείμενες διατάξεις. Μεριμνά για τη διάχυση των πληροφοριών αυτών στην Κοινωνία των Πολιτών.</w:t>
      </w:r>
    </w:p>
    <w:p>
      <w:pPr>
        <w:spacing w:before="240" w:after="240"/>
        <w:rPr>
          <w:lang w:val="el" w:eastAsia="el"/>
        </w:rPr>
      </w:pPr>
      <w:r>
        <w:rPr>
          <w:lang w:val="el" w:eastAsia="el"/>
        </w:rPr>
        <w:t>2. Η Επιστημονική Υπηρεσία του Ι.Ε.Π. διαρθρώνεται ως εξής:</w:t>
      </w:r>
    </w:p>
    <w:p>
      <w:pPr>
        <w:spacing w:before="240" w:after="240"/>
        <w:rPr>
          <w:lang w:val="el" w:eastAsia="el"/>
        </w:rPr>
      </w:pPr>
      <w:r>
        <w:rPr>
          <w:lang w:val="el" w:eastAsia="el"/>
        </w:rPr>
        <w:t>Τμήμα Α΄: Εκπαιδευτικής Καινοτομίας και Ενταξιακής Εκπαίδευσης.</w:t>
      </w:r>
    </w:p>
    <w:p>
      <w:pPr>
        <w:spacing w:before="240" w:after="240"/>
        <w:rPr>
          <w:lang w:val="el" w:eastAsia="el"/>
        </w:rPr>
      </w:pPr>
      <w:r>
        <w:rPr>
          <w:lang w:val="el" w:eastAsia="el"/>
        </w:rPr>
        <w:t>Τμήμα Β΄: Προγραμμάτων Σπουδών και Εκπαιδευτικού Υλικού.</w:t>
      </w:r>
    </w:p>
    <w:p>
      <w:pPr>
        <w:spacing w:before="240" w:after="240"/>
        <w:rPr>
          <w:lang w:val="el" w:eastAsia="el"/>
        </w:rPr>
      </w:pPr>
      <w:r>
        <w:rPr>
          <w:lang w:val="el" w:eastAsia="el"/>
        </w:rPr>
        <w:t>Τμήμα Γ΄: Επιμόρφωσης και Αξιολόγησης Εκπαιδευτικού Έργου και Εκπαιδευτικών, Ευρωπαϊκής και Διεθνούς Εκπαιδευτικής Πολιτικής.</w:t>
      </w:r>
    </w:p>
    <w:p>
      <w:pPr>
        <w:spacing w:before="240" w:after="240"/>
        <w:rPr>
          <w:lang w:val="el" w:eastAsia="el"/>
        </w:rPr>
      </w:pPr>
      <w:r>
        <w:rPr>
          <w:lang w:val="el" w:eastAsia="el"/>
        </w:rPr>
        <w:t>3. Το Τμήμα Α΄ Εκπαιδευτικής Καινοτομίας και Ενταξια- κής Εκπαίδευσης έχει αρμοδιότητα κάθε θέμα που σχετίζεται με την εκπαιδευτική καινοτομία, την ενταξιακή εκπαίδευση και ιδιαίτερα ζητήματα ειδικής αγωγής, μειονοτικής, διαπολιτισμικής και ομογενειακής εκπαίδευσης και εκπαιδευτικές δομές σε καταστήματα κράτησης και τη διαφοροποιημένη διδασκαλία.</w:t>
      </w:r>
    </w:p>
    <w:p>
      <w:pPr>
        <w:spacing w:before="240" w:after="240"/>
        <w:rPr>
          <w:lang w:val="el" w:eastAsia="el"/>
        </w:rPr>
      </w:pPr>
      <w:r>
        <w:rPr>
          <w:lang w:val="el" w:eastAsia="el"/>
        </w:rPr>
        <w:t>4. Το Τμήμα Β΄ Προγραμμάτων Σπουδών και Εκπαιδευτικού Υλικού έχει ως αντικείμενο την επεξεργασία γνωμοδοτήσεων και εισηγήσεων, στο πλαίσιο των κείμενων διατάξεων, για την κατάρτιση και αναμόρφωση των προγραμμάτων σπουδών και του εκπαιδευτικού υλικού της πρωτοβάθμιας και δευτεροβάθμιας εκπαίδευσης. Ειδικότερα εστιάζει σε θέματα που αφορούν: α) την πρωτοβάθμια και προσχολική εκπαίδευση, β) τις ανθρωπιστικές επιστήμες και τη φιλολογία, γ) τα μαθηματικά, τις φυσικές επιστήμες και την τεχνολογία, δ) τις κοινωνικές επιστήμες, ε) τις τέχνες και στ) την τεχνική και επαγγελματική εκπαίδευση.</w:t>
      </w:r>
    </w:p>
    <w:p>
      <w:pPr>
        <w:spacing w:before="240" w:after="240"/>
        <w:rPr>
          <w:lang w:val="el" w:eastAsia="el"/>
        </w:rPr>
      </w:pPr>
      <w:r>
        <w:rPr>
          <w:lang w:val="el" w:eastAsia="el"/>
        </w:rPr>
        <w:t>5. Το Τμήμα Γ΄ Επιμόρφωσης και Αξιολόγησης Εκπαιδευτικού Έργου και Εκπαιδευτικών, Ευρωπαϊκής και Διεθνούς Εκπαιδευτικής Πολιτικής έχει αρμοδιότητα για θέματα που σχετίζονται με την επιμόρφωση και την πιστοποίηση των επιμορφωτικών δράσεων των εκπαιδευτικών και των στελεχών εκπαίδευσης, της αξιολόγησης του εκπαιδευτικού έργου και των εκπαιδευτικών, καθώς και την παρακολούθηση και μελέτη της διεθνούς και ευρωπαϊκής πολιτικής. Είναι αρμόδιο ιδίως για τα ακόλουθα:</w:t>
      </w:r>
    </w:p>
    <w:p>
      <w:pPr>
        <w:spacing w:before="240" w:after="240"/>
        <w:rPr>
          <w:lang w:val="el" w:eastAsia="el"/>
        </w:rPr>
      </w:pPr>
      <w:r>
        <w:rPr>
          <w:lang w:val="el" w:eastAsia="el"/>
        </w:rPr>
        <w:t>i) Σχεδιάζει την εθνική στρατηγική για την επιμόρφωση των εκπαιδευτικών και παρακολουθεί την υλοποίησή της, συνεργάζεται με το Τμήμα Γ΄ Επιμόρφωσης Εκπαιδευτικού Προσωπικού Πρωτοβάθμιας και Δευτεροβάθμιας Εκπαίδευσης του Υπουργείου Παιδείας και Θρησκευμάτων, τις λοιπές υπηρεσίες και φορείς του Υπουργείου Παιδείας και Θρησκευμάτων και άλλων Υπουργείων, καθώς και άλλους ελληνικούς ή διεθνείς οργανισμούς για τον σχεδιασμό και την υλοποίηση δράσεων επιμόρφωσης, γνωμοδοτεί για την κατανομή των εθνικών και ενωσιακών πόρων που διατίθενται για την επιμόρφωση των εκπαιδευτικών και για τις προτάσεις επιμόρφωσης εκπαιδευτικών που υποβάλλονται στον Υπουργό Παιδείας και Θρησκευμάτων, πιστοποιεί τους επιμορφωτικούς φορείς, συντονίζει και παρακολουθεί τις διαδικασίες υλοποίησης, πιστοποίησης και αποτίμησης της επιμόρφωσης των εκπαιδευτικών, εφαρμόζει σε συνεργασία με τον υπεύθυνο έργου τα κριτήρια εγγραφής επιμορφωτών σε ειδικά μητρώα, με γνώμονα ιδίως την καταλληλότητα και γνωστική επάρκεια των επιμορφωτών, το επιμορφωτικό αντικείμενο, τους στόχους και την πληθυσμιακή ομάδα στην οποία απευθύνονται τα επιμορφωτικά προγράμματα, συγκροτεί, τηρεί και επικαιροποιεί τα μητρώα επιμορφωτών, καταρτίζει και υλοποιεί επιμορφωτικά προγράμματα και δράσεις επιμόρφωσης, εκπονεί ή και παραγγέλλει μελέτες και έρευνες για θέματα που αφορούν την επιμόρφωση των εκπαιδευτικών, οργανώνει εκδηλώσεις δημοσιότητας και διάχυσης των αποτελεσμάτων των δράσεων επιμόρφωσης και μεριμνά για την ανάπτυξη και τη βιωσιμότητα των δράσεων επιμόρφωσης., καθώς και κάθε αναγκαία λεπτομέρεια σχετική με τη λειτουργία και υλοποίηση επιμορφωτικών προγραμμάτων που καταρτίζει το Ι.Ε.Π. Τα επιμορφωτικά προγράμματα του Ι.Ε.Π. δύνανται να πιστοποιούνται από τους αρμόδιους δημόσιους φορείς, ιδίως από το Ε.Κ.Δ.Α.Α.</w:t>
      </w:r>
    </w:p>
    <w:p>
      <w:pPr>
        <w:spacing w:before="240" w:after="240"/>
        <w:rPr>
          <w:lang w:val="el" w:eastAsia="el"/>
        </w:rPr>
      </w:pPr>
      <w:r>
        <w:rPr>
          <w:lang w:val="el" w:eastAsia="el"/>
        </w:rPr>
        <w:t>ii) Εισηγείται για τους θεματικούς άξονες και τα κριτήρια αξιολόγησης του εκπαιδευτικού έργου, των σχολικών μονάδων και των εκπαιδευτικών, καθώς και για την κατανομή των πόρων που διατίθενται για την εν λόγω αξιολόγηση, και εισηγείται προς τον Υπουργό Παιδείας και Θρησκευμάτων για κάθε θέμα σχετικό με το ανωτέρω. Καταγράφει, μελετά και συγκεντρώνει τα δεδομένα για κάθε θέμα της πρωτοβάθμιας και δευτεροβάθμιας εκπαίδευσης που απαιτεί παρακολούθηση και σχεδιασμό πολιτικής, όπως τη μαθητική διαρροή, την πρόωρη εγκατάλειψη του σχολείου και την μετάβαση στην αγορά εργασία με τη λειτουργία ειδικών Παρατηρητηρίων, εισηγείται μέτρα και δράσεις για την έγκαιρη και αποτελεσματική ανταπόκριση στις υποχρεώσεις της Χώρας, οι οποίες απορρέουν από τη συμμετοχή της σε διεθνή προγράμματα αξιολόγησης μαθητών, συγκροτεί και παρακολουθεί εκπαιδευτικούς δείκτες, όπως το πρόγραμμα PISA (Programme for International Student Assessment) του Οργανισμού Οικονομικής Συνεργασίας και Ανάπτυξης (Ο.Ο.Σ.Α.), συνεργάζεται με φορείς του Δημοσίου, πανεπιστήμια και διεθνείς οργανισμούς για την ανταλλαγή στοιχείων και την ερμηνεία τους.</w:t>
      </w:r>
    </w:p>
    <w:p>
      <w:pPr>
        <w:spacing w:before="240" w:after="240"/>
        <w:rPr>
          <w:lang w:val="el" w:eastAsia="el"/>
        </w:rPr>
      </w:pPr>
      <w:r>
        <w:rPr>
          <w:lang w:val="el" w:eastAsia="el"/>
        </w:rPr>
        <w:t>iii) Παρακολουθεί και μελετά την ευρωπαϊκή και την διεθνή εκπαιδευτική πολιτική, συμμετέχει σε δημόσιες διαβουλεύσεις των ευρωπαϊκών και διεθνών οργάνων, εκπονεί συγκριτικές μελέτες ευρωπαϊκών και διεθνών προγραμμάτων σπουδών πρωτοβάθμιας και δευτεροβάθμιας εκπαίδευσης, μεθόδων διδασκαλίας και αγωγής, καθώς και κατάρτισης και επιμόρφωσης των εκπαιδευτικών, συντάσσει και δημοσιοποιεί σχολιασμένες αναλύσεις των αποτελεσμάτων της ελληνικής συμμετοχής σε διεθνή προγράμματα για την πρωτοβάθμια και δευτεροβάθμια εκπαίδευση, καθώς και την αξιολόγησή τους, προωθεί τη δικτύωση του Ι.Ε.Π. με αντίστοιχα ευρωπαϊκά και διεθνή ινστιτούτα, καθώς και τη συμμετοχή του σε διεθνείς οργανισμούς εκπαιδευτικής πολιτικής, ενημερώνει τους ευρωπαϊκούς και διεθνείς οργανισμούς εκπαιδευτικής πολιτικής για το ελληνικό εκπαιδευτικό σύστημα και τις μεταρρυθμίσεις του, ανταλλάσσει πληροφορίες και τεχνογνωσία με ομόλογους ευρωπαϊκούς και διεθνείς φορείς για θέματα σχετικά με τις αρμοδιότητες του Ι.Ε.Π., οργανώνει επισκέψεις και επιτόπιες ενημερώσεις στελεχών του Ι.Ε.Π. σε ομόλογους φορείς άλλων χωρών, καθώς και εκπροσώπων των φορέων αυτών στο Ι.Ε.Π., παρακολουθεί και μελετά την εθνική, ευρωπαϊκή και διεθνή πολιτική και μεριμνά για τη δικτύωση, την επικοινωνία του Ι.Ε.Π. και την ανταλλαγή πληροφοριών και τεχνογνωσίας με τους ομόλογους ευρωπαϊκούς και διεθνείς φορείς, που αποσκοπούν ιδίως στη βελτίωση της πολιτικής της δευτεροβάθμιας και πρωτοβάθμιας εκπαίδευσης.</w:t>
      </w:r>
    </w:p>
    <w:p>
      <w:pPr>
        <w:spacing w:before="240" w:after="240"/>
        <w:rPr>
          <w:lang w:val="el" w:eastAsia="el"/>
        </w:rPr>
      </w:pPr>
      <w:r>
        <w:rPr>
          <w:lang w:val="el" w:eastAsia="el"/>
        </w:rPr>
        <w:t>6. Με τον κανονισμό εσωτερικής λειτουργίας δύναται να εξειδικεύονται περαιτέρω οι επιμέρους επιστημονικές και ερευνητικές αρμοδιότητες των Τμημάτων. Με απόφαση του Δ.Σ. δύναται να ορίζονται, να συγκροτούνται και να καταργούνται επιστημονικές μονάδες μέσα στα Τμήματα, με βάση τις ανάγκες του Ι.Ε.Π., τους σκοπούς και τους στόχους του. Τόσο τα Τμήματα όσο και οι επιστημονικές μονάδες ασκούν αρμοδιότητες που αφορούν στα γνωστικά τους αντικείμενα και στους στόχους του Ι.Ε.Π. και υπό την εποπτεία του Δ.Σ. του Ι.Ε.Π.</w:t>
      </w:r>
    </w:p>
    <w:p>
      <w:pPr>
        <w:spacing w:before="240" w:after="240"/>
        <w:rPr>
          <w:lang w:val="el" w:eastAsia="el"/>
        </w:rPr>
      </w:pPr>
      <w:r>
        <w:rPr>
          <w:lang w:val="el" w:eastAsia="el"/>
        </w:rPr>
        <w:t>7. Με απόφαση του Δ.Σ. του Ι.Ε.Π., η οποία εκδίδεται ύστερα από εισήγηση του Προέδρου, ορίζονται Προϊστάμενοι των Τμημάτων και συντονιστές στις επιστημονικές μονάδες Σύμβουλοι, με διετή θητεία, η οποία δύναται να ανανεώνεται ή να διακόπτεται πριν τη λήξη της, με όμοια απόφαση. Οι Προϊστάμενοι των Τμημάτων συντονίζουν τη λειτουργία τους και συντάσσουν, ύστερα από την ολοκλήρωση κάθε θέματος, σχετική έκθεση την οποία υποβάλουν στο Δ.Σ. Το Δ.Σ. διατυπώνει την οριστική εισήγηση του Ι.Ε.Π. προς τον Υπουργό Παιδείας και Θρησκευμάτων, αφού λάβει υπόψη τις εισηγήσεις των Προϊσταμένων των Τμημάτων.</w:t>
      </w:r>
    </w:p>
    <w:p>
      <w:pPr>
        <w:spacing w:before="240" w:after="240"/>
        <w:rPr>
          <w:lang w:val="el" w:eastAsia="el"/>
        </w:rPr>
      </w:pPr>
      <w:r>
        <w:rPr>
          <w:lang w:val="el" w:eastAsia="el"/>
        </w:rPr>
        <w:t>8. Με απόφαση του Προέδρου του Δ.Σ του Ι.Ε.Π., η οποία εκδίδεται ύστερα από εισήγηση των Προϊσταμένων των Τμημάτων της Επιστημονικής Υπηρεσίας, τοποθετείται το επιστημονικό προσωπικό στα Τμήματα και τις μονάδες.</w:t>
      </w:r>
    </w:p>
    <w:p>
      <w:pPr>
        <w:spacing w:before="240" w:after="240"/>
        <w:rPr>
          <w:lang w:val="el" w:eastAsia="el"/>
        </w:rPr>
      </w:pPr>
      <w:r>
        <w:rPr>
          <w:lang w:val="el" w:eastAsia="el"/>
        </w:rPr>
        <w:t>9. Το διοικητικό συμβούλιο αναθέτει, με απόφασή του, εφόσον το κρίνει αναγκαίο, σε μέλη του την εποπτεία των Τμημάτων της Επιστημονικής Υπηρεσίας. Τα μέλη του διοικητικού συμβουλίου που ασκούν την εποπτεία Τμημάτων της Επιστημονικής Υπηρεσίας παρέχουν γενικές κατευθύνσεις στους Προϊσταμένους των Τμημάτων, στο πλαίσιο των αποφάσεων του διοικητικού συμβουλίου, ενημερώνουν το διοικητικό συμβούλιο για την πορεία των εργασιών των Τμημάτων και μεριμνούν για τη διευκόλυνση της επικοινωνίας και συνεργασίας μεταξύ των Επιστημονικών Μονάδων και των λοιπών Τμημάτων της Επιστημονικής Υπηρεσίας.</w:t>
      </w:r>
    </w:p>
    <w:p>
      <w:pPr>
        <w:spacing w:before="240" w:after="240"/>
        <w:rPr>
          <w:lang w:val="el" w:eastAsia="el"/>
        </w:rPr>
      </w:pPr>
      <w:r>
        <w:rPr>
          <w:lang w:val="el" w:eastAsia="el"/>
        </w:rPr>
        <w:t>10. Για τη μελέτη συγκεκριμένων θεμάτων, με απόφαση του Δ.Σ. του Ι.Ε.Π. δύναται να συγκροτούνται για ορισμένο χρόνο ομάδες εργασίας, στις οποίες μπορεί να συμμετέχουν μέλη του επιστημονικού και διοικητικού προσωπικού που υπηρετούν στο Ι.Ε.Π., εκπαιδευτικοί ή άλλοι επιστήμονες.».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Διοικητική Υπηρεσία</w:t>
      </w:r>
    </w:p>
    <w:p>
      <w:pPr>
        <w:spacing w:before="240" w:after="240"/>
        <w:rPr>
          <w:lang w:val="el" w:eastAsia="el"/>
        </w:rPr>
      </w:pPr>
      <w:r>
        <w:rPr>
          <w:lang w:val="el" w:eastAsia="el"/>
        </w:rPr>
        <w:t>Το άρθρο 14 του ν. 3966/2011 (Α΄ 118)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Διοικητική Υπηρεσία</w:t>
      </w:r>
    </w:p>
    <w:p>
      <w:pPr>
        <w:spacing w:before="240" w:after="240"/>
        <w:rPr>
          <w:lang w:val="el" w:eastAsia="el"/>
        </w:rPr>
      </w:pPr>
      <w:r>
        <w:rPr>
          <w:lang w:val="el" w:eastAsia="el"/>
        </w:rPr>
        <w:t>ΜΕΡΟΣ Α΄</w:t>
      </w:r>
    </w:p>
    <w:p>
      <w:pPr>
        <w:spacing w:before="240" w:after="240"/>
        <w:rPr>
          <w:lang w:val="el" w:eastAsia="el"/>
        </w:rPr>
      </w:pPr>
      <w:r>
        <w:rPr>
          <w:lang w:val="el" w:eastAsia="el"/>
        </w:rPr>
        <w:t>Η Διοικητική Υπηρεσία του I.E.Π. περιλαμβάνει τις εξής οργανικές μονάδες, οι οποίες υπάγονται απευθείας στον Διευθυντή:</w:t>
      </w:r>
    </w:p>
    <w:p>
      <w:pPr>
        <w:spacing w:before="240" w:after="240"/>
        <w:rPr>
          <w:lang w:val="el" w:eastAsia="el"/>
        </w:rPr>
      </w:pPr>
      <w:r>
        <w:rPr>
          <w:lang w:val="el" w:eastAsia="el"/>
        </w:rPr>
        <w:t>α) Την Υποδιεύθυνση Οικονομικής Υπηρεσίας, η οποία αποτελείται από:</w:t>
      </w:r>
    </w:p>
    <w:p>
      <w:pPr>
        <w:spacing w:before="240" w:after="240"/>
        <w:rPr>
          <w:lang w:val="el" w:eastAsia="el"/>
        </w:rPr>
      </w:pPr>
      <w:r>
        <w:rPr>
          <w:lang w:val="el" w:eastAsia="el"/>
        </w:rPr>
        <w:t>αα) το Τμήμα, Προϋπολογισμού, Ελέγχου, Εκκαθάρισης Δαπανών και Εντολής Πληρωμών,</w:t>
      </w:r>
    </w:p>
    <w:p>
      <w:pPr>
        <w:spacing w:before="240" w:after="240"/>
        <w:rPr>
          <w:lang w:val="el" w:eastAsia="el"/>
        </w:rPr>
      </w:pPr>
      <w:r>
        <w:rPr>
          <w:lang w:val="el" w:eastAsia="el"/>
        </w:rPr>
        <w:t>αβ) το Τμήμα Εξοφλήσεων και Πάγιων Προκαταβολών και</w:t>
      </w:r>
    </w:p>
    <w:p>
      <w:pPr>
        <w:spacing w:before="240" w:after="240"/>
        <w:rPr>
          <w:lang w:val="el" w:eastAsia="el"/>
        </w:rPr>
      </w:pPr>
      <w:r>
        <w:rPr>
          <w:lang w:val="el" w:eastAsia="el"/>
        </w:rPr>
        <w:t>αγ) το Τμήμα Προμηθειών, Διαγωνισμών και Συμβάσεων.</w:t>
      </w:r>
    </w:p>
    <w:p>
      <w:pPr>
        <w:spacing w:before="240" w:after="240"/>
        <w:rPr>
          <w:lang w:val="el" w:eastAsia="el"/>
        </w:rPr>
      </w:pPr>
      <w:r>
        <w:rPr>
          <w:lang w:val="el" w:eastAsia="el"/>
        </w:rPr>
        <w:t>β) Το Τμήμα Ανθρώπινου Δυναμικού και Διοικητικής Μέριμνας.</w:t>
      </w:r>
    </w:p>
    <w:p>
      <w:pPr>
        <w:spacing w:before="240" w:after="240"/>
        <w:rPr>
          <w:lang w:val="el" w:eastAsia="el"/>
        </w:rPr>
      </w:pPr>
      <w:r>
        <w:rPr>
          <w:lang w:val="el" w:eastAsia="el"/>
        </w:rPr>
        <w:t>γ) Το Τμήμα Πληροφορικής, Διαλειτουργικότητας και Δικτύων.</w:t>
      </w:r>
    </w:p>
    <w:p>
      <w:pPr>
        <w:spacing w:before="240" w:after="240"/>
        <w:rPr>
          <w:lang w:val="el" w:eastAsia="el"/>
        </w:rPr>
      </w:pPr>
      <w:r>
        <w:rPr>
          <w:lang w:val="el" w:eastAsia="el"/>
        </w:rPr>
        <w:t>δ) Το Τμήμα Έργων και Δράσεων.</w:t>
      </w:r>
    </w:p>
    <w:p>
      <w:pPr>
        <w:spacing w:before="240" w:after="240"/>
        <w:rPr>
          <w:lang w:val="el" w:eastAsia="el"/>
        </w:rPr>
      </w:pPr>
      <w:r>
        <w:rPr>
          <w:lang w:val="el" w:eastAsia="el"/>
        </w:rPr>
        <w:t>Η Υποδιεύθυνση Οικονομικής Υπηρεσίας είναι αρμόδια για τον συντονισμό, τη διεκπεραίωση, την παρακολούθηση και τον έλεγχο όλων των θεμάτων και ενεργειών που αφορούν στην υποστήριξη του φορέα για οικονομικά και λογιστικά θέματα, καθώς και τη διοικητική υποστήριξη διενέργειας προμηθειών αγαθών και υπηρεσιών. Τα τμήματα που υπάγονται στην Υποδιεύθυνση Οικονομικής Υπηρεσίας έχουν ενδεικτικά τις εξής αρμοδιότητες:</w:t>
      </w:r>
    </w:p>
    <w:p>
      <w:pPr>
        <w:spacing w:before="240" w:after="240"/>
        <w:rPr>
          <w:lang w:val="el" w:eastAsia="el"/>
        </w:rPr>
      </w:pPr>
      <w:r>
        <w:rPr>
          <w:lang w:val="el" w:eastAsia="el"/>
        </w:rPr>
        <w:t>α) Το Τμήμα Προϋπολογισμού, Ελέγχου, Εκκαθάρισης Δαπανών και Εντολής Πληρωμών είναι αρμόδιο ιδίως για:</w:t>
      </w:r>
    </w:p>
    <w:p>
      <w:pPr>
        <w:spacing w:before="240" w:after="240"/>
        <w:rPr>
          <w:lang w:val="el" w:eastAsia="el"/>
        </w:rPr>
      </w:pPr>
      <w:r>
        <w:rPr>
          <w:lang w:val="el" w:eastAsia="el"/>
        </w:rPr>
        <w:t>αα) την κατάρτιση του προϋπολογισμού του Ι.Ε.Π. και των τυχόν τροποποιήσεών του, σε συνεργασία με το Τμήμα Έργων και Δράσεων, για τα έργα και τις δράσεις που υλοποιούνται από το Ι.Ε.Π. και με την ευθύνη και υπό την επίβλεψη του Υποδιευθυντή,</w:t>
      </w:r>
    </w:p>
    <w:p>
      <w:pPr>
        <w:spacing w:before="240" w:after="240"/>
        <w:rPr>
          <w:lang w:val="el" w:eastAsia="el"/>
        </w:rPr>
      </w:pPr>
      <w:r>
        <w:rPr>
          <w:lang w:val="el" w:eastAsia="el"/>
        </w:rPr>
        <w:t>αβ) την παρακολούθηση της εκτέλεσης του προϋπολογισμού κάθε έργου/δράσης, τακτικού προϋπολογισμού ή μη, με βάση τις χρηματοδοτήσεις και τις πραγ- ματοποιηθείσες δαπάνες, τη σύνταξη του απολογισμού των επιχορηγήσεων και την υποβολή των αιτημάτων χρηματοδότησης των πράξεων προς τη Διαχειριστική Αρχή. Μεριμνά, ιδίως για την καταγραφή και παρακο-</w:t>
      </w:r>
    </w:p>
    <w:p>
      <w:pPr>
        <w:spacing w:before="240" w:after="240"/>
        <w:rPr>
          <w:lang w:val="el" w:eastAsia="el"/>
        </w:rPr>
      </w:pPr>
      <w:r>
        <w:rPr>
          <w:lang w:val="el" w:eastAsia="el"/>
        </w:rPr>
        <w:t>λούθηση των δαπανών των έργων/δράσεων, τακτικού προϋπολογισμού ή μη, και των τραπεζικών υπολοίπων τους, καθώς και τη συγκέντρωση από τους αρμόδιους υπευθύνους και τον έλεγχο των απαιτούμενων δικαιο- λογητικών και παραστατικών στοιχείων κάθε δαπάνης, στο πλαίσιο εφαρμογής των έργων/δράσεων, τακτικού προϋπολογισμού ή μη,</w:t>
      </w:r>
    </w:p>
    <w:p>
      <w:pPr>
        <w:spacing w:before="240" w:after="240"/>
        <w:rPr>
          <w:lang w:val="el" w:eastAsia="el"/>
        </w:rPr>
      </w:pPr>
      <w:r>
        <w:rPr>
          <w:lang w:val="el" w:eastAsia="el"/>
        </w:rPr>
        <w:t>αγ) την εκκαθάριση και τις εντολές πληρωμών των πάσης φύσεως δαπανών του Ι.Ε.Π. Προβαίνει σε έλεγχο νομιμότητας, κανονικότητας και επιλεξιμότητας των δαπανών και την έκδοση χρηματικών ενταλμάτων πληρωμής. Προβαίνει, ιδίως σε εκκαθάριση της μισθοδοσίας του προσωπικού του I.E.Π., των λοιπών αμοιβών και αποζημιώσεων, την υποβολή της Αναλυτικής Περιοδικής Δήλωσης (Α.Π.Δ.) και των λοιπών σχετικών καταστάσεων στους αρμόδιους φορείς κοινωνικής ασφάλισης, καθώς και την αποστολή οικονομικών στοιχείων στους αρμόδιους φορείς και όργανα.</w:t>
      </w:r>
    </w:p>
    <w:p>
      <w:pPr>
        <w:spacing w:before="240" w:after="240"/>
        <w:rPr>
          <w:lang w:val="el" w:eastAsia="el"/>
        </w:rPr>
      </w:pPr>
      <w:r>
        <w:rPr>
          <w:lang w:val="el" w:eastAsia="el"/>
        </w:rPr>
        <w:t>β) Το Τμήμα Εξοφλήσεων και Πάγιων Προκαταβολών είναι αρμόδιο, ιδίως για την ανάρτηση δαπανών στο Πρόγραμμα Διαύγεια και όπου κατά νόμο απαιτείται, την καταβολή και διεκπεραίωση κάθε φύσης πληρωμών σε φυσικά ή νομικά πρόσωπα του δημόσιου ή ιδιωτικού τομέα και κάθε νομική οντότητα, την εφαρμογή του οικείου λογιστικού σχεδίου, τη σύνταξη των οικονομικών καταστάσεων και την τήρηση αρχείου σε θέματα αρμοδιότητάς του.</w:t>
      </w:r>
    </w:p>
    <w:p>
      <w:pPr>
        <w:spacing w:before="240" w:after="240"/>
        <w:rPr>
          <w:lang w:val="el" w:eastAsia="el"/>
        </w:rPr>
      </w:pPr>
      <w:r>
        <w:rPr>
          <w:lang w:val="el" w:eastAsia="el"/>
        </w:rPr>
        <w:t>γ) Το Τμήμα Προμηθειών, Διαγωνισμών και Συμβάσεων είναι αρμόδιο, ιδίως για την υποστήριξη του Ι.Ε.Π. σε θέματα που αφορούν διαγωνισμούς για προμήθειες αγαθών και υπηρεσιών με την ενσωμάτωση οικονομοτεχνικών προδιαγραφών και λοιπών απαιτούμενων στοιχείων, ύστερα από την υποβολή τους από την αρμόδια υπηρεσιακή μονάδα του Ι.Ε.Π., ως και την κατάρτιση των συμβάσεων.</w:t>
      </w:r>
    </w:p>
    <w:p>
      <w:pPr>
        <w:spacing w:before="240" w:after="240"/>
        <w:rPr>
          <w:lang w:val="el" w:eastAsia="el"/>
        </w:rPr>
      </w:pPr>
      <w:r>
        <w:rPr>
          <w:lang w:val="el" w:eastAsia="el"/>
        </w:rPr>
        <w:t>Το Τμήμα Ανθρώπινου Δυναμικού και Διοικητικής Μέριμνας έχει αρμοδιότητα σε θέματα, ιδίως υπηρεσιακής κατάστασης, αδειών, εκπαίδευσης και ενημέρωσης του προσωπικού του I.E.Π., καθώς και του έκτακτου προσωπικού κατά την υλοποίηση έργων και δράσεων του φορέα, για τη νομοθεσία, τις εγκυκλίους και τις λοιπές διοικητικές πράξεις που αφορούν σε θέματα προσωπικού, καθώς και μετακίνησης του προσωπικού ή μελών του Δ.Σ. του I.E.Π. και μεριμνά για την έκδοση των σχετικών διοικητικών πράξεων. Τηρεί Πρωτόκολλο. Παρέχει, με απόφαση του Δ.Σ., πάσης φύσης γραμματειακή υποστήριξη στις υπηρεσιακές μονάδες του I.E.Π., μεριμνά για την τήρηση του πρωτοκόλλου, έντυπου και ηλεκτρονικού, καθώς και για τη διακίνηση και διεκπεραίωση των εγγράφων και έχει την ευθύνη τήρησης και φύλαξης του αρχείου διακίνησης εγγράφων του I.E.Π. Έχει αρμοδιότητες που αφορούν θέματα στέγασης, φύλαξης, ασφάλειας, καθαριότητας και συντήρησης εγκαταστάσεων, λειτουργίας και επισκευής εξοπλισμού, παραλαβής και διάθεσης των κάθε είδους υλικών και μέσων του I.E.Π., τήρησης βιβλίου αποθήκης αναλωσίμων και εξοπλισμού και εν γένει διεκπεραίωσης κάθε εργασίας που χρήζει διοικητικής μέριμνας για την κτιριακή υποδομή και τον πάσης φύσης εξοπλισμό του I.E.Π. Μεριμνά για την προμήθεια κάθε είδους αγαθών και υπηρεσιών που απαιτούνται για την εύρυθμη λειτουργία του Ι.Ε.Π.</w:t>
      </w:r>
    </w:p>
    <w:p>
      <w:pPr>
        <w:spacing w:before="240" w:after="240"/>
        <w:rPr>
          <w:lang w:val="el" w:eastAsia="el"/>
        </w:rPr>
      </w:pPr>
      <w:r>
        <w:rPr>
          <w:lang w:val="el" w:eastAsia="el"/>
        </w:rPr>
        <w:t>Το Τμήμα Πληροφορικής, Διαλειτουργικότητας και Δικτύων διεκπεραιώνει την πάσης φύσης υποστήριξη του I.E.Π. για θέματα πληροφορικής και τεχνικής φύσης. Είναι αρμόδιο, ιδίως για την καλή λειτουργία και την τεχνική υποστήριξη της ιστοσελίδας του I.E.Π., της ψηφιακής βάσης δεδομένων, των ηλεκτρονικών μητρώων, καθώς και των πληροφοριακών και επικοινωνιακών συστημάτων και συσκευών του I.E.Π., την ανάπτυξη των πάσης φύσης εξειδικευμένων εφαρμογών λογισμικού, τη διαλει- τουργικότητα με άλλες ψηφιακές πλατφόρμες σύμφωνα με το άρθρο 84 του ν. 4727/2020 (Α΄ 184), εισηγείται τις τεχνικές προδιαγραφές για τα θέματα αρμοδιότητάς του, καθώς και για κάθε θέμα αποτελεσματικότερης λειτουργίας των ψηφιακών υποδομών του Ι.Ε.Π. Για την ανάγκη προμήθειας αγαθών και υπηρεσιών και για κάθε άλλο θέμα σχετικό με τις αρμοδιότητές του, υποβάλλει σχετικές εισηγήσεις προς το Δ.Σ.</w:t>
      </w:r>
    </w:p>
    <w:p>
      <w:pPr>
        <w:spacing w:before="240" w:after="240"/>
        <w:rPr>
          <w:lang w:val="el" w:eastAsia="el"/>
        </w:rPr>
      </w:pPr>
      <w:r>
        <w:rPr>
          <w:lang w:val="el" w:eastAsia="el"/>
        </w:rPr>
        <w:t>Το Τμήμα Έργων και Δράσεων είναι αρμόδιο για τον σχεδιασμό και την υλοποίηση των έργων ή των δράσεων που υλοποιούνται από το Ι.Ε.Π. Προβαίνει ιδίως:</w:t>
      </w:r>
    </w:p>
    <w:p>
      <w:pPr>
        <w:spacing w:before="240" w:after="240"/>
        <w:rPr>
          <w:lang w:val="el" w:eastAsia="el"/>
        </w:rPr>
      </w:pPr>
      <w:r>
        <w:rPr>
          <w:lang w:val="el" w:eastAsia="el"/>
        </w:rPr>
        <w:t>α) σε σχεδιασμό και στην υλοποίηση έργου ή δράσης, κατά το μέρος που αφορά στον επιστημονικό σχεδια- σμό και την παρακολούθησή του, συνεργάζεται με την επιστημονική υπηρεσία του Ι.Ε.Π. Σχεδιάζει κάθε έργο ή δράση για την υποβολή του προς έγκριση από τα αρμόδια όργανα και παρακολουθεί την υλοποίηση του επιστημονικού και φυσικού αντικειμένου των πάσης φύσεως προγραμμάτων ή δράσεων παρέχοντας σύμφωνη γνώμη στις εισηγήσεις των υπευθύνων των έργων/δράσεων,</w:t>
      </w:r>
    </w:p>
    <w:p>
      <w:pPr>
        <w:spacing w:before="240" w:after="240"/>
        <w:rPr>
          <w:lang w:val="el" w:eastAsia="el"/>
        </w:rPr>
      </w:pPr>
      <w:r>
        <w:rPr>
          <w:lang w:val="el" w:eastAsia="el"/>
        </w:rPr>
        <w:t>β) σε τήρηση του αρχείου υλοποίησης των συγχρημα- τοδοτούμενων και ευρωπαϊκών έργων και άλλων δράσεων που έχουν ολοκληρωθεί από το Ι.Ε.Π.</w:t>
      </w:r>
    </w:p>
    <w:p>
      <w:pPr>
        <w:spacing w:before="240" w:after="240"/>
        <w:rPr>
          <w:lang w:val="el" w:eastAsia="el"/>
        </w:rPr>
      </w:pPr>
      <w:r>
        <w:rPr>
          <w:lang w:val="el" w:eastAsia="el"/>
        </w:rPr>
        <w:t>Οι επιμέρους αρμοδιότητες των τμημάτων δύνανται να εξειδικεύονται με τον κανονισμό εσωτερικής λειτουργίας του άρθρου 19, στο πλαίσιο των αρμοδιοτήτων του.</w:t>
      </w:r>
    </w:p>
    <w:p>
      <w:pPr>
        <w:spacing w:before="240" w:after="240"/>
        <w:rPr>
          <w:lang w:val="el" w:eastAsia="el"/>
        </w:rPr>
      </w:pPr>
      <w:r>
        <w:rPr>
          <w:lang w:val="el" w:eastAsia="el"/>
        </w:rPr>
        <w:t>Οι θέσεις των Προϊσταμένων των ανωτέρω τμημάτων και του Προϊσταμένου της Υποδιεύθυνσης Οικονομικής Υπηρεσίας πληρούνται με απόσπαση εκπαιδευτικών της δημόσιας εκπαίδευσης ή διοικητικών υπαλλήλων του Υπουργείου Παιδείας και Θρησκευμάτων, των υπαγομέ- νων σε αυτό Διευθύνσεων Εκπαίδευσης και λοιπών αποκεντρωμένων υπηρεσιών του ή των εποπτευόμενων από αυτό φορέων, για τετραετή θητεία. Εκδίδεται δημόσια πρόσκληση από το Δ.Σ. του Ι.Ε.Π., η οποία δημοσιεύεται στις ιστοσελίδες του Υπουργείου Παιδείας και Θρησκευμάτων και του Ι.Ε.Π., στην οποία αναφέρονται οι προϋποθέσεις συμμετοχής, τα κριτήρια και η διαδικασία της επιλογής για τις θέσεις αυτές, όπως αυτά ορίζονται στον εσωτερικό κανονισμό του Ι.Ε.Π. Αν κενωθεί η θέση του Προϊσταμένου της Υποδιεύθυνσης Οικονομικής Υπηρεσίας ή τμήματος, είναι δυνατή η προσωρινή κάλυψη της θέσης, μέχρι την πλήρωσή της, από μέλος του προσωπικού που υπηρετεί στο Ι.Ε.Π. με μόνη την απόφαση του Δ.Σ. Για την κάλυψη της θέσης αυτής δημοσιεύεται πρόσκλησή του Ι.Ε.Π. στην ιστοσελίδα του Ι.Ε.Π. και του Υπουργείου Παιδείας και Θρησκευμάτων εντός προθεσμίας εξήντα ημερών, από την επομένη της κένωσης της θέσης.</w:t>
      </w:r>
    </w:p>
    <w:p>
      <w:pPr>
        <w:spacing w:before="240" w:after="240"/>
        <w:rPr>
          <w:lang w:val="el" w:eastAsia="el"/>
        </w:rPr>
      </w:pPr>
      <w:r>
        <w:rPr>
          <w:lang w:val="el" w:eastAsia="el"/>
        </w:rPr>
        <w:t>Το προσωπικό με σχέση εργασίας Ι.Δ.Α.Χ. που έχει μεταφερθεί στο Ι.Ε.Π., σύμφωνα με την υπό στοιχεία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(Β΄ 947), δύναται να συμμετάσχει σε πρόσκληση για την επιλογή σε θέση Προϊσταμένου υποδιεύθυνσης ή τμήματος της Διοικητικής Υπηρεσίας του Ι.Ε.Π. και των αυτοτελών οργανικών μονάδων του Μέρους Β΄, πλην του αυτοτελούς Τμήματος Νομικής Υποστήριξης. Το προσωπικό του πρώτου εδαφίου τοποθετείται απευθείας με απόφαση του Δ.Σ.</w:t>
      </w:r>
    </w:p>
    <w:p>
      <w:pPr>
        <w:spacing w:before="240" w:after="240"/>
        <w:rPr>
          <w:lang w:val="el" w:eastAsia="el"/>
        </w:rPr>
      </w:pPr>
      <w:r>
        <w:rPr>
          <w:lang w:val="el" w:eastAsia="el"/>
        </w:rPr>
        <w:t>ΜΕΡΟΣ Β΄</w:t>
      </w:r>
    </w:p>
    <w:p>
      <w:pPr>
        <w:spacing w:before="240" w:after="240"/>
        <w:rPr>
          <w:lang w:val="el" w:eastAsia="el"/>
        </w:rPr>
      </w:pPr>
      <w:r>
        <w:rPr>
          <w:lang w:val="el" w:eastAsia="el"/>
        </w:rPr>
        <w:t>Αυτοτελή Τμήματα:</w:t>
      </w:r>
    </w:p>
    <w:p>
      <w:pPr>
        <w:spacing w:before="240" w:after="240"/>
        <w:rPr>
          <w:lang w:val="el" w:eastAsia="el"/>
        </w:rPr>
      </w:pPr>
      <w:r>
        <w:rPr>
          <w:lang w:val="el" w:eastAsia="el"/>
        </w:rPr>
        <w:t>1Α Τμήμα Εσωτερικού Ελέγχου:</w:t>
      </w:r>
    </w:p>
    <w:p>
      <w:pPr>
        <w:spacing w:before="240" w:after="240"/>
        <w:rPr>
          <w:lang w:val="el" w:eastAsia="el"/>
        </w:rPr>
      </w:pPr>
      <w:r>
        <w:rPr>
          <w:lang w:val="el" w:eastAsia="el"/>
        </w:rPr>
        <w:t>Για τον εσωτερικό έλεγχο και την παρακολούθηση της εφαρμογής και της τήρησης του Κανονισμού Εσωτερικής Λειτουργίας και της νομοθεσίας που αφορά στο Ι.Ε.Π., συνίσταται αυτοτελές Τμήμα Εσωτερικού Ελέγχου, το οποίο υπάγεται απευθείας στον Πρόεδρο, προς τον οποίο υποβάλλει ετήσια απολογιστική έκθεση συμπερασμάτων και προτάσεις βελτίωσης του τρόπου λειτουργίας του Ι.Ε.Π. Προϊστάμενος του Αυτοτελούς Τμήματος Εσωτερικού Ελέγχου επιλέγεται, ύστερα από πρόσκληση του Ι.Ε.Π., για τετραετή θητεία, εκπαιδευτικός της δημόσιας εκπαίδευσης ή προσωπικό Ι.Δ.Α.Χ. του Ι.Ε.Π., σύμφωνα με την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(Β΄ 947), με κριτήρια επιλογής που καθορίζονται με απόφαση του διοικητικού συμβουλίου.</w:t>
      </w:r>
    </w:p>
    <w:p>
      <w:pPr>
        <w:spacing w:before="240" w:after="240"/>
        <w:rPr>
          <w:lang w:val="el" w:eastAsia="el"/>
        </w:rPr>
      </w:pPr>
      <w:r>
        <w:rPr>
          <w:lang w:val="el" w:eastAsia="el"/>
        </w:rPr>
        <w:t>1Β Τμήμα Νομικής Υποστήριξης:</w:t>
      </w:r>
    </w:p>
    <w:p>
      <w:pPr>
        <w:spacing w:before="240" w:after="240"/>
        <w:rPr>
          <w:lang w:val="el" w:eastAsia="el"/>
        </w:rPr>
      </w:pPr>
      <w:r>
        <w:rPr>
          <w:lang w:val="el" w:eastAsia="el"/>
        </w:rPr>
        <w:t>Για τη νομική υποστήριξη του Ι.Ε.Π. συνιστάται Αυτοτελές Τμήμα Νομικής Υποστήριξης, το οποίο υπάγεται απευθείας στον Πρόεδρο. Στο Αυτοτελές Τμήμα Νομικής Υποστήριξης υπηρετούν δικηγόροι με έμμισθη εντολή, αποσπασμένοι εκπαιδευτικοί της δημόσιας εκπαίδευσης του κλάδου ΠΕ78 με πτυχίο νομικής. Δικηγόροι που συμβάλλονται με το Ι.Ε.Π. στο πλαίσιο υλοποίησης πράξεων συγχρηματοδοτούμενων προγραμμάτων δύναται να συνεργάζονται με το Τμήμα Νομικής Υποστήριξης, εφόσον απαιτηθεί από το Ι.Ε.Π. Προϊστάμενος του αυτοτελούς Τμήματος Νομικής Υποστήριξης ορίζεται δικηγόρος με έμμισθη εντολή, με απόφαση του διοικητικού συμβουλίου είτε από τους υπηρετούντες είτε σύμφωνα με την παρ. 2 του άρθρου 43 του ν. 4194/2013 (Α΄ 208), ο οποίος συντονίζει το έργο του Τμήματος, κατανέμει τις υποθέσεις και παρακολουθεί την πορεία τους.</w:t>
      </w:r>
    </w:p>
    <w:p>
      <w:pPr>
        <w:spacing w:before="240" w:after="240"/>
        <w:rPr>
          <w:lang w:val="el" w:eastAsia="el"/>
        </w:rPr>
      </w:pPr>
      <w:r>
        <w:rPr>
          <w:lang w:val="el" w:eastAsia="el"/>
        </w:rPr>
        <w:t>Το Ι.Ε.Π. εκπροσωπείται δικαστικά από δικηγόρους με έμμισθη εντολή που υπηρετούν σε αυτό ή από δικηγόρους που ορίζονται με απόφαση του διοικητικού συμβουλίου, ύστερα από εισήγηση του Προϊσταμένου του Τμήματος.</w:t>
      </w:r>
    </w:p>
    <w:p>
      <w:pPr>
        <w:spacing w:before="240" w:after="240"/>
        <w:rPr>
          <w:lang w:val="el" w:eastAsia="el"/>
        </w:rPr>
      </w:pPr>
      <w:r>
        <w:rPr>
          <w:lang w:val="el" w:eastAsia="el"/>
        </w:rPr>
        <w:t>Η γραμματειακή υποστήριξη του Τμήματος Νομικής Υποστήριξης ανατίθεται σε αποσπασμένους εκπαιδευτικούς ή προσωπικό Ι.Δ.Α.Χ. του Ι.Ε.Π., σύμφωνα με την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(Β΄ 947), με απόφαση του Δ.Σ., ύστερα από εισήγηση του Προϊσταμένου του Τμήματος.</w:t>
      </w:r>
    </w:p>
    <w:p>
      <w:pPr>
        <w:spacing w:before="240" w:after="240"/>
        <w:rPr>
          <w:lang w:val="el" w:eastAsia="el"/>
        </w:rPr>
      </w:pPr>
      <w:r>
        <w:rPr>
          <w:lang w:val="el" w:eastAsia="el"/>
        </w:rPr>
        <w:t>1Γ Τμήμα Συντονισμού, Σχεδιασμού και Διασφάλισης της Ποιότητας των Υπηρεσιών του Ι.Ε.Π.:</w:t>
      </w:r>
    </w:p>
    <w:p>
      <w:pPr>
        <w:spacing w:before="240" w:after="240"/>
        <w:rPr>
          <w:lang w:val="el" w:eastAsia="el"/>
        </w:rPr>
      </w:pPr>
      <w:r>
        <w:rPr>
          <w:lang w:val="el" w:eastAsia="el"/>
        </w:rPr>
        <w:t>Σκοπός του τμήματος είναι:</w:t>
      </w:r>
    </w:p>
    <w:p>
      <w:pPr>
        <w:spacing w:before="240" w:after="240"/>
        <w:rPr>
          <w:lang w:val="el" w:eastAsia="el"/>
        </w:rPr>
      </w:pPr>
      <w:r>
        <w:rPr>
          <w:lang w:val="el" w:eastAsia="el"/>
        </w:rPr>
        <w:t>α) η εισήγηση του στρατηγικού σχεδιασμού για τη διαμόρφωση των κεντρικών πολιτικών του Ι.Ε.Π.,</w:t>
      </w:r>
    </w:p>
    <w:p>
      <w:pPr>
        <w:spacing w:before="240" w:after="240"/>
        <w:rPr>
          <w:lang w:val="el" w:eastAsia="el"/>
        </w:rPr>
      </w:pPr>
      <w:r>
        <w:rPr>
          <w:lang w:val="el" w:eastAsia="el"/>
        </w:rPr>
        <w:t>β) η επίτευξη υψηλής ποιότητας υπηρεσιών στο Ι.Ε.Π., καθώς και η αποτελεσματικότερη λειτουργία και απόδοση των τμημάτων, γραφείων και μονάδων, σύμφωνα με τις διεθνείς πρακτικές. Στις αρμοδιότητες του τμήματος περιλαμβάνονται η τυποποίηση και ο έλεγχος των προβλεπόμενων διαδικασιών, οι περιγραφές θέσεων και αρμοδιοτήτων, η διασφάλιση της αποτελεσματικής εφαρμογής των επιμέρους πολιτικών ποιότητας, όπως ορίζονται από το Δ.Σ., η σύνταξη ετήσιας απολογιστικής έκθεσης συμπερασμάτων και προτάσεων βελτίωσης του τρόπου λειτουργίας του Ι.Ε.Π και η διατήρηση της λειτουργικής συνέχειας του φορέα. Ο Προϊστάμενος του τμήματος τοποθετείται, με απόφαση του Δ.Σ., για τετραετή θητεία, εκπαιδευτικός της δημόσιας εκπαίδευσης ή υπάλληλος του Ι.Ε.Π. που υπηρετεί με σχέση εργασίας Ι.Δ.Α.Χ., ύστερα από δημόσια πρόσκληση εκδήλωσης ενδιαφέροντος, με την οποία καθορίζονται τα κριτήρια επιλογής, σύμφωνα με την παρ. 7 του άρθρου 14.</w:t>
      </w:r>
    </w:p>
    <w:p>
      <w:pPr>
        <w:spacing w:before="240" w:after="240"/>
        <w:rPr>
          <w:lang w:val="el" w:eastAsia="el"/>
        </w:rPr>
      </w:pPr>
      <w:r>
        <w:rPr>
          <w:lang w:val="el" w:eastAsia="el"/>
        </w:rPr>
        <w:t>Αυτοτελή Γραφεία:</w:t>
      </w:r>
    </w:p>
    <w:p>
      <w:pPr>
        <w:spacing w:before="240" w:after="240"/>
        <w:rPr>
          <w:lang w:val="el" w:eastAsia="el"/>
        </w:rPr>
      </w:pPr>
      <w:r>
        <w:rPr>
          <w:lang w:val="el" w:eastAsia="el"/>
        </w:rPr>
        <w:t>2Α. Γραφείο Γραμματείας Διοικητικού Συμβουλίου:</w:t>
      </w:r>
    </w:p>
    <w:p>
      <w:pPr>
        <w:spacing w:before="240" w:after="240"/>
        <w:rPr>
          <w:lang w:val="el" w:eastAsia="el"/>
        </w:rPr>
      </w:pPr>
      <w:r>
        <w:rPr>
          <w:lang w:val="el" w:eastAsia="el"/>
        </w:rPr>
        <w:t>Συνιστάται Αυτοτελές Γραφείο Γραμματείας Διοικητικού Συμβουλίου, το οποίο υπάγεται απευθείας στον Πρόεδρο και το διοικητικό συμβούλιο και είναι αρμόδιο για τη σύνταξη, τη διεκπεραίωση, την αρχειοθέτηση, τη φύλαξη, τη διανομή ή τη χορήγηση, όπου απαιτείται, των πρακτικών των συνεδριάσεων του διοικητικού συμβουλίου</w:t>
      </w:r>
    </w:p>
    <w:p>
      <w:pPr>
        <w:spacing w:before="240" w:after="240"/>
        <w:rPr>
          <w:lang w:val="el" w:eastAsia="el"/>
        </w:rPr>
      </w:pPr>
      <w:r>
        <w:rPr>
          <w:lang w:val="el" w:eastAsia="el"/>
        </w:rPr>
        <w:t>2Β Γραφείο Επικοινωνίας, μετονομάζεται σε 2Β:</w:t>
      </w:r>
    </w:p>
    <w:p>
      <w:pPr>
        <w:spacing w:before="240" w:after="240"/>
        <w:rPr>
          <w:lang w:val="el" w:eastAsia="el"/>
        </w:rPr>
      </w:pPr>
      <w:r>
        <w:rPr>
          <w:lang w:val="el" w:eastAsia="el"/>
        </w:rPr>
        <w:t>Συνιστάται Αυτοτελές Γραφείο Επικοινωνίας, το οποίο υπάγεται απευθείας στο διοικητικό συμβούλιο και τον Πρόεδρο. Είναι αρμόδιο για τη συλλογή και επιμέλεια κάθε θέματος που αφορά στην επικοινωνία του Ι.Ε.Π. με τρίτους, την προβολή των δραστηριοτήτων του, την παρακολούθηση των προβαλλόμενων στα μέσα επικοινωνίας εκπαιδευτικών θεμάτων, τη διοργάνωση εκδηλώσεων ενημέρωσης της δημοσιότητας για θέματα της αρμοδιότητας του Ι.Ε.Π., την απάντηση ερωτημάτων που τίθενται από το κοινό και τον τύπο, την έκδοση ενημερωτικών δελτίων και ανακοινώσεων και τη συνεργασία με τις αντίστοιχες υπηρεσίες του Υπουργείου Παιδείας και Θρησκευμάτων ή άλλων εμπλεκόμενων φορέων, κατόπιν απόφασης του Διοικητικού Συμβουλίου ή του Προέδρου του Ι.Ε.Π.</w:t>
      </w:r>
    </w:p>
    <w:p>
      <w:pPr>
        <w:spacing w:before="240" w:after="240"/>
        <w:rPr>
          <w:lang w:val="el" w:eastAsia="el"/>
        </w:rPr>
      </w:pPr>
      <w:r>
        <w:rPr>
          <w:lang w:val="el" w:eastAsia="el"/>
        </w:rPr>
        <w:t>Προϊστάμενος σε Αυτοτελές Γραφείο της παρούσας παραγράφου ορίζεται με απόφαση του διοικητικού συμβουλίου, ύστερα από εισήγηση του Προέδρου, μέλος του προσωπικού του, με διετή θητεία, η οποία μπορεί να ανανεωθεί. Μέλη του προσωπικού των Αυτοτελών Γραφείων μπορούν να είναι και μέλη του επιστημονικού προσωπικού του Ι.Ε.Π.».</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Δημιουργία ψηφιακής βιβλιογραφικής βάσης</w:t>
      </w:r>
    </w:p>
    <w:p>
      <w:pPr>
        <w:spacing w:before="240" w:after="240"/>
        <w:rPr>
          <w:lang w:val="el" w:eastAsia="el"/>
        </w:rPr>
      </w:pPr>
      <w:r>
        <w:rPr>
          <w:lang w:val="el" w:eastAsia="el"/>
        </w:rPr>
        <w:t>Η παρ. 20 του άρθρου 20 του ν. 3966/2011 (Α΄ 118) αντικαθίσταται ως εξής:</w:t>
      </w:r>
    </w:p>
    <w:p>
      <w:pPr>
        <w:spacing w:before="240" w:after="240"/>
        <w:rPr>
          <w:lang w:val="el" w:eastAsia="el"/>
        </w:rPr>
      </w:pPr>
      <w:r>
        <w:rPr>
          <w:lang w:val="el" w:eastAsia="el"/>
        </w:rPr>
        <w:t>«20. Οι βιβλιοθήκες των φορέων που καταργούνται περιέρχονται στην ιδιοκτησία του Ι.Ε.Π., σύμφωνα με τις διατάξεις της παρ. 19, και συγκροτούν μία ενιαία βιβλιοθήκη. Με απόφαση του Δ.Σ. του Ι.Ε.Π., δύναται η Βιβλιοθήκη του Ι.Ε.Π. ή μέρος αυτής, να περιέλθει, λόγω δωρεάς, στην Εθνική Βιβλιοθήκη της Ελλάδας (Ε.Β.Ε.), καθώς και να δημιουργηθεί σχετική ψηφιακή βιβλιογραφική βάση σε συνεργασία με το Εθνικό Κέντρο Τεκμηρίωσης και Ηλεκτρονικού Περιεχομένου (Ε.Κ.Τ.).».</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Ηλεκτρονικές συμβάσεις έργου</w:t>
      </w:r>
    </w:p>
    <w:p>
      <w:pPr>
        <w:spacing w:before="240" w:after="240"/>
        <w:rPr>
          <w:lang w:val="el" w:eastAsia="el"/>
        </w:rPr>
      </w:pPr>
      <w:r>
        <w:rPr>
          <w:lang w:val="el" w:eastAsia="el"/>
        </w:rPr>
        <w:t>Στον ν. 3966/2011 (Α΄ 118) προστίθεται άρθρο 18Β ως εξής:</w:t>
      </w:r>
    </w:p>
    <w:p>
      <w:pPr>
        <w:spacing w:before="240" w:after="240"/>
        <w:rPr>
          <w:lang w:val="el" w:eastAsia="el"/>
        </w:rPr>
      </w:pPr>
      <w:r>
        <w:rPr>
          <w:lang w:val="el" w:eastAsia="el"/>
        </w:rPr>
        <w:t>«Άρθρο 18Β</w:t>
      </w:r>
    </w:p>
    <w:p>
      <w:pPr>
        <w:spacing w:before="240" w:after="240"/>
        <w:rPr>
          <w:lang w:val="el" w:eastAsia="el"/>
        </w:rPr>
      </w:pPr>
      <w:r>
        <w:rPr>
          <w:lang w:val="el" w:eastAsia="el"/>
        </w:rPr>
        <w:t>Ηλεκτρονικές συμβάσεις έργου</w:t>
      </w:r>
    </w:p>
    <w:p>
      <w:pPr>
        <w:spacing w:before="240" w:after="240"/>
        <w:rPr>
          <w:lang w:val="el" w:eastAsia="el"/>
        </w:rPr>
      </w:pPr>
      <w:r>
        <w:rPr>
          <w:lang w:val="el" w:eastAsia="el"/>
        </w:rPr>
        <w:t>Οι συμβάσεις έργου, κατά τις κείμενες διατάξεις, μεταξύ του Ι.Ε.Π. και των φυσικών προσώπων που αναλαμβάνουν τις αρμοδιότητες εποπτών, εκπονητών, αξιο- λογητών προγραμμάτων σπουδών και επιμορφωτικού υλικού, επιμορφωτών, καθώς και συντονιστών, θεματο- δοτών, αξιολογητών στην Τράπεζα Θεμάτων στο πλαίσιο υλοποίησης των συγχρηματοδοτούμενων από την ευρωπαϊκή ένωση πράξεων, δύνανται να συνάπτονται είτε ιδιοχείρως είτε με τη χρήση ηλεκτρονικής εφαρμογής μέσω της Ενιαίας Ψηφιακής Πύλης της Δημόσιας Διοίκησης (gov.gr), σύμφωνα με τα οριζόμενα στα άρθρα 24 και 27 του ν. 4727/2020 (Α΄ 184). Οι συμβάσεις αυτές φέρουν μοναδικό αναγνωριστικό αριθμό επαλήθευσης και την εγκεκριμένη ηλεκτρονική σφραγίδα του Ι.Ε.Π.».</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Εξουσιοδοτικές διατάξεις Κεφαλαίου Γ΄</w:t>
      </w:r>
    </w:p>
    <w:p>
      <w:pPr>
        <w:spacing w:before="240" w:after="240"/>
        <w:rPr>
          <w:lang w:val="el" w:eastAsia="el"/>
        </w:rPr>
      </w:pPr>
      <w:r>
        <w:rPr>
          <w:lang w:val="el" w:eastAsia="el"/>
        </w:rPr>
        <w:t>Η παρ. 1 του του άρθρου 19 του ν. 3966/2011 τροποποιείται, στο ίδιο άρθρο προστίθενται παρ. 2, 3, 4 και 5 και το άρθρο 19 του ν. 3966/2011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Το Δ.Σ. καταρτίζει κανονισμό εσωτερικής λειτουργίας, ο οποίος εγκρίνεται με κοινή απόφαση του Υπουργού Οικονομικών και του Υπουργού Παιδείας και Θρησκευμάτων. Με τον κανονισμό εσωτερικής λειτουργίας εξειδικεύονται αρμοδιότητες όλων των οργανικών μονάδων του Ι.Ε.Π., λοιπά θέματα οργάνωσης και λειτουργίας του Ι.Ε.Π. που δεν ρυθμίζονται με τον παρόντα και τις λοιπές κείμενες διατάξεις, θέματα ωραρίου του προσωπικού του Ι.Ε.Π. και χορήγησης αδειών, πειθαρχικά ζητήματα, τα κριτήρια και οι όροι επιλογής Προϊσταμένων της διοικητικής υπηρεσίας και κάθε άλλο ζήτημα που αφορά την υπηρεσιακή κατάσταση του προσωπικού, καθώς και θέματα απασχόλησης, εκτέλεσης προϋπολογισμού και εν γένει διαχείρισης για έργα και δράσεις που υλοποιούνται από το Ι.Ε.Π. Καθορίζονται μεταξύ των άλλων η διαδικασία αξιολόγησης, όπως η κοινοποίηση των μελών της αξιολογικής επιτροπής, η προθεσμία και ο τρόπος υποβολής αιτήματος εξαίρεσης μέλους αξιολογικής επιτροπής, τα κριτήρια της αξιολόγησης, το σύστημα βαθμολόγησης των αξιολογούμενων, η αξιολογική κατάταξη, ο τύπος, το περιεχόμενο και ο τρόπος κοινοποίησης της έκθεσης αξιολόγησης και η διαδικασία υποβολής αντιρρήσεων επί της αξιολογικής έκθεσης ενώπιον της δευτεροβάθμιας επιτροπής αξιολόγησης του Ι.Ε.Π., καθώς και κάθε άλλη αναγκαία λεπτομέρεια.</w:t>
      </w:r>
    </w:p>
    <w:p>
      <w:pPr>
        <w:spacing w:before="240" w:after="240"/>
        <w:rPr>
          <w:lang w:val="el" w:eastAsia="el"/>
        </w:rPr>
      </w:pPr>
      <w:r>
        <w:rPr>
          <w:lang w:val="el" w:eastAsia="el"/>
        </w:rPr>
        <w:t>Με απόφαση του Υπουργού Παιδείας και Θρησκευμάτων, κατόπιν εισήγησης του Ι.Ε.Π., καθορίζονται η σύνθεση, η σύσταση και η διαδικασία συγκρότησης του πρωτοβάθμιου και δευτεροβάθμιου οργάνου αξιολόγησης των Συμβούλων του Ι.Ε.Π. και ιδίως τα κριτήρια επιλογής των εξωτερικών - εμπειρογνωμόνων μελών Δ.Ε.Π. της δευτεροβάθμιας αξιολογικής επιτροπής.</w:t>
      </w:r>
    </w:p>
    <w:p>
      <w:pPr>
        <w:spacing w:before="240" w:after="240"/>
        <w:rPr>
          <w:lang w:val="el" w:eastAsia="el"/>
        </w:rPr>
      </w:pPr>
      <w:r>
        <w:rPr>
          <w:lang w:val="el" w:eastAsia="el"/>
        </w:rPr>
        <w:t>Με απόφαση του Υπουργού Παιδείας και Θρησκευμάτων, κατόπιν εισήγησης του Ι.Ε.Π., καθορίζεται κάθε αναγκαία λεπτομέρεια για την υλοποίηση των επιμορφωτικών προγραμμάτων που καταρτίζονται από το Ι.Ε.Π.</w:t>
      </w:r>
    </w:p>
    <w:p>
      <w:pPr>
        <w:spacing w:before="240" w:after="240"/>
        <w:rPr>
          <w:lang w:val="el" w:eastAsia="el"/>
        </w:rPr>
      </w:pPr>
      <w:r>
        <w:rPr>
          <w:lang w:val="el" w:eastAsia="el"/>
        </w:rPr>
        <w:t>Με κοινή απόφαση των Υπουργών Παιδείας και Θρησκευμάτων και Ψηφιακής Διακυβέρνησης ρυθμίζονται τα θέματα χρήσης και λειτουργίας της ηλεκτρονικής εφαρμογής, οι τεχνικές λεπτομέρειες για την εφαρμογή και τα ειδικότερα ζητήματα για την έκδοση των ηλεκτρονικών συμβάσεων έργου του Ι.Ε.Π. Για τις συγχρηματοδο- τούμενες από την ευρωπαϊκή ένωση πράξεις, ως πρώτη εφαρμογή της ηλεκτρονικής πλατφόρμας λαμβάνεται υπόψη αυτή που τυχόν ήδη χρησιμοποιείται από το ΙΕΠ για την επιτάχυνση υλοποίησης αυτών των πράξεων.».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Ρυθμίσεις για τα Εργαστηριακά Κέντρα (Ε.Κ.) -</w:t>
      </w:r>
    </w:p>
    <w:p>
      <w:pPr>
        <w:spacing w:before="240" w:after="240"/>
        <w:rPr>
          <w:lang w:val="el" w:eastAsia="el"/>
        </w:rPr>
      </w:pPr>
      <w:r>
        <w:rPr>
          <w:b/>
          <w:bCs/>
          <w:lang w:val="el" w:eastAsia="el"/>
        </w:rPr>
        <w:t>Τροποποίηση του άρθρου 10 του ν. 1566/1985</w:t>
      </w:r>
    </w:p>
    <w:p>
      <w:pPr>
        <w:pStyle w:val="MainText"/>
        <w:spacing w:before="120" w:after="0"/>
        <w:rPr>
          <w:lang w:val="el" w:eastAsia="el"/>
        </w:rPr>
      </w:pPr>
      <w:r>
        <w:rPr>
          <w:b/>
          <w:bCs/>
          <w:lang w:val="el" w:eastAsia="el"/>
        </w:rPr>
        <w:t>1.</w:t>
      </w:r>
      <w:r>
        <w:rPr>
          <w:lang w:val="el" w:eastAsia="el"/>
        </w:rPr>
        <w:t xml:space="preserve"> Η παρ. 1 του άρθρου 10 του ν. 1566/1985 (Α΄ 167) αντικαθίσταται ως εξής:</w:t>
      </w:r>
    </w:p>
    <w:p>
      <w:pPr>
        <w:spacing w:before="240" w:after="240"/>
        <w:rPr>
          <w:lang w:val="el" w:eastAsia="el"/>
        </w:rPr>
      </w:pPr>
      <w:r>
        <w:rPr>
          <w:lang w:val="el" w:eastAsia="el"/>
        </w:rPr>
        <w:t>«1. Για τα εργαστηριακά μαθήματα και το εργαστηριακό μέρος των μικτών μαθημάτων των μαθητών των Επαγγελματικών Λυκείων, των καταρτιζόμενων των Επαγγελματικών Σχολών Κατάρτισης (Ε.Σ.Κ.) και των Ινστιτούτων Επαγγελματικής Κατάρτισης (Ι.Ε.Κ.), καθώς και των μαθητευομένων του Μεταλυκειακού έτους - Τάξη Μαθητείας συγκροτούνται και λειτουργούν, ανάλογα με τις υπάρχουσες ανάγκες, εργαστηριακά κέντρα (Ε.Κ.), ανά δύο (2) τουλάχιστον εκπαιδευτικές μονάδες, συμπεριλαμβανομένων και των δημόσιων Ε.Σ.Κ. ή Ι.Ε.Κ. Όταν όσοι ασκούνται στα εργαστήρια προέρχονται από λιγότερες σχολικές μονάδες, οι εργαστηριακές ανάγκες καλύπτονται σε σχολικό εργαστήριο που υπάγεται διοικητικά στο επαγγελματικό λύκειο. Με την παρούσα διάταξη καταργείται κάθε άλλη διάταξη που ρυθμίζει διαφορετικά το ίδιο θέμα.».</w:t>
      </w:r>
    </w:p>
    <w:p>
      <w:pPr>
        <w:pStyle w:val="MainText"/>
        <w:spacing w:before="120" w:after="0"/>
        <w:rPr>
          <w:lang w:val="el" w:eastAsia="el"/>
        </w:rPr>
      </w:pPr>
      <w:r>
        <w:rPr>
          <w:b/>
          <w:bCs/>
          <w:lang w:val="el" w:eastAsia="el"/>
        </w:rPr>
        <w:t>2.</w:t>
      </w:r>
      <w:r>
        <w:rPr>
          <w:lang w:val="el" w:eastAsia="el"/>
        </w:rPr>
        <w:t xml:space="preserve"> Η περ. α΄ της παρ. 4 του άρθρου 10 του ν. 1566/1985 αντικαθίσταται ως εξής:</w:t>
      </w:r>
    </w:p>
    <w:p>
      <w:pPr>
        <w:spacing w:before="240" w:after="240"/>
        <w:rPr>
          <w:lang w:val="el" w:eastAsia="el"/>
        </w:rPr>
      </w:pPr>
      <w:r>
        <w:rPr>
          <w:lang w:val="el" w:eastAsia="el"/>
        </w:rPr>
        <w:t>«α) Κάθε Ε.Κ. διακρίνεται σε τομείς εργαστηρίων. Κάθε τομέας εργαστηρίων περιλαμβάνει τουλάχιστον πέντε (5) εργαστήρια της ίδιας ή γενικότερης κατεύθυνσης. Σε κάθε τομέα ορίζεται ένας υπεύθυνος σύμφωνα με το άρθρο 11.».</w:t>
      </w:r>
    </w:p>
    <w:p>
      <w:pPr>
        <w:pStyle w:val="MainText"/>
        <w:spacing w:before="120" w:after="0"/>
        <w:rPr>
          <w:lang w:val="el" w:eastAsia="el"/>
        </w:rPr>
      </w:pPr>
      <w:r>
        <w:rPr>
          <w:b/>
          <w:bCs/>
          <w:lang w:val="el" w:eastAsia="el"/>
        </w:rPr>
        <w:t>3.</w:t>
      </w:r>
      <w:r>
        <w:rPr>
          <w:lang w:val="el" w:eastAsia="el"/>
        </w:rPr>
        <w:t xml:space="preserve"> Όπου στο παρόν άρθρο γίνεται αναφορά σε «Σ.Ε.Κ.», αντικαθίσταται με τον όρο «Ε.Κ.».</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Τίτλοι σπουδών Εσπερινών Λυκείων -</w:t>
      </w:r>
    </w:p>
    <w:p>
      <w:pPr>
        <w:spacing w:before="240" w:after="240"/>
        <w:rPr>
          <w:lang w:val="el" w:eastAsia="el"/>
        </w:rPr>
      </w:pPr>
      <w:r>
        <w:rPr>
          <w:b/>
          <w:bCs/>
          <w:lang w:val="el" w:eastAsia="el"/>
        </w:rPr>
        <w:t>Τροποποίηση του άρθρου 6 του ν. 1566/1985</w:t>
      </w:r>
    </w:p>
    <w:p>
      <w:pPr>
        <w:spacing w:before="240" w:after="240"/>
        <w:rPr>
          <w:lang w:val="el" w:eastAsia="el"/>
        </w:rPr>
      </w:pPr>
      <w:r>
        <w:rPr>
          <w:lang w:val="el" w:eastAsia="el"/>
        </w:rPr>
        <w:t>Μετά από το πρώτο εδάφιο της παρ. 5 του άρθρου 6 του ν. 1566/1985 (Α΄ 167) προστίθεται εδάφιο και η παρ. 5 διαμορφώνεται ως εξής:</w:t>
      </w:r>
    </w:p>
    <w:p>
      <w:pPr>
        <w:spacing w:before="240" w:after="240"/>
        <w:rPr>
          <w:lang w:val="el" w:eastAsia="el"/>
        </w:rPr>
      </w:pPr>
      <w:r>
        <w:rPr>
          <w:lang w:val="el" w:eastAsia="el"/>
        </w:rPr>
        <w:t>«5 . Η φοίτηση στα ημερήσια και στα εσπερινά λύκεια (ΓΕ.Λ.-ΕΠΑ.Λ.) είναι τριετής και περιλαμβάνει τις τάξεις Α΄, Β΄ και Γ΄.</w:t>
      </w:r>
    </w:p>
    <w:p>
      <w:pPr>
        <w:spacing w:before="240" w:after="240"/>
        <w:rPr>
          <w:lang w:val="el" w:eastAsia="el"/>
        </w:rPr>
      </w:pPr>
      <w:r>
        <w:rPr>
          <w:lang w:val="el" w:eastAsia="el"/>
        </w:rPr>
        <w:t>Οι χορηγούμενοι τίτλοι σπουδών των τριετών Εσπερινών Λυκείων (ΓΕ.Λ.-ΕΠΑ.Λ.) είναι ισότιμοι των αντίστοιχων τίτλων των τετραετών Εσπερινών Λυκείων (ΓΕ.Λ.- ΕΠΑ.Λ.).</w:t>
      </w:r>
    </w:p>
    <w:p>
      <w:pPr>
        <w:spacing w:before="240" w:after="240"/>
        <w:rPr>
          <w:lang w:val="el" w:eastAsia="el"/>
        </w:rPr>
      </w:pPr>
      <w:r>
        <w:rPr>
          <w:lang w:val="el" w:eastAsia="el"/>
        </w:rPr>
        <w:t>Τα πρώτα απολυτήρια του τριετούς εσπερινού λυκείου (ΓΕ.Λ.-ΕΠΑ.Λ.) και τα πρώτα πτυχία του τριετούς εσπερινού ΕΠΑ.Λ. θα δοθούν στη λήξη του σχολικού έτους 2019-2020.</w:t>
      </w:r>
    </w:p>
    <w:p>
      <w:pPr>
        <w:spacing w:before="240" w:after="240"/>
        <w:rPr>
          <w:lang w:val="el" w:eastAsia="el"/>
        </w:rPr>
      </w:pPr>
      <w:r>
        <w:rPr>
          <w:lang w:val="el" w:eastAsia="el"/>
        </w:rPr>
        <w:t>Από το σχολικό έτος 2019-2020 δικαίωμα πρόσβασης στην τριτοβάθμια εκπαίδευση μέσω ειδικών διατάξεων για τα εσπερινά λύκεια (ΓΕ.Λ. - ΕΠΑ.Λ.) έχουν όσοι φοίτησαν επί τρία (3) πλήρη σχολικά έτη στο τριετές εσπερινό λύκειο, με εξαίρεση την περίπτωση αποφοίτων Λυκείου που εγγράφονται σε εσπερινό ΕΠΑ.Λ. για την απόκτηση πτυχίου.</w:t>
      </w:r>
    </w:p>
    <w:p>
      <w:pPr>
        <w:spacing w:before="240" w:after="240"/>
        <w:rPr>
          <w:lang w:val="el" w:eastAsia="el"/>
        </w:rPr>
      </w:pPr>
      <w:r>
        <w:rPr>
          <w:lang w:val="el" w:eastAsia="el"/>
        </w:rPr>
        <w:t>Ως προς την τελευταία κατηγορία μαθητών, δικαίωμα πρόσβασης στην τριτοβάθμια εκπαίδευση μέσω ειδικών διατάξεων για τα εσπερινά λύκεια έχουν όσοι φοίτησαν επί δύο (2) πλήρη σχολικά έτη σε εσπερινό ΕΠΑ.Λ.</w:t>
      </w:r>
    </w:p>
    <w:p>
      <w:pPr>
        <w:spacing w:before="240" w:after="240"/>
        <w:rPr>
          <w:lang w:val="el" w:eastAsia="el"/>
        </w:rPr>
      </w:pPr>
      <w:r>
        <w:rPr>
          <w:lang w:val="el" w:eastAsia="el"/>
        </w:rPr>
        <w:t>Στην τάξη Α΄ εγγράφονται απόφοιτοι του γυμνασίου χωρίς εξετάσεις.».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Πρακτική άσκηση σπουδαστών Κολλεγίων</w:t>
      </w:r>
    </w:p>
    <w:p>
      <w:pPr>
        <w:spacing w:before="240" w:after="240"/>
        <w:rPr>
          <w:lang w:val="el" w:eastAsia="el"/>
        </w:rPr>
      </w:pPr>
      <w:r>
        <w:rPr>
          <w:lang w:val="el" w:eastAsia="el"/>
        </w:rPr>
        <w:t>Οι σπουδαστές των Κολλεγίων δύνανται να πραγματοποιούν την προβλεπόμενη από το πρόγραμμα σπουδών της ειδικότητάς τους πρακτική άσκηση, όπως αυτή ορίζεται από το συμπράττον Ανώτατο Εκπαιδευτικό Ίδρυμα της αλλοδαπής, σε φυσικά πρόσωπα, νομικά πρόσωπα δημοσίου δικαίου, νομικά πρόσωπα ιδιωτικού δικαίου, δημόσιες υπηρεσίες και ΟΤΑ α΄ και β΄ βαθμού με τους όρους και τις προϋποθέσεις του εκάστοτε προγράμματος σπουδών, με ευθύνη του Κολλεγίου στο οποίο φοιτούν. Η εποπτεία, ο συντονισμός, η διασφάλιση ποιότητας και η αξιολόγηση πραγματοποιούνται με ευθύνη του Κολλεγίου.</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Εγγραφή στο Μητρώο Διδασκόντων των Κολλεγίων - Τροποποίηση του άρθρου 15 του ν. 3696/2008</w:t>
      </w:r>
    </w:p>
    <w:p>
      <w:pPr>
        <w:spacing w:before="240" w:after="240"/>
        <w:rPr>
          <w:lang w:val="el" w:eastAsia="el"/>
        </w:rPr>
      </w:pPr>
      <w:r>
        <w:rPr>
          <w:lang w:val="el" w:eastAsia="el"/>
        </w:rPr>
        <w:t>Η παρ. 2 του άρθρου 15 του ν. 3696/2008 (Α΄ 177) αντικαθίσταται ως εξής:</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ανώτατου εκπαιδευτικού ιδρύματος ή μεταπτυχιακού ή διδακτορικού τίτλου σπουδών της ημεδαπής. Τα πτυχία που χορηγούνται από εκπαιδευτικά ιδρύματα της αλλοδαπής γίνονται δεκτά, εφόσον έχουν αναγνώριση ακαδημαϊκής ισοτιμίας και αντιστοιχίας από τον Διεπιστημονικό Οργανισμό Αναγνώρισης Τίτλων Ακαδημαϊκών και Πληροφόρησης (Δ.Ο.Α.Τ.Α.Π.) ή απόφαση αναγνώρισης επαγγελματικής ισοδυναμίας τίτλου τυπικής ανώτατης εκπαίδευσης από το Αυτοτελές Τμήμα Εφαρμογής της Ευρωπαϊκής Νομοθεσίας (Α.Τ.Ε.Ε.Ν.) ή από το Συμβούλιο Αναγνώρισης Επαγγελματικών Προσόντων (Σ.Α.Ε.Π.), ή πράξη αναγνώρισης επαγγελματικών προσόντων βάσει του π.δ. 38/2010 (Α΄ 78) και των δικηγόρων βάσει του π.δ. 122/2010 (Α΄ 200).</w:t>
      </w:r>
    </w:p>
    <w:p>
      <w:pPr>
        <w:spacing w:before="240" w:after="240"/>
        <w:rPr>
          <w:lang w:val="el" w:eastAsia="el"/>
        </w:rPr>
      </w:pPr>
      <w:r>
        <w:rPr>
          <w:lang w:val="el" w:eastAsia="el"/>
        </w:rPr>
        <w:t>(β) Παράβολο, το ποσό του οποίου καθορίζεται με κοινή απόφαση των Υπουργών Οικονομικών, Παιδείας και Θρησκευμάτων και Πολιτισμού και Αθλητισμού.</w:t>
      </w:r>
    </w:p>
    <w:p>
      <w:pPr>
        <w:spacing w:before="240" w:after="240"/>
        <w:rPr>
          <w:lang w:val="el" w:eastAsia="el"/>
        </w:rPr>
      </w:pPr>
      <w:r>
        <w:rPr>
          <w:lang w:val="el" w:eastAsia="el"/>
        </w:rPr>
        <w:t>(γ) Βεβαίωση του συμπράττοντος ανώτατου εκπαιδευτικού ιδρύματος του στοιχείου β΄ της παρ. 2 του άρθρου 10, εφόσον δεν κατατίθεται πράξη ισοτιμίας ή απόφαση αναγνώρισης επαγγελματικής ισοδυναμίας τίτλου σπουδών τριτοβάθμιας εκπαίδευσης του στοιχείου α΄.</w:t>
      </w:r>
    </w:p>
    <w:p>
      <w:pPr>
        <w:spacing w:before="240" w:after="240"/>
        <w:rPr>
          <w:lang w:val="el" w:eastAsia="el"/>
        </w:rPr>
      </w:pPr>
      <w:r>
        <w:rPr>
          <w:lang w:val="el" w:eastAsia="el"/>
        </w:rPr>
        <w:t>(δ) Δήλωση του ν. 1599/1986 (Α΄ 75) περί μη καταδίκης για οποιοδήποτε αδίκημα που αποτελεί κώλυμα διορισμού σε δημόσια θέση.».</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Υπηρεσία Αναγνώρισης</w:t>
      </w:r>
    </w:p>
    <w:p>
      <w:pPr>
        <w:spacing w:before="240" w:after="240"/>
        <w:rPr>
          <w:lang w:val="el" w:eastAsia="el"/>
        </w:rPr>
      </w:pPr>
      <w:r>
        <w:rPr>
          <w:b/>
          <w:bCs/>
          <w:lang w:val="el" w:eastAsia="el"/>
        </w:rPr>
        <w:t>Επαγγελματικών Προσόντων (άρθρα 56 και 57 της Οδηγίας 2005/36/ΕΚ και άρθρο 12 του π.δ. 165/2000) - Τροποποίηση του</w:t>
      </w:r>
    </w:p>
    <w:p>
      <w:pPr>
        <w:spacing w:before="240" w:after="240"/>
        <w:rPr>
          <w:lang w:val="el" w:eastAsia="el"/>
        </w:rPr>
      </w:pPr>
      <w:r>
        <w:rPr>
          <w:b/>
          <w:bCs/>
          <w:lang w:val="el" w:eastAsia="el"/>
        </w:rPr>
        <w:t>άρθρου 59 του π.δ. 38/2010</w:t>
      </w:r>
    </w:p>
    <w:p>
      <w:pPr>
        <w:spacing w:before="240" w:after="240"/>
        <w:rPr>
          <w:lang w:val="el" w:eastAsia="el"/>
        </w:rPr>
      </w:pPr>
      <w:r>
        <w:rPr>
          <w:lang w:val="el" w:eastAsia="el"/>
        </w:rPr>
        <w:t>Στην παρ. 2 του άρθρου 59 του π.δ. 38/2010 (Α΄ 178) προστίθεται περ. στ΄ και η παρ. 2 διαμορφώνεται ως ακολούθως:</w:t>
      </w:r>
    </w:p>
    <w:p>
      <w:pPr>
        <w:spacing w:before="240" w:after="240"/>
        <w:rPr>
          <w:lang w:val="el" w:eastAsia="el"/>
        </w:rPr>
      </w:pPr>
      <w:r>
        <w:rPr>
          <w:lang w:val="el" w:eastAsia="el"/>
        </w:rPr>
        <w:t>«2. Με απόφαση του Υπουργού Παιδείας, και Θρησκευμάτων ορίζεται τουλάχιστον ένας συντονιστής (εθνικός εκπρόσωπος) με τον αναπληρωτή του, ο οποίος ενημερώνει σχετικώς τα άλλα κράτη-μέλη και την Επιτροπή. Ο συντονιστής ή οι συντονιστές που ορίζονται αναλαμβάνουν, ειδικότερα, τα ακόλουθα καθήκοντα:</w:t>
      </w:r>
    </w:p>
    <w:p>
      <w:pPr>
        <w:spacing w:before="240" w:after="240"/>
        <w:rPr>
          <w:lang w:val="el" w:eastAsia="el"/>
        </w:rPr>
      </w:pPr>
      <w:r>
        <w:rPr>
          <w:lang w:val="el" w:eastAsia="el"/>
        </w:rPr>
        <w:t>α) να προωθούν την ομοιόμορφη εφαρμογή της οδηγίας 2005/36/ΕΚ, όπως ισχύει,</w:t>
      </w:r>
    </w:p>
    <w:p>
      <w:pPr>
        <w:spacing w:before="240" w:after="240"/>
        <w:rPr>
          <w:lang w:val="el" w:eastAsia="el"/>
        </w:rPr>
      </w:pPr>
      <w:r>
        <w:rPr>
          <w:lang w:val="el" w:eastAsia="el"/>
        </w:rPr>
        <w:t>β) να συγκεντρώνουν κάθε χρήσιμη πληροφορία για την εκτέλεση της οδηγίας 2005/36/ΕΚ, όπως ισχύει, και ιδίως τις πληροφορίες που αφορούν τους όρους πρόσβασης στα νομοθετικώς ρυθμιζόμενα επαγγέλματα στα κράτη-μέλη,</w:t>
      </w:r>
    </w:p>
    <w:p>
      <w:pPr>
        <w:spacing w:before="240" w:after="240"/>
        <w:rPr>
          <w:lang w:val="el" w:eastAsia="el"/>
        </w:rPr>
      </w:pPr>
      <w:r>
        <w:rPr>
          <w:lang w:val="el" w:eastAsia="el"/>
        </w:rPr>
        <w:t>γ) να εξετάζουν προτάσεις για κοινά πλαίσια εκπαίδευσης και κοινές δοκιμασίες εκπαίδευσης,</w:t>
      </w:r>
    </w:p>
    <w:p>
      <w:pPr>
        <w:spacing w:before="240" w:after="240"/>
        <w:rPr>
          <w:lang w:val="el" w:eastAsia="el"/>
        </w:rPr>
      </w:pPr>
      <w:r>
        <w:rPr>
          <w:lang w:val="el" w:eastAsia="el"/>
        </w:rPr>
        <w:t>δ) να ανταλλάσσουν πληροφορίες και βέλτιστες πρακτικές με σκοπό τη βελτιστοποίηση της συνεχούς επαγγελματικής εξέλιξης στα κράτη-μέλη,</w:t>
      </w:r>
    </w:p>
    <w:p>
      <w:pPr>
        <w:spacing w:before="240" w:after="240"/>
        <w:rPr>
          <w:lang w:val="el" w:eastAsia="el"/>
        </w:rPr>
      </w:pPr>
      <w:r>
        <w:rPr>
          <w:lang w:val="el" w:eastAsia="el"/>
        </w:rPr>
        <w:t>ε) να ανταλλάσσουν πληροφορίες και βέλτιστες πρακτικές σχετικά με την εφαρμογή των αντισταθμιστικών μέτρων που αναφέρονται στο άρθρο 14,</w:t>
      </w:r>
    </w:p>
    <w:p>
      <w:pPr>
        <w:spacing w:before="240" w:after="240"/>
        <w:rPr>
          <w:lang w:val="el" w:eastAsia="el"/>
        </w:rPr>
      </w:pPr>
      <w:r>
        <w:rPr>
          <w:lang w:val="el" w:eastAsia="el"/>
        </w:rPr>
        <w:t>στ) να εισηγούνται στον Υπουργό Παιδείας και Θρησκευμάτων και στον κατά περίπτωση συναρμόδιο Υπουργό, μέτρα και δράσεις για την εύρυθμη εφαρμογή της Οδηγίας 2005/36/ΕΚ σχετικά με ζητήματα που εντάσσονται σε διαδικασία παράβασης του ενωσιακού δικαίου που έχει εκκινήσει η Ευρωπαϊκή Επιτροπή η οποία βρίσκεται στο στάδιο της αιτιολογημένης γνώμης και ως προς τα οποία υφίσταται το ενδεχόμενο παραπομπής της Χώρας στο Δικαστήριο της Ευρωπαϊκής Ένωσης.</w:t>
      </w:r>
    </w:p>
    <w:p>
      <w:pPr>
        <w:spacing w:before="240" w:after="240"/>
        <w:rPr>
          <w:lang w:val="el" w:eastAsia="el"/>
        </w:rPr>
      </w:pPr>
      <w:r>
        <w:rPr>
          <w:lang w:val="el" w:eastAsia="el"/>
        </w:rPr>
        <w:t>Για τον σκοπό της εκτέλεσης του καθήκοντος που ορίζεται στο στοιχείο β), ο συντονιστής ή οι συντονιστές μπορούν να ζητήσουν τη συνδρομή των κέντρων υποστήριξης που αναφέρονται στο άρθρο 59δ.».</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Ίδρυμα Ποιμαντικής Επιμορφώσεως -</w:t>
      </w:r>
    </w:p>
    <w:p>
      <w:pPr>
        <w:spacing w:before="240" w:after="240"/>
        <w:rPr>
          <w:lang w:val="el" w:eastAsia="el"/>
        </w:rPr>
      </w:pPr>
      <w:r>
        <w:rPr>
          <w:b/>
          <w:bCs/>
          <w:lang w:val="el" w:eastAsia="el"/>
        </w:rPr>
        <w:t>Τροποποίηση του άρθρου 64 του ν. 4415/2016</w:t>
      </w:r>
    </w:p>
    <w:p>
      <w:pPr>
        <w:pStyle w:val="MainText"/>
        <w:spacing w:before="120" w:after="0"/>
        <w:rPr>
          <w:lang w:val="el" w:eastAsia="el"/>
        </w:rPr>
      </w:pPr>
      <w:r>
        <w:rPr>
          <w:b/>
          <w:bCs/>
          <w:lang w:val="el" w:eastAsia="el"/>
        </w:rPr>
        <w:t>1.</w:t>
      </w:r>
      <w:r>
        <w:rPr>
          <w:lang w:val="el" w:eastAsia="el"/>
        </w:rPr>
        <w:t xml:space="preserve"> Η παρ. 2 του άρθρου 64 του ν. 4415/2016 (Α΄ 159) αντικαθίσταται ως εξής:</w:t>
      </w:r>
    </w:p>
    <w:p>
      <w:pPr>
        <w:spacing w:before="240" w:after="240"/>
        <w:rPr>
          <w:lang w:val="el" w:eastAsia="el"/>
        </w:rPr>
      </w:pPr>
      <w:r>
        <w:rPr>
          <w:lang w:val="el" w:eastAsia="el"/>
        </w:rPr>
        <w:t>«2. Το Ίδρυμα Ποιμαντικής Επιμορφώσεως (Ι.Π.Ε.) της Ιεράς Αρχιεπισκοπής Αθηνών είναι φορέας παροχής υπηρεσιών διά βίου μάθησης και παρέχει υπηρεσίες μη τυπικής εκπαίδευσης και κατάρτισης ως Κέντρο Διά Βίου Μάθησης (Κ.Δ.Β.Μ.) του παρόντος. Με απόφαση της Διαρκούς Ιεράς Συνόδου κατόπιν εισηγήσεως του Δ.Σ. του Ιδρύματος Ποιμαντικής Επιμορφώσεως (Ι.Π.Ε.) της Ιεράς Αρχιεπισκοπής Αθηνών εκδίδεται ο Κανονισμός Λειτουργίας του, ως φορέα μη τυπικής εκπαίδευσης και κατάρτισης, με τον οποίο ρυθμίζονται τα θέματα παροχής υπηρεσιών μη τυπικής εκπαίδευσης και κατάρτισης και το σύστημα πιστοποίησης.».</w:t>
      </w:r>
    </w:p>
    <w:p>
      <w:pPr>
        <w:pStyle w:val="MainText"/>
        <w:spacing w:before="120" w:after="0"/>
        <w:rPr>
          <w:lang w:val="el" w:eastAsia="el"/>
        </w:rPr>
      </w:pPr>
      <w:r>
        <w:rPr>
          <w:b/>
          <w:bCs/>
          <w:lang w:val="el" w:eastAsia="el"/>
        </w:rPr>
        <w:t>2.</w:t>
      </w:r>
      <w:r>
        <w:rPr>
          <w:lang w:val="el" w:eastAsia="el"/>
        </w:rPr>
        <w:t xml:space="preserve"> Η παρ. 3 του άρθρου 64 του ν. 4415/2016 αντικαθίσταται ως εξής:</w:t>
      </w:r>
    </w:p>
    <w:p>
      <w:pPr>
        <w:spacing w:before="240" w:after="240"/>
        <w:rPr>
          <w:lang w:val="el" w:eastAsia="el"/>
        </w:rPr>
      </w:pPr>
      <w:r>
        <w:rPr>
          <w:lang w:val="el" w:eastAsia="el"/>
        </w:rPr>
        <w:t>«3. Το Ίδρυμα Ποιμαντικής Επιμορφώσεως (Ι.Π.Ε.) της Ιεράς Αρχιεπισκοπής Αθηνών αποτελεί πιστοποιημένη εκπαιδευτική δομή παροχής πιστοποιημένων επιμορφωτικών προγραμμάτων κατά τα προβλεπόμενα στις περ. δ΄ και ε΄ της παρ. 7 του άρθρου 1 του π.δ. 57/2007 (Α΄ 59). Η κατά τα ως άνω παρεχόμενη επιμόρφωση από το Ίδρυμα Ποιμαντικής Επιμορφώσεως (Ι.Π.Ε.) της Ιεράς Αρχιεπισκοπής Αθηνών, μοριοδοτείται σύμφωνα με τα προβλεπόμενα στην υποπερ. αζ΄ της παρ. 3 του άρθρου 85 του ν. 3528/2007 (Α΄ 26), όπως τροποποιήθηκε με το άρθρο 45 του ν. 4674/2020 (Α΄ 53).».</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Υπαγωγή σε υπηρεσιακό συμβούλιο - Τροποποίηση του άρθρου 50 του</w:t>
      </w:r>
    </w:p>
    <w:p>
      <w:pPr>
        <w:spacing w:before="240" w:after="240"/>
        <w:rPr>
          <w:lang w:val="el" w:eastAsia="el"/>
        </w:rPr>
      </w:pPr>
      <w:r>
        <w:rPr>
          <w:b/>
          <w:bCs/>
          <w:lang w:val="el" w:eastAsia="el"/>
        </w:rPr>
        <w:t>ν. 4415/2016 (Α΄ 159)</w:t>
      </w:r>
    </w:p>
    <w:p>
      <w:pPr>
        <w:spacing w:before="240" w:after="240"/>
        <w:rPr>
          <w:lang w:val="el" w:eastAsia="el"/>
        </w:rPr>
      </w:pPr>
      <w:r>
        <w:rPr>
          <w:lang w:val="el" w:eastAsia="el"/>
        </w:rPr>
        <w:t>Στην παρ. 3 του άρθρου 50 του ν. 4415/2016 (Α΄ 159) προστίθεται τελευταίο εδάφιο και η παρ. 3 διαμορφώνεται ως εξής:</w:t>
      </w:r>
    </w:p>
    <w:p>
      <w:pPr>
        <w:spacing w:before="240" w:after="240"/>
        <w:rPr>
          <w:lang w:val="el" w:eastAsia="el"/>
        </w:rPr>
      </w:pPr>
      <w:r>
        <w:rPr>
          <w:lang w:val="el" w:eastAsia="el"/>
        </w:rPr>
        <w:t>«3. Οι μετατασσόμενοι σύμφωνα με την παρ. 14 του άρθρου 27 του ν. 4186/2013 (Α΄ 193) εκπαιδευτικοί της πρωτοβάθμιας και δευτεροβάθμιας εκπαίδευσης παρέχουν εκπαιδευτικό έργο στα Δημόσια Ινστιτούτα Επαγγελματικής Κατάρτισης (Δ.Ι.Ε.Κ.) και συμπληρώνουν το ωράριό τους έως την κάλυψη του υποχρεωτικού ωραρίου με διοικητικό έργο στα Δ.I.E.Κ., που έχουν τοποθετηθεί.</w:t>
      </w:r>
    </w:p>
    <w:p>
      <w:pPr>
        <w:spacing w:before="240" w:after="240"/>
        <w:rPr>
          <w:lang w:val="el" w:eastAsia="el"/>
        </w:rPr>
      </w:pPr>
      <w:r>
        <w:rPr>
          <w:lang w:val="el" w:eastAsia="el"/>
        </w:rPr>
        <w:t>Στους εκπαιδευτικούς εφαρμόζονται αναλογικά:</w:t>
      </w:r>
    </w:p>
    <w:p>
      <w:pPr>
        <w:spacing w:before="240" w:after="240"/>
        <w:rPr>
          <w:lang w:val="el" w:eastAsia="el"/>
        </w:rPr>
      </w:pPr>
      <w:r>
        <w:rPr>
          <w:lang w:val="el" w:eastAsia="el"/>
        </w:rPr>
        <w:t>α) η παρ. 13 του άρθρου 14 και η παρ. 8 του άρθρου 13 του ν. 1566/1985 (Α΄ 167) για το διδακτικό και εργασιακό ωράριο,</w:t>
      </w:r>
    </w:p>
    <w:p>
      <w:pPr>
        <w:spacing w:before="240" w:after="240"/>
        <w:rPr>
          <w:lang w:val="el" w:eastAsia="el"/>
        </w:rPr>
      </w:pPr>
      <w:r>
        <w:rPr>
          <w:lang w:val="el" w:eastAsia="el"/>
        </w:rPr>
        <w:t>β) τα άρθρα 48 έως 56 του ν. 3528/2007 (Α΄ 26) για τις άδειες και</w:t>
      </w:r>
    </w:p>
    <w:p>
      <w:pPr>
        <w:spacing w:before="240" w:after="240"/>
        <w:rPr>
          <w:lang w:val="el" w:eastAsia="el"/>
        </w:rPr>
      </w:pPr>
      <w:r>
        <w:rPr>
          <w:lang w:val="el" w:eastAsia="el"/>
        </w:rPr>
        <w:t>γ) η παρ. 1 του άρθρου 25 του ν. 4203/2013 (Α΄ 235) για τη συμπλήρωση του ωραρίου.</w:t>
      </w:r>
    </w:p>
    <w:p>
      <w:pPr>
        <w:spacing w:before="240" w:after="240"/>
        <w:rPr>
          <w:lang w:val="el" w:eastAsia="el"/>
        </w:rPr>
      </w:pPr>
      <w:r>
        <w:rPr>
          <w:lang w:val="el" w:eastAsia="el"/>
        </w:rPr>
        <w:t>Οι ανωτέρω εκπαιδευτικοί θεωρούνται πλήρως εξομοιωμένοι με τους εκπαιδευτικούς της δευτεροβάθμιας και πρωτοβάθμιας εκπαίδευσης ως προς την υπηρεσιακή τους κατάσταση και εξέλιξη.</w:t>
      </w:r>
    </w:p>
    <w:p>
      <w:pPr>
        <w:spacing w:before="240" w:after="240"/>
        <w:rPr>
          <w:lang w:val="el" w:eastAsia="el"/>
        </w:rPr>
      </w:pPr>
      <w:r>
        <w:rPr>
          <w:lang w:val="el" w:eastAsia="el"/>
        </w:rPr>
        <w:t>Αρμόδιο υπηρεσιακό συμβούλιο για όλα τα θέματα υπηρεσιακής κατάστασης του εκπαιδευτικού προσωπικού των Δ.Ι.Ε.Κ. ορίζεται το Κεντρικό Υπηρεσιακό Συμβούλιο Δευτεροβάθμιας Εκπαίδευσης (Κ.Υ.Σ.Δ.Ε.). Τα θέματα που αφορούν στο ως άνω εκπαιδευτικό προσωπικό εισηγείται ο Προϊστάμενος της Διεύθυνσης Διά Βίου Μάθησης του Υπουργείου Παιδείας και Θρησκευμάτων.».</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Πιστοποίηση επαγγελματικής επάρκειας Κομμωτών-Κουρέων και</w:t>
      </w:r>
    </w:p>
    <w:p>
      <w:pPr>
        <w:spacing w:before="240" w:after="240"/>
        <w:rPr>
          <w:lang w:val="el" w:eastAsia="el"/>
        </w:rPr>
      </w:pPr>
      <w:r>
        <w:rPr>
          <w:b/>
          <w:bCs/>
          <w:lang w:val="el" w:eastAsia="el"/>
        </w:rPr>
        <w:t>Τεχνιτών Περιποίησης Χεριών και</w:t>
      </w:r>
    </w:p>
    <w:p>
      <w:pPr>
        <w:spacing w:before="240" w:after="240"/>
        <w:rPr>
          <w:lang w:val="el" w:eastAsia="el"/>
        </w:rPr>
      </w:pPr>
      <w:r>
        <w:rPr>
          <w:b/>
          <w:bCs/>
          <w:lang w:val="el" w:eastAsia="el"/>
        </w:rPr>
        <w:t>Ποδιών - Τροποποίηση του άρθρου 239 του ν. 4281/2014</w:t>
      </w:r>
    </w:p>
    <w:p>
      <w:pPr>
        <w:pStyle w:val="MainText"/>
        <w:spacing w:before="120" w:after="0"/>
        <w:rPr>
          <w:lang w:val="el" w:eastAsia="el"/>
        </w:rPr>
      </w:pPr>
      <w:r>
        <w:rPr>
          <w:b/>
          <w:bCs/>
          <w:lang w:val="el" w:eastAsia="el"/>
        </w:rPr>
        <w:t>1.</w:t>
      </w:r>
      <w:r>
        <w:rPr>
          <w:lang w:val="el" w:eastAsia="el"/>
        </w:rPr>
        <w:t xml:space="preserve"> Οι περ. ζ΄ της παρ. 2 και γ΄ της παρ. 3, καθώς και η παρ. 4 του άρθρου 239 του ν. 4281/2014 (Α΄ 160) καταργούνται.</w:t>
      </w:r>
    </w:p>
    <w:p>
      <w:pPr>
        <w:spacing w:before="240" w:after="240"/>
        <w:rPr>
          <w:lang w:val="el" w:eastAsia="el"/>
        </w:rPr>
      </w:pPr>
      <w:r>
        <w:rPr>
          <w:lang w:val="el" w:eastAsia="el"/>
        </w:rPr>
        <w:t>Από την έναρξη ισχύος του παρόντος, καταργείται η υπό στοιχεία Κ1/87231/31-5-2019 κοινή απόφαση των Υπουργών Παιδείας, Έρευνας και Θρησκευμάτων και Οικονομικών «Σύστημα πιστοποίησης επαγγελματικής επάρκειας Κομμωτών-Κουρέων και Τεχνιτών Περιποίησης Χεριών και Ποδιών» (Β΄ 2146).</w:t>
      </w:r>
    </w:p>
    <w:p>
      <w:pPr>
        <w:pStyle w:val="MainText"/>
        <w:spacing w:before="120" w:after="0"/>
        <w:rPr>
          <w:lang w:val="el" w:eastAsia="el"/>
        </w:rPr>
      </w:pPr>
      <w:r>
        <w:rPr>
          <w:b/>
          <w:bCs/>
          <w:lang w:val="el" w:eastAsia="el"/>
        </w:rPr>
        <w:t>2.</w:t>
      </w:r>
      <w:r>
        <w:rPr>
          <w:lang w:val="el" w:eastAsia="el"/>
        </w:rPr>
        <w:t xml:space="preserve"> Οι περ. ζ΄ της παρ. 2 και γ΄ της παρ. 3, καθώς και η παρ. 4 του άρθρου 239 του ν. 4281/2014 εξακολουθούν να εφαρμόζονται έως τις 31-12-2022 για όσους κατά την έναρξη ισχύος του παρόντος συγκεντρώνουν τις νόμιμες προϋποθέσεις συμμετοχής στις εξετάσεις πιστοποίησης που προβλέπονται από τις διατάξεις αυτές. Με απόφαση του Υπουργού Παιδείας και Θρησκευμάτων, η προθεσμία του πρώτου εδαφίου μπορεί να παραταθεί για επιπλέον χρονικό διάστημα δύο (2) ετών, μία (1) μόνο φορά.</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Εκπαιδευτές Επαγγελματικής Κατάρτισης - Μητρώο Εκπαιδευτών Επαγγελματικής Κατάρτισης - Τροποποίηση του άρθρου 55 του ν. 4692/2020</w:t>
      </w:r>
    </w:p>
    <w:p>
      <w:pPr>
        <w:spacing w:before="240" w:after="240"/>
        <w:rPr>
          <w:lang w:val="el" w:eastAsia="el"/>
        </w:rPr>
      </w:pPr>
      <w:r>
        <w:rPr>
          <w:lang w:val="el" w:eastAsia="el"/>
        </w:rPr>
        <w:t>Στην παρ. 1 του άρθρου 55 του ν. 4692/2020 (Α΄ 111) πριν τη λέξη «διδάσκουν» προστίθενται οι λέξεις «και στις δημόσιες Ε.Σ.Κ. αρμοδιότητας του Υπουργείου Παιδείας και Θρησκευμάτων» και οι λέξεις «και των Ε.Σ.Κ.», στις παρ. 2, 3, και 4 μετά τις λέξεις «των Ι.Ε.Κ.» προστίθενται οι λέξεις «και των Ε.Σ.Κ.»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Εκπαιδευτές Επαγγελματικής</w:t>
      </w:r>
    </w:p>
    <w:p>
      <w:pPr>
        <w:spacing w:before="240" w:after="240"/>
        <w:rPr>
          <w:lang w:val="el" w:eastAsia="el"/>
        </w:rPr>
      </w:pPr>
      <w:r>
        <w:rPr>
          <w:lang w:val="el" w:eastAsia="el"/>
        </w:rPr>
        <w:t>Κατάρτισης - Μητρώο Εκπαιδευτών</w:t>
      </w:r>
    </w:p>
    <w:p>
      <w:pPr>
        <w:spacing w:before="240" w:after="240"/>
        <w:rPr>
          <w:lang w:val="el" w:eastAsia="el"/>
        </w:rPr>
      </w:pPr>
      <w:r>
        <w:rPr>
          <w:lang w:val="el" w:eastAsia="el"/>
        </w:rPr>
        <w:t>Επαγγελματικής Κατάρτισης</w:t>
      </w:r>
    </w:p>
    <w:p>
      <w:pPr>
        <w:spacing w:before="240" w:after="240"/>
        <w:rPr>
          <w:lang w:val="el" w:eastAsia="el"/>
        </w:rPr>
      </w:pPr>
      <w:r>
        <w:rPr>
          <w:lang w:val="el" w:eastAsia="el"/>
        </w:rPr>
        <w:t>1. Στα Δημόσια Ι.Ε.Κ. αρμοδιότητας του Υπουργείου Παιδείας και Θρησκευμάτων και στις δημόσιες Ε.Σ.Κ. αρμοδιότητας του Υπουργείου Παιδείας και Θρησκευμάτων διδάσκουν Εκπαιδευτές Επαγγελματικής Κατάρτισης, οι οποίοι εντάσσονται στο “Μητρώο Εκπαιδευτών Επαγγελματικής Κατάρτισης των Ι.Ε.Κ. και των Ε.Σ.Κ.”.</w:t>
      </w:r>
    </w:p>
    <w:p>
      <w:pPr>
        <w:spacing w:before="240" w:after="240"/>
        <w:rPr>
          <w:lang w:val="el" w:eastAsia="el"/>
        </w:rPr>
      </w:pPr>
      <w:r>
        <w:rPr>
          <w:lang w:val="el" w:eastAsia="el"/>
        </w:rPr>
        <w:t>2. Το “Μητρώο Εκπαιδευτών Επαγγελματικής Κατάρτισης των Ι.Ε.Κ. και των Ε.Σ.Κ.” είναι αυτοτελές και ανεξάρτητο από το Μητρώο Εκπαιδευτών που προβλέπε- ται στον ν. 3879/2010 (Α΄ 163) και τηρείται στη Γενική Γραμματεία Επαγγελματικής Εκπαίδευσης, Κατάρτισης και Διά Βίου Μάθησης.</w:t>
      </w:r>
    </w:p>
    <w:p>
      <w:pPr>
        <w:spacing w:before="240" w:after="240"/>
        <w:rPr>
          <w:lang w:val="el" w:eastAsia="el"/>
        </w:rPr>
      </w:pPr>
      <w:r>
        <w:rPr>
          <w:lang w:val="el" w:eastAsia="el"/>
        </w:rPr>
        <w:t>3. Μέλη του “Μητρώου Εκπαιδευτών Επαγγελματικής Κατάρτισης των Ι.Ε.Κ. και των Ε.Σ.Κ.” δύνανται να είναι ιδιώτες με εξειδικευμένη επιστημονική, τεχνική ή άλλη κατάρτιση και εμπειρία συναφή προς τη διδακτέα ύλη και τις ειδικότητες, όπως περιγράφονται στους «Οδηγούς Κατάρτισης» των ανωτέρω Ι.Ε.Κ. και των Ε.Σ.Κ., καταξιωμένα επαγγελματικά στελέχη που προέρχονται από την αγορά εργασίας, δημόσιοι λειτουργοί και υπάλληλοι, καθώς και ημεδαποί και αλλοδαποί εμπειρογνώμονες.</w:t>
      </w:r>
    </w:p>
    <w:p>
      <w:pPr>
        <w:spacing w:before="240" w:after="240"/>
        <w:rPr>
          <w:lang w:val="el" w:eastAsia="el"/>
        </w:rPr>
      </w:pPr>
      <w:r>
        <w:rPr>
          <w:lang w:val="el" w:eastAsia="el"/>
        </w:rPr>
        <w:t>4. Με απόφαση του Υπουργού Παιδείας και Θρησκευμάτων, η οποία εκδίδεται κατόπιν εισήγησης του Γενικού Γραμματέα Επαγγελματικής Εκπαίδευσης, Κατάρτισης και Διά Βίου Μάθησης καθορίζεται ο “Κανονισμός Διαχείρισης του Μητρώου Εκπαιδευτών Επαγγελματικής Κατάρτισης των Ι.Ε.Κ. και των Ε.Σ.Κ.”, στον οποίο, μεταξύ των άλλων, προβλέπονται οι όροι και οι προϋποθέσεις ένταξης στο “Μητρώο”, τα κριτήρια για την επιλογή και ανάθεση διδακτικού έργου σε μέλη του “Μητρώου”, τα κριτήρια αξιολόγησης των μελών του “Μητρώου” στα οποία ανατίθεται διδακτικό έργο, οι κανόνες δημοσιότητας αναφορικά με την ένταξη ενδιαφερόμενων στο “Μητρώο” και την ανάθεση διδακτικού έργου, την τήρηση των προβλεπόμενων από τις διατάξεις του Γενικού Κανονισμού Προστασίας Δεδομένων (Κανονισμός (ΕΕ) 2016/679 του Ευρωπαϊκού Κοινοβουλίου και του Συμβουλίου, της 27ης Απριλίου 2016) αναφορικά με την επεξεργασία δεδομένων προσωπικού χαρακτήρα ενδιαφερόμενων προς ένταξη και μελών του “Μητρώου”, καθώς και κάθε άλλη λεπτομέρεια τεχνικού ή διαδικαστικού χαρακτήρα.».</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Σύνθεση του Διοικητικού Συμβουλίου</w:t>
      </w:r>
    </w:p>
    <w:p>
      <w:pPr>
        <w:spacing w:before="240" w:after="240"/>
        <w:rPr>
          <w:lang w:val="el" w:eastAsia="el"/>
        </w:rPr>
      </w:pPr>
      <w:r>
        <w:rPr>
          <w:b/>
          <w:bCs/>
          <w:lang w:val="el" w:eastAsia="el"/>
        </w:rPr>
        <w:t>της Σιβιτανιδείου Δημόσιας Σχολής Τεχνών και Επαγγελμάτων - Τροποποίηση του άρθρου 30 του ν. 4186/2013</w:t>
      </w:r>
    </w:p>
    <w:p>
      <w:pPr>
        <w:spacing w:before="240" w:after="240"/>
        <w:rPr>
          <w:lang w:val="el" w:eastAsia="el"/>
        </w:rPr>
      </w:pPr>
      <w:r>
        <w:rPr>
          <w:lang w:val="el" w:eastAsia="el"/>
        </w:rPr>
        <w:t>Η παρ. 5 του άρθρου 30 του ν. 4186/2013 (Α΄ 193) αντικαθίσταται ως εξής:</w:t>
      </w:r>
    </w:p>
    <w:p>
      <w:pPr>
        <w:spacing w:before="240" w:after="240"/>
        <w:rPr>
          <w:lang w:val="el" w:eastAsia="el"/>
        </w:rPr>
      </w:pPr>
      <w:r>
        <w:rPr>
          <w:lang w:val="el" w:eastAsia="el"/>
        </w:rPr>
        <w:t>«5. Το Διοικητικό Συμβούλιο της Σιβιτανιδείου Δημοσίας Σχολής Τεχνών και Επαγγελμάτων αποτελείται από τα εξής μέλη:</w:t>
      </w:r>
    </w:p>
    <w:p>
      <w:pPr>
        <w:spacing w:before="240" w:after="240"/>
        <w:rPr>
          <w:lang w:val="el" w:eastAsia="el"/>
        </w:rPr>
      </w:pPr>
      <w:r>
        <w:rPr>
          <w:lang w:val="el" w:eastAsia="el"/>
        </w:rPr>
        <w:t>α) τον Αρχιεπίσκοπο Αθηνών και Πάσης Ελλάδος, ως Πρόεδρο,</w:t>
      </w:r>
    </w:p>
    <w:p>
      <w:pPr>
        <w:spacing w:before="240" w:after="240"/>
        <w:rPr>
          <w:lang w:val="el" w:eastAsia="el"/>
        </w:rPr>
      </w:pPr>
      <w:r>
        <w:rPr>
          <w:lang w:val="el" w:eastAsia="el"/>
        </w:rPr>
        <w:t>β) τον πρόεδρο του Νομικού Συμβουλίου του Κράτους, ως Αντιπρόεδρο,</w:t>
      </w:r>
    </w:p>
    <w:p>
      <w:pPr>
        <w:spacing w:before="240" w:after="240"/>
        <w:rPr>
          <w:lang w:val="el" w:eastAsia="el"/>
        </w:rPr>
      </w:pPr>
      <w:r>
        <w:rPr>
          <w:lang w:val="el" w:eastAsia="el"/>
        </w:rPr>
        <w:t>γ) έναν (1) αντιπρόεδρο του Νομικού Συμβουλίου του Κράτους, ως μέλος και</w:t>
      </w:r>
    </w:p>
    <w:p>
      <w:pPr>
        <w:spacing w:before="240" w:after="240"/>
        <w:rPr>
          <w:lang w:val="el" w:eastAsia="el"/>
        </w:rPr>
      </w:pPr>
      <w:r>
        <w:rPr>
          <w:lang w:val="el" w:eastAsia="el"/>
        </w:rPr>
        <w:t>δ) τέσσερα (4) μέλη, που είναι μέλη Δ.Ε.Π. Πανεπιστημίων ή στελέχη της δημόσιας δευτεροβάθμιας εκπαίδευσης ή στελέχη της δημόσιας διοίκησης, συμπεριλαμβανομένων των νομικών προσώπων δημοσίου δικαίου και των Ο.Τ.Α. όλων των βαθμίδων, ή μέλη επιστημονικών συλλόγων ή επιμελητηρίων.</w:t>
      </w:r>
    </w:p>
    <w:p>
      <w:pPr>
        <w:spacing w:before="240" w:after="240"/>
        <w:rPr>
          <w:lang w:val="el" w:eastAsia="el"/>
        </w:rPr>
      </w:pPr>
      <w:r>
        <w:rPr>
          <w:lang w:val="el" w:eastAsia="el"/>
        </w:rPr>
        <w:t>Το Διοικητικό Συμβούλιο συγκροτείται με απόφαση του Υπουργού Παιδείας και Θρησκευμάτων. Τα μέλη των περ. α΄, β΄ και γ΄ μετέχουν στο Διοικητικό Συμβούλιο όσο χρόνο διατηρούν την ανωτέρω ιδιότητά τους. Τα μέλη της περ. δ΄ ορίζονται με τριετή θητεία. Το Διοικητικό Συμβούλιο ευρίσκεται σε απαρτία όταν παρίστανται τουλάχιστον τέσσερα (4) μέλη, μεταξύ των οποίων ο Πρόεδρος ή ο Αντιπρόεδρος.».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Διδασκαλία του αντικειμένου της κολύμβησης στο πλαίσιο του μαθήματος της Φυσικής Αγωγής - Τροποποίηση του άρθρου 10 του ν. 4452/2017</w:t>
      </w:r>
    </w:p>
    <w:p>
      <w:pPr>
        <w:spacing w:before="240" w:after="240"/>
        <w:rPr>
          <w:lang w:val="el" w:eastAsia="el"/>
        </w:rPr>
      </w:pPr>
      <w:r>
        <w:rPr>
          <w:lang w:val="el" w:eastAsia="el"/>
        </w:rPr>
        <w:t>Στην παρ. 5 του άρθρου 10 του ν. 4452/2017 (Α΄ 12) προστίθενται περ. γ) και δ) και η παράγραφος διαμορφώνεται ως εξής:</w:t>
      </w:r>
    </w:p>
    <w:p>
      <w:pPr>
        <w:spacing w:before="240" w:after="240"/>
        <w:rPr>
          <w:lang w:val="el" w:eastAsia="el"/>
        </w:rPr>
      </w:pPr>
      <w:r>
        <w:rPr>
          <w:lang w:val="el" w:eastAsia="el"/>
        </w:rPr>
        <w:t>«5. α) Με απόφαση του οικείου Περιφερειακού Διευθυντή Εκπαίδευσης είναι δυνατή η μερική ή ολική διάθεση, μέχρι και τη συμπλήρωση του υποχρεωτικού διδακτικού τους ωραρίου, μόνιμων εκπαιδευτικών κλάδου ΠΕ11 Φυσικής Αγωγής για τη διδασκαλία του αντικειμένου της κολύμβησης στο πλαίσιο του μαθήματος φυσικής αγωγής, καθώς και για τη διεξαγωγή διδακτικών αθλητικών επισκέψεων, αθλητικών δράσεων και εκπαιδευτικών προγραμμάτων που έχουν εγκριθεί από το Υπουργείο Παιδείας και Θρησκευμάτων, στα νομικά πρόσωπα δημοσίου δικαίου (Ν.Π.Δ.Δ.) γυμναστήρια “Εθνικό Γυμναστήριο Αθηνών «Ο Ι. ΦΩΚΙΑΝΟΣ»” και “Δημόσιο Πρότυπο Παιδικό Γυμναστήριο Καισαριανής”, σε πανεπιστημιακές αθλητικές εγκαταστάσεις και σε άλλα αθλητικά γυμναστήρια, κολυμβητήρια και αθλητικούς χώρους στα οποία διενεργούνται αντικείμενα του μαθήματος φυσικής αγωγής με την έγκριση του Υπουργείου Παιδείας και Θρησκευμάτων.</w:t>
      </w:r>
    </w:p>
    <w:p>
      <w:pPr>
        <w:spacing w:before="240" w:after="240"/>
        <w:rPr>
          <w:lang w:val="el" w:eastAsia="el"/>
        </w:rPr>
      </w:pPr>
      <w:r>
        <w:rPr>
          <w:lang w:val="el" w:eastAsia="el"/>
        </w:rPr>
        <w:t>Η απόφαση του οικείου Περιφερειακού Διευθυντή Εκπαίδευσης εκδίδεται ύστερα από:</w:t>
      </w:r>
    </w:p>
    <w:p>
      <w:pPr>
        <w:spacing w:before="240" w:after="240"/>
        <w:rPr>
          <w:lang w:val="el" w:eastAsia="el"/>
        </w:rPr>
      </w:pPr>
      <w:r>
        <w:rPr>
          <w:lang w:val="el" w:eastAsia="el"/>
        </w:rPr>
        <w:t>αα) την έκδοση από τον Υπουργό Παιδείας και Θρησκευμάτων σχετικής πρόσκλησης εκδήλωσης ενδιαφέροντος από τους εκπαιδευτικούς κλάδου ΠΕ11 Φυσικής Αγωγής που δεν συμπληρώνουν το υποχρεωτικό διδακτικό τους ωράριο, στην οποία καθορίζονται, μεταξύ άλλων, η διαδικασία εκδήλωσης ενδιαφέροντος από τους ενδιαφερόμενους εκπαιδευτικούς, καθώς και τα κριτήρια και η διαδικασία επιλογής τους, και</w:t>
      </w:r>
    </w:p>
    <w:p>
      <w:pPr>
        <w:spacing w:before="240" w:after="240"/>
        <w:rPr>
          <w:lang w:val="el" w:eastAsia="el"/>
        </w:rPr>
      </w:pPr>
      <w:r>
        <w:rPr>
          <w:lang w:val="el" w:eastAsia="el"/>
        </w:rPr>
        <w:t>ββ) τις έγγραφες βεβαιώσεις των οικείων Διευθυντών Πρωτοβάθμιας και Δευτεροβάθμιας Εκπαίδευσης, με τις οποίες βεβαιώνεται ότι έχουν καλυφθεί πλήρως τα κενά εκπαιδευτικών του ως άνω κλάδου στις οικείες σχολικές μονάδες πρωτοβάθμιας και δευτεροβάθμιας εκπαίδευσης, αντίστοιχα, και ότι οι εκπαιδευτικοί αυτοί πλεονάζουν τόσο στη Διεύθυνση Πρωτοβάθμιας ή Δευτεροβάθμιας Εκπαίδευσης που υπηρετούν, όσο και στην αντίστοιχη Διεύθυνση Εκπαίδευσης της άλλης βαθμίδας, δευτεροβάθμιας ή πρωτοβάθμιας, αντίστοιχα.</w:t>
      </w:r>
    </w:p>
    <w:p>
      <w:pPr>
        <w:spacing w:before="240" w:after="240"/>
        <w:rPr>
          <w:lang w:val="el" w:eastAsia="el"/>
        </w:rPr>
      </w:pPr>
      <w:r>
        <w:rPr>
          <w:lang w:val="el" w:eastAsia="el"/>
        </w:rPr>
        <w:t>β) Είναι δυνατή, με τη διαδικασία, τους όρους και τις προϋποθέσεις της περ. α), η απόσπαση μόνιμων εκπαιδευτικών κλάδου ΠΕ11 Φυσικής Αγωγής στα Ν.Π.Δ.Δ. γυμναστήρια “Εθνικό Γυμναστήριο Αθηνών «Ο Ι. ΦΩΚΙ- ΑΝΟΣ»” και “Δημόσιο Πρότυπο Παιδικό Γυμναστήριο Καισαριανής”, σε πανεπιστημιακές αθλητικές εγκαταστάσεις και σε άλλα αθλητικά γυμναστήρια, κολυμβητήρια και αθλητικούς χώρους στα οποία διενεργούνται, με την έγκριση του Υπουργείου Παιδείας και Θρησκευμάτων, αντικείμενα του μαθήματος φυσικής αγωγής.</w:t>
      </w:r>
    </w:p>
    <w:p>
      <w:pPr>
        <w:spacing w:before="240" w:after="240"/>
        <w:rPr>
          <w:lang w:val="el" w:eastAsia="el"/>
        </w:rPr>
      </w:pPr>
      <w:r>
        <w:rPr>
          <w:lang w:val="el" w:eastAsia="el"/>
        </w:rPr>
        <w:t>γ) Αν οι μόνιμοι εκπαιδευτικοί του κλάδου ΠΕ11 Φυσικής Αγωγής δεν επαρκούν για την κάλυψη των αναγκών της διδασκαλίας του αντικειμένου της κολύμβησης στο πλαίσιο του μαθήματος φυσικής αγωγής, δύναται να προσλαμβάνονται κατά τη διάρκεια του σχολικού έτους 2020-2021 αναπληρωτές ή ωρομίσθιοι εκπαιδευτικοί του ίδιου κλάδου, οι οποίοι έχουν εγγραφεί στους αξιολογικούς πίνακες κατάταξης του ν. 4589/2019 (Α΄ 13), και κατά τη σειρά εγγραφής τους σε αυτούς, υπό την προϋπόθεση ότι έχουν αποδεδειγμένα διδαχθεί το αντικείμενο της κολύμβησης. Με απόφαση του Υπουργού Παιδείας και Θρησκευμάτων καθορίζονται η διαδικασία εκδήλωσης ενδιαφέροντος από τους υποψήφιους εκπαιδευτικούς, τα κριτήρια και η διαδικασία επιλογής τους, καθώς και κάθε άλλο θέμα σχετικό με την εφαρμογή του παρόντος.</w:t>
      </w:r>
    </w:p>
    <w:p>
      <w:pPr>
        <w:spacing w:before="240" w:after="240"/>
        <w:rPr>
          <w:lang w:val="el" w:eastAsia="el"/>
        </w:rPr>
      </w:pPr>
      <w:r>
        <w:rPr>
          <w:lang w:val="el" w:eastAsia="el"/>
        </w:rPr>
        <w:t>δ) Η προϋπηρεσία που αποκτάται σύμφωνα με την περ. γ) λογίζεται ως πραγματική εκπαιδευτική προϋπηρεσία κατά την έννοια της περ. στ) της παρ. 4 του άρθρου 61 του ν. 4589/2019 (Α΄ 13).».</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Ρυθμίσεις για την ελληνόγλωσση</w:t>
      </w:r>
    </w:p>
    <w:p>
      <w:pPr>
        <w:spacing w:before="240" w:after="240"/>
        <w:rPr>
          <w:lang w:val="el" w:eastAsia="el"/>
        </w:rPr>
      </w:pPr>
      <w:r>
        <w:rPr>
          <w:b/>
          <w:bCs/>
          <w:lang w:val="el" w:eastAsia="el"/>
        </w:rPr>
        <w:t>εκπαίδευση - Τροποποίηση των άρθρων 4, 5 και 16 του ν. 4415/2016</w:t>
      </w:r>
    </w:p>
    <w:p>
      <w:pPr>
        <w:spacing w:before="240" w:after="240"/>
        <w:rPr>
          <w:lang w:val="el" w:eastAsia="el"/>
        </w:rPr>
      </w:pPr>
      <w:r>
        <w:rPr>
          <w:lang w:val="el" w:eastAsia="el"/>
        </w:rPr>
        <w:t>Στον ν. 4415/2016 (Α΄ 159)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Το δεύτερο εδάφιο της υποπαρ. 4 της παρ. Α΄ του άρθρου 4 τροποποιείται και η παράγραφος διαμορφώνεται ως εξής:</w:t>
      </w:r>
    </w:p>
    <w:p>
      <w:pPr>
        <w:spacing w:before="240" w:after="240"/>
        <w:rPr>
          <w:lang w:val="el" w:eastAsia="el"/>
        </w:rPr>
      </w:pPr>
      <w:r>
        <w:rPr>
          <w:lang w:val="el" w:eastAsia="el"/>
        </w:rPr>
        <w:t>«4. Το ωρολόγιο πρόγραμμα και το πρόγραμμα σπουδών των σχολικών μονάδων καθορίζεται με απόφαση του Υπουργού Παιδείας και Θρησκευμάτων, ύστερα από γνώμη του Ι.Ε.Π. Το πρόγραμμα σπουδών αξιολογείται από τον αρμόδιο Συντονιστή Εκπαίδευσης στην ετήσια έκθεση που συντάσσει, σύμφωνα με την υποπερ. στστ΄ της περ. β΄ της παρ. 3 του άρθρου 11 εντός δύο (2) μηνών από τη λήξη του οικείου διδακτικού έτους. Οι μεταβολές μπορεί να αφορούν και τη διδασκαλία της γλώσσας και του πολιτισμού της χώρας υποδοχής. Στο δίγλωσσο πρόγραμμα, απαραίτητη προϋπόθεση είναι οι ώρες διδασκαλίας στην ελληνική γλώσσα να είναι τουλάχιστον δέκα (10) κάθε εβδομάδα.».</w:t>
      </w:r>
    </w:p>
    <w:p>
      <w:pPr>
        <w:pStyle w:val="StructureList1"/>
        <w:spacing w:before="120" w:after="0"/>
        <w:rPr>
          <w:lang w:val="el" w:eastAsia="el"/>
        </w:rPr>
      </w:pPr>
      <w:r>
        <w:rPr>
          <w:lang w:val="el" w:eastAsia="el"/>
        </w:rPr>
        <w:t>β)</w:t>
      </w:r>
      <w:r>
        <w:rPr>
          <w:lang w:val="en" w:eastAsia="en"/>
        </w:rPr>
        <w:tab/>
      </w:r>
      <w:r>
        <w:rPr>
          <w:lang w:val="el" w:eastAsia="el"/>
        </w:rPr>
        <w:t>Η υποπαρ. 3Α της παρ. Β΄ του άρθρου 4 αντικαθίσταται ως εξής:</w:t>
      </w:r>
    </w:p>
    <w:p>
      <w:pPr>
        <w:spacing w:before="240" w:after="240"/>
        <w:rPr>
          <w:lang w:val="el" w:eastAsia="el"/>
        </w:rPr>
      </w:pPr>
      <w:r>
        <w:rPr>
          <w:lang w:val="el" w:eastAsia="el"/>
        </w:rPr>
        <w:t>«3Α. Τα Τ.Ε.Γ. αναγνωρίζονται με απόφαση του αρμοδίου οργάνου του Υπουργείου Παιδείας και Θρησκευμάτων, εφόσον υποβάλλουν:</w:t>
      </w:r>
    </w:p>
    <w:p>
      <w:pPr>
        <w:spacing w:before="240" w:after="240"/>
        <w:rPr>
          <w:lang w:val="el" w:eastAsia="el"/>
        </w:rPr>
      </w:pPr>
      <w:r>
        <w:rPr>
          <w:lang w:val="el" w:eastAsia="el"/>
        </w:rPr>
        <w:t>α) αίτηση του φορέα ίδρυσης και λειτουργίας του Τ.Ε.Γ., στην οποία σαφώς αναγράφονται η επωνυμία και η διεύθυνση στέγασης του Τ.Ε.Γ., καθώς και του φορέα του,</w:t>
      </w:r>
    </w:p>
    <w:p>
      <w:pPr>
        <w:spacing w:before="240" w:after="240"/>
        <w:rPr>
          <w:lang w:val="el" w:eastAsia="el"/>
        </w:rPr>
      </w:pPr>
      <w:r>
        <w:rPr>
          <w:lang w:val="el" w:eastAsia="el"/>
        </w:rPr>
        <w:t>β) μεταφρασμένο καταστατικό λειτουργίας του φορέα με μέριμνα του οποίου λειτουργεί,</w:t>
      </w:r>
    </w:p>
    <w:p>
      <w:pPr>
        <w:spacing w:before="240" w:after="240"/>
        <w:rPr>
          <w:lang w:val="el" w:eastAsia="el"/>
        </w:rPr>
      </w:pPr>
      <w:r>
        <w:rPr>
          <w:lang w:val="el" w:eastAsia="el"/>
        </w:rPr>
        <w:t>γ) βεβαίωση των οικείων διπλωματικών ή προξενικών αρχών ότι ο φορέας του Τ.Ε.Γ. δεν συνιστά κερδοσκοπικό οργανισμό,</w:t>
      </w:r>
    </w:p>
    <w:p>
      <w:pPr>
        <w:spacing w:before="240" w:after="240"/>
        <w:rPr>
          <w:lang w:val="el" w:eastAsia="el"/>
        </w:rPr>
      </w:pPr>
      <w:r>
        <w:rPr>
          <w:lang w:val="el" w:eastAsia="el"/>
        </w:rPr>
        <w:t>δ) καταστάσεις τουλάχιστον σαράντα (40) φοιτούντων μαθητών, με τις ημερομηνίες γέννησης αυτών,</w:t>
      </w:r>
    </w:p>
    <w:p>
      <w:pPr>
        <w:spacing w:before="240" w:after="240"/>
        <w:rPr>
          <w:lang w:val="el" w:eastAsia="el"/>
        </w:rPr>
      </w:pPr>
      <w:r>
        <w:rPr>
          <w:lang w:val="el" w:eastAsia="el"/>
        </w:rPr>
        <w:t>ε) αναλυτικό πρόγραμμα διδασκαλίας,</w:t>
      </w:r>
    </w:p>
    <w:p>
      <w:pPr>
        <w:spacing w:before="240" w:after="240"/>
        <w:rPr>
          <w:lang w:val="el" w:eastAsia="el"/>
        </w:rPr>
      </w:pPr>
      <w:r>
        <w:rPr>
          <w:lang w:val="el" w:eastAsia="el"/>
        </w:rPr>
        <w:t>στ) ωρολόγιο πρόγραμμα διδασκαλίας τουλάχιστον είκοσι (20) διδακτικών ωρών την εβδομάδα και τουλάχιστον τριάντα (30) διδακτικών εβδομάδων ανά έτος,</w:t>
      </w:r>
    </w:p>
    <w:p>
      <w:pPr>
        <w:spacing w:before="240" w:after="240"/>
        <w:rPr>
          <w:lang w:val="el" w:eastAsia="el"/>
        </w:rPr>
      </w:pPr>
      <w:r>
        <w:rPr>
          <w:lang w:val="el" w:eastAsia="el"/>
        </w:rPr>
        <w:t>ζ) εισηγητική έκθεση του οικείου Σ.Γ.Ε., που περιλαμβάνει στοιχεία και πληροφορίες για το Τ.Ε.Γ., το κοινωνικό και εκπαιδευτικό περιβάλλον και τη διασύνδεση - απόσταση με άλλα γειτνιάζοντα Τ.Ε.Γ.</w:t>
      </w:r>
    </w:p>
    <w:p>
      <w:pPr>
        <w:spacing w:before="240" w:after="240"/>
        <w:rPr>
          <w:lang w:val="el" w:eastAsia="el"/>
        </w:rPr>
      </w:pPr>
      <w:r>
        <w:rPr>
          <w:lang w:val="el" w:eastAsia="el"/>
        </w:rPr>
        <w:t>Τα αναγνωρισμένα Τ.Ε.Γ. αξιολογούνται από τον αρμόδιο Συντονιστή Εκπαίδευσης με την ετήσια έκθεση που συντάσσει, σύμφωνα με την υποπερ. στστ΄ της περ. β΄ της παρ. 3 του άρθρου 11 εντός δύο (2) μηνών από τη λήξη του οικείου διδακτικού έτους. Στην ετήσια έκθεση διαπιστώνεται εάν τα Τ.Ε.Γ. εφαρμόζουν το εγκεκριμένο πρόγραμμα σπουδών, καθώς και αν λειτουργούν τουλάχιστον τριάντα (30) εβδομάδες ανά έτος και συγκεκριμένες ώρες ανά εβδομάδα, που δεν μπορεί να είναι λιγότερες από είκοσι (20) συνολικά για όλα τα τμήματα διδασκαλίας. Στην έκθεση περιλαμβάνονται, επίσης, ο αριθμός των μαθητών που συμμετέχουν στις εξετάσεις πιστοποίησης ελληνομάθειας εξειδικευμένου φορέα ελληνικής γλώσσας και τα ποσοστά επιτυχίας.».</w:t>
      </w:r>
    </w:p>
    <w:p>
      <w:pPr>
        <w:pStyle w:val="StructureList1"/>
        <w:spacing w:before="120" w:after="0"/>
        <w:rPr>
          <w:lang w:val="el" w:eastAsia="el"/>
        </w:rPr>
      </w:pPr>
      <w:r>
        <w:rPr>
          <w:lang w:val="el" w:eastAsia="el"/>
        </w:rPr>
        <w:t>γ)</w:t>
      </w:r>
      <w:r>
        <w:rPr>
          <w:lang w:val="en" w:eastAsia="en"/>
        </w:rPr>
        <w:tab/>
      </w:r>
      <w:r>
        <w:rPr>
          <w:lang w:val="el" w:eastAsia="el"/>
        </w:rPr>
        <w:t>Στην παρ. 3 του άρθρου 5 προστίθεται εδάφιο και η παράγραφος διαμορφώνεται ως εξής:</w:t>
      </w:r>
    </w:p>
    <w:p>
      <w:pPr>
        <w:spacing w:before="240" w:after="240"/>
        <w:rPr>
          <w:lang w:val="el" w:eastAsia="el"/>
        </w:rPr>
      </w:pPr>
      <w:r>
        <w:rPr>
          <w:lang w:val="el" w:eastAsia="el"/>
        </w:rPr>
        <w:t>«3. Τα αναγνωρισμένα Τ.Ε.Γ. δύναται να ενισχύονται εφόσον: α) ο αριθμός των μαθητών υπερβαίνει συνολικά τους σαράντα (40) και β) συμπληρώνονται οι οριζόμενες ώρες διδασκαλίας. Αν δεν πληρούται κάποια από τις ανωτέρω προϋποθέσεις, η ενίσχυση μπορεί να γίνεται μόνο με τη διάθεση βιβλίων και εκπαιδευτικού υλικού, σε έντυπη ή ψηφιακή μορφή.</w:t>
      </w:r>
    </w:p>
    <w:p>
      <w:pPr>
        <w:spacing w:before="240" w:after="240"/>
        <w:rPr>
          <w:lang w:val="el" w:eastAsia="el"/>
        </w:rPr>
      </w:pPr>
      <w:r>
        <w:rPr>
          <w:lang w:val="el" w:eastAsia="el"/>
        </w:rPr>
        <w:t>Ειδικά και μόνο για το σχολικό έτος 2020-2021 ως προς το Βόρειο Ημισφαίριο και έως τις 31-12-2021 ως προς το Νότιο Ημισφαίριο δύναται να ενισχύονται πλήρως, σύμφωνα με την παρ. 1, και τα μη αναγνωρισμένα Τ.Ε.Γ., ανεξάρτητα από τον αριθμό των μαθητών, τον αριθμό των εκπαιδευτικών και τις ειδικότητες των αποσπασμένων σε αυτά εκπαιδευτικών.».</w:t>
      </w:r>
    </w:p>
    <w:p>
      <w:pPr>
        <w:pStyle w:val="StructureList1"/>
        <w:spacing w:before="120" w:after="0"/>
        <w:rPr>
          <w:lang w:val="el" w:eastAsia="el"/>
        </w:rPr>
      </w:pPr>
      <w:r>
        <w:rPr>
          <w:lang w:val="el" w:eastAsia="el"/>
        </w:rPr>
        <w:t>δ)</w:t>
      </w:r>
      <w:r>
        <w:rPr>
          <w:lang w:val="en" w:eastAsia="en"/>
        </w:rPr>
        <w:tab/>
      </w:r>
      <w:r>
        <w:rPr>
          <w:lang w:val="el" w:eastAsia="el"/>
        </w:rPr>
        <w:t>Η παρ. 5 του άρθρου 16 αντικαθίσταται ως εξής:</w:t>
      </w:r>
    </w:p>
    <w:p>
      <w:pPr>
        <w:spacing w:before="240" w:after="240"/>
        <w:rPr>
          <w:lang w:val="el" w:eastAsia="el"/>
        </w:rPr>
      </w:pPr>
      <w:r>
        <w:rPr>
          <w:lang w:val="el" w:eastAsia="el"/>
        </w:rPr>
        <w:t>«5. Η τοποθέτηση και μετακίνηση των εκπαιδευτικών που αποσπώνται γίνεται με απόφαση του οικείου Συντονιστή Εκπαίδευσης εντός της περιοχής ευθύνης του. Αν δεν καθίσταται δυνατή η κάλυψη του ωραρίου των εκπαιδευτικών, που έχουν αποσπαστεί σύμφωνα με τις παρ. 1 και 1Α, οι εκπαιδευτικοί αυτοί δύνανται να συμπληρώνουν ωράριο, κατά σειρά: α) διά ζώσης στις λοιπές, κατά περίπτωση, μορφές οργάνωσης της ελληνόγλωσσης εκπαίδευσης των περ. α΄, β΄ και δ΄ του άρθρου 3 του ίδιου Συντονιστικού Γραφείου Εκπαίδευσης, β) με την παροχή εξ αποστάσεως εκπαίδευσης σε μορφές οργάνωσης της ελληνόγλωσσης εκπαίδευσης του οικείου Συντονιστικού Γραφείου Εκπαίδευσης και γ) με την παροχή διοικητικού έργου διά ζώσης ή εξ απο- στάσεως στο οικείο Συντονιστικό Γραφείο Εκπαίδευσης ή και γραμματειακής υποστήριξης, εφόσον υπάρχει σχετική ανάγκη, στη δομή της ελληνόγλωσσης εκπαίδευσης, όπου έχουν τοποθετηθεί. Η εφαρμογή των περ. α΄ έως γ΄ προϋποθέτει ότι ο εκπαιδευτικός συμπληρώνει την πλειονότητα των ωρών του υποχρεωτικού του ωραρίου στην δομή παροχής της ελληνόγλωσσης εκπαίδευσης όπου έχει τοποθετηθεί και ότι έχουν εξαντληθεί οι δυνατότητες απόσπασης στις λοιπές, κατά περίπτωση, δομές παροχής της ελληνόγλωσσης εκπαίδευσης. Αν λόγω αντικειμενικών συνθηκών ο εκπαιδευτικός πλεονάζει και δεν υπάρχει η δυνατότητα να μετακινηθεί ή να συμπληρώσει το ωράριό του, η απόσπασή του διακόπτεται. Ο εκπαιδευτικός δεν επιτρέπεται να διακόψει την απόσπασή του μετά την ανάληψη υπηρεσίας στο εξωτερικό. Σε αντίθετη περίπτωση επιβάλλονται κυρώσεις.».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Καταβολή ειδικού επιμισθίου εξωτερικού</w:t>
      </w:r>
    </w:p>
    <w:p>
      <w:pPr>
        <w:spacing w:before="240" w:after="240"/>
        <w:rPr>
          <w:lang w:val="el" w:eastAsia="el"/>
        </w:rPr>
      </w:pPr>
      <w:r>
        <w:rPr>
          <w:lang w:val="el" w:eastAsia="el"/>
        </w:rPr>
        <w:t>Ειδικά και μόνο για το σχολικό έτος 2020-2021 ως προς το Βόρειο Ημισφαίριο και έως την 31-12-2021 ως προς το Νότιο Ημισφαίριο, το χρονικό διάστημα ισχύος ειδικών μέτρων που λαμβάνονται στις χώρες απόσπασης εκπαιδευτικών, διοικητικών υπαλλήλων και Αναπληρωτών Συντονιστών Εκπαίδευσης για την αποφυγή και τον περιορισμό της διασποράς του κορωνοϊού COVID- 19 και τα οποία επηρεάζουν τη δυνατότητα παροχής υπηρεσίας διά ζώσης, λογίζεται ως χρονικό διάστημα παροχής υπηρεσίας για τον σκοπό της καταβολής του ειδικού επιμίσθιου εξωτερικού. Η εφαρμογή του πρώτου εδαφίου προϋποθέτει ότι: α) έχει πραγματοποιηθεί ανάληψη υπηρεσίας και β) οι αποσπασμένοι παραμένουν στη Χώρα απόσπασης.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Τοπική πρόσκληση πρόσληψης ωρομισθίων -</w:t>
      </w:r>
    </w:p>
    <w:p>
      <w:pPr>
        <w:spacing w:before="240" w:after="240"/>
        <w:rPr>
          <w:lang w:val="el" w:eastAsia="el"/>
        </w:rPr>
      </w:pPr>
      <w:r>
        <w:rPr>
          <w:b/>
          <w:bCs/>
          <w:lang w:val="el" w:eastAsia="el"/>
        </w:rPr>
        <w:t>Τροποποίηση του άρθρου 63 του ν. 4589/2019</w:t>
      </w:r>
    </w:p>
    <w:p>
      <w:pPr>
        <w:spacing w:before="240" w:after="240"/>
        <w:rPr>
          <w:lang w:val="el" w:eastAsia="el"/>
        </w:rPr>
      </w:pPr>
      <w:r>
        <w:rPr>
          <w:lang w:val="el" w:eastAsia="el"/>
        </w:rPr>
        <w:t>Στο τέλος της παρ. 5 του άρθρου 63 του ν. 4589/2019 (Α΄ 13) προστίθενται εδάφια και η παρ. 5 διαμορφώνεται ως εξής:</w:t>
      </w:r>
    </w:p>
    <w:p>
      <w:pPr>
        <w:spacing w:before="240" w:after="240"/>
        <w:rPr>
          <w:lang w:val="el" w:eastAsia="el"/>
        </w:rPr>
      </w:pPr>
      <w:r>
        <w:rPr>
          <w:lang w:val="el" w:eastAsia="el"/>
        </w:rPr>
        <w:t>«5. Σε εξαιρετικές περιπτώσεις κατά τις οποίες αντικειμενικοί λόγοι δεν επιτρέπουν την πρόσληψη προσωρινού αναπληρωτή, προσλαμβάνονται, ύστερα από δήλωση προτίμησης σύμφωνα με την παρ. 2, ωρομίσθιοι εκπαιδευτικοί με σχέση εργασίας Ιδιωτικού Δικαίου Ορισμένου Χρόνου διάρκειας έως ενός (1) διδακτικού έτους. Η πρόσληψη ωρομίσθιων εκπαιδευτικών γίνεται από τον οικείο Διευθυντή Εκπαίδευσης βάσει της σειράς κατάταξης των υποψηφίων στους τελικούς αξιολογικούς πίνακες, καθώς και των δηλωθεισών προτιμήσεων.</w:t>
      </w:r>
    </w:p>
    <w:p>
      <w:pPr>
        <w:spacing w:before="240" w:after="240"/>
        <w:rPr>
          <w:lang w:val="el" w:eastAsia="el"/>
        </w:rPr>
      </w:pPr>
      <w:r>
        <w:rPr>
          <w:lang w:val="el" w:eastAsia="el"/>
        </w:rPr>
        <w:t>Σε περίπτωση έλλειψης υποψήφιων ωρομισθίων για πρόσληψη, σύμφωνα με το πρώτο εδάφιο, καθώς και τις κατά περίπτωση ισχύουσες ειδικές διατάξεις, ο οικείος Διευθυντής Εκπαίδευσης εκδίδει τοπική πρόσκληση εκδήλωσης ενδιαφέροντος για πρόσληψη ωρομισθίων με σχέση εργασίας Ιδιωτικού Δικαίου Ορισμένου Χρόνου διάρκειας έως ενός (1) διδακτικού έτους. Η πρόσκληση του προηγούμενου εδαφίου αναρτάται στην ιστοσελίδα της οικείας Διεύθυνσης Εκπαίδευσης και στο πρόγραμμα Διαύγεια, κοινοποιείται στην αρμόδια υπηρεσία του Υπουργείου Παιδείας και Θρησκευμάτων και το Α.Σ.Ε.Π. και περιλαμβάνει κατ’ ελάχιστον τον αριθμό των προκη- ρυσσόμενων θέσεων ανά κλάδο/ειδικότητα ή μουσική ειδίκευση, τη διαδικασία και την προθεσμία υποβολής των αιτήσεων. Στη διαδικασία υποβολής αιτήσεων δύνα- ται να συμμετέχουν υποψήφιοι, οι οποίοι διαθέτουν τα τυπικά προσόντα διορισμού του οικείου κλάδου/ ειδικότητας ή μουσικής ειδίκευσης. Οι υποψήφιοι κατατάσσονται σε αξιολογικούς πίνακες επιλογής με βάση τον βαθμό του πτυχίου τους, ενώ σε περίπτωση ισοβαθμίας των τίτλων σπουδών, προηγούνται οι έχοντες τον παλαιότερο τίτλο. Κατά την επιλογή προτάσσονται όσοι υποψήφιοι διαθέτουν παιδαγωγική και διδακτική επάρκεια. Η αίτηση επέχει θέση υπεύθυνης δήλωσης του άρθρου 8 του ν. 1599/1986 (Α΄ 75) για τα στοιχεία που διαλαμβάνονται σε αυτήν. Κατά την υποβολή των αιτήσεων οι υποψήφιοι βεβαιώνουν ότι δεν εμπίπτουν στην παρ. 5Α του άρθρου 62 και στην παρ. 5Α του παρόντος. Οι αξιολογικοί πίνακες κατάταξης καταρτίζονται από το Τμήμα Γ΄ Προσωπικού της Διεύθυνσης Εκπαίδευσης, κυρώνονται από τον Διευθυντή Εκπαίδευσης, αναρ- τώνται στην ιστοσελίδα της Διεύθυνσης Εκπαίδευσης και υποβάλλονται για έλεγχο νομιμότητας στο Α.Σ.Ε.Π. εντός δύο (2) εργάσιμων ημερών από την ανάρτησή τους στην ιστοσελίδα της οικείας Διεύθυνσης Εκπαίδευσης. Οι αξιολογικοί πίνακες επιλογής ισχύουν έως τη λήξη του οικείου διδακτικού έτους. Κατά των πινάκων κατάταξης οι υποψήφιοι δικαιούνται να ασκήσουν ένσταση ενώπιον του Α.Σ.Ε.Π. μέσα σε αποκλειστική προθεσμία τριών (3) ημερών, η οποία αρχίζει από την επομένη της ανάρτησής τους. Το Α.Σ.Ε.Π. ασκεί αυτεπάγγελτο έλεγχο νομιμότητας των πινάκων εντός αποκλειστικής προθεσμίας δέκα (10) εργάσιμων ημερών, η οποία αρχίζει από την επομένη της υποβολής των πινάκων σε αυτό και αποφαίνεται επί των ενστάσεων που υποβάλλουν οι υποψήφιοι εντός αποκλειστικής προθεσμίας δέκα (10) εργάσιμων ημερών από την επομένη της περιέλευ- σής τους σε αυτό. Ο οικείος Διευθυντής Εκπαίδευσης προσλαμβάνει τους ωρομισθίους με σύμβαση εργασίας Ιδιωτικού Δικαίου Ορισμένου Χρόνου, σύμφωνα με την παρούσα, αμέσως μετά την ανάρτηση των αξιολογικών πινάκων κατάταξης των υποψηφίων, χωρίς να αναμένει τον αυτεπάγγελτο ή κατ’ ένσταση έλεγχο του Α.Σ.Ε.Π. Τυχόν αναμόρφωση των πινάκων από το Α.Σ.Ε.Π. που συνεπάγεται ανακατάταξη των υποψηφίων εκτελείται υποχρεωτικά από τον οικείο Διευθυντή Εκπαίδευσης και οι μη δικαιούμενοι να προσληφθούν βάσει της νέας κατάταξης απολύονται.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w:t>
      </w:r>
    </w:p>
    <w:p>
      <w:pPr>
        <w:spacing w:before="240" w:after="240"/>
        <w:rPr>
          <w:lang w:val="el" w:eastAsia="el"/>
        </w:rPr>
      </w:pPr>
      <w:r>
        <w:rPr>
          <w:lang w:val="el" w:eastAsia="el"/>
        </w:rPr>
        <w:t>Σε περίπτωση έλλειψης υποψήφιων εκπαιδευτικών για πρόσληψη με σχέση εργασίας Ιδιωτικού Δικαίου Ορισμένου Χρόνου με την ιδιότητα του ωρομισθίου για τη διδασκαλία μαθημάτων μουσικής ειδίκευσης σε παραδοσιακά όργανα και την άσκηση στα οικεία εργαστήρια μουσικών σχολείων, σύμφωνα με τη διαδικασία των εδαφίων τρίτο και επόμενα, ο οικείος Διευθυντής Εκπαίδευσης εκδίδει τοπική πρόσκληση εκδήλωσης ενδιαφέροντος για πρόσληψη, με ωριαία αντιμισθία, εμπειροτεχνών ιδιωτών. Η πρόσκληση του προηγούμενου εδαφίου αναρτάται στην ιστοσελίδα της οικείας Διεύθυνσης Εκπαίδευσης και στο πρόγραμμα Διαύγεια, κοινοποιείται στην αρμόδια υπηρεσία του Υπουργείου Παιδείας και Θρησκευμάτων και περιλαμβάνει κατ’ ελά- χιστον τον αριθμό των προκηρυσσόμενων θέσεων ανά μουσική ειδίκευση, τη διαδικασία και την προθεσμία υποβολής των αιτήσεων. Στη διαδικασία υποβολής αιτήσεων δύναται να συμμετέχουν υποψήφιοι, οι οποίοι έχουν γνώση των αντίστοιχων παραδοσιακών οργάνων. Η αίτηση επέχει θέση υπεύθυνης δήλωσης του άρθρου 8 του ν. 1599/1986 για τα στοιχεία που διαλαμβάνονται σε αυτήν. Για την κατάταξη των υποψηφίων σε αξιολογικούς πίνακες επιλογής εφαρμόζεται η απόφαση του δεύτερου εδαφίου της περ. β΄, ενώ για τον μέγιστο αριθμό των ωρών της εβδομαδιαίας απασχόλησης των εμπειροτεχνών ιδιωτών που προσλαμβάνονται κατόπιν τοπικής πρόσκλησης, καθώς και για το ύψος της ωριαίας αντιμισθίας εφαρμόζεται η κοινή απόφαση του τρίτου εδαφίου της ίδιας περίπτωσης της παρ. 6 του άρθρου 20 του ν. 3475/2006 (Α΄ 146). Οι αξιολογικοί πίνακες επιλογής καταρτίζονται από το Τμήμα Γ΄ Προσωπικού της Διεύθυνσης Εκπαίδευσης, κυρώνονται από τον Διευθυντή Εκπαίδευσης και αναρτώνται στην ιστοσελίδα της Διεύθυνσης Εκπαίδευσης. Οι αξιολογικοί πίνακες επιλογής ισχύουν έως τη λήξη του οικείου διδακτικού έτους. Ο Διευθυντής Εκπαίδευσης προσλαμβάνει τους εμπειροτέχνες ιδιώτες με σύμβαση εργασίας Ιδιωτικού Δικαίου Ορισμένου Χρόνου με την ιδιότητα του ωρομισθίου, σύμφωνα με την παρούσα, αμέσως μετά την ανάρτηση των πινάκων κατάταξης των υποψηφίων.».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Άσκηση αίτησης θεραπείας κατά των οριστικών αξιολογικών πινάκων κατάταξης των εκπαιδευτικών - Προσθήκη παρ. 5 στο άρθρο 61 του ν. 4589/2019</w:t>
      </w:r>
    </w:p>
    <w:p>
      <w:pPr>
        <w:spacing w:before="240" w:after="240"/>
        <w:rPr>
          <w:lang w:val="el" w:eastAsia="el"/>
        </w:rPr>
      </w:pPr>
      <w:r>
        <w:rPr>
          <w:lang w:val="el" w:eastAsia="el"/>
        </w:rPr>
        <w:t>Στο άρθρο 61 του ν. 4589/2019 (Α΄ 13) προστίθεται παρ. 5, η οποία έχει ως εξής:</w:t>
      </w:r>
    </w:p>
    <w:p>
      <w:pPr>
        <w:spacing w:before="240" w:after="240"/>
        <w:rPr>
          <w:lang w:val="el" w:eastAsia="el"/>
        </w:rPr>
      </w:pPr>
      <w:r>
        <w:rPr>
          <w:lang w:val="el" w:eastAsia="el"/>
        </w:rPr>
        <w:t>«5. Εάν από τον αυτεπάγγελτο ή κατ’ ένσταση έλεγχο του Α.Σ.Ε.Π. επέρχεται μεταβολή της σειράς του υποψηφίου στον αξιολογικό πίνακα κατάταξης, ο υποψήφιος δύναται να ασκήσει, ενώπιον του Α.Σ.Ε.Π., την αίτηση θεραπείας της παρ. 1 του άρθρου 24 του Κώδικα Διοικητικής Διαδικασίας (ν. 2690/1999, Α΄ 45), μέσα σε αποκλειστική προθεσμία τριάντα (30) ημερών από την επομένη της δημοσίευσης των αξιολογικών πινάκων κατάταξης στην Εφημερίδα της Κυβερνήσεως. Ομοίως, αίτηση θεραπείας μπορεί να υποβάλει και ο υποψήφιος που θίγεται κατόπιν αποδοχής αίτησης θεραπείας άλλου υποψηφίου, εντός της ως άνω προθεσμίας, η οποία αρχίζει από την ημερομηνία κοινοποίησης της σχετικής απόφασης. Η υποβολή της ως άνω αίτησης θεραπείας διακόπτει την προθεσμία για την άσκηση ενδίκου βοηθήματος.</w:t>
      </w:r>
    </w:p>
    <w:p>
      <w:pPr>
        <w:spacing w:before="240" w:after="240"/>
        <w:rPr>
          <w:lang w:val="el" w:eastAsia="el"/>
        </w:rPr>
      </w:pPr>
      <w:r>
        <w:rPr>
          <w:lang w:val="el" w:eastAsia="el"/>
        </w:rPr>
        <w:t>Σε περίπτωση άσκησης ένστασης, η οποία στρέφεται κατά ορισμένου προσώπου και αφορά σε ζήτημα που κρίνεται βάσει αντικειμενικών δεδομένων, το πρόσωπο που βλάπτεται από την αποδοχή της ένστασης, είτε επειδή διαγράφεται από τον αξιολογικό πίνακα κατάταξης είτε επειδή η σειρά του μεταβάλλεται επί το δυσμενέστερο και εφόσον περί της συγκεκριμένης βλαπτικής μεταβολής δεν ειδοποιήθηκε από το Α.Σ.Ε.Π. πριν από την έκδοση του τελικού αξιολογικού πίνακα κατάταξης, ούτε έλαβε αντιστοίχως γνώση, μπορεί να ασκήσει, ενώπιον του Α.Σ.Ε.Π., την αίτηση θεραπείας της παρ. 1 του άρθρου 24 του Κώδικα Διοικητικής Διαδικασίας, μέσα σε αποκλειστική προθεσμία τριάντα (30) ημερών από την επομένη της δημοσίευσης των αξιολογικών πινάκων κατάταξης στην Εφημερίδα της Κυβερνήσεως. Η υποβολή της ως άνω αίτησης θεραπείας διακόπτει την προθεσμία για την άσκηση ενδίκου βοηθήματος.».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Επιχορήγηση του Αμερικανικού Εκπαιδευτικού Ιδρύματος Ελλάδος</w:t>
      </w:r>
    </w:p>
    <w:p>
      <w:pPr>
        <w:spacing w:before="240" w:after="240"/>
        <w:rPr>
          <w:lang w:val="el" w:eastAsia="el"/>
        </w:rPr>
      </w:pPr>
      <w:r>
        <w:rPr>
          <w:lang w:val="el" w:eastAsia="el"/>
        </w:rPr>
        <w:t>Το Αμερικανικό Εκπαιδευτικό Ίδρυμα Ελλάδος (Ίδρυμα Fulbright) δύναται να επιχορηγείται από τον τακτικό προϋπολογισμό του Υπουργείου Παιδείας και Θρησκευμάτων, βάσει της «Συμφωνίας οικονομικής, επιστημονικής και τεχνολογικής, εκπαιδευτικής και μορφωτικής συνεργασίας μεταξύ της Κυβερνήσεως της Ελληνικής Δημοκρατίας και της Κυβερνήσεως των Ηνωμένων Πολιτειών της Αμερικής», η οποία κυρώθηκε με το άρθρο πρώτο του ν. 1982/1991 (Α΄ 188) και ιδίως της παρ. 3 του άρθρου 1 αυτής, ως προς τον τομέα της εκπαιδευτικής και μορφωτικής συνεργασίας. Το ύψος της επιχορήγησης καθορίζεται με κοινή απόφαση των Υπουργών Οικονομικών και Παιδείας και Θρησκευμάτων.</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Έκδοση διδακτικών βιβλίων του τομέα ναυτιλιακών επαγγελμάτων Επαγγελματικών Λυκείων (ΕΠΑ.Λ.) από το Κοινωφελές Ίδρυμα Ευγενίδου</w:t>
      </w:r>
    </w:p>
    <w:p>
      <w:pPr>
        <w:pStyle w:val="MainText"/>
        <w:spacing w:before="120" w:after="0"/>
        <w:rPr>
          <w:lang w:val="el" w:eastAsia="el"/>
        </w:rPr>
      </w:pPr>
      <w:r>
        <w:rPr>
          <w:b/>
          <w:bCs/>
          <w:lang w:val="el" w:eastAsia="el"/>
        </w:rPr>
        <w:t>1.</w:t>
      </w:r>
      <w:r>
        <w:rPr>
          <w:lang w:val="el" w:eastAsia="el"/>
        </w:rPr>
        <w:t xml:space="preserve"> Ανατίθεται στο Ίδρυμα Ευγενίδου η αρμοδιότητα για την έκδοση των διδακτικών βιβλίων του τομέα ναυτιλιακών επαγγελμάτων των Επαγγελματικών Λυκείων (ΕΠΑ.Λ.), για τα οποία το Ίδρυμα διαθέτει την αποκλειστικότητα στην έκδοσή τους.</w:t>
      </w:r>
    </w:p>
    <w:p>
      <w:pPr>
        <w:pStyle w:val="MainText"/>
        <w:spacing w:before="120" w:after="0"/>
        <w:rPr>
          <w:lang w:val="el" w:eastAsia="el"/>
        </w:rPr>
      </w:pPr>
      <w:r>
        <w:rPr>
          <w:b/>
          <w:bCs/>
          <w:lang w:val="el" w:eastAsia="el"/>
        </w:rPr>
        <w:t>2.</w:t>
      </w:r>
      <w:r>
        <w:rPr>
          <w:lang w:val="el" w:eastAsia="el"/>
        </w:rPr>
        <w:t xml:space="preserve"> Τα βιβλία της παρ. 1 διατίθενται από το Ίδρυμα σε τιμή κόστους. Η σχετική δαπάνη βαρύνει τις πιστώσεις του τακτικού προϋπολογισμού του Υπουργείου Παιδείας και Θρησκευμάτων</w:t>
      </w:r>
    </w:p>
    <w:p>
      <w:pPr>
        <w:pStyle w:val="MainText"/>
        <w:spacing w:before="120" w:after="0"/>
        <w:rPr>
          <w:lang w:val="el" w:eastAsia="el"/>
        </w:rPr>
      </w:pPr>
      <w:r>
        <w:rPr>
          <w:b/>
          <w:bCs/>
          <w:lang w:val="el" w:eastAsia="el"/>
        </w:rPr>
        <w:t>3.</w:t>
      </w:r>
      <w:r>
        <w:rPr>
          <w:lang w:val="el" w:eastAsia="el"/>
        </w:rPr>
        <w:t xml:space="preserve"> Προϋποθέσεις για την έκδοση των βιβλίων της παρ. 1 είναι: α) H προηγούμενη σχετική γνωμοδότηση ή η εισήγηση του Ινστιτούτου Εκπαιδευτικής Πολιτικής (Ι.Ε.Π.) για τα βιβλία αυτά, σύμφωνα με την υποπερ. ββ΄ της περ. α΄ της παρ. 3 του άρθρου 2 του ν. 3966/2011 (Α΄ 118) και β) η εισήγηση της Διεύθυνσης Επαγγελματικής Εκπαίδευσης ότι το Ίδρυμα Ευγενίδου έχει την αποκλειστικότητα της έκδοσης και της διάθεσης σε τιμή κόστους.</w:t>
      </w:r>
    </w:p>
    <w:p>
      <w:pPr>
        <w:pStyle w:val="MainText"/>
        <w:spacing w:before="120" w:after="0"/>
        <w:rPr>
          <w:lang w:val="el" w:eastAsia="el"/>
        </w:rPr>
      </w:pPr>
      <w:r>
        <w:rPr>
          <w:b/>
          <w:bCs/>
          <w:lang w:val="el" w:eastAsia="el"/>
        </w:rPr>
        <w:t>4.</w:t>
      </w:r>
      <w:r>
        <w:rPr>
          <w:lang w:val="el" w:eastAsia="el"/>
        </w:rPr>
        <w:t xml:space="preserve"> Τα διδακτικά βιβλία της παρ. 1 παραδίδονται στο Ινστιτούτο Τεχνολογίας Υπολογιστών και Εκδόσεων «ΔΙΟΦΑΝΤΟΣ» (Ι.Τ.Υ.Ε), το οποίο τα διαθέτει στα ΕΠΑ.Λ.</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Παιδείας και Θρησκευμάτων καθορίζονται ο αριθμός των αναγκαίων αντιτύπων που διανέμονται κάθε σχολικό έτος, η διαδικασία έκδοσής τους από το Ίδρυμα, η διαδικασία και ο χρόνος παράδοσης και παραλαβής των αντιτύπων στο Ι.Τ.Υ.Ε., η διάθεσή τους στα ΕΠΑ.Λ. από το Ι.Τ.ΥΕ., ο ειδικός φορέας και ο Αναλυτικός Λογαριασμός Εξόδων (Α.Λ.Ε.) από όπου καλύπτεται η δαπάνη που προκαλείται, το συνολικό κόστος και ο τρόπος πληρωμής του Ιδρύματος Ευγενίδου και κάθε άλλο θέμα σχετικό με την εφαρμογή του παρόντος.</w:t>
      </w:r>
    </w:p>
    <w:p>
      <w:pPr>
        <w:pStyle w:val="MainText"/>
        <w:spacing w:before="120" w:after="0"/>
        <w:rPr>
          <w:lang w:val="el" w:eastAsia="el"/>
        </w:rPr>
      </w:pPr>
      <w:r>
        <w:rPr>
          <w:b/>
          <w:bCs/>
          <w:lang w:val="el" w:eastAsia="el"/>
        </w:rPr>
        <w:t>6.</w:t>
      </w:r>
      <w:r>
        <w:rPr>
          <w:lang w:val="el" w:eastAsia="el"/>
        </w:rPr>
        <w:t xml:space="preserve"> Κατ’ εξαίρεση και μόνο για το σχολικό έτος 20202021 οι παρ. 1 έως 5 εφαρμόζονται και για τα διδακτικά βιβλία των τομέων: α) δομικών έργων, δομημένου περιβάλλοντος και αρχιτεκτονικού σχεδιασμού, β) μηχανολο- γίας και γ) υγείας - πρόνοιας - ευεξίας των ΕΠΑ.Λ.</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Μη δημοσίευση των πράξεων ορισμού των μελών των επιτροπών οργάνωσης και διεξαγωγής των εξετάσεων του Κρατικού Πιστοποιητικού Πληροφορικής - Τροποποίηση της περ. ιβ΄ της παρ. 1 του άρθρου 8 του ν. 3469/2006</w:t>
      </w:r>
    </w:p>
    <w:p>
      <w:pPr>
        <w:spacing w:before="240" w:after="240"/>
        <w:rPr>
          <w:lang w:val="el" w:eastAsia="el"/>
        </w:rPr>
      </w:pPr>
      <w:r>
        <w:rPr>
          <w:lang w:val="el" w:eastAsia="el"/>
        </w:rPr>
        <w:t>Η περ. ιβ΄ της παρ. 1 του άρθρου 8 του ν. 3469/2006 (Α΄ 131) τροποποιείται ως εξής:</w:t>
      </w:r>
    </w:p>
    <w:p>
      <w:pPr>
        <w:spacing w:before="240" w:after="240"/>
        <w:rPr>
          <w:lang w:val="el" w:eastAsia="el"/>
        </w:rPr>
      </w:pPr>
      <w:r>
        <w:rPr>
          <w:lang w:val="el" w:eastAsia="el"/>
        </w:rPr>
        <w:t>«ιβ) Οι αποφάσεις ορισμού των μελών των επιτροπών της Διεύθυνσης Εξετάσεων και Πιστοποιήσεων του Υπουργείου Παιδείας και Θρησκευμάτων, που συγκροτούνται σε κεντρικό και σε περιφερειακό επίπεδο και αφορούν στην οργάνωση και τη διεξαγωγή των πανελλαδικών εξετάσεων, των Κρατικών Πιστοποιητικών Γλωσσομάθειας και Πληροφορικής, ως και τη διαδικασία επιλογής των υποψηφίων στην Τριτοβάθμια Εκπαίδευση, καθώς και των επιτροπών και των συμβουλίων σε κεντρικό και περιφερειακό επίπεδο των Διευθύνσεων Εφαρμογής Προγραμμάτων Σχολών Εκπαίδευσης Διδακτικού Προσωπικού και Παιδείας Ομογενών, Διαπο- λιτισμικής Εκπαίδευσης Ευρωπαϊκών και Μειονοτικών Σχολείων του Υπουργείου Παιδείας και Θρησκευμάτων.».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Αποσπάσεις διοικητικών υπαλλήλων του Υπουργείου Παιδείας και Θρησκευμάτων που είναι Κληρικοί σε Μητροπόλεις του Αποδήμου Ελληνισμού</w:t>
      </w:r>
    </w:p>
    <w:p>
      <w:pPr>
        <w:pStyle w:val="MainText"/>
        <w:spacing w:before="120" w:after="0"/>
        <w:rPr>
          <w:lang w:val="el" w:eastAsia="el"/>
        </w:rPr>
      </w:pPr>
      <w:r>
        <w:rPr>
          <w:b/>
          <w:bCs/>
          <w:lang w:val="el" w:eastAsia="el"/>
        </w:rPr>
        <w:t>1.</w:t>
      </w:r>
      <w:r>
        <w:rPr>
          <w:lang w:val="el" w:eastAsia="el"/>
        </w:rPr>
        <w:t xml:space="preserve"> Διοικητικοί υπάλληλοι του Υπουργείου Παιδείας και Θρησκευμάτων, οι οποίοι ταυτοχρόνως είναι και κληρικοί: α) ενός εκ των κλιμάτων της Εκκλησίας της Ελλάδος, β) του Οικουμενικού Πατριαρχείου και των υπ’ αυτώ Εκκλησίας της Κρήτης, Ιερών Μητροπόλεων Δωδε- κανήσου και Πατριαρχικής Εξαρχείας Πάτμου, γ) των Πατριαρχείων Αλεξανδρείας, Αντιοχείας και Ιεροσολύμων (Πρεσβυγενών Πατριαρχείων), δ) της Ιεράς Αρχιεπισκοπής του Σινά, και δεν μισθοδοτούνται ως κληρικοί από το Δημόσιο, μπορεί να αποσπώνται για την κάλυψη των ποιμαντικών αναγκών του αποδήμου Ελληνισμού και την παροχή υπηρεσίας σε Ιερή Μητρόπολη ή σε Ενορία που υπάγεται στην Εκκλησία της Ελλάδος ή στο Οικουμενικό Πατριαρχείο ή σε ένα εκ των Πρεσβυγενών Πατριαρχείων ή στην Ιερά Αρχιεπισκοπή του Σινά.</w:t>
      </w:r>
    </w:p>
    <w:p>
      <w:pPr>
        <w:pStyle w:val="MainText"/>
        <w:spacing w:before="120" w:after="0"/>
        <w:rPr>
          <w:lang w:val="el" w:eastAsia="el"/>
        </w:rPr>
      </w:pPr>
      <w:r>
        <w:rPr>
          <w:b/>
          <w:bCs/>
          <w:lang w:val="el" w:eastAsia="el"/>
        </w:rPr>
        <w:t>2.</w:t>
      </w:r>
      <w:r>
        <w:rPr>
          <w:lang w:val="el" w:eastAsia="el"/>
        </w:rPr>
        <w:t xml:space="preserve"> Η απόσπαση πραγματοποιείται με απόφαση του αρμοδίου οργάνου του Υπουργείου Παιδείας και Θρησκευμάτων, κατά παρέκκλιση κάθε γενικής ή ειδικής διάταξης, κατόπιν προηγούμενου αιτήματος της Εκκλησίας της Ελλάδος, των Πρεσβυγενών Πατριαρχείων ή της Αρχιεπισκοπής του Σινά, με το οποίο προσδιορίζονται η ποιμαντική ανάγκη, η παροχή υπηρεσίας και η προς κάλυψη θέση, και κατόπιν αίτησης του ενδιαφερομένου υπαλλήλου. Ο διοικητικός υπάλληλος αποσπάται για ένα (1) έτος στο Γραφείο Συντονιστή Εκπαίδευσης που βρίσκεται πλησιέστερα στον τόπο που εδρεύει η εκκλησιαστική αρχή στην οποία θα καλύψει την ποιμαντική ανάγκη και θα προσφέρει την υπηρεσία του και, με απόφασή του Συντονιστή, διατίθεται άμεσα σε αυτήν.</w:t>
      </w:r>
    </w:p>
    <w:p>
      <w:pPr>
        <w:pStyle w:val="MainText"/>
        <w:spacing w:before="120" w:after="0"/>
        <w:rPr>
          <w:lang w:val="el" w:eastAsia="el"/>
        </w:rPr>
      </w:pPr>
      <w:r>
        <w:rPr>
          <w:b/>
          <w:bCs/>
          <w:lang w:val="el" w:eastAsia="el"/>
        </w:rPr>
        <w:t>3.</w:t>
      </w:r>
      <w:r>
        <w:rPr>
          <w:lang w:val="el" w:eastAsia="el"/>
        </w:rPr>
        <w:t xml:space="preserve"> Η απόσπαση μπορεί να παραταθεί για έως πέντε (5) έτη, τα οποία μπορεί να είναι συνεχόμενα ή διακεκομμένα, και να διανύονται στην ίδια ή σε άλλη εκκλησιαστική αρχή του απόδημου ελληνισμού. Η παράταση πραγματοποιείται κάθε φορά για ένα (1) έτος με απόφαση του αρμοδίου οργάνου του Υπουργείου Παιδείας και Θρησκευμάτων κατόπιν αιτήματος της αρχής της παρ. 1 και αίτησης του υπαλλήλου, που υποβάλλονται τρεις (3) μήνες πριν τη λήξη της απόσπασης ή της παράτασης της κάθε φορά.</w:t>
      </w:r>
    </w:p>
    <w:p>
      <w:pPr>
        <w:pStyle w:val="MainText"/>
        <w:spacing w:before="120" w:after="0"/>
        <w:rPr>
          <w:lang w:val="el" w:eastAsia="el"/>
        </w:rPr>
      </w:pPr>
      <w:r>
        <w:rPr>
          <w:b/>
          <w:bCs/>
          <w:lang w:val="el" w:eastAsia="el"/>
        </w:rPr>
        <w:t>4.</w:t>
      </w:r>
      <w:r>
        <w:rPr>
          <w:lang w:val="el" w:eastAsia="el"/>
        </w:rPr>
        <w:t xml:space="preserve"> Η απόφαση της απόσπασης ή η παράτασή της μπορεί να ανακληθεί οποτεδήποτε.</w:t>
      </w:r>
    </w:p>
    <w:p>
      <w:pPr>
        <w:pStyle w:val="MainText"/>
        <w:spacing w:before="120" w:after="0"/>
        <w:rPr>
          <w:lang w:val="el" w:eastAsia="el"/>
        </w:rPr>
      </w:pPr>
      <w:r>
        <w:rPr>
          <w:b/>
          <w:bCs/>
          <w:lang w:val="el" w:eastAsia="el"/>
        </w:rPr>
        <w:t>5.</w:t>
      </w:r>
      <w:r>
        <w:rPr>
          <w:lang w:val="el" w:eastAsia="el"/>
        </w:rPr>
        <w:t xml:space="preserve"> Ο αποσπώμενος διοικητικός υπάλληλος πρέπει να έχει διοικητική εμπειρία τουλάχιστον πέντε (5) ετών και άριστη γνώση της γλώσσας της χώρας απόσπασης, άλλως καλή γνώση μίας από τις ακόλουθες γλώσσες: αγγλική, γαλλική, γερμανική και να είναι κάτοχος πτυχίου ΑΕΙ Θεολογικών σπουδών.</w:t>
      </w:r>
    </w:p>
    <w:p>
      <w:pPr>
        <w:pStyle w:val="MainText"/>
        <w:spacing w:before="120" w:after="0"/>
        <w:rPr>
          <w:lang w:val="el" w:eastAsia="el"/>
        </w:rPr>
      </w:pPr>
      <w:r>
        <w:rPr>
          <w:b/>
          <w:bCs/>
          <w:lang w:val="el" w:eastAsia="el"/>
        </w:rPr>
        <w:t>6.</w:t>
      </w:r>
      <w:r>
        <w:rPr>
          <w:lang w:val="el" w:eastAsia="el"/>
        </w:rPr>
        <w:t xml:space="preserve"> Ο αποσπώμενος δεν δικαιούται επιμίσθιο ή οποιουδήποτε είδους πρόσθετη αμοιβή ή αποζημίωση από το Δημόσιο για τη μετακίνηση, επιστροφή ή για τον χρόνο της απόσπασης του. Η δαπάνη της μισθοδοσίας του συνεχίζει να βαραίνει τον φορέα προέλευσης.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Εκκλησιαστικά αρχεία, αρχεία των Μονών του Αγίου Όρους και αρχεία θρησκευτικών κοινοτήτων - Αντικατάσταση του άρθρου 164 του ν. 4610/2019</w:t>
      </w:r>
    </w:p>
    <w:p>
      <w:pPr>
        <w:spacing w:before="240" w:after="240"/>
        <w:rPr>
          <w:lang w:val="el" w:eastAsia="el"/>
        </w:rPr>
      </w:pPr>
      <w:r>
        <w:rPr>
          <w:lang w:val="el" w:eastAsia="el"/>
        </w:rPr>
        <w:t>Το άρθρο 164 του ν. 4610/2019 (Α΄ 70) αντικαθίσταται ως εξής:</w:t>
      </w:r>
    </w:p>
    <w:p>
      <w:pPr>
        <w:spacing w:before="240" w:after="240"/>
        <w:rPr>
          <w:lang w:val="el" w:eastAsia="el"/>
        </w:rPr>
      </w:pPr>
      <w:r>
        <w:rPr>
          <w:lang w:val="el" w:eastAsia="el"/>
        </w:rPr>
        <w:t>«Άρθρο 164</w:t>
      </w:r>
    </w:p>
    <w:p>
      <w:pPr>
        <w:spacing w:before="240" w:after="240"/>
        <w:rPr>
          <w:lang w:val="el" w:eastAsia="el"/>
        </w:rPr>
      </w:pPr>
      <w:r>
        <w:rPr>
          <w:lang w:val="el" w:eastAsia="el"/>
        </w:rPr>
        <w:t>Εκκλησιαστικά αρχεία, αρχεία των Μονών του Αγίου όρους και αρχεία Θρησκευτικών Κοινοτήτων</w:t>
      </w:r>
    </w:p>
    <w:p>
      <w:pPr>
        <w:spacing w:before="240" w:after="240"/>
        <w:rPr>
          <w:lang w:val="el" w:eastAsia="el"/>
        </w:rPr>
      </w:pPr>
      <w:r>
        <w:rPr>
          <w:lang w:val="el" w:eastAsia="el"/>
        </w:rPr>
        <w:t>1. Ως εκκλησιαστικά αρχεία χαρακτηρίζονται τα αρχεία της Εκκλησίας της Ελλάδος, της Εκκλησίας της Κρήτης, των Ιερών Μητροπόλεων Δωδεκανήσου, της Πατριαρχικής Εξαρχίας Πάτμου. Ως αρχεία θρησκευτικών κοινοτήτων χαρακτηρίζεται το σύνολο του αρχειακού υλικού που παράγεται ή διαφυλάσσεται: α. στις Μουφτείες της Θράκης και στα νομικά πρόσωπα του ν. 3647/2008 (Α΄ 37), β. στο Κεντρικό Ισραηλιτικό Συμβούλιο και στις Ισραηλιτι- κές Κοινότητες, γ. στον Οργανισμό Διαχείρισης Κτημάτων Βακούφ Κω και στον Οργανισμό Διαχείρισης Κτημάτων Βακούφ Ρόδου, καθώς και στα ιδιωτικά Βακούφ της Ρόδου, δ. στα θρησκευτικά και εκκλησιαστικά νομικά πρόσωπα των άρθρων 2, 12 και 13 του ν. 4301/2014 (Α΄ 223), ε. στους νομίμως λειτουργούντες ναούς ή ευκτήριους οίκους των λοιπών γνωστών θρησκειών ή δογμάτων.</w:t>
      </w:r>
    </w:p>
    <w:p>
      <w:pPr>
        <w:spacing w:before="240" w:after="240"/>
        <w:rPr>
          <w:lang w:val="el" w:eastAsia="el"/>
        </w:rPr>
      </w:pPr>
      <w:r>
        <w:rPr>
          <w:lang w:val="el" w:eastAsia="el"/>
        </w:rPr>
        <w:t>2α. Οι φορείς της παρ. 1 οφείλουν να τηρούν τα αρχεία τους σε καλή τάξη και κατάσταση και να γνωστοποιούν στα Γ.Α.Κ. την ύπαρξη των αρχείων τους με μορφή συνοπτικού ευρετηρίου, το οποίο εντάσσεται στο Εθνικό Ευρετήριο Αρχείων (Ε.Ε.Α.) των Γ.Α.Κ.</w:t>
      </w:r>
    </w:p>
    <w:p>
      <w:pPr>
        <w:spacing w:before="240" w:after="240"/>
        <w:rPr>
          <w:lang w:val="el" w:eastAsia="el"/>
        </w:rPr>
      </w:pPr>
      <w:r>
        <w:rPr>
          <w:lang w:val="el" w:eastAsia="el"/>
        </w:rPr>
        <w:t>2β. Η πρόσβαση του κοινού στα εκκλησιαστικά αρχεία επιτρέπεται σύμφωνα με τις προβλέψεις σχετικού κανονισμού που εγκρίνεται ανά εκκλησιαστικό κλίμα από την αρμόδια Ιερά Σύνοδο, ή ανά μητροπολιτικό επίπεδο ή ανά είδος νομικού προσώπου αντίστοιχα από το αρμόδιο εκκλησιαστικό όργανο και δημοσιεύεται στην Εφημερίδα της Κυβερνήσεως. Η πρόσβαση του κοινού στο αρχείο των Μουφτειών της Θράκης, όσον μεν αφορά σε έγγραφα για την άσκηση των δικαιοδοτικών αρμοδιοτήτων του Μουφτή επιτρέπεται σύμφωνα με τις διατάξεις για το δικαίωμα γνώσεως δικαστικών αποφάσεων, πρακτικών και κάθε είδους εγγράφων που ισχύουν για προ- σκομιζόμενα έγγραφα ενώπιον των τακτικών πολιτικών δικαστηρίων, όσον δε αφορά στα λοιπά έγγραφα εφαρμόζονται οι κείμενες διατάξεις σχετικά με την πρόσβαση σε δημόσια έγγραφα και στοιχεία και οι τυχόν ειδικότερες προβλέψεις του Κώδικα Οργανισμού Δικαστηρίων. Η πρόσβαση του κοινού στα θρησκευτικά αρχεία των υπολοίπων φορέων της παρ. 1 επιτρέπεται με απόφαση του αρμόδιου οργάνου διοίκησης του φορέα.</w:t>
      </w:r>
    </w:p>
    <w:p>
      <w:pPr>
        <w:spacing w:before="240" w:after="240"/>
        <w:rPr>
          <w:lang w:val="el" w:eastAsia="el"/>
        </w:rPr>
      </w:pPr>
      <w:r>
        <w:rPr>
          <w:lang w:val="el" w:eastAsia="el"/>
        </w:rPr>
        <w:t>2γ. Οι αναγκαστικού δικαίου διατάξεις για τις υποχρεώσεις των φορέων της παρ. 1 περί της τήρησης και φύλαξης των οικείων αρχείων για την εκτέλεση των νόμιμων υποχρεώσεων τους και την άσκηση των εποπτικών, ελεγκτικών, δικαστικών και λοιπών αρμοδιοτήτων των δημοσίων διοικητικών και δικαστικών αρχών, καθώς και η πρόσβαση των αρχών αυτών στα αρχεία των φορέων υπερισχύουν τυχόν ειδικότερων ρυθμίσεων των τελευταίων. Σε κάθε περίπτωση, οι φορείς της παρ. 1 οφείλουν να εφαρμόζουν τις κείμενες διατάξεις περί προστασίας προσωπικών δεδομένων και ιδίως να λαμβάνουν μέριμνα για την προστασία των ευαίσθητων δεδομένων που περιλαμβάνονται στα αρχεία τους.</w:t>
      </w:r>
    </w:p>
    <w:p>
      <w:pPr>
        <w:spacing w:before="240" w:after="240"/>
        <w:rPr>
          <w:lang w:val="el" w:eastAsia="el"/>
        </w:rPr>
      </w:pPr>
      <w:r>
        <w:rPr>
          <w:lang w:val="el" w:eastAsia="el"/>
        </w:rPr>
        <w:t>3. Ιδιώτες που κατέχουν εκκλησιαστικά αρχεία ή αρχεία θρησκευτικών κοινοτήτων, υποχρεούνται να τα δηλώσουν στα Γ.Α.Κ., με μορφή συνοπτικού ευρετηρίου, το οποίο εντάσσεται στο Ε.Ε.Α. των Γ.Α.Κ.</w:t>
      </w:r>
    </w:p>
    <w:p>
      <w:pPr>
        <w:spacing w:before="240" w:after="240"/>
        <w:rPr>
          <w:lang w:val="el" w:eastAsia="el"/>
        </w:rPr>
      </w:pPr>
      <w:r>
        <w:rPr>
          <w:lang w:val="el" w:eastAsia="el"/>
        </w:rPr>
        <w:t>4. Τα Γ.Α.Κ. συνεργάζονται με τους φορείς της παρ. 1 και τους εν γένει κατόχους εκκλησιαστικών αρχείων και αρχείων θρησκευτικών κοινοτήτων για τα οριζόμενα στις παρ. 2 και 3.</w:t>
      </w:r>
    </w:p>
    <w:p>
      <w:pPr>
        <w:spacing w:before="240" w:after="240"/>
        <w:rPr>
          <w:lang w:val="el" w:eastAsia="el"/>
        </w:rPr>
      </w:pPr>
      <w:r>
        <w:rPr>
          <w:lang w:val="el" w:eastAsia="el"/>
        </w:rPr>
        <w:t>5. Τα Γ.Α.Κ., μετά από πρόσκληση του κατόχου, μπορούν να συνεργάζονται για την αποκατάσταση και συντήρηση μεμονωμένων εγγράφων και των συλλογών αυτών, χειρογράφων, καταστίχων και κωδίκων που φυλάσσονται στο Άγιο Όρος, σύμφωνα με το άρθρο 42 του ν.δ. της 10/16-9-1926 (Α΄ 309) και το άρθρο 110 του Καταστατικού Χάρτη του Αγίου Όρους (ΚΧΑΟ). Οι Ιερές Μονές παρέχουν την πρόσβαση στις Βιβλιοθήκες και στο υπό συντήρηση και αποκατάσταση υλικό τους στα αρμόδια όργανα των Γ.Α.Κ., σύμφωνα με την παρ. 2 του άρθρου 185 του ΚΧΑΟ.</w:t>
      </w:r>
    </w:p>
    <w:p>
      <w:pPr>
        <w:spacing w:before="240" w:after="240"/>
        <w:rPr>
          <w:lang w:val="el" w:eastAsia="el"/>
        </w:rPr>
      </w:pPr>
      <w:r>
        <w:rPr>
          <w:lang w:val="el" w:eastAsia="el"/>
        </w:rPr>
        <w:t>6. Ο κανονισμός του πρώτου εδαφίου της παρ. 2β΄ για την πρόσβαση του κοινού στα εκκλησιαστικά αρχεία συντάσσεται υποχρεωτικά εντός προθεσμίας έξι (6) μηνών από τη δημοσίευση του νόμου αυτού.».</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Πλήρωση κενών θέσεων προσωρινών Διευθυντών Εκπαίδευσης - Τροποποίηση της παρ. 14 του άρθρου 30 του ν. 4713/2020</w:t>
      </w:r>
    </w:p>
    <w:p>
      <w:pPr>
        <w:spacing w:before="240" w:after="240"/>
        <w:rPr>
          <w:lang w:val="el" w:eastAsia="el"/>
        </w:rPr>
      </w:pPr>
      <w:r>
        <w:rPr>
          <w:lang w:val="el" w:eastAsia="el"/>
        </w:rPr>
        <w:t>Στην παρ. 14 του άρθρου 30 του ν. 4713/2020 (Α΄ 147) προστίθεται δεύτερο εδάφιο και η παρ. 14 διαμορφώνεται ως εξής:</w:t>
      </w:r>
    </w:p>
    <w:p>
      <w:pPr>
        <w:spacing w:before="240" w:after="240"/>
        <w:rPr>
          <w:lang w:val="el" w:eastAsia="el"/>
        </w:rPr>
      </w:pPr>
      <w:r>
        <w:rPr>
          <w:lang w:val="el" w:eastAsia="el"/>
        </w:rPr>
        <w:t>«14. Οι προσωρινοί Διευθυντές Εκπαίδευσης, όταν δεν υπάρχουν, απουσιάζουν ή κωλύονται, αναπληρώνονται στα καθήκοντά τους κατά τα οριζόμενα στην περ. β) του άρθρου 33 του ν. 4547/2018. Θέσεις Διευθυντών Πρωτοβάθμιας ή Δευτεροβάθμιας Εκπαίδευσης που παραμένουν κενές μετά την ολοκλήρωση της διαδικασίας τοποθέτησης των προσωρινών Διευθυντών Εκπαίδευσης του παρόντος ή εκείνες που κενώνονται κατά τη διάρκεια της θητείας τους, πληρώνονται με απόφαση του Υπουργού Παιδείας και Θρησκευμάτων, ύστερα από πρόταση του Συμβουλίου Επιλογής της παρ. 9, που έχει ήδη συγκροτηθεί. Το Συμβούλιο Επιλογής συγκαλείται, αμελλητί, με επιμέλεια του Προέδρου του, για να διατυπώσει πρόταση για την πλήρωση των εν λόγω κενών θέσεων, σύμφωνα με τις διατάξεις του παρόντος και επιλέγει κατά προτίμηση μεταξύ των υποψηφίων που έχουν εκδηλώσει ενδιαφέρον για τις θέσεις Διευθυντών Πρωτοβάθμιας ή Δευτεροβάθμιας Εκπαίδευσης της οικείας Περιφερειακής Διεύθυνσης Εκπαίδευσης, άλλως οιασδήποτε άλλης Διεύθυνσης Πρωτοβάθμιας ή Δευτεροβάθμιας Εκπαίδευσης, κατά περίπτωση, και οι οποίοι δεν έχουν επιλεγεί και τοποθετηθεί με την αρχική απόφαση τοποθέτησης.».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Ζητήματα σύστασης υπηρεσιακών συμβουλίων των εκπαιδευτικών - Τροποποίηση του άρθρου 42 του ν. 4342/2015</w:t>
      </w:r>
    </w:p>
    <w:p>
      <w:pPr>
        <w:pStyle w:val="MainText"/>
        <w:spacing w:before="120" w:after="0"/>
        <w:rPr>
          <w:lang w:val="el" w:eastAsia="el"/>
        </w:rPr>
      </w:pPr>
      <w:r>
        <w:rPr>
          <w:b/>
          <w:bCs/>
          <w:lang w:val="el" w:eastAsia="el"/>
        </w:rPr>
        <w:t>1.</w:t>
      </w:r>
      <w:r>
        <w:rPr>
          <w:lang w:val="el" w:eastAsia="el"/>
        </w:rPr>
        <w:t xml:space="preserve"> Στην περ. β΄ της παρ. 2 του άρθρου 42 του ν. 4342/2015 (Α΄ 143), προστίθεται δεύτερο εδάφιο και η παρ. 2 διαμορφώνεται ως εξής:</w:t>
      </w:r>
    </w:p>
    <w:p>
      <w:pPr>
        <w:spacing w:before="240" w:after="240"/>
        <w:rPr>
          <w:lang w:val="el" w:eastAsia="el"/>
        </w:rPr>
      </w:pPr>
      <w:r>
        <w:rPr>
          <w:lang w:val="el" w:eastAsia="el"/>
        </w:rPr>
        <w:t>«2. Το Περιφερειακό Υπηρεσιακό Συμβούλιο Πρωτοβάθμιας Εκπαίδευσης (Π.Υ.Σ.Π.Ε.) συγκροτείται από τον Περιφερειακό Διευθυντή Εκπαίδευσης και αποτελείται από:</w:t>
      </w:r>
    </w:p>
    <w:p>
      <w:pPr>
        <w:spacing w:before="240" w:after="240"/>
        <w:rPr>
          <w:lang w:val="el" w:eastAsia="el"/>
        </w:rPr>
      </w:pPr>
      <w:r>
        <w:rPr>
          <w:lang w:val="el" w:eastAsia="el"/>
        </w:rPr>
        <w:t>α) Τον Διευθυντή Πρωτοβάθμιας Εκπαίδευσης, ως Πρόεδρο, ο οποίος, σε περίπτωση απουσίας ή κωλύματος, αναπληρώνεται από τον νόμιμο αναπληρωτή του, σύμφωνα με την περ. β΄ του άρθρου 33 του ν. 4547/2018 (Α΄ 102). Στην περίπτωση αυτήν προεδρεύει ο Αντιπρόεδρος. Αν η θέση του Διευθυντή Πρωτοβάθμιας Εκπαίδευσης είναι κενή, ως τακτικό μέλος και Πρόεδρος του Συμβουλίου ορίζεται ο νόμιμος αναπληρωτής του, ο οποίος αναπληρώνεται από Διευθυντή σχολικής μονάδας της οικείας Διεύθυνσης Πρωτοβάθμιας Εκπαίδευσης, που ορίζεται από τον οικείο Περιφερειακό Διευθυντή Εκπαίδευσης.</w:t>
      </w:r>
    </w:p>
    <w:p>
      <w:pPr>
        <w:spacing w:before="240" w:after="240"/>
        <w:rPr>
          <w:lang w:val="el" w:eastAsia="el"/>
        </w:rPr>
      </w:pPr>
      <w:r>
        <w:rPr>
          <w:lang w:val="el" w:eastAsia="el"/>
        </w:rPr>
        <w:t>β) Δύο (2) εν ενεργεία Διευθυντές σχολικών μονάδων πρωτοβάθμιας εκπαίδευσης με ισάριθμους Διευθυντές σχολικών μονάδων πρωτοβάθμιας εκπαίδευσης ως αναπληρωτές τους, οι οποίοι υπηρετούν σε οργανικές θέσεις στην περιφέρεια του οικείου Π.Υ.Σ.Π.Ε., έχουν τουλάχιστον δεκαπενταετή εκπαιδευτική υπηρεσία και ορίζονται από τον οικείο Περιφερειακό Διευθυντή Εκπαίδευσης. Σε περίπτωση έλλειψης ενός ή περισσότερων Διευθυντών σχολικών μονάδων, στις εν λόγω θέσεις δύναται να ορίζονται και εκπαιδευτικοί πρωτοβάθμιας εκπαίδευσης, οι οποίοι υπηρετούν σε οργανική θέση στην περιφέρεια του οικείου Π.Υ.Σ.Π.Ε. και έχουν τουλάχιστον δεκαπενταετή εκπαιδευτική υπηρεσία. Με την απόφαση συγκρότησης το ένα από τα δύο ανωτέρω τακτικά μέλη, ορίζεται ως Αντιπρόεδρος.</w:t>
      </w:r>
    </w:p>
    <w:p>
      <w:pPr>
        <w:spacing w:before="240" w:after="240"/>
        <w:rPr>
          <w:lang w:val="el" w:eastAsia="el"/>
        </w:rPr>
      </w:pPr>
      <w:r>
        <w:rPr>
          <w:lang w:val="el" w:eastAsia="el"/>
        </w:rPr>
        <w:t>γ) Δύο (2) τακτικούς αιρετούς εκπροσώπους των εκπαιδευτικών πρωτοβάθμιας εκπαίδευσης, που αναπληρώνονται από δύο (2) αναπληρωματικούς αιρετούς εκπροσώπους αυτών.».</w:t>
      </w:r>
    </w:p>
    <w:p>
      <w:pPr>
        <w:pStyle w:val="MainText"/>
        <w:spacing w:before="120" w:after="0"/>
        <w:rPr>
          <w:lang w:val="el" w:eastAsia="el"/>
        </w:rPr>
      </w:pPr>
      <w:r>
        <w:rPr>
          <w:b/>
          <w:bCs/>
          <w:lang w:val="el" w:eastAsia="el"/>
        </w:rPr>
        <w:t>2.</w:t>
      </w:r>
      <w:r>
        <w:rPr>
          <w:lang w:val="el" w:eastAsia="el"/>
        </w:rPr>
        <w:t xml:space="preserve"> Στην περ. β΄ της παρ. 3 του άρθρου 42 του ν. 4342/2015 προστίθεται δεύτερο εδάφιο και η παρ. 3 διαμορφώνεται ως εξής:</w:t>
      </w:r>
    </w:p>
    <w:p>
      <w:pPr>
        <w:spacing w:before="240" w:after="240"/>
        <w:rPr>
          <w:lang w:val="el" w:eastAsia="el"/>
        </w:rPr>
      </w:pPr>
      <w:r>
        <w:rPr>
          <w:lang w:val="el" w:eastAsia="el"/>
        </w:rPr>
        <w:t>«3. Το Περιφερειακό Υπηρεσιακό Συμβούλιο Δευτεροβάθμιας Εκπαίδευσης (Π.Υ.Σ.Δ.Ε.) συγκροτείται από τον Περιφερειακό Διευθυντή Εκπαίδευσης και αποτελείται από:</w:t>
      </w:r>
    </w:p>
    <w:p>
      <w:pPr>
        <w:spacing w:before="240" w:after="240"/>
        <w:rPr>
          <w:lang w:val="el" w:eastAsia="el"/>
        </w:rPr>
      </w:pPr>
      <w:r>
        <w:rPr>
          <w:lang w:val="el" w:eastAsia="el"/>
        </w:rPr>
        <w:t>α) Τον Διευθυντή Δευτεροβάθμιας Εκπαίδευσης, ως Πρόεδρο, ο οποίος, σε περίπτωση απουσίας ή κωλύματος, αναπληρώνεται από τον νόμιμο αναπληρωτή του, σύμφωνα με την περ. β) του άρθρου 33 του ν. 4547/2018. Στην περίπτωση αυτή προεδρεύει ο Αντιπρόεδρος. Αν η θέση του Διευθυντή Δευτεροβάθμιας Εκπαίδευσης είναι κενή, ως τακτικό μέλος και Πρόεδρος του Συμβουλίου ορίζεται ο νόμιμος αναπληρωτής του, ο οποίος αναπληρώνεται από Διευθυντή σχολικής μονάδας της οικείας Διεύθυνσης Δευτεροβάθμιας Εκπαίδευσης, που ορίζεται από τον οικείο Περιφερειακό Διευθυντή Εκπαίδευσης.</w:t>
      </w:r>
    </w:p>
    <w:p>
      <w:pPr>
        <w:spacing w:before="240" w:after="240"/>
        <w:rPr>
          <w:lang w:val="el" w:eastAsia="el"/>
        </w:rPr>
      </w:pPr>
      <w:r>
        <w:rPr>
          <w:lang w:val="el" w:eastAsia="el"/>
        </w:rPr>
        <w:t>β) Δύο (2) εν ενεργεία Διευθυντές σχολικών μονάδων δευτεροβάθμιας εκπαίδευσης με ισάριθμους Διευθυντές σχολικών μονάδων Δευτεροβάθμιας εκπαίδευσης ως αναπληρωτές τους, οι οποίοι υπηρετούν σε οργανικές θέσεις στην περιφέρεια του οικείου Π.Υ.Σ.Δ.Ε., έχουν τουλάχιστον δεκαπενταετή εκπαιδευτική υπηρεσία και ορίζονται από τον οικείο Περιφερειακό Διευθυντή Εκπαίδευσης. Σε περίπτωση έλλειψης ενός ή περισσότερων Διευθυντών σχολικών μονάδων, στις εν λόγω θέσεις δύναται να ορίζονται και εκπαιδευτικοί δευτεροβάθμιας εκπαίδευσης, οι οποίοι υπηρετούν σε οργανική θέση στην περιφέρεια του οικείου Π.Υ.Σ.Δ.Ε. και έχουν τουλάχιστον δεκαπενταετή εκπαιδευτική υπηρεσία. Με την απόφαση συγκρότησης το ένα από τα δύο ανωτέρω τακτικά μέλη, ορίζεται ως Αντιπρόεδρος.</w:t>
      </w:r>
    </w:p>
    <w:p>
      <w:pPr>
        <w:spacing w:before="240" w:after="240"/>
        <w:rPr>
          <w:lang w:val="el" w:eastAsia="el"/>
        </w:rPr>
      </w:pPr>
      <w:r>
        <w:rPr>
          <w:lang w:val="el" w:eastAsia="el"/>
        </w:rPr>
        <w:t>γ) Δύο (2) τακτικούς αιρετούς εκπροσώπους των εκπαιδευτικών δευτεροβάθμιας εκπαίδευσης, που αναπληρώνονται από δύο (2) αναπληρωματικούς αιρετούς εκπροσώπους αυτών.».</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Ζητήματα συγκρότησης υπηρεσιακών συμβουλίων των εκπαιδευτικών</w:t>
      </w:r>
    </w:p>
    <w:p>
      <w:pPr>
        <w:pStyle w:val="MainText"/>
        <w:spacing w:before="120" w:after="0"/>
        <w:rPr>
          <w:lang w:val="el" w:eastAsia="el"/>
        </w:rPr>
      </w:pPr>
      <w:r>
        <w:rPr>
          <w:b/>
          <w:bCs/>
          <w:lang w:val="el" w:eastAsia="el"/>
        </w:rPr>
        <w:t>1.</w:t>
      </w:r>
      <w:r>
        <w:rPr>
          <w:lang w:val="el" w:eastAsia="el"/>
        </w:rPr>
        <w:t xml:space="preserve"> Εφόσον δεν είναι δυνατή η συγκρότηση των υπηρεσιακών συμβουλίων του άρθρου 1 του π.δ. 1/2003 (Α΄ 1) με τον ορισμό ως μελών τους, τακτικών και αναπληρωματικών, αιρετών εκπροσώπων των εκπαιδευτικών πρωτοβάθμιας και δευτεροβάθμιας εκπαίδευσης, καθώς και του Ειδικού Εκπαιδευτικού και Ειδικού Βοηθητικού Προσωπικού ειδικής αγωγής και εκπαίδευσης, λόγω μη ανάδειξής τους ή μη ανάδειξης επαρκούς αριθμού εκπροσώπων τους μετά την ολοκλήρωση της εκλογικής διαδικασίας ή μη αποδοχής του διορισμού τους ή παραίτησης τους ή για οποιονδήποτε άλλο λόγο, τα εν λόγω συμβούλια συγκροτούνται μετά από αντικατάσταση εκείνων από τα αιρετά μέλη, τακτικά ή αναπληρωματικά, που ελλείπουν από ισάριθμους διευθυντές σχολικών μονάδων ή εκπαιδευτικούς πρωτοβάθμιας ή δευτεροβάθμιας εκπαίδευσης, καθώς και από Προϊσταμένους εκπαιδευτικών ή υποστηρικτικών δομών ή σχολικών μονάδων ειδικής αγωγής και εκπαίδευσης ή από μέλη του Ειδικού Εκπαιδευτικού και του Ειδικού Βοηθητικού Προσωπικού ειδικής αγωγής και εκπαίδευσης, κατά περίπτωση. Οι εκπαιδευτικοί πρωτοβάθμιας ή δευτεροβάθμιας εκπαίδευσης, πλην των διευθυντών σχολικών μονάδων, πρέπει να έχουν τουλάχιστον δεκα- πενταετή εκπαιδευτική υπηρεσία, ενώ τα μέλη του ειδικού προσωπικού, πλην των Προϊσταμένων εκπαιδευτικών ή υποστηρικτικών δομών ή σχολικών μονάδων ειδικής αγωγής και εκπαίδευσης, πρέπει να έχουν τουλάχιστον δεκαετή εκπαιδευτική - υποστηρικτική υπηρεσία. Ειδικώς όσον αφορά στα περιφερειακά υπηρεσιακά συμβούλια οι αντικαταστάτες που ορίζονται πρέπει, κατά προτίμηση, να υπηρετούν σε οργανική θέση στην περιφέρεια του οικείου περιφερειακού υπηρεσιακού συμβουλίου. Σε περίπτωση που αιρετοί εκπρόσωποι, οι οποίοι έχουν συμπεριληφθεί στην απόφαση συγκρότησης, παραιτηθούν ή για οποιονδήποτε άλλο λόγο εκλείψουν ή εκπέσουν ή απωλέσουν την ιδιότητά τους αυτή κατά το χρονικό διάστημα από την έκδοση της απόφασης συγκρότησης των εν λόγω συμβουλίων μέχρι τη λήξη της θητείας των συμβουλίων αυτών, αντικαθίστανται κατά τα αναφερόμενα στο πρώτο, δεύτερο και τρίτο εδάφιο, με απόφαση του οργάνου του Υπουργείου Παιδείας και Θρησκευμάτων, που είναι κατά περίπτωση αρμόδιο για τη συγκρότηση των εν λόγω συμβουλίων και για ολόκληρη ή μέρος της νόμιμης θητείας τους, ανα- λόγως του χρόνου που απομένει για τη λήξη της θητείας των υπόλοιπων μη αιρετών μελών των συμβουλίων. Σε περίπτωση που μη αιρετά μέλη των εν λόγω συμβουλίων, τα οποία έχουν συμπεριληφθεί στην απόφαση συγκρότησης, για οποιονδήποτε λόγο εκλείψουν ή εκπέσουν ή απωλέσουν την ιδιότητά τους, με βάση την οποία ορίσθηκαν και συμμετέχουν στα εν λόγω συμβούλια, κατά το χρονικό διάστημα από την έκδοση της απόφασης συγκρότησης των εν λόγω συμβουλίων μέχρι τη λήξη της θητείας των συμβουλίων αυτών και δεν καταστεί δυνατή η αναπλήρωση ή η αντικατάστασή τους κατά τις ισχύ- ουσες διατάξεις αντικαθίστανται κατά τα οριζόμενα στο τέταρτο εδάφιο και τις λοιπές διατάξεις του παρόντος.</w:t>
      </w:r>
    </w:p>
    <w:p>
      <w:pPr>
        <w:pStyle w:val="MainText"/>
        <w:spacing w:before="120" w:after="0"/>
        <w:rPr>
          <w:lang w:val="el" w:eastAsia="el"/>
        </w:rPr>
      </w:pPr>
      <w:r>
        <w:rPr>
          <w:b/>
          <w:bCs/>
          <w:lang w:val="el" w:eastAsia="el"/>
        </w:rPr>
        <w:t>2.</w:t>
      </w:r>
      <w:r>
        <w:rPr>
          <w:lang w:val="el" w:eastAsia="el"/>
        </w:rPr>
        <w:t xml:space="preserve"> Τα μέλη που ορίζονται σύμφωνα με την παρ. 1 συγκροτούν και τα συμβούλια επιλογής ή και οποιοδήποτε άλλο συμβούλιο ή συμμετέχουν στα τελευταία αυτά συμβούλια, σε οποιαδήποτε περίπτωση ορίζεται ότι τα συμβούλια αυτά συγκροτούνται και από μέλη ή σε αυτά συμμετέχουν και μέλη, αιρετά ή μη, των υπηρεσιακών συμβουλίων του άρθρου 1 του π.δ. 1/2003.</w:t>
      </w:r>
    </w:p>
    <w:p>
      <w:pPr>
        <w:pStyle w:val="MainText"/>
        <w:spacing w:before="120" w:after="0"/>
        <w:rPr>
          <w:lang w:val="el" w:eastAsia="el"/>
        </w:rPr>
      </w:pPr>
      <w:r>
        <w:rPr>
          <w:b/>
          <w:bCs/>
          <w:lang w:val="el" w:eastAsia="el"/>
        </w:rPr>
        <w:t>3.</w:t>
      </w:r>
      <w:r>
        <w:rPr>
          <w:lang w:val="el" w:eastAsia="el"/>
        </w:rPr>
        <w:t xml:space="preserve"> Κάθε άλλη γενική ή ειδική διάταξη νόμου, προεδρικού διατάγματος ή υπουργικής απόφασης που αντίκειται στις διατάξεις του παρόντος ή κατά το μέρος που ρυθμίζει κατά διάφορο τρόπο θέματα που ρυθμίζονται με το παρόν άρθρο καταργείται.</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Ημέρες διακοπών και αργιών</w:t>
      </w:r>
    </w:p>
    <w:p>
      <w:pPr>
        <w:spacing w:before="240" w:after="240"/>
        <w:rPr>
          <w:lang w:val="el" w:eastAsia="el"/>
        </w:rPr>
      </w:pPr>
      <w:r>
        <w:rPr>
          <w:b/>
          <w:bCs/>
          <w:lang w:val="el" w:eastAsia="el"/>
        </w:rPr>
        <w:t>φροντιστηρίων και κέντρων ξένων γλωσσών</w:t>
      </w:r>
    </w:p>
    <w:p>
      <w:pPr>
        <w:spacing w:before="240" w:after="240"/>
        <w:rPr>
          <w:lang w:val="el" w:eastAsia="el"/>
        </w:rPr>
      </w:pPr>
      <w:r>
        <w:rPr>
          <w:lang w:val="el" w:eastAsia="el"/>
        </w:rPr>
        <w:t>Με απόφαση του Υπουργού Παιδείας και Θρησκευμάτων καθορίζονται οι ημέρες διακοπών και αργιών των φροντιστηρίων και των κέντρων ξένων γλωσσών.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Πρόγραμμα σπουδών ξένων σχολείων - Τροποποίηση της παρ. 1 του άρθρου 34 του ν. 3794/2009</w:t>
      </w:r>
    </w:p>
    <w:p>
      <w:pPr>
        <w:spacing w:before="240" w:after="240"/>
        <w:rPr>
          <w:lang w:val="el" w:eastAsia="el"/>
        </w:rPr>
      </w:pPr>
      <w:r>
        <w:rPr>
          <w:lang w:val="el" w:eastAsia="el"/>
        </w:rPr>
        <w:t>Στο τέλος της περ. α) και της περ. β) της παρ. 1 του άρθρου 34 του ν. 3794/2009 (Α΄ 156) προστίθενται οι λέξεις «του Ηνωμένου Βασιλείου ή» και «το Ηνωμένο Βασίλειο» αντίστοιχα η παρ. 1 του άρθρου 34 του ν. 3794/2009 (Α΄ 156) διαμορφώνεται ως εξής:</w:t>
      </w:r>
    </w:p>
    <w:p>
      <w:pPr>
        <w:spacing w:before="240" w:after="240"/>
        <w:rPr>
          <w:lang w:val="el" w:eastAsia="el"/>
        </w:rPr>
      </w:pPr>
      <w:r>
        <w:rPr>
          <w:lang w:val="el" w:eastAsia="el"/>
        </w:rPr>
        <w:t>«1 . Επιτρέπεται η φοίτηση μαθητών με υπηκοότητα κράτους-μέλους της Ευρωπαϊκής Ένωσης στις τάξεις ξένου σχολείου, που έχει ιδρυθεί και λειτουργεί στην Ελλάδα σύμφωνα με το άρθρο 1 του ν. 4862/1931 (Α΄ 2), όταν ακολουθείται:</w:t>
      </w:r>
    </w:p>
    <w:p>
      <w:pPr>
        <w:spacing w:before="240" w:after="240"/>
        <w:rPr>
          <w:lang w:val="el" w:eastAsia="el"/>
        </w:rPr>
      </w:pPr>
      <w:r>
        <w:rPr>
          <w:lang w:val="el" w:eastAsia="el"/>
        </w:rPr>
        <w:t>α) πρόγραμμα σπουδών κράτους-μέλους της Ευρωπαϊκής Ένωσης (Ε.Ε.) ή του Ηνωμένου Βασιλείου ή</w:t>
      </w:r>
    </w:p>
    <w:p>
      <w:pPr>
        <w:spacing w:before="240" w:after="240"/>
        <w:rPr>
          <w:lang w:val="el" w:eastAsia="el"/>
        </w:rPr>
      </w:pPr>
      <w:r>
        <w:rPr>
          <w:lang w:val="el" w:eastAsia="el"/>
        </w:rPr>
        <w:t>β) συνδυαστικό πρόγραμμα όπου μια από τις εμπλεκόμενες χώρες είναι κράτος-μέλος της Ε.Ε. ή το Ηνωμένο Βασίλειο ή</w:t>
      </w:r>
    </w:p>
    <w:p>
      <w:pPr>
        <w:spacing w:before="240" w:after="240"/>
        <w:rPr>
          <w:lang w:val="el" w:eastAsia="el"/>
        </w:rPr>
      </w:pPr>
      <w:r>
        <w:rPr>
          <w:lang w:val="el" w:eastAsia="el"/>
        </w:rPr>
        <w:t>γ) πρόγραμμα σπουδών Διεθνούς Απολυτηρίου (International Baccalaureate) για την υποχρεωτική εκπαίδευση, πιστοποιημένο για τον σκοπό αυτόν από τον Οργανισμό Διεθνούς Απολυτηρίου (International Baccalaureate Organization).».</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Υπολογισμός μαθήματος Φυσικής Αγωγής στον Γενικό Μέσο Όρο για όλες τις τάξεις του Γενικού Λυκείου - Τροποποίηση των άρθρων 102 και 110 του ν. 4610/2019</w:t>
      </w:r>
    </w:p>
    <w:p>
      <w:pPr>
        <w:pStyle w:val="MainText"/>
        <w:spacing w:before="120" w:after="0"/>
        <w:rPr>
          <w:lang w:val="el" w:eastAsia="el"/>
        </w:rPr>
      </w:pPr>
      <w:r>
        <w:rPr>
          <w:b/>
          <w:bCs/>
          <w:lang w:val="el" w:eastAsia="el"/>
        </w:rPr>
        <w:t>1.</w:t>
      </w:r>
      <w:r>
        <w:rPr>
          <w:lang w:val="el" w:eastAsia="el"/>
        </w:rPr>
        <w:t xml:space="preserve"> Στην περ. α) του άρθρου 102 του ν. 4610/2019 (Α΄ 70) μετά τις λέξεις και «μη γραπτώς εξεταζόμενων μαθημάτων» διαγράφονται το σημείο στίξης και οι λέξεις «, με εξαίρεση το μάθημα της Φυσικής Αγωγής» και το άρθρο διαμορφώνεται ως εξής:</w:t>
      </w:r>
    </w:p>
    <w:p>
      <w:pPr>
        <w:spacing w:before="240" w:after="240"/>
        <w:rPr>
          <w:lang w:val="el" w:eastAsia="el"/>
        </w:rPr>
      </w:pPr>
      <w:r>
        <w:rPr>
          <w:lang w:val="el" w:eastAsia="el"/>
        </w:rPr>
        <w:t>«Άρθρο 102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του παρόντος νόμου, νοούνται ως: α) «Γενικός Μέσος Όρος»: ο Γενικός Μέσος Όρος (Γ.Μ.Ο.), για όλες τις τάξεις του Γενικού Λυκείου, προκύπτει από τον μέσο όρο των βαθμών ετήσιας επίδοσης του μαθητή όλων των γραπτώς και μη γραπτώς εξεταζόμενων μαθημάτων και εκφράζεται με προσέγγιση δεκάτου.</w:t>
      </w:r>
    </w:p>
    <w:p>
      <w:pPr>
        <w:spacing w:before="240" w:after="240"/>
        <w:rPr>
          <w:lang w:val="el" w:eastAsia="el"/>
        </w:rPr>
      </w:pPr>
      <w:r>
        <w:rPr>
          <w:lang w:val="el" w:eastAsia="el"/>
        </w:rPr>
        <w:t>β) «Ομάδα Α΄»: περιλαμβάνει τα μαθήματα που εξετάζονται γραπτώς στις προαγωγικές και απολυτήριες εξετάσεις.</w:t>
      </w:r>
    </w:p>
    <w:p>
      <w:pPr>
        <w:spacing w:before="240" w:after="240"/>
        <w:rPr>
          <w:lang w:val="el" w:eastAsia="el"/>
        </w:rPr>
      </w:pPr>
      <w:r>
        <w:rPr>
          <w:lang w:val="el" w:eastAsia="el"/>
        </w:rPr>
        <w:t>γ) «Ομάδα Β΄»: περιλαμβάνει τα μαθήματα που δεν εξετάζονται γραπτώς στις προαγωγικές και απολυτήριες εξετάσεις.</w:t>
      </w:r>
    </w:p>
    <w:p>
      <w:pPr>
        <w:spacing w:before="240" w:after="240"/>
        <w:rPr>
          <w:lang w:val="el" w:eastAsia="el"/>
        </w:rPr>
      </w:pPr>
      <w:r>
        <w:rPr>
          <w:lang w:val="el" w:eastAsia="el"/>
        </w:rPr>
        <w:t>2. Το δεύτερο εδάφιο της παρ. 1 και οι παρ. 2 και 3 του άρθρου 110 του ν. 4610/2019 διαγράφονται και το άρθρο διαμορφώνεται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Εξαγωγή του βαθμού προαγωγής ή απόλυσης</w:t>
      </w:r>
    </w:p>
    <w:p>
      <w:pPr>
        <w:spacing w:before="240" w:after="240"/>
        <w:rPr>
          <w:lang w:val="el" w:eastAsia="el"/>
        </w:rPr>
      </w:pPr>
      <w:r>
        <w:rPr>
          <w:lang w:val="el" w:eastAsia="el"/>
        </w:rPr>
        <w:t>(Γενικός Μέσος Όρος, Γ.Μ.Ο.)</w:t>
      </w:r>
    </w:p>
    <w:p>
      <w:pPr>
        <w:spacing w:before="240" w:after="240"/>
        <w:rPr>
          <w:lang w:val="el" w:eastAsia="el"/>
        </w:rPr>
      </w:pPr>
      <w:r>
        <w:rPr>
          <w:lang w:val="el" w:eastAsia="el"/>
        </w:rPr>
        <w:t>Ο Γενικός Μέσος Όρος (Γ.Μ.Ο.) για όλες τις τάξεις του Γενικού Λυκείου εκφράζεται με προσέγγιση δεκάτου και προκύπτει από τον μέσο όρο των βαθμών ετήσιας επίδοσης του μαθητή όλων των γραπτώς και μη γραπτώς εξεταζόμενων μαθημάτων, συμπεριλαμβανομένων όλων των μαθημάτων επιλογής που διδάχθηκαν.».</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Μετονομασία ξένων σχολείων -</w:t>
      </w:r>
    </w:p>
    <w:p>
      <w:pPr>
        <w:spacing w:before="240" w:after="240"/>
        <w:rPr>
          <w:lang w:val="el" w:eastAsia="el"/>
        </w:rPr>
      </w:pPr>
      <w:r>
        <w:rPr>
          <w:b/>
          <w:bCs/>
          <w:lang w:val="el" w:eastAsia="el"/>
        </w:rPr>
        <w:t>Τροποποίηση της παρ. 8 του άρθρου 35</w:t>
      </w:r>
    </w:p>
    <w:p>
      <w:pPr>
        <w:spacing w:before="240" w:after="240"/>
        <w:rPr>
          <w:lang w:val="el" w:eastAsia="el"/>
        </w:rPr>
      </w:pPr>
      <w:r>
        <w:rPr>
          <w:b/>
          <w:bCs/>
          <w:lang w:val="el" w:eastAsia="el"/>
        </w:rPr>
        <w:t>του ν. 4186/2013</w:t>
      </w:r>
    </w:p>
    <w:p>
      <w:pPr>
        <w:spacing w:before="240" w:after="240"/>
        <w:rPr>
          <w:lang w:val="el" w:eastAsia="el"/>
        </w:rPr>
      </w:pPr>
      <w:r>
        <w:rPr>
          <w:lang w:val="el" w:eastAsia="el"/>
        </w:rPr>
        <w:t>Αντικαθίστανται οι περ. 11 και 14 της παρ. 8 του άρθρου 35 του ν. 4186/2013 (Α΄ 193), η οποία διαμορφώνεται ως εξής:</w:t>
      </w:r>
    </w:p>
    <w:p>
      <w:pPr>
        <w:spacing w:before="240" w:after="240"/>
        <w:rPr>
          <w:lang w:val="el" w:eastAsia="el"/>
        </w:rPr>
      </w:pPr>
      <w:r>
        <w:rPr>
          <w:lang w:val="el" w:eastAsia="el"/>
        </w:rPr>
        <w:t>«8 . Αναγνωρίζονται ως ξένα σχολεία κατά την έννοια της παρ. 1 του άρθρου 1 του ν. 4862/1931 (Α΄ 156) τα ακόλουθα σχολεία:</w:t>
      </w:r>
    </w:p>
    <w:p>
      <w:pPr>
        <w:spacing w:before="240" w:after="240"/>
        <w:rPr>
          <w:lang w:val="el" w:eastAsia="el"/>
        </w:rPr>
      </w:pPr>
      <w:r>
        <w:rPr>
          <w:lang w:val="el" w:eastAsia="el"/>
        </w:rPr>
        <w:t>1. ΓΕΡΜΑΝΙΚΗ ΣΧΟΛΗ ΑΘΗΝΩΝ</w:t>
      </w:r>
    </w:p>
    <w:p>
      <w:pPr>
        <w:spacing w:before="240" w:after="240"/>
        <w:rPr>
          <w:lang w:val="el" w:eastAsia="el"/>
        </w:rPr>
      </w:pPr>
      <w:r>
        <w:rPr>
          <w:lang w:val="el" w:eastAsia="el"/>
        </w:rPr>
        <w:t>2. ΓΕΡΜΑΝΙΚΗ ΣΧΟΛΗ ΘΕΣΣΑΛΟΝΙΚΗΣ</w:t>
      </w:r>
    </w:p>
    <w:p>
      <w:pPr>
        <w:spacing w:before="240" w:after="240"/>
        <w:rPr>
          <w:lang w:val="el" w:eastAsia="el"/>
        </w:rPr>
      </w:pPr>
      <w:r>
        <w:rPr>
          <w:lang w:val="el" w:eastAsia="el"/>
        </w:rPr>
        <w:t>3. ΕΛΛΗΝΟΓΑΛΛΙΚΗ ΣΧΟΛΗ ΑΓΙΑΣ ΠΑΡΑΣΚΕΥΗΣ ΕΥΓΕΝΙΟΣ ΝΤΕΛΑΚΡΟΥΑ</w:t>
      </w:r>
    </w:p>
    <w:p>
      <w:pPr>
        <w:spacing w:before="240" w:after="240"/>
        <w:rPr>
          <w:lang w:val="el" w:eastAsia="el"/>
        </w:rPr>
      </w:pPr>
      <w:r>
        <w:rPr>
          <w:lang w:val="el" w:eastAsia="el"/>
        </w:rPr>
        <w:t>4. ΙΤΑΛΙΚΗ ΣΧΟΛΗ ΑΘΗΝΩΝ</w:t>
      </w:r>
    </w:p>
    <w:p>
      <w:pPr>
        <w:spacing w:before="240" w:after="240"/>
        <w:rPr>
          <w:lang w:val="el" w:eastAsia="el"/>
        </w:rPr>
      </w:pPr>
      <w:r>
        <w:rPr>
          <w:lang w:val="el" w:eastAsia="el"/>
        </w:rPr>
        <w:t>5. ΑΜΕΡΙΚΑΝΙΚΟ ΚΟΛΛΕΓΙΟ ΑΝΑΤΟΛΙΑ</w:t>
      </w:r>
    </w:p>
    <w:p>
      <w:pPr>
        <w:spacing w:before="240" w:after="240"/>
        <w:rPr>
          <w:lang w:val="el" w:eastAsia="el"/>
        </w:rPr>
      </w:pPr>
      <w:r>
        <w:rPr>
          <w:lang w:val="el" w:eastAsia="el"/>
        </w:rPr>
        <w:t>6. ΑΜΕΡΙΚΑΝΙΚΟ ΚΟΛΛΕΓΙΟ ΕΛΛΑΔΑΣ</w:t>
      </w:r>
    </w:p>
    <w:p>
      <w:pPr>
        <w:spacing w:before="240" w:after="240"/>
        <w:rPr>
          <w:lang w:val="el" w:eastAsia="el"/>
        </w:rPr>
      </w:pPr>
      <w:r>
        <w:rPr>
          <w:lang w:val="el" w:eastAsia="el"/>
        </w:rPr>
        <w:t>7. ΕΛΛΗΝΟΓΑΛΛΙΚΗ ΣΧΟΛΗ ΑΓΙΟΣ ΠΑΥΛΟΣ</w:t>
      </w:r>
    </w:p>
    <w:p>
      <w:pPr>
        <w:spacing w:before="240" w:after="240"/>
        <w:rPr>
          <w:lang w:val="el" w:eastAsia="el"/>
        </w:rPr>
      </w:pPr>
      <w:r>
        <w:rPr>
          <w:lang w:val="el" w:eastAsia="el"/>
        </w:rPr>
        <w:t>8. ΕΛΛΗΝΟΓΑΛΛΙΚΗ ΣΧΟΛΗ JEANNE D’ ARC</w:t>
      </w:r>
    </w:p>
    <w:p>
      <w:pPr>
        <w:spacing w:before="240" w:after="240"/>
        <w:rPr>
          <w:lang w:val="el" w:eastAsia="el"/>
        </w:rPr>
      </w:pPr>
      <w:r>
        <w:rPr>
          <w:lang w:val="el" w:eastAsia="el"/>
        </w:rPr>
        <w:t>9. ΕΛΛΗΝΟΓΑΛΛΙΚΗ ΣΧΟΛΗ ΚΑΛΑΜΑΡΙ</w:t>
      </w:r>
    </w:p>
    <w:p>
      <w:pPr>
        <w:spacing w:before="240" w:after="240"/>
        <w:rPr>
          <w:lang w:val="el" w:eastAsia="el"/>
        </w:rPr>
      </w:pPr>
      <w:r>
        <w:rPr>
          <w:lang w:val="el" w:eastAsia="el"/>
        </w:rPr>
        <w:t>10. ΕΛΛΗΝΟΓΑΛΛΙΚΟ ΚΟΛΛΕΓΙΟ ΔΕΛΑΣΑΛ ΘΕΣΣΑΛΟΝΙΚΗΣ</w:t>
      </w:r>
    </w:p>
    <w:p>
      <w:pPr>
        <w:spacing w:before="240" w:after="240"/>
        <w:rPr>
          <w:lang w:val="el" w:eastAsia="el"/>
        </w:rPr>
      </w:pPr>
      <w:r>
        <w:rPr>
          <w:lang w:val="el" w:eastAsia="el"/>
        </w:rPr>
        <w:t>11. ΛΕΟΝΤΕΙΟΣ ΣΧΟΛΗ ΝΕΑΣ ΣΜΥΡΝΗΣ</w:t>
      </w:r>
    </w:p>
    <w:p>
      <w:pPr>
        <w:spacing w:before="240" w:after="240"/>
        <w:rPr>
          <w:lang w:val="el" w:eastAsia="el"/>
        </w:rPr>
      </w:pPr>
      <w:r>
        <w:rPr>
          <w:lang w:val="el" w:eastAsia="el"/>
        </w:rPr>
        <w:t>12. ΕΛΛΗΝΟΓΑΛΛΙΚΗ ΣΧΟΛΗ ΑΓΙΟΣ ΙΩΣΗΦ</w:t>
      </w:r>
    </w:p>
    <w:p>
      <w:pPr>
        <w:spacing w:before="240" w:after="240"/>
        <w:rPr>
          <w:lang w:val="el" w:eastAsia="el"/>
        </w:rPr>
      </w:pPr>
      <w:r>
        <w:rPr>
          <w:lang w:val="el" w:eastAsia="el"/>
        </w:rPr>
        <w:t>13. ΕΛΛΗΝΟΓΑΛΛΙΚΗ ΣΧΟΛΗ ΟΥΡΣΟΥΛΙΝΩΝ</w:t>
      </w:r>
    </w:p>
    <w:p>
      <w:pPr>
        <w:spacing w:before="240" w:after="240"/>
        <w:rPr>
          <w:lang w:val="el" w:eastAsia="el"/>
        </w:rPr>
      </w:pPr>
      <w:r>
        <w:rPr>
          <w:lang w:val="el" w:eastAsia="el"/>
        </w:rPr>
        <w:t>14. ΛΕΟΝΤΕΙΟΣ ΣΧΟΛΗ ΑΘΗΝΩΝ</w:t>
      </w:r>
    </w:p>
    <w:p>
      <w:pPr>
        <w:spacing w:before="240" w:after="240"/>
        <w:rPr>
          <w:lang w:val="el" w:eastAsia="el"/>
        </w:rPr>
      </w:pPr>
      <w:r>
        <w:rPr>
          <w:lang w:val="el" w:eastAsia="el"/>
        </w:rPr>
        <w:t>15. AMERICAN COMMUNITY SCHOOLS OF ATHENS</w:t>
      </w:r>
    </w:p>
    <w:p>
      <w:pPr>
        <w:spacing w:before="240" w:after="240"/>
        <w:rPr>
          <w:lang w:val="el" w:eastAsia="el"/>
        </w:rPr>
      </w:pPr>
      <w:r>
        <w:rPr>
          <w:lang w:val="el" w:eastAsia="el"/>
        </w:rPr>
        <w:t>16. ΔΗΜΟΤΙΚΟ ΣΧΟΛΕΙΟ ΤΗΣ ΓΑΛΛΙΚΗΣ ΛΑΪΚΗΣ ΑΠΟΣΤΟΛΗΣ</w:t>
      </w:r>
    </w:p>
    <w:p>
      <w:pPr>
        <w:spacing w:before="240" w:after="240"/>
        <w:rPr>
          <w:lang w:val="el" w:eastAsia="el"/>
        </w:rPr>
      </w:pPr>
      <w:r>
        <w:rPr>
          <w:lang w:val="el" w:eastAsia="el"/>
        </w:rPr>
        <w:t>17. ΓΑΛΛΙΚΟ ΣΧΟΛΕΙΟ ΘΕΣΣΑΛΟΝΙΚΗΣ (ΓΥΜΝΑΣΙΟ - ΛΥΚΕΙΟ)</w:t>
      </w:r>
    </w:p>
    <w:p>
      <w:pPr>
        <w:spacing w:before="240" w:after="240"/>
        <w:rPr>
          <w:lang w:val="el" w:eastAsia="el"/>
        </w:rPr>
      </w:pPr>
      <w:r>
        <w:rPr>
          <w:lang w:val="el" w:eastAsia="el"/>
        </w:rPr>
        <w:t>18. INTERNATIONAL COMMUNITY SCHOOL OF LARISA</w:t>
      </w:r>
    </w:p>
    <w:p>
      <w:pPr>
        <w:spacing w:before="240" w:after="240"/>
        <w:rPr>
          <w:lang w:val="el" w:eastAsia="el"/>
        </w:rPr>
      </w:pPr>
      <w:r>
        <w:rPr>
          <w:lang w:val="el" w:eastAsia="el"/>
        </w:rPr>
        <w:t>19. KATIPUNAN PHILLIPINES CULTURAL ACADEMY</w:t>
      </w:r>
    </w:p>
    <w:p>
      <w:pPr>
        <w:spacing w:before="240" w:after="240"/>
        <w:rPr>
          <w:lang w:val="el" w:eastAsia="el"/>
        </w:rPr>
      </w:pPr>
      <w:r>
        <w:rPr>
          <w:lang w:val="el" w:eastAsia="el"/>
        </w:rPr>
        <w:t>20. BYRON COLLEGE</w:t>
      </w:r>
    </w:p>
    <w:p>
      <w:pPr>
        <w:spacing w:before="240" w:after="240"/>
        <w:rPr>
          <w:lang w:val="el" w:eastAsia="el"/>
        </w:rPr>
      </w:pPr>
      <w:r>
        <w:rPr>
          <w:lang w:val="el" w:eastAsia="el"/>
        </w:rPr>
        <w:t>21. PINEWOOD SCHOOL OF THESSALONIKI</w:t>
      </w:r>
    </w:p>
    <w:p>
      <w:pPr>
        <w:spacing w:before="240" w:after="240"/>
        <w:rPr>
          <w:lang w:val="el" w:eastAsia="el"/>
        </w:rPr>
      </w:pPr>
      <w:r>
        <w:rPr>
          <w:lang w:val="el" w:eastAsia="el"/>
        </w:rPr>
        <w:t>22. ΠΟΛΩΝΙΚΟ ΣΧΟΛΕΙΟ ZYGMUNT MINEYKO</w:t>
      </w:r>
    </w:p>
    <w:p>
      <w:pPr>
        <w:spacing w:before="240" w:after="240"/>
        <w:rPr>
          <w:lang w:val="el" w:eastAsia="el"/>
        </w:rPr>
      </w:pPr>
      <w:r>
        <w:rPr>
          <w:lang w:val="el" w:eastAsia="el"/>
        </w:rPr>
        <w:t>23. ST. CATHERINE΄S BRITISH SCHOOL</w:t>
      </w:r>
    </w:p>
    <w:p>
      <w:pPr>
        <w:spacing w:before="240" w:after="240"/>
        <w:rPr>
          <w:lang w:val="el" w:eastAsia="el"/>
        </w:rPr>
      </w:pPr>
      <w:r>
        <w:rPr>
          <w:lang w:val="el" w:eastAsia="el"/>
        </w:rPr>
        <w:t>24. ST. LAWRENCE COLLEGE</w:t>
      </w:r>
    </w:p>
    <w:p>
      <w:pPr>
        <w:spacing w:before="240" w:after="240"/>
        <w:rPr>
          <w:lang w:val="el" w:eastAsia="el"/>
        </w:rPr>
      </w:pPr>
      <w:r>
        <w:rPr>
          <w:lang w:val="el" w:eastAsia="el"/>
        </w:rPr>
        <w:t>25. INTERNATIONAL SCHOOL OF ATHENS</w:t>
      </w:r>
    </w:p>
    <w:p>
      <w:pPr>
        <w:spacing w:before="240" w:after="240"/>
        <w:rPr>
          <w:lang w:val="el" w:eastAsia="el"/>
        </w:rPr>
      </w:pPr>
      <w:r>
        <w:rPr>
          <w:lang w:val="el" w:eastAsia="el"/>
        </w:rPr>
        <w:t>26. CAMPION SCHOOL</w:t>
      </w:r>
    </w:p>
    <w:p>
      <w:pPr>
        <w:spacing w:before="240" w:after="240"/>
        <w:rPr>
          <w:lang w:val="el" w:eastAsia="el"/>
        </w:rPr>
      </w:pPr>
      <w:r>
        <w:rPr>
          <w:lang w:val="el" w:eastAsia="el"/>
        </w:rPr>
        <w:t>27. ΙΡΑΝΙΚΟ ΣΧΟΛΕΙΟ ΑΘΗΝΩΝ</w:t>
      </w:r>
    </w:p>
    <w:p>
      <w:pPr>
        <w:spacing w:before="240" w:after="240"/>
        <w:rPr>
          <w:lang w:val="el" w:eastAsia="el"/>
        </w:rPr>
      </w:pPr>
      <w:r>
        <w:rPr>
          <w:lang w:val="el" w:eastAsia="el"/>
        </w:rPr>
        <w:t>28. ΛΙΒΥΚΟ ΣΧΟΛΕΙΟ 17ΗΣ ΦΕΒΡΟΥΑΡΙΟΥ</w:t>
      </w:r>
    </w:p>
    <w:p>
      <w:pPr>
        <w:spacing w:before="240" w:after="240"/>
        <w:rPr>
          <w:lang w:val="el" w:eastAsia="el"/>
        </w:rPr>
      </w:pPr>
      <w:r>
        <w:rPr>
          <w:lang w:val="el" w:eastAsia="el"/>
        </w:rPr>
        <w:t>29. ΚΑΝΑΔΙΚΟ ΛΥΚΕΙΟ ΤΗΣ ΕΛΛΑΔΑΣ</w:t>
      </w:r>
    </w:p>
    <w:p>
      <w:pPr>
        <w:spacing w:before="240" w:after="240"/>
        <w:rPr>
          <w:lang w:val="el" w:eastAsia="el"/>
        </w:rPr>
      </w:pPr>
      <w:r>
        <w:rPr>
          <w:lang w:val="el" w:eastAsia="el"/>
        </w:rPr>
        <w:t>30. ΑΜΕΡΙΚΑΝΙΚΗ ΓΕΩΡΓΙΚΗ ΣΧΟΛΗ ΘΕΣΣΑΛΟΝΙΚΗΣ. Στα σχολεία αυτά χορηγούνται, διά του παρόντος, άδεια ίδρυσης και άδεια λειτουργίας.».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Ρύθμιση θεμάτων του</w:t>
      </w:r>
    </w:p>
    <w:p>
      <w:pPr>
        <w:spacing w:before="240" w:after="240"/>
        <w:rPr>
          <w:lang w:val="el" w:eastAsia="el"/>
        </w:rPr>
      </w:pPr>
      <w:r>
        <w:rPr>
          <w:b/>
          <w:bCs/>
          <w:lang w:val="el" w:eastAsia="el"/>
        </w:rPr>
        <w:t>Κρατικού Πιστοποιητικού Γλωσσομάθειας -</w:t>
      </w:r>
    </w:p>
    <w:p>
      <w:pPr>
        <w:spacing w:before="240" w:after="240"/>
        <w:rPr>
          <w:lang w:val="el" w:eastAsia="el"/>
        </w:rPr>
      </w:pPr>
      <w:r>
        <w:rPr>
          <w:b/>
          <w:bCs/>
          <w:lang w:val="el" w:eastAsia="el"/>
        </w:rPr>
        <w:t>Αντικατάσταση του άρθρου 4 του ν. 2740/1999</w:t>
      </w:r>
    </w:p>
    <w:p>
      <w:pPr>
        <w:spacing w:before="240" w:after="240"/>
        <w:rPr>
          <w:lang w:val="el" w:eastAsia="el"/>
        </w:rPr>
      </w:pPr>
      <w:r>
        <w:rPr>
          <w:lang w:val="el" w:eastAsia="el"/>
        </w:rPr>
        <w:t>Το άρθρο 4 του ν. 2740/1999 (Α΄ 186),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Διαδικασία εξετάσεων</w:t>
      </w:r>
    </w:p>
    <w:p>
      <w:pPr>
        <w:spacing w:before="240" w:after="240"/>
        <w:rPr>
          <w:lang w:val="el" w:eastAsia="el"/>
        </w:rPr>
      </w:pPr>
      <w:r>
        <w:rPr>
          <w:lang w:val="el" w:eastAsia="el"/>
        </w:rPr>
        <w:t>1. Κάθε υποψήφιος εξετάζεται γραπτά και προφορικά. Η προφορική εξέταση διενεργείται από έναν (1) εξεταστή, που εξετάζει συγχρόνως δύο (2) και σε εξαιρετικές περιπτώσεις τρεις (3) υποψηφίους.</w:t>
      </w:r>
    </w:p>
    <w:p>
      <w:pPr>
        <w:spacing w:before="240" w:after="240"/>
        <w:rPr>
          <w:lang w:val="el" w:eastAsia="el"/>
        </w:rPr>
      </w:pPr>
      <w:r>
        <w:rPr>
          <w:lang w:val="el" w:eastAsia="el"/>
        </w:rPr>
        <w:t>2. Η βαθμολόγηση των εντύπων των ενοτήτων 1 και 3 (κατανόηση γραπτού λόγου και κατανόηση προφορικού λόγου) γίνεται από έναν (1) τουλάχιστον βαθμολογητή, ενώ η βαθμολόγηση των γραπτών της ενότητας 2 (παραγωγή γραπτού λόγου και διαμεσολάβηση) από δύο (2) βαθμολογητές. Η βαθμολογία προκύπτει από το άθροισμα της βαθμολογίας των δύο (2) βαθμολογητών. Αναβαθμολόγηση δεν επιτρέπεται σε καμία από τις τέσσερις ενότητες.</w:t>
      </w:r>
    </w:p>
    <w:p>
      <w:pPr>
        <w:spacing w:before="240" w:after="240"/>
        <w:rPr>
          <w:lang w:val="el" w:eastAsia="el"/>
        </w:rPr>
      </w:pPr>
      <w:r>
        <w:rPr>
          <w:lang w:val="el" w:eastAsia="el"/>
        </w:rPr>
        <w:t>3. Ο υποψήφιος μπορεί ύστερα από αίτημά του να έχει πρόσβαση στο γραπτό του, αυτοπροσώπως ή μέσω αντιπροσώπου, ενώ χορήγηση αντιγράφων απαγορεύεται. Αν ο υποψήφιος επιθυμεί ανάλυση της αξιολόγησης, συντάσσεται, ύστερα από αίτησή του, αξιολογική έκθεση από τον επιστημονικό υπεύθυνο της συγκεκριμένης γλώσσας ή από τον εκπρόσωπο που εκείνος ορίζει. Για την υποβολή της σχετικής αίτησης καταβάλλεται παράβολο, το ύψος του οποίου καθορίζεται με κοινή απόφαση των Υπουργών Οικονομικών και Παιδείας και Θρησκευμάτων.</w:t>
      </w:r>
    </w:p>
    <w:p>
      <w:pPr>
        <w:spacing w:before="240" w:after="240"/>
        <w:rPr>
          <w:lang w:val="el" w:eastAsia="el"/>
        </w:rPr>
      </w:pPr>
      <w:r>
        <w:rPr>
          <w:lang w:val="el" w:eastAsia="el"/>
        </w:rPr>
        <w:t>4. Η διεξαγωγή των εξετάσεων για την πιστοποίηση της γνώσης μίας ή περισσότερων ξένων γλωσσών προκηρύσσεται με απόφαση του Υπουργού Παιδείας και Θρησκευμάτων, που εκδίδεται ύστερα από εισήγηση της Κεντρικής Εξεταστικής Επιτροπής. Στην προκήρυξη καθορίζονται ο χρόνος και ο τόπος διεξαγωγής των εξετάσεων, καθώς και η προθεσμία υποβολής αιτήσεων των υποψηφίων. Οι εξετάσεις πραγματοποιούνται σε εξεταστικά κέντρα που ορίζονται, ύστερα από εισήγηση των οικείων Περιφερειακών Διευθυντών Εκπαίδευσης με απόφαση του Υπουργού Παιδείας και Θρησκευμάτων.</w:t>
      </w:r>
    </w:p>
    <w:p>
      <w:pPr>
        <w:spacing w:before="240" w:after="240"/>
        <w:rPr>
          <w:lang w:val="el" w:eastAsia="el"/>
        </w:rPr>
      </w:pPr>
      <w:r>
        <w:rPr>
          <w:lang w:val="el" w:eastAsia="el"/>
        </w:rPr>
        <w:t>5. Με απόφαση του Υπουργού Παιδείας και Θρησκευμάτων καθορίζονται τα θέματα που έχουν σχέση με την οργάνωση και τη διενέργεια των εξετάσεων, την τήρηση Μητρώου αξιολογητών, την αποστολή των θεμάτων, τον τρόπο γραπτής και προφορικής εξέτασης, τη διαδικασία βαθμολόγησης, τα τυχόν ελάχιστα όρια βαθμολογίας, την έκδοση αποτελεσμάτων, τη σύσταση και τη συγκρότηση των αναγκαίων ατομικών και συλλογικών οργάνων για την οργάνωση και διενέργεια των εξετάσεων σε κεντρικό και περιφερειακό επίπεδο, καθώς και τον τύπο του πιστοποιητικού που χορηγείται στους επιτυχόντες.».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Ζητήματα διατμηματικών ή διιδρυματικών Προγραμμάτων Μεταπτυχιακών Σπουδών (Π.Μ.Σ.) - Τροποποίηση του άρθρου 43 του ν. 4485/2017</w:t>
      </w:r>
    </w:p>
    <w:p>
      <w:pPr>
        <w:spacing w:before="240" w:after="240"/>
        <w:rPr>
          <w:lang w:val="el" w:eastAsia="el"/>
        </w:rPr>
      </w:pPr>
      <w:r>
        <w:rPr>
          <w:lang w:val="el" w:eastAsia="el"/>
        </w:rPr>
        <w:t>Η παρ. 1 του άρθρου 43 του ν. 4485/2017 (Α΄ 114) αντικαθίσταται ως εξής:</w:t>
      </w:r>
    </w:p>
    <w:p>
      <w:pPr>
        <w:spacing w:before="240" w:after="240"/>
        <w:rPr>
          <w:lang w:val="el" w:eastAsia="el"/>
        </w:rPr>
      </w:pPr>
      <w:r>
        <w:rPr>
          <w:lang w:val="el" w:eastAsia="el"/>
        </w:rPr>
        <w:t>«1. Π.Μ.Σ. οργανώνονται από περισσότερα Τμήματα του ίδιου ή άλλων Α.Ε.Ι., από Τμήματα Α.Ε.Ι. σε συνεργασία με ερευνητικά κέντρα και ινστιτούτα του άρθρου 13Α του ν. 4310/2014 (Α΄ 258), συμπεριλαμβανομένων των ερευνητικών κέντρων της Ακαδημίας Αθηνών και του Ιδρύματος Ιατροβιολογικών Ερευνών της Ακαδημίας Αθηνών, καθώς και με Ερευνητικά Πανεπιστημιακά Ινστιτούτα (Ε.Π.Ι.) που ιδρύθηκαν κατ’ εξουσιοδότηση του άρθρου 17 του ν. 2083/1992 (Α΄ 159) και λειτουργούν νομίμως έως σήμερα. Απαραίτητη προϋπόθεση είναι ένα τουλάχιστον από τα συνεργαζόμενα Τμήματα να είναι αυτοδύναμο. Μεταξύ των Τμημάτων ή μεταξύ Τμημάτων και των λοιπών συνεργαζόμενων φορέων του προηγούμενου εδαφίου καταρτίζεται Ειδικό Πρωτόκολλο Συνεργασίας (Ε.Π.Σ.), το οποίο εγκρίνεται από τις οικείες Συγκλήτους και τα συλλογικά όργανα διοίκησης του κάθε συνεργαζόμενου φορέα. Στο Ε.Π.Σ. προβλέπονται ιδίως οι υποχρεώσεις κάθε Τμήματος ή ερευνητικού κέντρου ή ινστιτούτου, τα θέματα συγκρότησης και λειτουργίας της Ειδικής Διατμηματικής ή Διιδρυματικής Επιτροπής και της Συντονιστικής Επιτροπής (Σ.Ε.), με τρόπο που να εξασφαλίζει την εκπροσώπηση όλων των συνεργαζόμενων φορέων, ο ορισμός του Διευθυντή του Π.Μ.Σ., ο οποίος είναι μέλος Δ.Ε.Π. αυτοδύναμου Τμήματος, η κατανομή του διδακτικού και ερευνητικού έργου μεταξύ του προσωπικού των συνεργαζόμενων φορέων και κάθε άλλο θέμα σχετικό με την εύρυθμη λειτουργία του Π.Μ.Σ. Τα διατμηματικά ή διιδρυματικά Π.Μ.Σ. ιδρύονται με απόφαση των οικείων Συγκλήτων ή της οικείας Συγκλήτου και του συλλογικού οργάνου διοίκησης του συνερ- γαζόμενου φορέα, στην οποία προσαρτάται το Ε.Π.Σ., με τη διαδικασία ίδρυσης του άρθρου 32 και η σχετική εισήγηση καταρτίζεται από τις Συνελεύσεις όλων των συνεργαζόμενων Τμημάτων.».</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Παράταση προθεσμίας έκδοσης</w:t>
      </w:r>
    </w:p>
    <w:p>
      <w:pPr>
        <w:spacing w:before="240" w:after="240"/>
        <w:rPr>
          <w:lang w:val="el" w:eastAsia="el"/>
        </w:rPr>
      </w:pPr>
      <w:r>
        <w:rPr>
          <w:b/>
          <w:bCs/>
          <w:lang w:val="el" w:eastAsia="el"/>
        </w:rPr>
        <w:t>Οδηγού Χρηματοδότησης και Διαχείρισης</w:t>
      </w:r>
    </w:p>
    <w:p>
      <w:pPr>
        <w:spacing w:before="240" w:after="240"/>
        <w:rPr>
          <w:lang w:val="el" w:eastAsia="el"/>
        </w:rPr>
      </w:pPr>
      <w:r>
        <w:rPr>
          <w:lang w:val="el" w:eastAsia="el"/>
        </w:rPr>
        <w:t>Η προθεσμία έκδοσης των Οδηγών Χρηματοδότησης και Διαχείρισης του άρθρου 68 του ν. 4485/2017 (Α΄ 114) παρατείνεται έως την 30ή.6.2021 για όλους τους Ειδικούς Λογαριασμούς Κονδυλίων Έρευνας (Ε.Λ.Κ.Ε.) των Ανώτατων Εκπαιδευτικών Ιδρυμάτων (Α.Ε.Ι.), τα Ερευνητικά Πανεπιστημιακά Ινστιτούτα (Ε.Π.Ι.), τα ερευνητικά κέντρα, τα ινστιτούτα και τους τεχνολογικούς φορείς του άρθρου 13Α του ν. 4310/2014 (Α΄ 258) που έχουν σχετική υποχρέωση έκδοσης αυτού.</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Αρμοδιότητες Μονάδας Οικονομικής</w:t>
      </w:r>
    </w:p>
    <w:p>
      <w:pPr>
        <w:spacing w:before="240" w:after="240"/>
        <w:rPr>
          <w:lang w:val="el" w:eastAsia="el"/>
        </w:rPr>
      </w:pPr>
      <w:r>
        <w:rPr>
          <w:b/>
          <w:bCs/>
          <w:lang w:val="el" w:eastAsia="el"/>
        </w:rPr>
        <w:t>και Διοικητικής Υποστήριξης των Ε.Λ.Κ.Ε. - Τροποποίηση της παρ. 2 του άρθρου 58 του ν. 4485/2017</w:t>
      </w:r>
    </w:p>
    <w:p>
      <w:pPr>
        <w:spacing w:before="240" w:after="240"/>
        <w:rPr>
          <w:lang w:val="el" w:eastAsia="el"/>
        </w:rPr>
      </w:pPr>
      <w:r>
        <w:rPr>
          <w:lang w:val="el" w:eastAsia="el"/>
        </w:rPr>
        <w:t>Η περ. ι΄ της παρ. 2 του άρθρου 58 του ν. 4485/2017 (Α΄ 114) αντικαθίσταται ως εξής:</w:t>
      </w:r>
    </w:p>
    <w:p>
      <w:pPr>
        <w:spacing w:before="240" w:after="240"/>
        <w:rPr>
          <w:lang w:val="el" w:eastAsia="el"/>
        </w:rPr>
      </w:pPr>
      <w:r>
        <w:rPr>
          <w:lang w:val="el" w:eastAsia="el"/>
        </w:rPr>
        <w:t>«ι. η είσπραξη των εσόδων του Ε.Λ.Κ.Ε. και ο κατ’ είδος προσδιορισμός του ετήσιου ύψους τους, καθώς και η γνωστοποίηση του ύψους αυτού στην Επιτροπή έως το τέλος του δεύτερου μήνα του επόμενου οικονομικού έτους από την είσπραξη των εσόδων αυτών, καθώς και η έκδοση τίτλων βεβαίωσης για την είσπραξη απαιτήσεων του Ε.Λ.Κ.Ε. σύμφωνα με τον Κώδικα Είσπραξης Δημοσίων Εσόδων (Κ.Ε.Δ.Ε.).».</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Ζητήματα του Επιχειρησιακού</w:t>
      </w:r>
    </w:p>
    <w:p>
      <w:pPr>
        <w:spacing w:before="240" w:after="240"/>
        <w:rPr>
          <w:lang w:val="el" w:eastAsia="el"/>
        </w:rPr>
      </w:pPr>
      <w:r>
        <w:rPr>
          <w:b/>
          <w:bCs/>
          <w:lang w:val="el" w:eastAsia="el"/>
        </w:rPr>
        <w:t>Προγράμματος «Εκπαίδευση και</w:t>
      </w:r>
    </w:p>
    <w:p>
      <w:pPr>
        <w:spacing w:before="240" w:after="240"/>
        <w:rPr>
          <w:lang w:val="el" w:eastAsia="el"/>
        </w:rPr>
      </w:pPr>
      <w:r>
        <w:rPr>
          <w:b/>
          <w:bCs/>
          <w:lang w:val="el" w:eastAsia="el"/>
        </w:rPr>
        <w:t>Αρχική Επαγγελματική Κατάρτιση»</w:t>
      </w:r>
    </w:p>
    <w:p>
      <w:pPr>
        <w:pStyle w:val="MainText"/>
        <w:spacing w:before="120" w:after="0"/>
        <w:rPr>
          <w:lang w:val="el" w:eastAsia="el"/>
        </w:rPr>
      </w:pPr>
      <w:r>
        <w:rPr>
          <w:b/>
          <w:bCs/>
          <w:lang w:val="el" w:eastAsia="el"/>
        </w:rPr>
        <w:t>1.</w:t>
      </w:r>
      <w:r>
        <w:rPr>
          <w:lang w:val="el" w:eastAsia="el"/>
        </w:rPr>
        <w:t xml:space="preserve"> Τα ποσά που χορηγήθηκαν ως χρηματοδό- τηση-δανειοδότηση προς τα Ανώτατα Εκπαιδευτικά Ιδρύματα (A.E.I.), ως τελικούς δικαιούχους του Επιχειρησιακού Προγράμματος «Εκπαίδευση και Αρχική Επαγγελματική Κατάρτιση» δυνάμει των υπ’ αρ. 130/6-4-2001, 1119/13-7-2001 και 30339/ΚΑ/6-2-2002 αποφάσεων του Υπουργού Εθνικής Παιδείας και Θρησκευμάτων και τα οποία δεν τακτοποιήθηκαν ως προς το οικονομικό αντικείμενο σύμφωνα με την παρ. 2 του άρθρου 21 του ν. 3467/2006 (Α΄ 128), τακτοποιούνται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επιστρέφονται σύμφωνα με τα οριζόμενα στην κατ’ εξουσιοδότηση εκδοθείσα απόφαση του ίδιου άρθρου, ή</w:t>
      </w:r>
    </w:p>
    <w:p>
      <w:pPr>
        <w:pStyle w:val="StructureList1"/>
        <w:spacing w:before="120" w:after="0"/>
        <w:rPr>
          <w:lang w:val="el" w:eastAsia="el"/>
        </w:rPr>
      </w:pPr>
      <w:r>
        <w:rPr>
          <w:lang w:val="el" w:eastAsia="el"/>
        </w:rPr>
        <w:t>β)</w:t>
      </w:r>
      <w:r>
        <w:rPr>
          <w:lang w:val="en" w:eastAsia="en"/>
        </w:rPr>
        <w:tab/>
      </w:r>
      <w:r>
        <w:rPr>
          <w:lang w:val="el" w:eastAsia="el"/>
        </w:rPr>
        <w:t>λογίζονται σε ποσοστό εβδομήντα τοις εκατό (70%) ως επιχορήγηση προς τους Ειδικούς Λογαριασμούς Κονδυλίων Έρευνας (Ε.Λ.Κ.Ε.) των Α.Ε.Ι. με σκοπό την υλοποίηση έργου/προγράμματος με φυσικό αντικείμενο σχετικό με τις αναπτυξιακές, ερευνητικές και εκπαιδευτικές δράσεις των Α.Ε.Ι. με μέγιστη διάρκεια έως πέντε (5) έτη και σε ποσοστό τριάντα τοις εκατό (30%) ως αδιάθετα υπόλοιπα τα οποία επιστρέφονται υποχρεωτικά με ευθύνη των Ε.Λ.Κ.Ε. των Α.Ε.Ι. σε πέντε (5) ετήσιες ισόποσες δόσεις έως την 31η Δεκεμβρίου εκάστου έτους, αρχής γενομένης από το έτος 2021. Για την εφαρμογή της παρούσας περίπτωσης απαιτείται απόφαση της Συγκλήτου κάθε Α.Ε.Ι., κατόπιν εισήγησης της Επιτροπής Ερευνών και Διαχείρισης του Ε.Λ.Κ.Ε., που κοινοποιείται προς το Υπουργείο Παιδείας και Θρησκευμάτων, με την οποία αναγνωρίζεται το ύψος του προς τακτοποίηση ποσού και ο τρόπος τακτοποίησης αυτού.</w:t>
      </w:r>
    </w:p>
    <w:p>
      <w:pPr>
        <w:pStyle w:val="MainText"/>
        <w:spacing w:before="120" w:after="0"/>
        <w:rPr>
          <w:lang w:val="el" w:eastAsia="el"/>
        </w:rPr>
      </w:pPr>
      <w:r>
        <w:rPr>
          <w:b/>
          <w:bCs/>
          <w:lang w:val="el" w:eastAsia="el"/>
        </w:rPr>
        <w:t>2.</w:t>
      </w:r>
      <w:r>
        <w:rPr>
          <w:lang w:val="el" w:eastAsia="el"/>
        </w:rPr>
        <w:t xml:space="preserve"> Κατά παρέκκλιση κάθε άλλης γενικής ή ειδικής ρύθμισης, τα ποσά της παρ. 1 καταβάλλονται χωρίς τόκους ή προσαυξήσεις υπό την προϋπόθεση εξόφλησής τους έως την 31η.12.2020 στην περ. α΄ της παρ. 1, άλλως υπό την προϋπόθεση εμπρόθεσμης εξόφλησης του συνόλου των δόσεων και την υλοποίηση του φυσικού και οικονομικού αντικειμένου του έργου/προγράμματος κάθε Α.Ε.Ι. εντός πενταετίας, στην περ. β΄ της παρ. 1.</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καθορίζεται η διαδικασία υποβολής προτάσεων των Ε.Λ.Κ.Ε. των Α.Ε.Ι. προς το Υπουργείο Παιδείας και Θρησκευμάτων για την υλοποίηση έργων/προγραμ- μάτων με αντικείμενο αναπτυξιακές, ερευνητικές και εκπαιδευτικές δράσεις του Α.Ε.Ι., τον προϋπολογισμό των έργων/προγραμμάτων, θέματα διαχείρισης και παρακολούθησης του φυσικού και οικονομικού αντικειμένου τους και κάθε άλλο θέμα σχετικό με την εφαρμογή της περ. β΄ της παρ. 1.</w:t>
      </w:r>
    </w:p>
    <w:p>
      <w:pPr>
        <w:pStyle w:val="MainText"/>
        <w:spacing w:before="120" w:after="0"/>
        <w:rPr>
          <w:lang w:val="el" w:eastAsia="el"/>
        </w:rPr>
      </w:pPr>
      <w:r>
        <w:rPr>
          <w:b/>
          <w:bCs/>
          <w:lang w:val="el" w:eastAsia="el"/>
        </w:rPr>
        <w:t>4.</w:t>
      </w:r>
      <w:r>
        <w:rPr>
          <w:lang w:val="el" w:eastAsia="el"/>
        </w:rPr>
        <w:t xml:space="preserve"> Με την ολοκλήρωση της εφαρμογής της παρ. 1 τα εν λόγω ποσά παύουν να αποτελούν απαιτήσεις του Ειδικού Λογαριασμού του Υπουργείου Παιδείας και Θρησκευμάτων και αποσβένονται εφάπαξ.</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Βραβεία αριστείας σε πτυχιούχους της τριτοβάθμιας εκπαίδευσης - Τροποποίηση</w:t>
      </w:r>
    </w:p>
    <w:p>
      <w:pPr>
        <w:spacing w:before="240" w:after="240"/>
        <w:rPr>
          <w:lang w:val="el" w:eastAsia="el"/>
        </w:rPr>
      </w:pPr>
      <w:r>
        <w:rPr>
          <w:b/>
          <w:bCs/>
          <w:lang w:val="el" w:eastAsia="el"/>
        </w:rPr>
        <w:t>της παρ. 1 του άρθρου 3 του ν. 2158/1993</w:t>
      </w:r>
    </w:p>
    <w:p>
      <w:pPr>
        <w:spacing w:before="240" w:after="240"/>
        <w:rPr>
          <w:lang w:val="el" w:eastAsia="el"/>
        </w:rPr>
      </w:pPr>
      <w:r>
        <w:rPr>
          <w:lang w:val="el" w:eastAsia="el"/>
        </w:rPr>
        <w:t>Η παρ. 1 του άρθρου 3 του ν. 2158/1993 (Α΄ 109) αντικαθίσταται ως εξής:</w:t>
      </w:r>
    </w:p>
    <w:p>
      <w:pPr>
        <w:spacing w:before="240" w:after="240"/>
        <w:rPr>
          <w:lang w:val="el" w:eastAsia="el"/>
        </w:rPr>
      </w:pPr>
      <w:r>
        <w:rPr>
          <w:lang w:val="el" w:eastAsia="el"/>
        </w:rPr>
        <w:t>«1. Το Ι.Κ.Υ. χορηγεί υποτροφίες και οικονομικές ενισχύσεις ως εξής:</w:t>
      </w:r>
    </w:p>
    <w:p>
      <w:pPr>
        <w:spacing w:before="240" w:after="240"/>
        <w:rPr>
          <w:lang w:val="el" w:eastAsia="el"/>
        </w:rPr>
      </w:pPr>
      <w:r>
        <w:rPr>
          <w:lang w:val="el" w:eastAsia="el"/>
        </w:rPr>
        <w:t>α) σε φοιτητές των Α.Ε.Ι. υπό τη μορφή υποτροφιών επίδοσης και υποτροφιών και δανείων ενίσχυσης που προβλέπονται στο άρθρο 23 του ν. 2083/1992 (Α΄ 159), β) σε πτυχιούχους της τριτοβάθμιας εκπαίδευσης είτε ως βραβεία αριστείας είτε για μεταπτυχιακές σπουδές ή μετεκπαίδευση ή εξειδίκευση,</w:t>
      </w:r>
    </w:p>
    <w:p>
      <w:pPr>
        <w:spacing w:before="240" w:after="240"/>
        <w:rPr>
          <w:lang w:val="el" w:eastAsia="el"/>
        </w:rPr>
      </w:pPr>
      <w:r>
        <w:rPr>
          <w:lang w:val="el" w:eastAsia="el"/>
        </w:rPr>
        <w:t>γ) σε διδάκτορες για μεταδιδακτορική έρευνα,</w:t>
      </w:r>
    </w:p>
    <w:p>
      <w:pPr>
        <w:spacing w:before="240" w:after="240"/>
        <w:rPr>
          <w:lang w:val="el" w:eastAsia="el"/>
        </w:rPr>
      </w:pPr>
      <w:r>
        <w:rPr>
          <w:lang w:val="el" w:eastAsia="el"/>
        </w:rPr>
        <w:t>δ) σε διδάσκοντες όλων των βαθμίδων εκπαίδευσης για την προώθηση της συνεργασίας μεταξύ ιδρυμάτων της ημεδαπής και της αλλοδαπής,</w:t>
      </w:r>
    </w:p>
    <w:p>
      <w:pPr>
        <w:spacing w:before="240" w:after="240"/>
        <w:rPr>
          <w:lang w:val="el" w:eastAsia="el"/>
        </w:rPr>
      </w:pPr>
      <w:r>
        <w:rPr>
          <w:lang w:val="el" w:eastAsia="el"/>
        </w:rPr>
        <w:t>ε) σε αλλοδαπούς και ομογενείς για την εκμάθηση της ελληνικής γλώσσας και την εξοικείωση με τον ελληνικό πολιτισμό,</w:t>
      </w:r>
    </w:p>
    <w:p>
      <w:pPr>
        <w:spacing w:before="240" w:after="240"/>
        <w:rPr>
          <w:lang w:val="el" w:eastAsia="el"/>
        </w:rPr>
      </w:pPr>
      <w:r>
        <w:rPr>
          <w:lang w:val="el" w:eastAsia="el"/>
        </w:rPr>
        <w:t>στ) σε αλλοδαπούς και ομογενείς που υπάγονται σε ειδικά προγράμματα. Στους μαθητές της δευτεροβάθμιας εκπαίδευσης το Ι.Κ.Υ. χορηγεί υποτροφία ή βραβείο.</w:t>
      </w:r>
    </w:p>
    <w:p>
      <w:pPr>
        <w:spacing w:before="240" w:after="240"/>
        <w:rPr>
          <w:lang w:val="el" w:eastAsia="el"/>
        </w:rPr>
      </w:pPr>
      <w:r>
        <w:rPr>
          <w:lang w:val="el" w:eastAsia="el"/>
        </w:rPr>
        <w:t>Οι προϋποθέσεις χορήγησης των υποτροφιών, οικονομικών ενισχύσεων και βραβείων της παρούσας, ο αριθμός αυτών, ο τρόπος της κάλυψης της δαπάνης και το ύψος αυτής, τα ποσά που χορηγούνται στους δικαιούχους και κάθε αναγκαίο θέμα για την απονομή, την καταβολή τους και την επιλογή των δικαιούχων, καθώς και τα αντίστοιχα προγράμματα και οι διατάξεις που τα διέ- πουν, ορίζονται ύστερα από πρόταση του Διοικητικού Συμβουλίου του Ι.Κ.Υ., με κοινή απόφαση του Υπουργού Παιδείας και Θρησκευμάτων και του Υπουργού Οικονομικών ή/και του Υπουργού Ανάπτυξης και Επενδύσεων αναλόγως του εάν η χρηματοδότηση προέρχεται από τον Τακτικό Προϋπολογισμό ή το Πρόγραμμα Δημοσίων Επενδύσεων, αντιστοίχως.».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Ζητήματα συμβάσεων έκτακτου προσωπικού</w:t>
      </w:r>
    </w:p>
    <w:p>
      <w:pPr>
        <w:spacing w:before="240" w:after="240"/>
        <w:rPr>
          <w:lang w:val="el" w:eastAsia="el"/>
        </w:rPr>
      </w:pPr>
      <w:r>
        <w:rPr>
          <w:b/>
          <w:bCs/>
          <w:lang w:val="el" w:eastAsia="el"/>
        </w:rPr>
        <w:t>του Ελληνικού Ανοικτού Πανεπιστημίου (Ε.Α.Π.)</w:t>
      </w:r>
    </w:p>
    <w:p>
      <w:pPr>
        <w:pStyle w:val="MainText"/>
        <w:spacing w:before="120" w:after="0"/>
        <w:rPr>
          <w:lang w:val="el" w:eastAsia="el"/>
        </w:rPr>
      </w:pPr>
      <w:r>
        <w:rPr>
          <w:b/>
          <w:bCs/>
          <w:lang w:val="el" w:eastAsia="el"/>
        </w:rPr>
        <w:t>1.</w:t>
      </w:r>
      <w:r>
        <w:rPr>
          <w:lang w:val="el" w:eastAsia="el"/>
        </w:rPr>
        <w:t xml:space="preserve"> Με απόφαση της Συγκλήτου του Ελληνικού Ανοικτού Πανεπιστημίου (Ε.Α.Π.) δύναται να παρατείνονται ή να συνάπτονται εκ νέου οι συμβάσεις του έκτακτου προσωπικού για τη διοικητική, τεχνική υποστήριξη και την κάλυψη λοιπών αναγκών του Ε.Α.Π., που είχαν συναφθεί δυνάμει της παρ. 10 του άρθρου 28 του ν. 4386/2016 (Α΄ 83), υπό την προϋπόθεση ότι αυτές είναι εν ισχύ κατά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Η χρονική διάρκεια της παράτασης ή της νέας σύμβασης δεν δύναται να υπερβαίνει την ημερομηνία έκδοσης των προσωρινών πινάκων διοριστέων της προκήρυξης του Ανώτατου Συμβουλίου Επιλογής Προσωπικού (Α.Σ.Ε.Π.) και σε καμία περίπτωση την 31η.12.2021. Αποκλείεται σε κάθε περίπτωση η αναγνώριση των συμβάσεων της παρούσας ως συμβάσεων αορίστου χρόνου, καθώς και η τυχόν αναγνώριση οποιωνδήποτε άλλων δικαιωμάτων.</w:t>
      </w:r>
    </w:p>
    <w:p>
      <w:pPr>
        <w:pStyle w:val="MainText"/>
        <w:spacing w:before="120" w:after="0"/>
        <w:rPr>
          <w:lang w:val="el" w:eastAsia="el"/>
        </w:rPr>
      </w:pPr>
      <w:r>
        <w:rPr>
          <w:b/>
          <w:bCs/>
          <w:lang w:val="el" w:eastAsia="el"/>
        </w:rPr>
        <w:t>3.</w:t>
      </w:r>
      <w:r>
        <w:rPr>
          <w:lang w:val="el" w:eastAsia="el"/>
        </w:rPr>
        <w:t xml:space="preserve"> Η δαπάνη που προκαλείται από την παράταση των συμβάσεων της παρ. 1 βαρύνει αποκλειστικά τον προϋπολογισμό του Ε.Λ.Κ.Ε. του Ε.Α.Π. και καλύπτεται αποκλειστικά από ίδιους πόρους του Ε.Α.Π.</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Αδειοδότηση των ιδιωτικών σχολείων της Διοίκησης Διοικητικής Μέριμνας Ναυτικού (Δ.Δ.Μ.Ν.) του Ναυστάθμου Κρήτης (Ν.Κ.)</w:t>
      </w:r>
    </w:p>
    <w:p>
      <w:pPr>
        <w:spacing w:before="240" w:after="240"/>
        <w:rPr>
          <w:lang w:val="el" w:eastAsia="el"/>
        </w:rPr>
      </w:pPr>
      <w:r>
        <w:rPr>
          <w:lang w:val="el" w:eastAsia="el"/>
        </w:rPr>
        <w:t>Στο άρθρο 27 του ν. 4609/2019 (Α΄ 67) προστίθεται παρ. 5 ως εξής:</w:t>
      </w:r>
    </w:p>
    <w:p>
      <w:pPr>
        <w:spacing w:before="240" w:after="240"/>
        <w:rPr>
          <w:lang w:val="el" w:eastAsia="el"/>
        </w:rPr>
      </w:pPr>
      <w:r>
        <w:rPr>
          <w:lang w:val="el" w:eastAsia="el"/>
        </w:rPr>
        <w:t>«5 . Στα ιδιωτικά σχολεία της παρ. 1 χορηγείται άδεια μη εφαρμοζομένων των περ. 8 και 13 της υποπαρ. Θ3 της παρ. Θ του άρθρου πρώτου του ν. 4093/2012 (Α΄ 222).».</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Κέντρα Ελληνικών Σπουδών</w:t>
      </w:r>
    </w:p>
    <w:p>
      <w:pPr>
        <w:pStyle w:val="MainText"/>
        <w:spacing w:before="120" w:after="0"/>
        <w:rPr>
          <w:lang w:val="el" w:eastAsia="el"/>
        </w:rPr>
      </w:pPr>
      <w:r>
        <w:rPr>
          <w:b/>
          <w:bCs/>
          <w:lang w:val="el" w:eastAsia="el"/>
        </w:rPr>
        <w:t>1.</w:t>
      </w:r>
      <w:r>
        <w:rPr>
          <w:lang w:val="el" w:eastAsia="el"/>
        </w:rPr>
        <w:t xml:space="preserve"> Τα Κέντρα Ελληνικών Σπουδών (Κ.Ε.Σ.) είναι πάροχοι υπηρεσιών διδασκαλίας μαθημάτων Ελληνικών Σπουδών, ιδίως δε των κλάδων των κλασικών, βυζαντινών, μεσαιωνικών και νεοελληνικών σπουδών. Τα Κ.Ε.Σ. χορηγούν βεβαιώσεις για επιτυχή παρακολούθηση των αντίστοιχων μαθημάτων και δεν δύνανται να χορηγούν τίτλους σπουδών.</w:t>
      </w:r>
    </w:p>
    <w:p>
      <w:pPr>
        <w:pStyle w:val="MainText"/>
        <w:spacing w:before="120" w:after="0"/>
        <w:rPr>
          <w:lang w:val="el" w:eastAsia="el"/>
        </w:rPr>
      </w:pPr>
      <w:r>
        <w:rPr>
          <w:b/>
          <w:bCs/>
          <w:lang w:val="el" w:eastAsia="el"/>
        </w:rPr>
        <w:t>2.</w:t>
      </w:r>
      <w:r>
        <w:rPr>
          <w:lang w:val="el" w:eastAsia="el"/>
        </w:rPr>
        <w:t xml:space="preserve"> Άδεια Κ.Ε.Σ. χορηγείται, σύμφωνα με τους όρους και τις προϋποθέσεις της υποπαρ. Θ3 της παρ. Θ του άρθρου πρώτου του ν. 4093/2012 (Α΄ 222), σε φυσικά πρόσωπα, νομικά πρόσωπα και ενώσεις προσώπων, με απόφαση του αρμοδίου οργάνου του Υπουργείου Παιδείας και Θρησκευμάτων η οποία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Τα Κ.Ε.Σ. υπάγονται στη Διεύθυνση Εποπτείας Φορέων Επαγγελματικής Κατάρτισης και Διά Βίου Μάθησης της Γενικής Γραμματείας Επαγγελματικής Εκπαίδευσης, Κατάρτισης, Διά Βίου Μάθησης και Νεολαίας του Υπουργείου Παιδείας και Θρησκευμάτων και υπέχουν κατά τα λοιπά τις υποχρεώσεις των Κολλεγίων.</w:t>
      </w:r>
    </w:p>
    <w:p>
      <w:pPr>
        <w:pStyle w:val="MainText"/>
        <w:spacing w:before="120" w:after="0"/>
        <w:rPr>
          <w:lang w:val="el" w:eastAsia="el"/>
        </w:rPr>
      </w:pPr>
      <w:r>
        <w:rPr>
          <w:b/>
          <w:bCs/>
          <w:lang w:val="el" w:eastAsia="el"/>
        </w:rPr>
        <w:t>4.</w:t>
      </w:r>
      <w:r>
        <w:rPr>
          <w:lang w:val="el" w:eastAsia="el"/>
        </w:rPr>
        <w:t xml:space="preserve"> Είναι δυνατή η λειτουργία Κέντρων Σπουδών για την παροχή υπηρεσιών διδασκαλίας και σε άλλα αντικείμενα σπουδών πέραν των όσων αναφέρονται στην παρ. 1, παράλληλα ή ανεξάρτητα από τη διδασκαλία αυτών, με ανάλογη εφαρμογή όσων προβλέπονται στις προηγούμενες παραγράφους. Στην περίπτωση αυτή, στην επωνυμία του Κέντρου αποτυπώνεται το αντικείμενο των σπουδών για τις οποίες έχει χορηγηθεί η άδεια.</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Ειδικές ρυθμίσεις για χορήγηση εθνικής θεώρησης εισόδου σε πολίτες τρίτων χωρών, φοιτητές ιδρυμάτων ανώτατης εκπαίδευσης αλλοδαπής που συμμετέχουν σε θερινά προγράμματα σπουδών και εργαζομένους σε επιχείρηση που συμμετέχουν σε προγράμματα σπουδών σε Κολλέγια - Τροποποίηση του άρθρου 18 του ν. 4251/2014</w:t>
      </w:r>
    </w:p>
    <w:p>
      <w:pPr>
        <w:spacing w:before="240" w:after="240"/>
        <w:rPr>
          <w:lang w:val="el" w:eastAsia="el"/>
        </w:rPr>
      </w:pPr>
      <w:r>
        <w:rPr>
          <w:lang w:val="el" w:eastAsia="el"/>
        </w:rPr>
        <w:t>Μετά την περ. ιβ΄ της παρ. 1 του άρθρου 18 του ν. 4251/2014 (Α΄ 80), προστίθενται περ. ιγ) και ιδ) ως εξής:</w:t>
      </w:r>
    </w:p>
    <w:p>
      <w:pPr>
        <w:spacing w:before="240" w:after="240"/>
        <w:rPr>
          <w:lang w:val="el" w:eastAsia="el"/>
        </w:rPr>
      </w:pPr>
      <w:r>
        <w:rPr>
          <w:lang w:val="el" w:eastAsia="el"/>
        </w:rPr>
        <w:t>«ιγ) φοιτητές ιδρυμάτων ανώτατης εκπαίδευσης αλλοδαπής, που συμμετέχουν σε θερινά προγράμματα σπουδών, σύμφωνα με το άρθρο 90 του ν. 4692/2020 (Α΄ 111), για χρονική περίοδο έως επτά (7) μήνες.</w:t>
      </w:r>
    </w:p>
    <w:p>
      <w:pPr>
        <w:spacing w:before="240" w:after="240"/>
        <w:rPr>
          <w:lang w:val="el" w:eastAsia="el"/>
        </w:rPr>
      </w:pPr>
      <w:r>
        <w:rPr>
          <w:lang w:val="el" w:eastAsia="el"/>
        </w:rPr>
        <w:t>Η εθνική θεώρηση εισόδου χορηγείται στους ενδιαφερομένους εφόσον έχουν συμπληρώσει, κατά τον χρόνο υποβολής της αίτησης, το δέκατο όγδοο έτος της ηλικίας τους, δεν συνοδεύονται από εξαρτώμενα μέλη της οικο- γένειάς τους και προσκομίσουν στην αρμόδια ελληνική διπλωματική ή έμμισθη προξενική αρχή τα εξής:</w:t>
      </w:r>
    </w:p>
    <w:p>
      <w:pPr>
        <w:spacing w:before="240" w:after="240"/>
        <w:rPr>
          <w:lang w:val="el" w:eastAsia="el"/>
        </w:rPr>
      </w:pPr>
      <w:r>
        <w:rPr>
          <w:lang w:val="el" w:eastAsia="el"/>
        </w:rPr>
        <w:t>α) τα γενικά δικαιολογητικά, όπως αυτά ορίζονται στην υπό στοιχεία Φ.3497.3/ΑΠ 24245/2014 απόφαση του Υπουργού Εξωτερικών (Β΄ 1820),</w:t>
      </w:r>
    </w:p>
    <w:p>
      <w:pPr>
        <w:spacing w:before="240" w:after="240"/>
        <w:rPr>
          <w:lang w:val="el" w:eastAsia="el"/>
        </w:rPr>
      </w:pPr>
      <w:r>
        <w:rPr>
          <w:lang w:val="el" w:eastAsia="el"/>
        </w:rPr>
        <w:t>β) βεβαίωση εγγραφής ή βεβαίωση ότι έχουν γίνει δεκτοί προς εγγραφή από το οικείο εκπαιδευτικό ίδρυμα, γ) αποδεικτικά στοιχεία καταβολής των προβλεπόμε- νων τελών στο οικείο εκπαιδευτικό ίδρυμα,</w:t>
      </w:r>
    </w:p>
    <w:p>
      <w:pPr>
        <w:spacing w:before="240" w:after="240"/>
        <w:rPr>
          <w:lang w:val="el" w:eastAsia="el"/>
        </w:rPr>
      </w:pPr>
      <w:r>
        <w:rPr>
          <w:lang w:val="el" w:eastAsia="el"/>
        </w:rPr>
        <w:t>δ) παράβολο εκατόν πενήντα (150) ευρώ,</w:t>
      </w:r>
    </w:p>
    <w:p>
      <w:pPr>
        <w:spacing w:before="240" w:after="240"/>
        <w:rPr>
          <w:lang w:val="el" w:eastAsia="el"/>
        </w:rPr>
      </w:pPr>
      <w:r>
        <w:rPr>
          <w:lang w:val="el" w:eastAsia="el"/>
        </w:rPr>
        <w:t>ε) αποδεικτικά στοιχεία ότι διαθέτουν επαρκείς πόρους για την κάλυψη των εξόδων διαβίωσής τους, όπως αυτοί καθορίζονται στην υπ’ αρ. οικ. 41712/2014 κοινή απόφαση των Υπουργών Οικονομικών, Εσωτερικών και Εργασίας, Κοινωνικής Ασφάλισης και Πρόνοιας (Β΄ 2285), κατ’ αναλογία των επαρκών πόρων που απαιτούνται για τη χορήγηση άδειας διαμονής για λόγους σπουδών.</w:t>
      </w:r>
    </w:p>
    <w:p>
      <w:pPr>
        <w:spacing w:before="240" w:after="240"/>
        <w:rPr>
          <w:lang w:val="el" w:eastAsia="el"/>
        </w:rPr>
      </w:pPr>
      <w:r>
        <w:rPr>
          <w:lang w:val="el" w:eastAsia="el"/>
        </w:rPr>
        <w:t>Κατά τη διάρκεια της διαμονής τους στην Ελλάδα, ως κάτοχοι της εθνικής θεώρησης, δεν επιτρέπεται να παρέχουν εξαρτημένη εργασία ή να ασκήσουν οικονομική δραστηριότητα στη Χώρα,</w:t>
      </w:r>
    </w:p>
    <w:p>
      <w:pPr>
        <w:spacing w:before="240" w:after="240"/>
        <w:rPr>
          <w:lang w:val="el" w:eastAsia="el"/>
        </w:rPr>
      </w:pPr>
      <w:r>
        <w:rPr>
          <w:lang w:val="el" w:eastAsia="el"/>
        </w:rPr>
        <w:t>(ιδ) εργαζομένους σε επιχείρηση, η οποία είναι εγκατεστημένη σε τρίτη χώρα ή σε κράτος - μέλος της Ε.Ε. ή του Ε.Ο.Χ., που συμμετέχουν σε προγράμματα σπουδών σε Κολλέγια, τα οποία παρέχουν κατ’ αποκλειστικότητα σπουδές, βάσει συμφωνιών πιστοποίησης (validation) και δικαιόχρησης (franchising) με ανώτατα εκπαιδευτικά ιδρύματα της αλλοδαπής, αναγνωρισμένα από τις αρμόδιες αρχές στη χώρα όπου εδρεύουν, για χρονική περίοδο έως δώδεκα (12) μήνες.</w:t>
      </w:r>
    </w:p>
    <w:p>
      <w:pPr>
        <w:spacing w:before="240" w:after="240"/>
        <w:rPr>
          <w:lang w:val="el" w:eastAsia="el"/>
        </w:rPr>
      </w:pPr>
      <w:r>
        <w:rPr>
          <w:lang w:val="el" w:eastAsia="el"/>
        </w:rPr>
        <w:t>Η εθνική θεώρηση εισόδου χορηγείται στους ενδιαφερομένους, εφόσον προσκομίσουν στην αρμόδια ελληνική διπλωματική ή έμμισθη προξενική αρχή:</w:t>
      </w:r>
    </w:p>
    <w:p>
      <w:pPr>
        <w:spacing w:before="240" w:after="240"/>
        <w:rPr>
          <w:lang w:val="el" w:eastAsia="el"/>
        </w:rPr>
      </w:pPr>
      <w:r>
        <w:rPr>
          <w:lang w:val="el" w:eastAsia="el"/>
        </w:rPr>
        <w:t>α) τα γενικά δικαιολογητικά, όπως ορίζονται στην υπό στοιχεία Φ.3497.3/ΑΠ 24245/2014 απόφαση του Υπουργού Εξωτερικών (Β΄ 1820),</w:t>
      </w:r>
    </w:p>
    <w:p>
      <w:pPr>
        <w:spacing w:before="240" w:after="240"/>
        <w:rPr>
          <w:lang w:val="el" w:eastAsia="el"/>
        </w:rPr>
      </w:pPr>
      <w:r>
        <w:rPr>
          <w:lang w:val="el" w:eastAsia="el"/>
        </w:rPr>
        <w:t>β) αντίγραφο απόφασης του Υπουργείου Παιδείας και Θρησκευμάτων, ίδρυσης ή λειτουργίας του Κολλεγίου,</w:t>
      </w:r>
    </w:p>
    <w:p>
      <w:pPr>
        <w:spacing w:before="240" w:after="240"/>
        <w:rPr>
          <w:lang w:val="el" w:eastAsia="el"/>
        </w:rPr>
      </w:pPr>
      <w:r>
        <w:rPr>
          <w:lang w:val="el" w:eastAsia="el"/>
        </w:rPr>
        <w:t>γ) βεβαίωση του Κολλεγίου από την οποία προκύπτει το εκπαιδευτικό πρόγραμμα, η προβλεπόμενη διάρκεια αυτού, η ημερομηνία έναρξής του και το ύψος των διδάκτρων,</w:t>
      </w:r>
    </w:p>
    <w:p>
      <w:pPr>
        <w:spacing w:before="240" w:after="240"/>
        <w:rPr>
          <w:lang w:val="el" w:eastAsia="el"/>
        </w:rPr>
      </w:pPr>
      <w:r>
        <w:rPr>
          <w:lang w:val="el" w:eastAsia="el"/>
        </w:rPr>
        <w:t>δ) βεβαίωση εγγραφής από το Κολλέγιο ή βεβαίωση ότι έχει γίνει αποδεκτός προς εγγραφή και βεβαίωση και ότι το πρόγραμμα απαιτεί κανονική και όχι εξ απο- στάσεως φοίτηση,</w:t>
      </w:r>
    </w:p>
    <w:p>
      <w:pPr>
        <w:spacing w:before="240" w:after="240"/>
        <w:rPr>
          <w:lang w:val="el" w:eastAsia="el"/>
        </w:rPr>
      </w:pPr>
      <w:r>
        <w:rPr>
          <w:lang w:val="el" w:eastAsia="el"/>
        </w:rPr>
        <w:t>ε) άδεια της εταιρείας, στην οποία απασχολείται ο υποψήφιος σπουδαστής για τη συμμετοχή του στο συγκεκριμένο πρόγραμμα σπουδών,</w:t>
      </w:r>
    </w:p>
    <w:p>
      <w:pPr>
        <w:spacing w:before="240" w:after="240"/>
        <w:rPr>
          <w:lang w:val="el" w:eastAsia="el"/>
        </w:rPr>
      </w:pPr>
      <w:r>
        <w:rPr>
          <w:lang w:val="el" w:eastAsia="el"/>
        </w:rPr>
        <w:t>στ) παράβολο ύψους εκατόν πενήντα (150) ευρώ,</w:t>
      </w:r>
    </w:p>
    <w:p>
      <w:pPr>
        <w:spacing w:before="240" w:after="240"/>
        <w:rPr>
          <w:lang w:val="el" w:eastAsia="el"/>
        </w:rPr>
      </w:pPr>
      <w:r>
        <w:rPr>
          <w:lang w:val="el" w:eastAsia="el"/>
        </w:rPr>
        <w:t>ζ) κυρωμένο αντίγραφο εξοφλητικής απόδειξης του συνολικού ύψους των διδάκτρων,</w:t>
      </w:r>
    </w:p>
    <w:p>
      <w:pPr>
        <w:spacing w:before="240" w:after="240"/>
        <w:rPr>
          <w:lang w:val="el" w:eastAsia="el"/>
        </w:rPr>
      </w:pPr>
      <w:r>
        <w:rPr>
          <w:lang w:val="el" w:eastAsia="el"/>
        </w:rPr>
        <w:t>η) αποδεικτικό επάρκειας γνώσης της γλώσσας, στην οποία διδάσκεται το πρόγραμμα σπουδών, επιπέδου Β1, θ) συμφωνία πιστοποίησης και δικαιόχρησης με ανώτατα εκπαιδευτικά ιδρύματα της αλλοδαπής, αναγνωρισμένα από τη χώρα όπου εδρεύουν,</w:t>
      </w:r>
    </w:p>
    <w:p>
      <w:pPr>
        <w:spacing w:before="240" w:after="240"/>
        <w:rPr>
          <w:lang w:val="el" w:eastAsia="el"/>
        </w:rPr>
      </w:pPr>
      <w:r>
        <w:rPr>
          <w:lang w:val="el" w:eastAsia="el"/>
        </w:rPr>
        <w:t>ι) αποδεικτικά στοιχεία ότι διαθέτουν επαρκείς πόρους για την κάλυψη των εξόδων διαβίωσής τους κατά τη διάρκεια διαμονής και φοίτησης στη χώρα, χωρίς να επιβαρύνεται το εθνικό σύστημα κοινωνικής πρόνοιας. Το ύψος των επαρκών πόρων καθορίζεται στα εξακόσια πενήντα (650) ευρώ μηνιαίως και αποδεικνύεται από λογαριασμό καταθέσεων, τραπεζικό έμβασμα ή/ και υποτροφία. Το ανωτέρω ποσό προσαυξάνεται κατά 20% για τη σύζυγο και κατά 15% για κάθε τέκνο. Το ύψος των επαρκών πόρων δύναται να ανακαθορίζεται με την κοινή υπουργική απόφαση της παρ. 7 του άρθρου 136.</w:t>
      </w:r>
    </w:p>
    <w:p>
      <w:pPr>
        <w:spacing w:before="240" w:after="240"/>
        <w:rPr>
          <w:lang w:val="el" w:eastAsia="el"/>
        </w:rPr>
      </w:pPr>
      <w:r>
        <w:rPr>
          <w:lang w:val="el" w:eastAsia="el"/>
        </w:rPr>
        <w:t>Οι ανωτέρω σπουδαστές μπορούν να συνοδεύονται από τα μέλη της οικογένειάς τους, όπως ορίζονται στην περ. λγ΄ της παρ. 1 του άρθρου 1. Κατά τη διάρκεια της διαμονής τους στην Ελλάδα δεν επιτρέπεται ούτε ο σπουδαστής ούτε η σύζυγός του να παρέχουν εξαρτημένη εργασία ή να ασκήσουν οικονομική δραστηριότητα στη Χώρα.».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ΔΙΑΤΑΞΕΙΣ ΓΙΑ ΤΗΝ ΕΝΣΩΜΑΤΩΣΗ</w:t>
      </w:r>
    </w:p>
    <w:p>
      <w:pPr>
        <w:spacing w:before="240" w:after="240"/>
        <w:rPr>
          <w:lang w:val="el" w:eastAsia="el"/>
        </w:rPr>
      </w:pPr>
      <w:r>
        <w:rPr>
          <w:b/>
          <w:bCs/>
          <w:lang w:val="el" w:eastAsia="el"/>
        </w:rPr>
        <w:t>ΣΤΗΝ ΕΛΛΗΝΙΚΗ ΝΟΜΟΘΕΣΙΑ ΤΗΣ</w:t>
      </w:r>
    </w:p>
    <w:p>
      <w:pPr>
        <w:spacing w:before="240" w:after="240"/>
        <w:rPr>
          <w:lang w:val="el" w:eastAsia="el"/>
        </w:rPr>
      </w:pPr>
      <w:r>
        <w:rPr>
          <w:b/>
          <w:bCs/>
          <w:lang w:val="el" w:eastAsia="el"/>
        </w:rPr>
        <w:t>ΟΔΗΓΙΑΣ (ΕΕ) 2018/958 ΤΟΥ ΕΥΡΩΠΑΪΚΟΥ ΚΟΙΝΟΒΟΥΛΙΟΥ ΚΑΙ ΤΟΥ ΣΥΜΒΟΥΛΙΟΥ ΤΗΣ 28ης ΙΟΥΝΙΟΥ 2018 ΣΧΕΤΙΚΑ ΜΕ ΤΟΝ ΕΛΕΓΧΟ ΑΝΑΛΟΓΙΚΟΤΗΤΑΣ ΠΡΙΝ ΑΠΟ ΤΗ ΘΕΣΠΙΣΗ ΝΕΑΣ ΝΟΜΟΘΕΤΙΚΗΣ ΚΑΤΟΧΥΡΩΣΗΣ ΤΩΝ ΕΠΑΓΓΕΛΜΑΤΩΝ (EE L 173)</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της Οδηγίας (ΕΕ) 2018/958)</w:t>
      </w:r>
    </w:p>
    <w:p>
      <w:pPr>
        <w:spacing w:before="240" w:after="240"/>
        <w:rPr>
          <w:lang w:val="el" w:eastAsia="el"/>
        </w:rPr>
      </w:pPr>
      <w:r>
        <w:rPr>
          <w:lang w:val="el" w:eastAsia="el"/>
        </w:rPr>
        <w:t>Με τις διατάξεις του παρόντος Μέρους εναρμονίζεται η εθνική νομοθεσία προς τις διατάξεις της Οδηγίας (ΕΕ) 2018/958 του Ευρωπαϊκού Κοινοβουλίου και του Συμβουλίου, της 28ης Ιουνίου 2018 σχετικά με τη δημιουργία ενός κοινού πλαισίου για τη διενέργεια αξιολογήσεων αναλογικότητας πριν από τη θέσπιση νέων, ή την τροποποίηση υφιστάμενων, νομοθετικών, ή κανονιστικών διατάξεων για τον περιορισμό της πρόσβασης σε νομοθετικά ρυθμιζόμενα επαγγέλματα ή της άσκησης των επαγγελμάτων αυτών και προβλέπονται κανόνες, με σκοπό να διασφαλισθεί η ορθή λειτουργία της εσωτερικής αγοράς, παράλληλα προς την κατοχύρωση υψηλού επιπέδου προστασίας των καταναλωτών. Οι διατάξεις του παρόντος Μέρους δεν θίγουν την αρμοδιότητα και τη διακριτική ευχέρεια ως προς το εύρος και τον τρόπο νομοθετικής ρύθμισης ενός επαγγέλματος, εντός των ορίων των αρχών της απαγόρευσης των διακρίσεων και της αναλογικότητας.</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της Οδηγίας (ΕΕ) 2018/958)</w:t>
      </w:r>
    </w:p>
    <w:p>
      <w:pPr>
        <w:pStyle w:val="MainText"/>
        <w:spacing w:before="120" w:after="0"/>
        <w:rPr>
          <w:lang w:val="el" w:eastAsia="el"/>
        </w:rPr>
      </w:pPr>
      <w:r>
        <w:rPr>
          <w:b/>
          <w:bCs/>
          <w:lang w:val="el" w:eastAsia="el"/>
        </w:rPr>
        <w:t>1.</w:t>
      </w:r>
      <w:r>
        <w:rPr>
          <w:lang w:val="el" w:eastAsia="el"/>
        </w:rPr>
        <w:t xml:space="preserve"> Οι διατάξεις του παρόντος Μέρους εφαρμόζονται στις νομοθετικές ή κανονιστικές διατάξεις, οι οποίες περιορίζουν την πρόσβαση σε ένα νομοθετικά ρυθμι- ζόμενο επάγγελμα ή την άσκησή του, ή έναν από τους τρόπους άσκησής του, συμπεριλαμβανομένης της χρήσης επαγγελματικών τίτλων και των επαγγελματικών δραστηριοτήτων που επιτρέπονται στους κατόχους του σχετικού τίτλου, που εμπίπτουν στο πεδίο εφαρμογής του π.δ. 38/2010 (Α΄ 78).</w:t>
      </w:r>
    </w:p>
    <w:p>
      <w:pPr>
        <w:pStyle w:val="MainText"/>
        <w:spacing w:before="120" w:after="0"/>
        <w:rPr>
          <w:lang w:val="el" w:eastAsia="el"/>
        </w:rPr>
      </w:pPr>
      <w:r>
        <w:rPr>
          <w:b/>
          <w:bCs/>
          <w:lang w:val="el" w:eastAsia="el"/>
        </w:rPr>
        <w:t>2.</w:t>
      </w:r>
      <w:r>
        <w:rPr>
          <w:lang w:val="el" w:eastAsia="el"/>
        </w:rPr>
        <w:t xml:space="preserve"> Οι διατάξεις του παρόντος Μέρους δεν εφαρμόζονται στις περιπτώσεις, στις οποίες έχουν θεσπιστεί ειδικές απαιτήσεις σχετικά με τη νομοθετική ρύθμιση ενός συγκεκριμένου επαγγέλματος σε διακριτή πράξη του ενωσιακού δικαίου, η οποία δεν παρέχει στα κράτη - μέλη ευχέρεια επιλογής ως προς τον ακριβή τρόπο μεταφοράς στο εθνικό δίκαιο.</w:t>
      </w:r>
    </w:p>
    <w:p>
      <w:pPr>
        <w:pStyle w:val="MainText"/>
        <w:spacing w:before="120" w:after="0"/>
        <w:rPr>
          <w:lang w:val="el" w:eastAsia="el"/>
        </w:rPr>
      </w:pPr>
      <w:r>
        <w:rPr>
          <w:b/>
          <w:bCs/>
          <w:lang w:val="el" w:eastAsia="el"/>
        </w:rPr>
        <w:t>3.</w:t>
      </w:r>
      <w:r>
        <w:rPr>
          <w:lang w:val="el" w:eastAsia="el"/>
        </w:rPr>
        <w:t xml:space="preserve"> Κάθε κανονιστική απόφαση, η οποία εμπίπτει στο πεδίο εφαρμογής του παρόντος Μέρους, νοείται ως κανονιστική απόφαση μείζονος οικονομικής και κοινωνικής σημασίας κατά την έννοια της παρ. 1 του άρθρου 62 και της παρ. 2 του άρθρου 63 του ν. 4622/2019 (Α΄ 133).</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της Οδηγίας (ΕΕ) 2018/958)</w:t>
      </w:r>
    </w:p>
    <w:p>
      <w:pPr>
        <w:spacing w:before="240" w:after="240"/>
        <w:rPr>
          <w:lang w:val="el" w:eastAsia="el"/>
        </w:rPr>
      </w:pPr>
      <w:r>
        <w:rPr>
          <w:lang w:val="el" w:eastAsia="el"/>
        </w:rPr>
        <w:t>Για τους σκοπούς του παρόντος Μέρους, εφαρμόζονται οι ορισμοί του π.δ. 38/2010 (Α΄ 78), καθώς και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«προστατευόμενος επαγγελματικός τίτλος»: μορφή νομοθετικής ρύθμισης ενός επαγγέλματος, όπου για τη χρήση του τίτλου σε επαγγελματική δραστηριότητα ή ομάδα επαγγελματικών δραστηριοτήτων απαιτείται, άμεσα ή έμμεσα, δυνάμει νομοθετικών ή κανονιστικών διατάξεων συγκεκριμένο επαγγελματικό προσόν, και όπου η αθέμιτη χρήση αυτού του τίτλου υπόκειται σε κυρώσεις,</w:t>
      </w:r>
    </w:p>
    <w:p>
      <w:pPr>
        <w:pStyle w:val="StructureList1"/>
        <w:spacing w:before="120" w:after="0"/>
        <w:rPr>
          <w:lang w:val="el" w:eastAsia="el"/>
        </w:rPr>
      </w:pPr>
      <w:r>
        <w:rPr>
          <w:lang w:val="el" w:eastAsia="el"/>
        </w:rPr>
        <w:t>β)</w:t>
      </w:r>
      <w:r>
        <w:rPr>
          <w:lang w:val="en" w:eastAsia="en"/>
        </w:rPr>
        <w:tab/>
      </w:r>
      <w:r>
        <w:rPr>
          <w:lang w:val="el" w:eastAsia="el"/>
        </w:rPr>
        <w:t>«αποκλειστικές δραστηριότητες»: μορφή νομοθετικής ρύθμισης ενός επαγγέλματος, όπου η πρόσβαση σε επαγγελματική δραστηριότητα ή ομάδα επαγγελματικών δραστηριοτήτων περιορίζεται, άμεσα ή έμμεσα, δυνάμει νομοθετικών ή κανονιστικών διατάξεων, αποκλειστικά σε όσους ασκούν ένα νομοθετικά ρυθμιζόμενο επάγγελμα, οι οποίοι κατέχουν ειδικό επαγγελματικό προσόν, συμπεριλαμβανομένης της περίπτωσης στην οποία η δραστηριότητα ασκείται από κοινού με άλλα νομοθετικά ρυθμιζόμενα επαγγέλματα.</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Εκ των προτέρων αξιολόγηση των</w:t>
      </w:r>
    </w:p>
    <w:p>
      <w:pPr>
        <w:spacing w:before="240" w:after="240"/>
        <w:rPr>
          <w:lang w:val="el" w:eastAsia="el"/>
        </w:rPr>
      </w:pPr>
      <w:r>
        <w:rPr>
          <w:b/>
          <w:bCs/>
          <w:lang w:val="el" w:eastAsia="el"/>
        </w:rPr>
        <w:t>νέων μέτρων και έλεγχος αναλογικότητας</w:t>
      </w:r>
    </w:p>
    <w:p>
      <w:pPr>
        <w:spacing w:before="240" w:after="240"/>
        <w:rPr>
          <w:lang w:val="el" w:eastAsia="el"/>
        </w:rPr>
      </w:pPr>
      <w:r>
        <w:rPr>
          <w:b/>
          <w:bCs/>
          <w:lang w:val="el" w:eastAsia="el"/>
        </w:rPr>
        <w:t>(άρθρο 4 της Οδηγίας (ΕΕ) 2018/958)</w:t>
      </w:r>
    </w:p>
    <w:p>
      <w:pPr>
        <w:pStyle w:val="MainText"/>
        <w:spacing w:before="120" w:after="0"/>
        <w:rPr>
          <w:lang w:val="el" w:eastAsia="el"/>
        </w:rPr>
      </w:pPr>
      <w:r>
        <w:rPr>
          <w:b/>
          <w:bCs/>
          <w:lang w:val="el" w:eastAsia="el"/>
        </w:rPr>
        <w:t>1.</w:t>
      </w:r>
      <w:r>
        <w:rPr>
          <w:lang w:val="el" w:eastAsia="el"/>
        </w:rPr>
        <w:t xml:space="preserve"> Το εκάστοτε αρμόδιο υπουργείο ή αρχή διενεργεί προκαταρκτική αξιολόγηση της αναλογικότητας, σύμφωνα με τους κανόνες που προβλέπονται στο παρόν Μέρος πριν από τη θέσπιση νέων ή την τροποποίηση υφιστάμενων νομοθετικών ή κανονιστικών διατάξεων για τον περιορισμό της πρόσβασης σε νομοθετικά ρυθμι- ζόμενα επαγγέλματα ή της άσκησης των επαγγελμάτων αυτών.</w:t>
      </w:r>
    </w:p>
    <w:p>
      <w:pPr>
        <w:pStyle w:val="MainText"/>
        <w:spacing w:before="120" w:after="0"/>
        <w:rPr>
          <w:lang w:val="el" w:eastAsia="el"/>
        </w:rPr>
      </w:pPr>
      <w:r>
        <w:rPr>
          <w:b/>
          <w:bCs/>
          <w:lang w:val="el" w:eastAsia="el"/>
        </w:rPr>
        <w:t>2.</w:t>
      </w:r>
      <w:r>
        <w:rPr>
          <w:lang w:val="el" w:eastAsia="el"/>
        </w:rPr>
        <w:t xml:space="preserve"> Η έκταση της αξιολόγησης κατά την παρ. 1 είναι αναλογική προς τη φύση, το περιεχόμενο και τον αντίκτυπο της διάταξης.</w:t>
      </w:r>
    </w:p>
    <w:p>
      <w:pPr>
        <w:pStyle w:val="MainText"/>
        <w:spacing w:before="120" w:after="0"/>
        <w:rPr>
          <w:lang w:val="el" w:eastAsia="el"/>
        </w:rPr>
      </w:pPr>
      <w:r>
        <w:rPr>
          <w:b/>
          <w:bCs/>
          <w:lang w:val="el" w:eastAsia="el"/>
        </w:rPr>
        <w:t>3.</w:t>
      </w:r>
      <w:r>
        <w:rPr>
          <w:lang w:val="el" w:eastAsia="el"/>
        </w:rPr>
        <w:t xml:space="preserve"> Κάθε διάταξη της παρ. 1 συνοδεύεται από επεξήγηση αρκούντως λεπτομερή, ώστε να καθιστά δυνατή την εκτίμηση της συμμόρφωσης με την αρχή της ανα- λογικότητας.</w:t>
      </w:r>
    </w:p>
    <w:p>
      <w:pPr>
        <w:pStyle w:val="MainText"/>
        <w:spacing w:before="120" w:after="0"/>
        <w:rPr>
          <w:lang w:val="el" w:eastAsia="el"/>
        </w:rPr>
      </w:pPr>
      <w:r>
        <w:rPr>
          <w:b/>
          <w:bCs/>
          <w:lang w:val="el" w:eastAsia="el"/>
        </w:rPr>
        <w:t>4.</w:t>
      </w:r>
      <w:r>
        <w:rPr>
          <w:lang w:val="el" w:eastAsia="el"/>
        </w:rPr>
        <w:t xml:space="preserve"> Οι λόγοι βάσει των οποίων μια διάταξη της παρ. 1 θεωρείται δικαιολογημένη και αναλογική τεκμηριώνονται με ποιοτικά και, όπου είναι εφικτό και σκόπιμο, ποσοτικά στοιχεία.</w:t>
      </w:r>
    </w:p>
    <w:p>
      <w:pPr>
        <w:pStyle w:val="MainText"/>
        <w:spacing w:before="120" w:after="0"/>
        <w:rPr>
          <w:lang w:val="el" w:eastAsia="el"/>
        </w:rPr>
      </w:pPr>
      <w:r>
        <w:rPr>
          <w:b/>
          <w:bCs/>
          <w:lang w:val="el" w:eastAsia="el"/>
        </w:rPr>
        <w:t>5.</w:t>
      </w:r>
      <w:r>
        <w:rPr>
          <w:lang w:val="el" w:eastAsia="el"/>
        </w:rPr>
        <w:t xml:space="preserve"> Το εκάστοτε αρμόδιο υπουργείο ή αρχή μεριμνά, ώστε η αξιολόγηση που αναφέρεται στην παρ. 1 να διε- νεργείται με αντικειμενικό και ανεξάρτητο τρόπο.</w:t>
      </w:r>
    </w:p>
    <w:p>
      <w:pPr>
        <w:pStyle w:val="MainText"/>
        <w:spacing w:before="120" w:after="0"/>
        <w:rPr>
          <w:lang w:val="el" w:eastAsia="el"/>
        </w:rPr>
      </w:pPr>
      <w:r>
        <w:rPr>
          <w:b/>
          <w:bCs/>
          <w:lang w:val="el" w:eastAsia="el"/>
        </w:rPr>
        <w:t>6.</w:t>
      </w:r>
      <w:r>
        <w:rPr>
          <w:lang w:val="el" w:eastAsia="el"/>
        </w:rPr>
        <w:t xml:space="preserve"> Η τήρηση της αναλογικότητας υπό την έννοια της παρ. 1 ελέγχεται στο πλαίσιο της νομοπαρασκευαστικής διαδικασίας κατά τα άρθρα 63 και 64 του ν. 4622/2019 (Α΄ 133), από την αρμόδια νομοπαρασκευαστική επιτροπή και την Επιτροπή Αξιολόγησης Ποιότητας της Νομοπαρασκευαστικής Διαδικασίας.</w:t>
      </w:r>
    </w:p>
    <w:p>
      <w:pPr>
        <w:pStyle w:val="MainText"/>
        <w:spacing w:before="120" w:after="0"/>
        <w:rPr>
          <w:lang w:val="el" w:eastAsia="el"/>
        </w:rPr>
      </w:pPr>
      <w:r>
        <w:rPr>
          <w:b/>
          <w:bCs/>
          <w:lang w:val="el" w:eastAsia="el"/>
        </w:rPr>
        <w:t>7.</w:t>
      </w:r>
      <w:r>
        <w:rPr>
          <w:lang w:val="el" w:eastAsia="el"/>
        </w:rPr>
        <w:t xml:space="preserve"> Το εκάστοτε αρμόδιο υπουργείο, ελέγχει την εφαρμογή των νέων ή τροποποιημένων νομοθετικών ή κανονιστικών διατάξεων που περιορίζουν την πρόσβαση σε νομοθετικά ρυθμιζόμενα επαγγέλματα ή την άσκηση των επαγγελμάτων αυτών, με βάση την αρχή της αναλογικότητας, λαμβάνοντας υπόψη τυχόν εξελίξεις που έχουν προκύψει μετά από τη θέσπιση των υπό εξέταση διατάξεων, με τη διαδικασία του άρθρου 56 του ν. 4622/2019, η οποία εφαρμόζεται αναλόγως όταν η αξιολόγηση διενεργείται από αρμόδια αρχή.</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Απαγόρευση των διακρίσεων</w:t>
      </w:r>
    </w:p>
    <w:p>
      <w:pPr>
        <w:spacing w:before="240" w:after="240"/>
        <w:rPr>
          <w:lang w:val="el" w:eastAsia="el"/>
        </w:rPr>
      </w:pPr>
      <w:r>
        <w:rPr>
          <w:b/>
          <w:bCs/>
          <w:lang w:val="el" w:eastAsia="el"/>
        </w:rPr>
        <w:t>(άρθρο 5 της Οδηγίας (ΕΕ) 2018/958)</w:t>
      </w:r>
    </w:p>
    <w:p>
      <w:pPr>
        <w:spacing w:before="240" w:after="240"/>
        <w:rPr>
          <w:lang w:val="el" w:eastAsia="el"/>
        </w:rPr>
      </w:pPr>
      <w:r>
        <w:rPr>
          <w:lang w:val="el" w:eastAsia="el"/>
        </w:rPr>
        <w:t>Κατά τη θέσπιση νέων ή την τροποποίηση υφιστάμενων νομοθετικών ή κανονιστικών διατάξεων για τον περιορισμό της πρόσβασης σε νομοθετικά ρυθμιζόμενα επαγγέλματα ή της άσκησης των επαγγελμάτων αυτών, εξασφαλίζεται ότι αυτές οι διατάξεις δεν εισάγουν, είτε άμεσα είτε έμμεσα, διακρίσεις λόγω ιθαγένειας ή τόπου διαμονής.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Αιτιολόγηση βάσει σκοπών δημόσιου συμφέροντος</w:t>
      </w:r>
    </w:p>
    <w:p>
      <w:pPr>
        <w:spacing w:before="240" w:after="240"/>
        <w:rPr>
          <w:lang w:val="el" w:eastAsia="el"/>
        </w:rPr>
      </w:pPr>
      <w:r>
        <w:rPr>
          <w:b/>
          <w:bCs/>
          <w:lang w:val="el" w:eastAsia="el"/>
        </w:rPr>
        <w:t>(άρθρο 6 της Οδηγίας (ΕΕ) 2018/958)</w:t>
      </w:r>
    </w:p>
    <w:p>
      <w:pPr>
        <w:pStyle w:val="MainText"/>
        <w:spacing w:before="120" w:after="0"/>
        <w:rPr>
          <w:lang w:val="el" w:eastAsia="el"/>
        </w:rPr>
      </w:pPr>
      <w:r>
        <w:rPr>
          <w:b/>
          <w:bCs/>
          <w:lang w:val="el" w:eastAsia="el"/>
        </w:rPr>
        <w:t>1.</w:t>
      </w:r>
      <w:r>
        <w:rPr>
          <w:lang w:val="el" w:eastAsia="el"/>
        </w:rPr>
        <w:t xml:space="preserve"> Το εκάστοτε αρμόδιο υπουργείο ή αρχή μεριμνά ώστε οι νομοθετικές ή κανονιστικές διατάξεις για τον περιορισμό της πρόσβασης σε νομοθετικά ρυθμιζόμενα επαγγέλματα ή της άσκησης των επαγγελμάτων αυτών, με τις οποίες επιδιώκεται η θέσπιση νέων ή η τροποποίηση υφιστάμενων ρυθμίσεων, να δικαιολογούνται βάσει σκοπού δημόσιου συμφέροντος.</w:t>
      </w:r>
    </w:p>
    <w:p>
      <w:pPr>
        <w:pStyle w:val="MainText"/>
        <w:spacing w:before="120" w:after="0"/>
        <w:rPr>
          <w:lang w:val="el" w:eastAsia="el"/>
        </w:rPr>
      </w:pPr>
      <w:r>
        <w:rPr>
          <w:b/>
          <w:bCs/>
          <w:lang w:val="el" w:eastAsia="el"/>
        </w:rPr>
        <w:t>2.</w:t>
      </w:r>
      <w:r>
        <w:rPr>
          <w:lang w:val="el" w:eastAsia="el"/>
        </w:rPr>
        <w:t xml:space="preserve"> Το εκάστοτε αρμόδιο υπουργείο ή αρχή εξετάζει, ειδικότερα, αν οι διατάξεις της παρ. 1 δικαιολογούνται αντικειμενικά προς τον σκοπό της διασφάλισης της δημόσιας τάξης, της δημόσιας ασφάλειας ή της δημόσιας υγείας, ή βάσει επιτακτικών λόγων δημόσιου συμφέροντος, όπως η διαφύλαξη της χρηματοοικονομικής ισορροπίας του κοινωνικοασφαλιστικού συστήματος, η προστασία των καταναλωτών, των αποδεκτών των υπηρεσιών και των εργαζομένων, η διασφάλιση της ορθής απονομής της δικαιοσύνης, η διασφάλιση της δικαιοσύνης των εμπορικών συναλλαγών, η καταπολέμηση της απάτης και η πρόληψη της φοροδιαφυγής και της φοροαποφυγής, καθώς και η διασφάλιση της απο- τελεσματικότητας των φορολογικών ελέγχων, η ασφάλεια των μεταφορών, η προστασία του περιβάλλοντος, περιλαμβανομένου του αστικού περιβάλλοντος, η υγεία των ζώων, η διανοητική ιδιοκτησία, η διασφάλιση και διατήρηση της εθνικής ιστορικής και καλλιτεχνικής κληρονομιάς, οι στόχοι κοινωνικής πολιτικής και οι στόχοι πολιτιστικής πολιτικής.</w:t>
      </w:r>
    </w:p>
    <w:p>
      <w:pPr>
        <w:pStyle w:val="MainText"/>
        <w:spacing w:before="120" w:after="0"/>
        <w:rPr>
          <w:lang w:val="el" w:eastAsia="el"/>
        </w:rPr>
      </w:pPr>
      <w:r>
        <w:rPr>
          <w:b/>
          <w:bCs/>
          <w:lang w:val="el" w:eastAsia="el"/>
        </w:rPr>
        <w:t>3.</w:t>
      </w:r>
      <w:r>
        <w:rPr>
          <w:lang w:val="el" w:eastAsia="el"/>
        </w:rPr>
        <w:t xml:space="preserve"> Λόγοι αμιγώς οικονομικής φύσης ή αμιγώς διοικητικοί λόγοι δεν αποτελούν επιτακτικούς λόγους δημόσιου συμφέροντος που δικαιολογούν τον περιορισμό της πρόσβασης σε νομοθετικά ρυθμιζόμενα επαγγέλματα ή της άσκησης των επαγγελμάτων αυτών.</w:t>
      </w:r>
    </w:p>
    <w:p>
      <w:pPr>
        <w:pStyle w:val="MainText"/>
        <w:spacing w:before="120" w:after="0"/>
        <w:rPr>
          <w:lang w:val="el" w:eastAsia="el"/>
        </w:rPr>
      </w:pPr>
      <w:r>
        <w:rPr>
          <w:b/>
          <w:bCs/>
          <w:lang w:val="el" w:eastAsia="el"/>
        </w:rPr>
        <w:t>4.</w:t>
      </w:r>
      <w:r>
        <w:rPr>
          <w:lang w:val="el" w:eastAsia="el"/>
        </w:rPr>
        <w:t xml:space="preserve"> Η αιτιολόγηση βάσει σκοπών δημόσιου συμφέροντος, σύμφωνα με το παρόν, περιλαμβάνεται στην αιτιο- λογική έκθεση της περ. (α) της παρ. 2 του άρθρου 62 του ν. 4622/2019 (Α΄ 133).</w:t>
      </w:r>
    </w:p>
    <w:p>
      <w:pPr>
        <w:pStyle w:val="MainText"/>
        <w:spacing w:before="120" w:after="0"/>
        <w:rPr>
          <w:lang w:val="el" w:eastAsia="el"/>
        </w:rPr>
      </w:pPr>
      <w:r>
        <w:rPr>
          <w:b/>
          <w:bCs/>
          <w:lang w:val="el" w:eastAsia="el"/>
        </w:rPr>
        <w:t>5.</w:t>
      </w:r>
      <w:r>
        <w:rPr>
          <w:lang w:val="el" w:eastAsia="el"/>
        </w:rPr>
        <w:t xml:space="preserve"> Η τήρηση του παρόντος διασφαλίζεται από τη νομοπαρασκευαστική επιτροπή και την Επιτροπή Αξιολόγησης Ποιότητας της Νομοπαρασκευαστικής Διαδικασίας των άρθρων 63 και 64 του ν. 4622/2019.</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Αναλογικότητα</w:t>
      </w:r>
    </w:p>
    <w:p>
      <w:pPr>
        <w:spacing w:before="240" w:after="240"/>
        <w:rPr>
          <w:lang w:val="el" w:eastAsia="el"/>
        </w:rPr>
      </w:pPr>
      <w:r>
        <w:rPr>
          <w:b/>
          <w:bCs/>
          <w:lang w:val="el" w:eastAsia="el"/>
        </w:rPr>
        <w:t>(άρθρο 7 της Οδηγίας (ΕΕ) 2018/958)</w:t>
      </w:r>
    </w:p>
    <w:p>
      <w:pPr>
        <w:pStyle w:val="MainText"/>
        <w:spacing w:before="120" w:after="0"/>
        <w:rPr>
          <w:lang w:val="el" w:eastAsia="el"/>
        </w:rPr>
      </w:pPr>
      <w:r>
        <w:rPr>
          <w:b/>
          <w:bCs/>
          <w:lang w:val="el" w:eastAsia="el"/>
        </w:rPr>
        <w:t>1.</w:t>
      </w:r>
      <w:r>
        <w:rPr>
          <w:lang w:val="el" w:eastAsia="el"/>
        </w:rPr>
        <w:t xml:space="preserve"> Το εκάστοτε αρμόδιο υπουργείο ή αρχή μεριμνά ώστε οι νομοθετικές ή κανονιστικές διατάξεις που θεσπίζονται για τον περιορισμό της πρόσβασης σε νομοθετικά ρυθμιζόμενα επαγγέλματα ή της άσκησης των επαγγελμάτων αυτών, συμπεριλαμβανομένων και των τροποποιήσεων υφιστάμενων διατάξεων, να είναι κατάλληλες για την επίτευξη του επιδιωκόμενου σκοπού και να μην υπερβαίνουν τα αναγκαία όρια για την επίτευξή του.</w:t>
      </w:r>
    </w:p>
    <w:p>
      <w:pPr>
        <w:pStyle w:val="MainText"/>
        <w:spacing w:before="120" w:after="0"/>
        <w:rPr>
          <w:lang w:val="el" w:eastAsia="el"/>
        </w:rPr>
      </w:pPr>
      <w:r>
        <w:rPr>
          <w:b/>
          <w:bCs/>
          <w:lang w:val="el" w:eastAsia="el"/>
        </w:rPr>
        <w:t>2.</w:t>
      </w:r>
      <w:r>
        <w:rPr>
          <w:lang w:val="el" w:eastAsia="el"/>
        </w:rPr>
        <w:t xml:space="preserve"> Πριν από την πρόταση ή τη θέσπιση διατάξεων που αναφέρονται στην παρ. 1, το αρμόδιο υπουργείο ή αρχή εξετάζει:</w:t>
      </w:r>
    </w:p>
    <w:p>
      <w:pPr>
        <w:pStyle w:val="StructureList1"/>
        <w:spacing w:before="120" w:after="0"/>
        <w:rPr>
          <w:lang w:val="el" w:eastAsia="el"/>
        </w:rPr>
      </w:pPr>
      <w:r>
        <w:rPr>
          <w:lang w:val="el" w:eastAsia="el"/>
        </w:rPr>
        <w:t>α)</w:t>
      </w:r>
      <w:r>
        <w:rPr>
          <w:lang w:val="en" w:eastAsia="en"/>
        </w:rPr>
        <w:tab/>
      </w:r>
      <w:r>
        <w:rPr>
          <w:lang w:val="el" w:eastAsia="el"/>
        </w:rPr>
        <w:t>τη φύση των κινδύνων που σχετίζονται με τους επι- διωκόμενους σκοπούς δημόσιου συμφέροντος, ιδίως των κινδύνων για τους αποδέκτες των υπηρεσιών, περι- λαμβανομένων των καταναλωτών, των επαγγελματιών ή τρίτων,</w:t>
      </w:r>
    </w:p>
    <w:p>
      <w:pPr>
        <w:pStyle w:val="StructureList1"/>
        <w:spacing w:before="120" w:after="0"/>
        <w:rPr>
          <w:lang w:val="el" w:eastAsia="el"/>
        </w:rPr>
      </w:pPr>
      <w:r>
        <w:rPr>
          <w:lang w:val="el" w:eastAsia="el"/>
        </w:rPr>
        <w:t>β)</w:t>
      </w:r>
      <w:r>
        <w:rPr>
          <w:lang w:val="en" w:eastAsia="en"/>
        </w:rPr>
        <w:tab/>
      </w:r>
      <w:r>
        <w:rPr>
          <w:lang w:val="el" w:eastAsia="el"/>
        </w:rPr>
        <w:t>κατά πόσον οι υφιστάμενοι κανόνες ειδικού ή γενικότερου χαρακτήρα, όπως αυτοί που περιέχονται στη νομοθεσία για την ασφάλεια των προϊόντων ή στη νομοθεσία για την προστασία των καταναλωτών, δεν επαρκούν για την επίτευξη του επιδιωκόμενου στόχου,</w:t>
      </w:r>
    </w:p>
    <w:p>
      <w:pPr>
        <w:pStyle w:val="StructureList1"/>
        <w:spacing w:before="120" w:after="0"/>
        <w:rPr>
          <w:lang w:val="el" w:eastAsia="el"/>
        </w:rPr>
      </w:pPr>
      <w:r>
        <w:rPr>
          <w:lang w:val="el" w:eastAsia="el"/>
        </w:rPr>
        <w:t>γ)</w:t>
      </w:r>
      <w:r>
        <w:rPr>
          <w:lang w:val="en" w:eastAsia="en"/>
        </w:rPr>
        <w:tab/>
      </w:r>
      <w:r>
        <w:rPr>
          <w:lang w:val="el" w:eastAsia="el"/>
        </w:rPr>
        <w:t>την καταλληλότητα της διάταξης όσον αφορά το εάν είναι ενδεδειγμένη για την επίτευξη του επιδιωκόμενου στόχου, την ανταπόκριση σε αυτόν με τρόπο συνεπή και συστηματικό και, ως εκ τούτου, την αντιμετώπιση των κινδύνων που εντοπίζονται σε συγκρίσιμες δραστηριότητες κατά τρόπο παρόμοιο,</w:t>
      </w:r>
    </w:p>
    <w:p>
      <w:pPr>
        <w:pStyle w:val="StructureList1"/>
        <w:spacing w:before="120" w:after="0"/>
        <w:rPr>
          <w:lang w:val="el" w:eastAsia="el"/>
        </w:rPr>
      </w:pPr>
      <w:r>
        <w:rPr>
          <w:lang w:val="el" w:eastAsia="el"/>
        </w:rPr>
        <w:t>δ)</w:t>
      </w:r>
      <w:r>
        <w:rPr>
          <w:lang w:val="en" w:eastAsia="en"/>
        </w:rPr>
        <w:tab/>
      </w:r>
      <w:r>
        <w:rPr>
          <w:lang w:val="el" w:eastAsia="el"/>
        </w:rPr>
        <w:t>τον αντίκτυπο στην ελεύθερη κυκλοφορία των προσώπων και των υπηρεσιών εντός της Ευρωπαϊκής Ένωσης, στις επιλογές των καταναλωτών και στην ποιότητα των παρεχόμενων υπηρεσιών,</w:t>
      </w:r>
    </w:p>
    <w:p>
      <w:pPr>
        <w:pStyle w:val="StructureList1"/>
        <w:spacing w:before="120" w:after="0"/>
        <w:rPr>
          <w:lang w:val="el" w:eastAsia="el"/>
        </w:rPr>
      </w:pPr>
      <w:r>
        <w:rPr>
          <w:lang w:val="el" w:eastAsia="el"/>
        </w:rPr>
        <w:t>ε)</w:t>
      </w:r>
      <w:r>
        <w:rPr>
          <w:lang w:val="en" w:eastAsia="en"/>
        </w:rPr>
        <w:tab/>
      </w:r>
      <w:r>
        <w:rPr>
          <w:lang w:val="el" w:eastAsia="el"/>
        </w:rPr>
        <w:t>τη δυνατότητα χρήσης λιγότερο περιοριστικών μέσων για την επίτευξη του επιδιωκόμενου σκοπού δημόσιου συμφέροντος• όταν οι διατάξεις δικαιολογούνται μόνο με βάση την προστασία των καταναλωτών και όταν οι κίνδυνοι που εντοπίζονται περιορίζονται στη σχέση μεταξύ του επαγγελματία και του καταναλωτή και, ως εκ τούτου, δεν επηρεάζουν αρνητικά τρίτους, το αρμόδιο υπουργείο ή αρχή αξιολογεί συγκεκριμένα κατά πόσον ο σκοπός μπορεί να επιτευχθεί με λιγότερο περιοριστικά μέσα από τον περιορισμό της πρόσβασης στις δραστηριότητες,</w:t>
      </w:r>
    </w:p>
    <w:p>
      <w:pPr>
        <w:pStyle w:val="StructureList1"/>
        <w:spacing w:before="120" w:after="0"/>
        <w:rPr>
          <w:lang w:val="el" w:eastAsia="el"/>
        </w:rPr>
      </w:pPr>
      <w:r>
        <w:rPr>
          <w:lang w:val="el" w:eastAsia="el"/>
        </w:rPr>
        <w:t>στ)</w:t>
      </w:r>
      <w:r>
        <w:rPr>
          <w:lang w:val="en" w:eastAsia="en"/>
        </w:rPr>
        <w:tab/>
      </w:r>
      <w:r>
        <w:rPr>
          <w:lang w:val="el" w:eastAsia="el"/>
        </w:rPr>
        <w:t>την επίπτωση των νέων ή τροποποιούμενων διατάξεων, σε συνδυασμό με άλλες απαιτήσεις που περιορίζουν την πρόσβαση στο επάγγελμα, ή την άσκηση του επαγγέλματος αυτού, και ειδικότερα τον τρόπο με τον οποίο οι νέες ή τροποποιούμενες διατάξεις, σε συνδυασμό με άλλες απαιτήσεις, συμβάλλουν στον ίδιο σκοπό δημόσιου συμφέροντος και είναι αναγκαίες για την επίτευξή του.</w:t>
      </w:r>
    </w:p>
    <w:p>
      <w:pPr>
        <w:pStyle w:val="MainText"/>
        <w:spacing w:before="120" w:after="0"/>
        <w:rPr>
          <w:lang w:val="el" w:eastAsia="el"/>
        </w:rPr>
      </w:pPr>
      <w:r>
        <w:rPr>
          <w:b/>
          <w:bCs/>
          <w:lang w:val="el" w:eastAsia="el"/>
        </w:rPr>
        <w:t>3.</w:t>
      </w:r>
      <w:r>
        <w:rPr>
          <w:lang w:val="el" w:eastAsia="el"/>
        </w:rPr>
        <w:t xml:space="preserve"> Κατά περίπτωση, εφόσον ενδείκνυται λόγω της φύσης και του περιεχομένου της νέας ή τροποποιούμενης διάταξης, το αρμόδιο υπουργείο ή αρχή εξετάζει, επίσης,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 σύνδεση μεταξύ του πεδίου των δραστηριοτήτων που αφορούν ένα επάγγελμα ή περιορίζονται αποκλειστικά σε αυτό και του απαιτούμενου επαγγελματικού προσόντος,</w:t>
      </w:r>
    </w:p>
    <w:p>
      <w:pPr>
        <w:pStyle w:val="StructureList1"/>
        <w:spacing w:before="120" w:after="0"/>
        <w:rPr>
          <w:lang w:val="el" w:eastAsia="el"/>
        </w:rPr>
      </w:pPr>
      <w:r>
        <w:rPr>
          <w:lang w:val="el" w:eastAsia="el"/>
        </w:rPr>
        <w:t>β)</w:t>
      </w:r>
      <w:r>
        <w:rPr>
          <w:lang w:val="en" w:eastAsia="en"/>
        </w:rPr>
        <w:tab/>
      </w:r>
      <w:r>
        <w:rPr>
          <w:lang w:val="el" w:eastAsia="el"/>
        </w:rPr>
        <w:t>τη σύνδεση μεταξύ της πολυπλοκότητας των σχετικών δραστηριοτήτων και της ανάγκης να κατέχουν αυτοί που εκτελούν τις εν λόγω δραστηριότητες ειδικά επαγγελματικά προσόντα, ειδικότερα όσον αφορά στο επίπεδο, τη φύση και τη διάρκεια της κατάρτισης ή της πείρας που απαιτείται,</w:t>
      </w:r>
    </w:p>
    <w:p>
      <w:pPr>
        <w:pStyle w:val="StructureList1"/>
        <w:spacing w:before="120" w:after="0"/>
        <w:rPr>
          <w:lang w:val="el" w:eastAsia="el"/>
        </w:rPr>
      </w:pPr>
      <w:r>
        <w:rPr>
          <w:lang w:val="el" w:eastAsia="el"/>
        </w:rPr>
        <w:t>γ)</w:t>
      </w:r>
      <w:r>
        <w:rPr>
          <w:lang w:val="en" w:eastAsia="en"/>
        </w:rPr>
        <w:tab/>
      </w:r>
      <w:r>
        <w:rPr>
          <w:lang w:val="el" w:eastAsia="el"/>
        </w:rPr>
        <w:t>τη δυνατότητα να αποκτηθούν τα επαγγελματικά προσόντα μέσω εναλλακτικών οδών,</w:t>
      </w:r>
    </w:p>
    <w:p>
      <w:pPr>
        <w:pStyle w:val="StructureList1"/>
        <w:spacing w:before="120" w:after="0"/>
        <w:rPr>
          <w:lang w:val="el" w:eastAsia="el"/>
        </w:rPr>
      </w:pPr>
      <w:r>
        <w:rPr>
          <w:lang w:val="el" w:eastAsia="el"/>
        </w:rPr>
        <w:t>δ)</w:t>
      </w:r>
      <w:r>
        <w:rPr>
          <w:lang w:val="en" w:eastAsia="en"/>
        </w:rPr>
        <w:tab/>
      </w:r>
      <w:r>
        <w:rPr>
          <w:lang w:val="el" w:eastAsia="el"/>
        </w:rPr>
        <w:t>αν και για ποιον λόγο οι αποκλειστικές δραστηριότητες που συνδέονται με ορισμένα επαγγέλματα μπορούν ή δεν μπορούν να ασκούνται από κοινού με άλλα επαγγέλματα,</w:t>
      </w:r>
    </w:p>
    <w:p>
      <w:pPr>
        <w:pStyle w:val="StructureList1"/>
        <w:spacing w:before="120" w:after="0"/>
        <w:rPr>
          <w:lang w:val="el" w:eastAsia="el"/>
        </w:rPr>
      </w:pPr>
      <w:r>
        <w:rPr>
          <w:lang w:val="el" w:eastAsia="el"/>
        </w:rPr>
        <w:t>ε)</w:t>
      </w:r>
      <w:r>
        <w:rPr>
          <w:lang w:val="en" w:eastAsia="en"/>
        </w:rPr>
        <w:tab/>
      </w:r>
      <w:r>
        <w:rPr>
          <w:lang w:val="el" w:eastAsia="el"/>
        </w:rPr>
        <w:t>τον βαθμό αυτονομίας στην άσκηση ενός νομοθετικά ρυθμιζόμενου επαγγέλματος και τον αντίκτυπο των οργανωτικών και εποπτικών ρυθμίσεων στην επίτευξη του επιδιωκόμενου στόχου, ειδικότερα όταν οι δραστηριότητες που σχετίζονται με ένα νομοθετικά ρυθ- μιζόμενο επάγγελμα ασκούνται υπό τον έλεγχο και την ευθύνη ενός κατάλληλα ειδικευμένου επαγγελματία και στ) τις επιστημονικές και τεχνολογικές εξελίξεις που ενδέχεται να μειώνουν ή να αυξάνουν την ασυμμετρία πληροφόρησης μεταξύ επαγγελματιών και καταναλωτών.</w:t>
      </w:r>
    </w:p>
    <w:p>
      <w:pPr>
        <w:pStyle w:val="MainText"/>
        <w:spacing w:before="120" w:after="0"/>
        <w:rPr>
          <w:lang w:val="el" w:eastAsia="el"/>
        </w:rPr>
      </w:pPr>
      <w:r>
        <w:rPr>
          <w:b/>
          <w:bCs/>
          <w:lang w:val="el" w:eastAsia="el"/>
        </w:rPr>
        <w:t>4.</w:t>
      </w:r>
      <w:r>
        <w:rPr>
          <w:lang w:val="el" w:eastAsia="el"/>
        </w:rPr>
        <w:t xml:space="preserve"> Κατά την εφαρμογή της περ. στ) της παρ. 2, το αρμόδιο υπουργείο ή αρχή αξιολογεί το αποτέλεσμα της νέας ή τροποποιούμενης διάταξης, όταν συνδυάζεται με μία ή περισσότερες απαιτήσεις, λαμβάνοντας υπόψη ότι το αποτέλεσμα μπορεί να είναι θετικό ή αρνητικό, και, συγκεκριμένα, τα ακόλουθα:</w:t>
      </w:r>
    </w:p>
    <w:p>
      <w:pPr>
        <w:pStyle w:val="StructureList1"/>
        <w:spacing w:before="120" w:after="0"/>
        <w:rPr>
          <w:lang w:val="el" w:eastAsia="el"/>
        </w:rPr>
      </w:pPr>
      <w:r>
        <w:rPr>
          <w:lang w:val="el" w:eastAsia="el"/>
        </w:rPr>
        <w:t>α)</w:t>
      </w:r>
      <w:r>
        <w:rPr>
          <w:lang w:val="en" w:eastAsia="en"/>
        </w:rPr>
        <w:tab/>
      </w:r>
      <w:r>
        <w:rPr>
          <w:lang w:val="el" w:eastAsia="el"/>
        </w:rPr>
        <w:t>αποκλειστικές δραστηριότητες, προστατευόμενο επαγγελματικό τίτλο ή οποιαδήποτε άλλη μορφή ρύθμισης κατά την έννοια της περ. α) της παρ. 1 του άρθρου 3 του π.δ. 38/2010 (Α΄ 78),</w:t>
      </w:r>
    </w:p>
    <w:p>
      <w:pPr>
        <w:pStyle w:val="StructureList1"/>
        <w:spacing w:before="120" w:after="0"/>
        <w:rPr>
          <w:lang w:val="el" w:eastAsia="el"/>
        </w:rPr>
      </w:pPr>
      <w:r>
        <w:rPr>
          <w:lang w:val="el" w:eastAsia="el"/>
        </w:rPr>
        <w:t>β)</w:t>
      </w:r>
      <w:r>
        <w:rPr>
          <w:lang w:val="en" w:eastAsia="en"/>
        </w:rPr>
        <w:tab/>
      </w:r>
      <w:r>
        <w:rPr>
          <w:lang w:val="el" w:eastAsia="el"/>
        </w:rPr>
        <w:t>υποχρεώσεις υποβολής σε συνεχή επαγγελματική εξέλιξη,</w:t>
      </w:r>
    </w:p>
    <w:p>
      <w:pPr>
        <w:pStyle w:val="StructureList1"/>
        <w:spacing w:before="120" w:after="0"/>
        <w:rPr>
          <w:lang w:val="el" w:eastAsia="el"/>
        </w:rPr>
      </w:pPr>
      <w:r>
        <w:rPr>
          <w:lang w:val="el" w:eastAsia="el"/>
        </w:rPr>
        <w:t>γ)</w:t>
      </w:r>
      <w:r>
        <w:rPr>
          <w:lang w:val="en" w:eastAsia="en"/>
        </w:rPr>
        <w:tab/>
      </w:r>
      <w:r>
        <w:rPr>
          <w:lang w:val="el" w:eastAsia="el"/>
        </w:rPr>
        <w:t>κανόνες σχετικούς με την οργάνωση του επαγγέλματος, την επαγγελματική δεοντολογία και εποπτεία,</w:t>
      </w:r>
    </w:p>
    <w:p>
      <w:pPr>
        <w:pStyle w:val="StructureList1"/>
        <w:spacing w:before="120" w:after="0"/>
        <w:rPr>
          <w:lang w:val="el" w:eastAsia="el"/>
        </w:rPr>
      </w:pPr>
      <w:r>
        <w:rPr>
          <w:lang w:val="el" w:eastAsia="el"/>
        </w:rPr>
        <w:t>δ)</w:t>
      </w:r>
      <w:r>
        <w:rPr>
          <w:lang w:val="en" w:eastAsia="en"/>
        </w:rPr>
        <w:tab/>
      </w:r>
      <w:r>
        <w:rPr>
          <w:lang w:val="el" w:eastAsia="el"/>
        </w:rPr>
        <w:t>υποχρεωτική εγγραφή σε επαγγελματική οργάνωση ή φορέα, συστήματα καταχώρισης ή αδειοδότησης, ειδικότερα όταν αυτές οι απαιτήσεις συνεπάγονται την κατοχή συγκεκριμένου επαγγελματικού προσόντος,</w:t>
      </w:r>
    </w:p>
    <w:p>
      <w:pPr>
        <w:pStyle w:val="StructureList1"/>
        <w:spacing w:before="120" w:after="0"/>
        <w:rPr>
          <w:lang w:val="el" w:eastAsia="el"/>
        </w:rPr>
      </w:pPr>
      <w:r>
        <w:rPr>
          <w:lang w:val="el" w:eastAsia="el"/>
        </w:rPr>
        <w:t>ε)</w:t>
      </w:r>
      <w:r>
        <w:rPr>
          <w:lang w:val="en" w:eastAsia="en"/>
        </w:rPr>
        <w:tab/>
      </w:r>
      <w:r>
        <w:rPr>
          <w:lang w:val="el" w:eastAsia="el"/>
        </w:rPr>
        <w:t>ποσοτικούς περιορισμούς, ειδικότερα απαιτήσεις που περιορίζουν τον αριθμό των αδειών άσκησης μιας δραστηριότητας ή καθορίζουν έναν ελάχιστο ή μέγιστο αριθμό υπαλλήλων, διευθυντών ή εκπροσώπων που διαθέτουν ειδικά επαγγελματικά προσόντα,</w:t>
      </w:r>
    </w:p>
    <w:p>
      <w:pPr>
        <w:pStyle w:val="StructureList1"/>
        <w:spacing w:before="120" w:after="0"/>
        <w:rPr>
          <w:lang w:val="el" w:eastAsia="el"/>
        </w:rPr>
      </w:pPr>
      <w:r>
        <w:rPr>
          <w:lang w:val="el" w:eastAsia="el"/>
        </w:rPr>
        <w:t>στ)</w:t>
      </w:r>
      <w:r>
        <w:rPr>
          <w:lang w:val="en" w:eastAsia="en"/>
        </w:rPr>
        <w:tab/>
      </w:r>
      <w:r>
        <w:rPr>
          <w:lang w:val="el" w:eastAsia="el"/>
        </w:rPr>
        <w:t>απαιτήσεις για συγκεκριμένη νομική μορφή ή απαιτήσεις που σχετίζονται με την εταιρική συμμετοχή ή τη διοίκηση μιας εταιρείας, στον βαθμό που αυτές οι απαιτήσεις συνδέονται άμεσα με την άσκηση του νομοθετικά ρυθμιζόμενου επαγγέλματος,</w:t>
      </w:r>
    </w:p>
    <w:p>
      <w:pPr>
        <w:pStyle w:val="StructureList1"/>
        <w:spacing w:before="120" w:after="0"/>
        <w:rPr>
          <w:lang w:val="el" w:eastAsia="el"/>
        </w:rPr>
      </w:pPr>
      <w:r>
        <w:rPr>
          <w:lang w:val="el" w:eastAsia="el"/>
        </w:rPr>
        <w:t>ζ)</w:t>
      </w:r>
      <w:r>
        <w:rPr>
          <w:lang w:val="en" w:eastAsia="en"/>
        </w:rPr>
        <w:tab/>
      </w:r>
      <w:r>
        <w:rPr>
          <w:lang w:val="el" w:eastAsia="el"/>
        </w:rPr>
        <w:t>εδαφικούς περιορισμούς, συμπεριλαμβανομένων των περιπτώσεων στις οποίες το επάγγελμα είναι νομοθετικά ρυθμιζόμενο σε τμήματα της επικράτειας με τρόπο διαφορετικό από αυτόν με τον οποίο είναι νομοθετικά ρυθμιζόμενο σε άλλα τμήματα,</w:t>
      </w:r>
    </w:p>
    <w:p>
      <w:pPr>
        <w:pStyle w:val="StructureList1"/>
        <w:spacing w:before="120" w:after="0"/>
        <w:rPr>
          <w:lang w:val="el" w:eastAsia="el"/>
        </w:rPr>
      </w:pPr>
      <w:r>
        <w:rPr>
          <w:lang w:val="el" w:eastAsia="el"/>
        </w:rPr>
        <w:t>η)</w:t>
      </w:r>
      <w:r>
        <w:rPr>
          <w:lang w:val="en" w:eastAsia="en"/>
        </w:rPr>
        <w:tab/>
      </w:r>
      <w:r>
        <w:rPr>
          <w:lang w:val="el" w:eastAsia="el"/>
        </w:rPr>
        <w:t>απαιτήσεις που περιορίζουν την άσκηση ενός νομοθετικά ρυθμιζόμενου επαγγέλματος από κοινού ή σε εταιρεία, καθώς και κανόνες περί ασυμβιβάστου,</w:t>
      </w:r>
    </w:p>
    <w:p>
      <w:pPr>
        <w:pStyle w:val="StructureList1"/>
        <w:spacing w:before="120" w:after="0"/>
        <w:rPr>
          <w:lang w:val="el" w:eastAsia="el"/>
        </w:rPr>
      </w:pPr>
      <w:r>
        <w:rPr>
          <w:lang w:val="el" w:eastAsia="el"/>
        </w:rPr>
        <w:t>θ)</w:t>
      </w:r>
      <w:r>
        <w:rPr>
          <w:lang w:val="en" w:eastAsia="en"/>
        </w:rPr>
        <w:tab/>
      </w:r>
      <w:r>
        <w:rPr>
          <w:lang w:val="el" w:eastAsia="el"/>
        </w:rPr>
        <w:t>απαιτήσεις για ασφαλιστική κάλυψη ή άλλα μέσα προσωπικής ή συλλογικής προστασίας όσον αφορά την επαγγελματική ευθύνη,</w:t>
      </w:r>
    </w:p>
    <w:p>
      <w:pPr>
        <w:pStyle w:val="StructureList1"/>
        <w:spacing w:before="120" w:after="0"/>
        <w:rPr>
          <w:lang w:val="el" w:eastAsia="el"/>
        </w:rPr>
      </w:pPr>
      <w:r>
        <w:rPr>
          <w:lang w:val="el" w:eastAsia="el"/>
        </w:rPr>
        <w:t>ι)</w:t>
      </w:r>
      <w:r>
        <w:rPr>
          <w:lang w:val="en" w:eastAsia="en"/>
        </w:rPr>
        <w:tab/>
      </w:r>
      <w:r>
        <w:rPr>
          <w:lang w:val="el" w:eastAsia="el"/>
        </w:rPr>
        <w:t>απαιτήσεις γλωσσικών γνώσεων, στον βαθμό που είναι αναγκαίες για την άσκηση του επαγγέλματος,</w:t>
      </w:r>
    </w:p>
    <w:p>
      <w:pPr>
        <w:pStyle w:val="StructureList1"/>
        <w:spacing w:before="120" w:after="0"/>
        <w:rPr>
          <w:lang w:val="el" w:eastAsia="el"/>
        </w:rPr>
      </w:pPr>
      <w:r>
        <w:rPr>
          <w:lang w:val="el" w:eastAsia="el"/>
        </w:rPr>
        <w:t>ια)</w:t>
      </w:r>
      <w:r>
        <w:rPr>
          <w:lang w:val="en" w:eastAsia="en"/>
        </w:rPr>
        <w:tab/>
      </w:r>
      <w:r>
        <w:rPr>
          <w:lang w:val="el" w:eastAsia="el"/>
        </w:rPr>
        <w:t>απαιτήσεις για σταθερές ελάχιστες και/ή μέγιστες τιμολογήσεις και</w:t>
      </w:r>
    </w:p>
    <w:p>
      <w:pPr>
        <w:pStyle w:val="StructureList1"/>
        <w:spacing w:before="120" w:after="0"/>
        <w:rPr>
          <w:lang w:val="el" w:eastAsia="el"/>
        </w:rPr>
      </w:pPr>
      <w:r>
        <w:rPr>
          <w:lang w:val="el" w:eastAsia="el"/>
        </w:rPr>
        <w:t>ιβ)</w:t>
      </w:r>
      <w:r>
        <w:rPr>
          <w:lang w:val="en" w:eastAsia="en"/>
        </w:rPr>
        <w:tab/>
      </w:r>
      <w:r>
        <w:rPr>
          <w:lang w:val="el" w:eastAsia="el"/>
        </w:rPr>
        <w:t>απαιτήσεις όσον αφορά τη διαφήμιση.</w:t>
      </w:r>
    </w:p>
    <w:p>
      <w:pPr>
        <w:pStyle w:val="MainText"/>
        <w:spacing w:before="120" w:after="0"/>
        <w:rPr>
          <w:lang w:val="el" w:eastAsia="el"/>
        </w:rPr>
      </w:pPr>
      <w:r>
        <w:rPr>
          <w:b/>
          <w:bCs/>
          <w:lang w:val="el" w:eastAsia="el"/>
        </w:rPr>
        <w:t>5.</w:t>
      </w:r>
      <w:r>
        <w:rPr>
          <w:lang w:val="el" w:eastAsia="el"/>
        </w:rPr>
        <w:t xml:space="preserve"> Πριν από τη θέσπιση νέων ή την τροποποίηση υφιστάμενων διατάξεων, το αρμόδιο υπουργείο ή αρχή διασφαλίζει, επιπλέον, τη συμμόρφωση με την αρχή της αναλογικότητας των απαιτήσεων που σχετίζονται συγκεκριμένα με την προσωρινή ή περιστασιακή παροχή υπηρεσιών, οι οποίες προβλέπονται στον Τίτλο ΙΙ του π.δ. 38/2010, στις οποίες συμπεριλαμβάνονται:</w:t>
      </w:r>
    </w:p>
    <w:p>
      <w:pPr>
        <w:pStyle w:val="StructureList1"/>
        <w:spacing w:before="120" w:after="0"/>
        <w:rPr>
          <w:lang w:val="el" w:eastAsia="el"/>
        </w:rPr>
      </w:pPr>
      <w:r>
        <w:rPr>
          <w:lang w:val="el" w:eastAsia="el"/>
        </w:rPr>
        <w:t>α)</w:t>
      </w:r>
      <w:r>
        <w:rPr>
          <w:lang w:val="en" w:eastAsia="en"/>
        </w:rPr>
        <w:tab/>
      </w:r>
      <w:r>
        <w:rPr>
          <w:lang w:val="el" w:eastAsia="el"/>
        </w:rPr>
        <w:t>αυτόματη προσωρινή εγγραφή ή τυπική προσχώρηση σε επαγγελματική οργάνωση ή σε επαγγελματικό φορέα, σύμφωνα με την περ. α΄ του πρώτου εδαφίου του άρθρου 6 του π.δ. 38/2010,</w:t>
      </w:r>
    </w:p>
    <w:p>
      <w:pPr>
        <w:pStyle w:val="StructureList1"/>
        <w:spacing w:before="120" w:after="0"/>
        <w:rPr>
          <w:lang w:val="el" w:eastAsia="el"/>
        </w:rPr>
      </w:pPr>
      <w:r>
        <w:rPr>
          <w:lang w:val="el" w:eastAsia="el"/>
        </w:rPr>
        <w:t>β)</w:t>
      </w:r>
      <w:r>
        <w:rPr>
          <w:lang w:val="en" w:eastAsia="en"/>
        </w:rPr>
        <w:tab/>
      </w:r>
      <w:r>
        <w:rPr>
          <w:lang w:val="el" w:eastAsia="el"/>
        </w:rPr>
        <w:t>προηγούμενη δήλωση, σύμφωνα με την παρ. 1 του άρθρου 7 του π.δ. 38/2010, απαιτούμενα δικαιολογητικά, σύμφωνα με την παρ. 2 του ιδίου άρθρου, ή οποιαδήποτε άλλη αντίστοιχη απαίτηση και</w:t>
      </w:r>
    </w:p>
    <w:p>
      <w:pPr>
        <w:pStyle w:val="StructureList1"/>
        <w:spacing w:before="120" w:after="0"/>
        <w:rPr>
          <w:lang w:val="el" w:eastAsia="el"/>
        </w:rPr>
      </w:pPr>
      <w:r>
        <w:rPr>
          <w:lang w:val="el" w:eastAsia="el"/>
        </w:rPr>
        <w:t>γ)</w:t>
      </w:r>
      <w:r>
        <w:rPr>
          <w:lang w:val="en" w:eastAsia="en"/>
        </w:rPr>
        <w:tab/>
      </w:r>
      <w:r>
        <w:rPr>
          <w:lang w:val="el" w:eastAsia="el"/>
        </w:rPr>
        <w:t>τέλη ή άλλες χρεώσεις που επιβαρύνουν τον πάροχο των υπηρεσιών για τη διεκπεραίωση των διοικητικών διαδικασιών που σχετίζονται με την πρόσβαση σε νομοθετικά ρυθμιζόμενα επαγγέλματα, ή την άσκησή των επαγγελμάτων αυτών.</w:t>
      </w:r>
    </w:p>
    <w:p>
      <w:pPr>
        <w:pStyle w:val="MainText"/>
        <w:spacing w:before="120" w:after="0"/>
        <w:rPr>
          <w:lang w:val="el" w:eastAsia="el"/>
        </w:rPr>
      </w:pPr>
      <w:r>
        <w:rPr>
          <w:b/>
          <w:bCs/>
          <w:lang w:val="el" w:eastAsia="el"/>
        </w:rPr>
        <w:t>6.</w:t>
      </w:r>
      <w:r>
        <w:rPr>
          <w:lang w:val="el" w:eastAsia="el"/>
        </w:rPr>
        <w:t xml:space="preserve"> Η παρ. 5 δεν εφαρμόζεται σε μέτρα τα οποία αποσκοπούν να διασφαλίσουν την τήρηση των ισχυόντων όρων και συνθηκών εργασίας, που εφαρμόζονται σύμφωνα με το ενωσιακό δίκαιο.</w:t>
      </w:r>
    </w:p>
    <w:p>
      <w:pPr>
        <w:pStyle w:val="MainText"/>
        <w:spacing w:before="120" w:after="0"/>
        <w:rPr>
          <w:lang w:val="el" w:eastAsia="el"/>
        </w:rPr>
      </w:pPr>
      <w:r>
        <w:rPr>
          <w:b/>
          <w:bCs/>
          <w:lang w:val="el" w:eastAsia="el"/>
        </w:rPr>
        <w:t>7.</w:t>
      </w:r>
      <w:r>
        <w:rPr>
          <w:lang w:val="el" w:eastAsia="el"/>
        </w:rPr>
        <w:t xml:space="preserve"> Όταν οι διατάξεις που αναφέρονται στο παρόν αφορούν στη νομοθετική ρύθμιση επαγγελμάτων υγείας και έχουν επιπτώσεις στην ασφάλεια των ασθενών, το Υπουργείο Υγείας και κάθε αρμόδια αρχή λαμβάνουν υπόψη τον στόχο της διασφάλισης υψηλού επιπέδου προστασίας της υγείας του ανθρώπου.</w:t>
      </w:r>
    </w:p>
    <w:p>
      <w:pPr>
        <w:pStyle w:val="MainText"/>
        <w:spacing w:before="120" w:after="0"/>
        <w:rPr>
          <w:lang w:val="el" w:eastAsia="el"/>
        </w:rPr>
      </w:pPr>
      <w:r>
        <w:rPr>
          <w:b/>
          <w:bCs/>
          <w:lang w:val="el" w:eastAsia="el"/>
        </w:rPr>
        <w:t>8.</w:t>
      </w:r>
      <w:r>
        <w:rPr>
          <w:lang w:val="el" w:eastAsia="el"/>
        </w:rPr>
        <w:t xml:space="preserve"> Η τήρηση του παρόντος διασφαλίζεται και ελέγχεται από τη νομοπαρασκευαστική επιτροπή και την Επιτροπή Αξιολόγησης Ποιότητας της Νομοπαρασκευαστικής Διαδικασίας των άρθρων 63 και 64 του ν. 4622/2019 (Α΄ 133). 9. Για την αξιολόγηση της αναλογικότητας σύμφωνα με τις παρ. 1 έως 5 του άρθρου 142 και το παρόν, συντάσσεται ειδική έκθεση, ύστερα από εισήγηση του συντονιστή (εθνικού εκπροσώπου) της παρ. 2 του άρθρου 59 του π.δ. 38/2010 και γνώμη της Οικονομικής και Κοινωνικής Επιτροπής, η οποία περιλαμβάνεται στην Ανάλυση Συνεπειών Ρύθμισης του άρθρου 62 του ν. 4622/2019.</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Πληροφόρηση και συμμετοχή των ενδιαφερόμενων μερών</w:t>
      </w:r>
    </w:p>
    <w:p>
      <w:pPr>
        <w:spacing w:before="240" w:after="240"/>
        <w:rPr>
          <w:lang w:val="el" w:eastAsia="el"/>
        </w:rPr>
      </w:pPr>
      <w:r>
        <w:rPr>
          <w:b/>
          <w:bCs/>
          <w:lang w:val="el" w:eastAsia="el"/>
        </w:rPr>
        <w:t>(άρθρο 8 της Οδηγίας (ΕΕ) 2018/958)</w:t>
      </w:r>
    </w:p>
    <w:p>
      <w:pPr>
        <w:pStyle w:val="MainText"/>
        <w:spacing w:before="120" w:after="0"/>
        <w:rPr>
          <w:lang w:val="el" w:eastAsia="el"/>
        </w:rPr>
      </w:pPr>
      <w:r>
        <w:rPr>
          <w:b/>
          <w:bCs/>
          <w:lang w:val="el" w:eastAsia="el"/>
        </w:rPr>
        <w:t>1.</w:t>
      </w:r>
      <w:r>
        <w:rPr>
          <w:lang w:val="el" w:eastAsia="el"/>
        </w:rPr>
        <w:t xml:space="preserve"> Τα αρμόδια υπουργεία και οι αρμόδιοι φορείς θέτουν, με τα κατάλληλα μέσα, πληροφορίες στη διάθεση των πολιτών, των αποδεκτών των υπηρεσιών και άλλων σχετικών ενδιαφερόμενων φορέων, συμπεριλαμβανομένων εκείνων που δεν ασκούν το συγκεκριμένο επάγγελμα, πριν από τη θέσπιση νέων ή την τροποποίηση υφιστάμενων νομοθετικών, ή κανονιστικών διατάξεων που περιορίζουν την πρόσβαση σε νομοθετικά ρυθμιζόμενα επαγγέλματα ή την άσκηση των επαγγελμάτων αυτών.</w:t>
      </w:r>
    </w:p>
    <w:p>
      <w:pPr>
        <w:pStyle w:val="MainText"/>
        <w:spacing w:before="120" w:after="0"/>
        <w:rPr>
          <w:lang w:val="el" w:eastAsia="el"/>
        </w:rPr>
      </w:pPr>
      <w:r>
        <w:rPr>
          <w:b/>
          <w:bCs/>
          <w:lang w:val="el" w:eastAsia="el"/>
        </w:rPr>
        <w:t>2.</w:t>
      </w:r>
      <w:r>
        <w:rPr>
          <w:lang w:val="el" w:eastAsia="el"/>
        </w:rPr>
        <w:t xml:space="preserve"> Τα αρμόδια υπουργεία και οι αρμόδιοι φορείς εξασφαλίζουν καταλλήλως τη συμμετοχή όλων των ενδια- φερόμενων μερών και τους παρέχουν την ευκαιρία να εκφράσουν τις απόψεις τους. Οι σχεδιαζόμενες ρυθμίσεις υπόκεινται σε διαβούλευση κατ’ εφαρμογή του άρθρου 61 του ν. 4622/2019 (Α΄ 133).</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Ανταλλαγή πληροφοριών μεταξύ των κρατών-μελών</w:t>
      </w:r>
    </w:p>
    <w:p>
      <w:pPr>
        <w:spacing w:before="240" w:after="240"/>
        <w:rPr>
          <w:lang w:val="el" w:eastAsia="el"/>
        </w:rPr>
      </w:pPr>
      <w:r>
        <w:rPr>
          <w:b/>
          <w:bCs/>
          <w:lang w:val="el" w:eastAsia="el"/>
        </w:rPr>
        <w:t>(άρθρο 10 της Οδηγίας (ΕΕ) 2018/958)</w:t>
      </w:r>
    </w:p>
    <w:p>
      <w:pPr>
        <w:pStyle w:val="MainText"/>
        <w:spacing w:before="120" w:after="0"/>
        <w:rPr>
          <w:lang w:val="el" w:eastAsia="el"/>
        </w:rPr>
      </w:pPr>
      <w:r>
        <w:rPr>
          <w:b/>
          <w:bCs/>
          <w:lang w:val="el" w:eastAsia="el"/>
        </w:rPr>
        <w:t>1.</w:t>
      </w:r>
      <w:r>
        <w:rPr>
          <w:lang w:val="el" w:eastAsia="el"/>
        </w:rPr>
        <w:t xml:space="preserve"> Τα αρμόδια υπουργεία και οι αρμόδιοι φορείς λαμβάνουν τα αναγκαία μέτρα για να ενθαρρύνουν την ανταλλαγή πληροφοριών με άλλα κράτη-μέλη για θέματα που καλύπτει το παρόν Μέρος, καθώς και για τον συγκεκριμένο τρόπο νομοθετικής ρύθμισης ενός επαγγέλματος ή τα αποτελέσματα αυτής της ρύθμισης. Για τον σκοπό αυτόν οφείλουν να συνεργάζονται με την Ευρωπαϊκή Επιτροπή μέσω του συντονιστή της παρ. 2 του άρθρου 59 του π.δ. 38/2010 (Α΄ 78).</w:t>
      </w:r>
    </w:p>
    <w:p>
      <w:pPr>
        <w:pStyle w:val="MainText"/>
        <w:spacing w:before="120" w:after="0"/>
        <w:rPr>
          <w:lang w:val="el" w:eastAsia="el"/>
        </w:rPr>
      </w:pPr>
      <w:r>
        <w:rPr>
          <w:b/>
          <w:bCs/>
          <w:lang w:val="el" w:eastAsia="el"/>
        </w:rPr>
        <w:t>2.</w:t>
      </w:r>
      <w:r>
        <w:rPr>
          <w:lang w:val="el" w:eastAsia="el"/>
        </w:rPr>
        <w:t xml:space="preserve"> Τα αρμόδια υπουργεία ενημερώνουν την Ευρωπαϊκή Επιτροπή μέσω του συντονιστή της παρ. 2 του άρθρου 59 του π.δ. 38/2010 σχετικά με τις δημόσιες αρχές που είναι υπεύθυνες για τη διαβίβαση και λήψη πληροφοριών για τους σκοπούς της εφαρμογής της παρ. 1.</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Διαφάνεια</w:t>
      </w:r>
    </w:p>
    <w:p>
      <w:pPr>
        <w:spacing w:before="240" w:after="240"/>
        <w:rPr>
          <w:lang w:val="el" w:eastAsia="el"/>
        </w:rPr>
      </w:pPr>
      <w:r>
        <w:rPr>
          <w:b/>
          <w:bCs/>
          <w:lang w:val="el" w:eastAsia="el"/>
        </w:rPr>
        <w:t>(άρθρο 11 της Οδηγίας (ΕΕ) 2018/958)</w:t>
      </w:r>
    </w:p>
    <w:p>
      <w:pPr>
        <w:pStyle w:val="MainText"/>
        <w:spacing w:before="120" w:after="0"/>
        <w:rPr>
          <w:lang w:val="el" w:eastAsia="el"/>
        </w:rPr>
      </w:pPr>
      <w:r>
        <w:rPr>
          <w:b/>
          <w:bCs/>
          <w:lang w:val="el" w:eastAsia="el"/>
        </w:rPr>
        <w:t>1.</w:t>
      </w:r>
      <w:r>
        <w:rPr>
          <w:lang w:val="el" w:eastAsia="el"/>
        </w:rPr>
        <w:t xml:space="preserve"> Οι λόγοι βάσει των οποίων θεωρείται ότι οι διατάξεις, που αξιολογούνται σύμφωνα με το παρόν Μέρος, είναι δικαιολογημένες και αναλογικές, και οι οποίοι, μαζί με τις διατάξεις, κοινοποιούνται από τον αρμόδιο υπουργό στην Ευρωπαϊκή Επιτροπή μέσω της αρχής της παρ. 5 του άρθρου 59 Ε του π.δ. 38/2010 (Α΄ 78), καταγράφονται με μέριμνα του αρμόδιου υπουργείου, μέσω της ίδιας αρχής, στη βάση δεδομένων για τα νομοθετικά ρυθμιζόμενα επαγγέλματα που τηρείται από την Ευρωπαϊκή Επιτροπή σύμφωνα με το τρίτο εδάφιο της παρ. 1 του άρθρου 59 της Οδηγίας 2005/36/ΕΚ του Ευρωπαϊκού Κοινοβουλίου και του Συμβουλίου της 7ης Σεπτεμβρίου 2005 σχετικά με την αναγνώριση των επαγγελματικών προσόντων (L 255).</w:t>
      </w:r>
    </w:p>
    <w:p>
      <w:pPr>
        <w:pStyle w:val="MainText"/>
        <w:spacing w:before="120" w:after="0"/>
        <w:rPr>
          <w:lang w:val="el" w:eastAsia="el"/>
        </w:rPr>
      </w:pPr>
      <w:r>
        <w:rPr>
          <w:b/>
          <w:bCs/>
          <w:lang w:val="el" w:eastAsia="el"/>
        </w:rPr>
        <w:t>2.</w:t>
      </w:r>
      <w:r>
        <w:rPr>
          <w:lang w:val="el" w:eastAsia="el"/>
        </w:rPr>
        <w:t xml:space="preserve"> Τα αρμόδια υπουργεία και τα άλλα ενδιαφερόμενα μέρη μπορούν να υποβάλλουν παρατηρήσεις στην Ευρωπαϊκή Επιτροπή ή στο κράτος-μέλος που έχει κοινοποιήσει τις διατάξεις και τους λόγους βάσει των οποίων θεωρείται ότι είναι δικαιολογημένες και αναλογικές.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ΚΥΡΩΣΗ ΤΗΣ ΣΥΜΦΩΝΙΑΣ ΜΕΤΑΞΥ ΤΗΣ ΚΥΒΕΡΝΗΣΗΣ ΤΗΣ ΕΛΛΗΝΙΚΗΣ ΔΗΜΟΚΡΑΤΙΑΣ ΚΑΙ ΤΗΣ</w:t>
      </w:r>
    </w:p>
    <w:p>
      <w:pPr>
        <w:spacing w:before="240" w:after="240"/>
        <w:rPr>
          <w:lang w:val="el" w:eastAsia="el"/>
        </w:rPr>
      </w:pPr>
      <w:r>
        <w:rPr>
          <w:b/>
          <w:bCs/>
          <w:lang w:val="el" w:eastAsia="el"/>
        </w:rPr>
        <w:t>ΚΥΒΕΡΝΗΣΗΣ ΤΗΣ ΟΜΟΣΠΟΝΔΙΑΚΗΣ ΔΗΜΟΚΡΑΤΙΑΣ ΤΗΣ ΓΕΡΜΑΝΙΑΣ ΓΙΑ ΤΟ ΕΛΛΗΝΟΓΕΡΜΑΝΙΚΟ</w:t>
      </w:r>
    </w:p>
    <w:p>
      <w:pPr>
        <w:spacing w:before="240" w:after="240"/>
        <w:rPr>
          <w:lang w:val="el" w:eastAsia="el"/>
        </w:rPr>
      </w:pPr>
      <w:r>
        <w:rPr>
          <w:b/>
          <w:bCs/>
          <w:lang w:val="el" w:eastAsia="el"/>
        </w:rPr>
        <w:t>ΙΔΡΥΜΑ ΝΕΟΛΑΙΑΣ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w:t>
      </w:r>
    </w:p>
    <w:p>
      <w:pPr>
        <w:spacing w:before="240" w:after="240"/>
        <w:rPr>
          <w:lang w:val="el" w:eastAsia="el"/>
        </w:rPr>
      </w:pPr>
      <w:r>
        <w:rPr>
          <w:lang w:val="el" w:eastAsia="el"/>
        </w:rPr>
        <w:t>Κυρώνεται και έχει την ισχύ, που προβλέπει η παρ. 1 του άρθρου 28 του Συντάγματος, η Συμφωνία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που υπεγράφη στο Βερολίνο, στις 4 Ιουλίου 2019, το κείμενο της οποίας σε πρωτότυπο στην ελληνική και γερμανική γλώσσα έχει ως εξής:</w:t>
      </w:r>
    </w:p>
    <w:p>
      <w:pPr>
        <w:spacing w:before="240" w:after="240"/>
        <w:rPr>
          <w:lang w:val="el" w:eastAsia="el"/>
        </w:rPr>
      </w:pPr>
      <w:r>
        <w:rPr>
          <w:b/>
          <w:bCs/>
          <w:lang w:val="el" w:eastAsia="el"/>
        </w:rPr>
        <w:t>Συμφωνία</w:t>
      </w:r>
    </w:p>
    <w:p>
      <w:pPr>
        <w:spacing w:before="240" w:after="240"/>
        <w:rPr>
          <w:lang w:val="el" w:eastAsia="el"/>
        </w:rPr>
      </w:pPr>
      <w:r>
        <w:rPr>
          <w:lang w:val="el" w:eastAsia="el"/>
        </w:rPr>
        <w:t>μεταξύ της Κυβέρνησης της Ελ?.ηνικής Δημοκρατίας</w:t>
      </w:r>
    </w:p>
    <w:p>
      <w:pPr>
        <w:spacing w:before="240" w:after="240"/>
        <w:rPr>
          <w:lang w:val="el" w:eastAsia="el"/>
        </w:rPr>
      </w:pPr>
      <w:r>
        <w:rPr>
          <w:lang w:val="el" w:eastAsia="el"/>
        </w:rPr>
        <w:t>και της Κυβέρνησης της Ομοσπονδιακής Δημοκρατίας της Γερμανίας</w:t>
      </w:r>
    </w:p>
    <w:p>
      <w:pPr>
        <w:spacing w:before="240" w:after="240"/>
        <w:rPr>
          <w:lang w:val="el" w:eastAsia="el"/>
        </w:rPr>
      </w:pPr>
      <w:r>
        <w:rPr>
          <w:lang w:val="el" w:eastAsia="el"/>
        </w:rPr>
        <w:t>για το</w:t>
      </w:r>
    </w:p>
    <w:p>
      <w:pPr>
        <w:spacing w:before="240" w:after="240"/>
        <w:rPr>
          <w:lang w:val="el" w:eastAsia="el"/>
        </w:rPr>
      </w:pPr>
      <w:r>
        <w:rPr>
          <w:lang w:val="el" w:eastAsia="el"/>
        </w:rPr>
        <w:t>Ελληνογερμανικό Ίδρυμα Νεολαίας</w:t>
      </w:r>
    </w:p>
    <w:p>
      <w:pPr>
        <w:spacing w:before="240" w:after="240"/>
        <w:rPr>
          <w:lang w:val="el" w:eastAsia="el"/>
        </w:rPr>
      </w:pPr>
      <w:r>
        <w:rPr>
          <w:lang w:val="el" w:eastAsia="el"/>
        </w:rPr>
        <w:t>Η Κυβέρνηση της Ελληνικής Δημοκρατίαςκαι</w:t>
      </w:r>
    </w:p>
    <w:p>
      <w:pPr>
        <w:spacing w:before="240" w:after="240"/>
        <w:rPr>
          <w:lang w:val="el" w:eastAsia="el"/>
        </w:rPr>
      </w:pPr>
      <w:r>
        <w:rPr>
          <w:lang w:val="el" w:eastAsia="el"/>
        </w:rPr>
        <w:t>η Κυβέρνηση της Ομοσπονδιακής Δημοκρατίας της Γερμανίας -</w:t>
      </w:r>
    </w:p>
    <w:p>
      <w:pPr>
        <w:spacing w:before="240" w:after="240"/>
        <w:rPr>
          <w:lang w:val="el" w:eastAsia="el"/>
        </w:rPr>
      </w:pPr>
      <w:r>
        <w:rPr>
          <w:lang w:val="el" w:eastAsia="el"/>
        </w:rPr>
        <w:t>βάσει της Μορφωτικής Σύμβασι^ς της 17ης Μαΐου 1956 μεταξύ του Βασιλείου της Ελλάδος και της Ομοσπονδιακής Δημοκρατίας της Γερμανίας ,</w:t>
      </w:r>
    </w:p>
    <w:p>
      <w:pPr>
        <w:spacing w:before="240" w:after="240"/>
        <w:rPr>
          <w:lang w:val="el" w:eastAsia="el"/>
        </w:rPr>
      </w:pPr>
      <w:r>
        <w:rPr>
          <w:lang w:val="el" w:eastAsia="el"/>
        </w:rPr>
        <w:t>λαμβάνοντας υπόψη τη Δήλωση Προθέσεων της 12ης Σεπτεμβρίου 2014 και τη Σύμβαση της 26ης Ιουλίου 2017 μεταξύ του Υπουργείου Παιδείας, Έρευνας και Θρησκευμάτων της Ελληνικής Δημοκρατίας και του Ομοσπονδιακού Υπουργείου Οικογένειας, Τρίτης Ηλικίας, Γυναικών και Νεολαίας για τη συνεργασία στον τομέα της νεολαίας και την προετοιμασία για την ίδρυση ενός Ελληνογερμανικού Ιδρύματος Νεολαίας, καθώς και την Κοινή Δήλωση της 4ης Δεκεμβρίου 2016 των Υπουργών Εξωτερικών των δύο κρατών,</w:t>
      </w:r>
    </w:p>
    <w:p>
      <w:pPr>
        <w:spacing w:before="240" w:after="240"/>
        <w:rPr>
          <w:lang w:val="el" w:eastAsia="el"/>
        </w:rPr>
      </w:pPr>
      <w:r>
        <w:rPr>
          <w:lang w:val="el" w:eastAsia="el"/>
        </w:rPr>
        <w:t>έχοντας επίγνωση ότι η δημιουργία μιας ευρωπαϊκής κοινωνίας των πολιτών, ως ουσιαστική προϋπόθεση για μια ζωντανή δημοκρατία στην Ευρώπη, εναπόκειται κατά κύριο λόγο στα χέρια της νέας γενιάς,</w:t>
      </w:r>
    </w:p>
    <w:p>
      <w:pPr>
        <w:spacing w:before="240" w:after="240"/>
        <w:rPr>
          <w:lang w:val="el" w:eastAsia="el"/>
        </w:rPr>
      </w:pPr>
      <w:r>
        <w:rPr>
          <w:lang w:val="el" w:eastAsia="el"/>
        </w:rPr>
        <w:t>με την πεποίθηση ότι οι ελληνογερμανικές σχέσεις συμβάλλουν στη δημιουργία αυτής της κοινωνίας, προσφέροντας σε νέους και νέες από την Ελληνική Δημοκρατία και την Ομοσπονδιακή Δημοκρατία της Γερμανίας τη δυνατότητα να συναντηθούν και να γνωριστούν σε βάθος, ώστε να συμβάλλουν στην προαγωγή της αμοιβαίας κατανόησης, της φιλίας και της συνεργασίας ανάμεσα στα δύο κράτη καθώς και με επίγνωση του παρελθόντος να διαμορφώσουν το κοινό παρόν και μέλλον στην Ευρώπη,</w:t>
      </w:r>
    </w:p>
    <w:p>
      <w:pPr>
        <w:spacing w:before="240" w:after="240"/>
        <w:rPr>
          <w:lang w:val="el" w:eastAsia="el"/>
        </w:rPr>
      </w:pPr>
      <w:r>
        <w:rPr>
          <w:lang w:val="el" w:eastAsia="el"/>
        </w:rPr>
        <w:t>έχοντας επίγνωση ότι το Ελληνογερμανικό Ίδρυμα Νεολαίας δεν αποτελεί απάντηση για την ιδιαίτερη ιστορική ευθύνη της Ομοσπονδιακής Δημοκρατίας της Γερμανίας που απορρέει από τα σκοτεινά κεφάλαια της ιστορίας των διμερών σχέσεων, και ιδιαίτερα από τη γερμανική κατοχή,</w:t>
      </w:r>
    </w:p>
    <w:p>
      <w:pPr>
        <w:spacing w:before="240" w:after="240"/>
        <w:rPr>
          <w:lang w:val="el" w:eastAsia="el"/>
        </w:rPr>
      </w:pPr>
      <w:r>
        <w:rPr>
          <w:lang w:val="el" w:eastAsia="el"/>
        </w:rPr>
        <w:t>και συμφωνώντας ότι οι σχετικές με τα παρακάτω εκατέρωθεν νομικές Θέσεις παραμένουν άθικτες στην παρούσα συμφωνία -</w:t>
      </w:r>
    </w:p>
    <w:p>
      <w:pPr>
        <w:spacing w:before="240" w:after="240"/>
        <w:rPr>
          <w:lang w:val="el" w:eastAsia="el"/>
        </w:rPr>
      </w:pPr>
      <w:r>
        <w:rPr>
          <w:lang w:val="el" w:eastAsia="el"/>
        </w:rPr>
        <w:t>συμφώνησαν τα ακόλουθα:</w:t>
      </w:r>
    </w:p>
    <w:p>
      <w:pPr>
        <w:pStyle w:val="Heading6"/>
        <w:spacing w:before="240" w:after="240"/>
        <w:rPr>
          <w:lang w:val="el" w:eastAsia="el"/>
        </w:rPr>
      </w:pPr>
      <w:r>
        <w:rPr>
          <w:rStyle w:val="article-num"/>
          <w:lang w:val="el" w:eastAsia="el"/>
        </w:rPr>
        <w:t>Άρθρο 1ο</w:t>
      </w:r>
    </w:p>
    <w:p>
      <w:pPr>
        <w:spacing w:before="240" w:after="240"/>
        <w:rPr>
          <w:lang w:val="el" w:eastAsia="el"/>
        </w:rPr>
      </w:pPr>
      <w:r>
        <w:rPr>
          <w:lang w:val="el" w:eastAsia="el"/>
        </w:rPr>
        <w:t>(1) Οι δύο κυβερνήσεις ιδρύουν το «Ελληνογερμανικό Ίδρυμα Νεολαίας» (εφεξής «Ίδρυμα Νεολαίας»).</w:t>
      </w:r>
    </w:p>
    <w:p>
      <w:pPr>
        <w:spacing w:before="240" w:after="240"/>
        <w:rPr>
          <w:lang w:val="el" w:eastAsia="el"/>
        </w:rPr>
      </w:pPr>
      <w:r>
        <w:rPr>
          <w:lang w:val="el" w:eastAsia="el"/>
        </w:rPr>
        <w:t>(2) Το Ίδρυμα Νεολαίας έχει το νομικό καθεστώς ενός διμερούς διεθνούς μη κερδοσκοπικού οργανισμού,</w:t>
      </w:r>
    </w:p>
    <w:p>
      <w:pPr>
        <w:spacing w:before="240" w:after="240"/>
        <w:rPr>
          <w:lang w:val="el" w:eastAsia="el"/>
        </w:rPr>
      </w:pPr>
      <w:r>
        <w:rPr>
          <w:lang w:val="el" w:eastAsia="el"/>
        </w:rPr>
        <w:t>(3) Το Ίδρυμα Νεολαίας εδρεύει στην Ελληνική Δημοκρατία και στην Ομοσπονδιακή Δημοκρατία της Γερμανίας . 0 καθορισμός των τόπων θα αποτελέσει αντικείμενο επιμέρους συμφωνίας και θα πραγματοποιηθεί μέσω ανταλλαγής διακοινώσεων.</w:t>
      </w:r>
    </w:p>
    <w:p>
      <w:pPr>
        <w:pStyle w:val="Heading6"/>
        <w:spacing w:before="240" w:after="240"/>
        <w:rPr>
          <w:lang w:val="el" w:eastAsia="el"/>
        </w:rPr>
      </w:pPr>
      <w:r>
        <w:rPr>
          <w:rStyle w:val="article-num"/>
          <w:lang w:val="el" w:eastAsia="el"/>
        </w:rPr>
        <w:t>Άρθρο 2ο</w:t>
      </w:r>
    </w:p>
    <w:p>
      <w:pPr>
        <w:spacing w:before="240" w:after="240"/>
        <w:rPr>
          <w:lang w:val="el" w:eastAsia="el"/>
        </w:rPr>
      </w:pPr>
      <w:r>
        <w:rPr>
          <w:lang w:val="el" w:eastAsia="el"/>
        </w:rPr>
        <w:t>(!) Το Ίδρυμα Νεολαίας υπαγορεύεται από το ευρωπαϊκό ιδεώδες και έχει ως αντικείμενο να εμβαθύνει υπό αυτό το πνεύμα τις σχέσεις μεταξύ των νέων ανθρώπων καθώς και των αρμόδιων για θέματα νεολαίας των δύο κρατών. Για τον σκοπό αυτό συμβάλλει στη μετάδοση του πολιτισμού και της γλώσσας του εταίρου, προάγει τη διαπολιτισμική μάθηση, την αμοιβαία γνωριμία και κατανόηση, υποστηρίζει τη διαφορετικότητα και την ισότητα των ευκαιριών και ενισχύει κοινά έργα που έχουν ως στόχο την ενεργή συμμετοχή των πολιτών στα κοινά, καθώς και τΐ ]στενή συνεργασία των νέων της Ελληνικής Δημοκρατίας και της Ομοσπονδιακής Δημοκρατίας της Γερμανίας εντός της Ευρώπης,</w:t>
      </w:r>
    </w:p>
    <w:p>
      <w:pPr>
        <w:spacing w:before="240" w:after="240"/>
        <w:rPr>
          <w:lang w:val="el" w:eastAsia="el"/>
        </w:rPr>
      </w:pPr>
      <w:r>
        <w:rPr>
          <w:lang w:val="el" w:eastAsia="el"/>
        </w:rPr>
        <w:t>(2) Για την εκπλήρωση αυτού του σκοπού, το Ίδρυμα Νεολαίας προωθεί και στηρίζει ιδιωτικούς και δημόσιους φορείς σε:</w:t>
      </w:r>
    </w:p>
    <w:p>
      <w:pPr>
        <w:pStyle w:val="StructureList1"/>
        <w:spacing w:before="120" w:after="0"/>
        <w:rPr>
          <w:lang w:val="el" w:eastAsia="el"/>
        </w:rPr>
      </w:pPr>
      <w:r>
        <w:rPr>
          <w:lang w:val="el" w:eastAsia="el"/>
        </w:rPr>
        <w:t>-</w:t>
      </w:r>
      <w:r>
        <w:rPr>
          <w:lang w:val="en" w:eastAsia="en"/>
        </w:rPr>
        <w:tab/>
      </w:r>
      <w:r>
        <w:rPr>
          <w:lang w:val="el" w:eastAsia="el"/>
        </w:rPr>
        <w:t>εξωσχολικές ανταλλαγές,</w:t>
      </w:r>
    </w:p>
    <w:p>
      <w:pPr>
        <w:pStyle w:val="StructureList1"/>
        <w:spacing w:before="120" w:after="0"/>
        <w:rPr>
          <w:lang w:val="el" w:eastAsia="el"/>
        </w:rPr>
      </w:pPr>
      <w:r>
        <w:rPr>
          <w:lang w:val="el" w:eastAsia="el"/>
        </w:rPr>
        <w:t>-</w:t>
      </w:r>
      <w:r>
        <w:rPr>
          <w:lang w:val="en" w:eastAsia="en"/>
        </w:rPr>
        <w:tab/>
      </w:r>
      <w:r>
        <w:rPr>
          <w:lang w:val="el" w:eastAsia="el"/>
        </w:rPr>
        <w:t>σχολικές ανταλλαγές και ανταλλαγές εκπαιδευτικών, στο πλαίσιο των εκάστοτε εθνικών κανονισμών,</w:t>
      </w:r>
    </w:p>
    <w:p>
      <w:pPr>
        <w:pStyle w:val="StructureList1"/>
        <w:spacing w:before="120" w:after="0"/>
        <w:rPr>
          <w:lang w:val="el" w:eastAsia="el"/>
        </w:rPr>
      </w:pPr>
      <w:r>
        <w:rPr>
          <w:lang w:val="el" w:eastAsia="el"/>
        </w:rPr>
        <w:t>-</w:t>
      </w:r>
      <w:r>
        <w:rPr>
          <w:lang w:val="en" w:eastAsia="en"/>
        </w:rPr>
        <w:tab/>
      </w:r>
      <w:r>
        <w:rPr>
          <w:lang w:val="el" w:eastAsia="el"/>
        </w:rPr>
        <w:t>ανταλλαγές νέων εθελοντών,</w:t>
      </w:r>
    </w:p>
    <w:p>
      <w:pPr>
        <w:pStyle w:val="StructureList1"/>
        <w:spacing w:before="120" w:after="0"/>
        <w:rPr>
          <w:lang w:val="el" w:eastAsia="el"/>
        </w:rPr>
      </w:pPr>
      <w:r>
        <w:rPr>
          <w:lang w:val="el" w:eastAsia="el"/>
        </w:rPr>
        <w:t>-</w:t>
      </w:r>
      <w:r>
        <w:rPr>
          <w:lang w:val="en" w:eastAsia="en"/>
        </w:rPr>
        <w:tab/>
      </w:r>
      <w:r>
        <w:rPr>
          <w:lang w:val="el" w:eastAsia="el"/>
        </w:rPr>
        <w:t>ανταλλαγές εμπειρογνωμόνων για την εργασία με νέους,</w:t>
      </w:r>
    </w:p>
    <w:p>
      <w:pPr>
        <w:pStyle w:val="StructureList1"/>
        <w:spacing w:before="120" w:after="0"/>
        <w:rPr>
          <w:lang w:val="el" w:eastAsia="el"/>
        </w:rPr>
      </w:pPr>
      <w:r>
        <w:rPr>
          <w:lang w:val="el" w:eastAsia="el"/>
        </w:rPr>
        <w:t>-</w:t>
      </w:r>
      <w:r>
        <w:rPr>
          <w:lang w:val="en" w:eastAsia="en"/>
        </w:rPr>
        <w:tab/>
      </w:r>
      <w:r>
        <w:rPr>
          <w:lang w:val="el" w:eastAsia="el"/>
        </w:rPr>
        <w:t>κοινές επισκέψεις σε τόπους και Θεσμούς της πολιτιστικής κληρονομιάς της εκάστοτε χώρας, όπως σε χώρους του κλασικού αρχαιοελληνικού πολιτισμού, ο οποίος θεμελιώνει την ευρωπαϊκή ταυτότητα,</w:t>
      </w:r>
    </w:p>
    <w:p>
      <w:pPr>
        <w:pStyle w:val="StructureList1"/>
        <w:spacing w:before="120" w:after="0"/>
        <w:rPr>
          <w:lang w:val="el" w:eastAsia="el"/>
        </w:rPr>
      </w:pPr>
      <w:r>
        <w:rPr>
          <w:lang w:val="el" w:eastAsia="el"/>
        </w:rPr>
        <w:t>-</w:t>
      </w:r>
      <w:r>
        <w:rPr>
          <w:lang w:val="en" w:eastAsia="en"/>
        </w:rPr>
        <w:tab/>
      </w:r>
      <w:r>
        <w:rPr>
          <w:lang w:val="el" w:eastAsia="el"/>
        </w:rPr>
        <w:t>κοινές επισκέψεις σε τόπους μνήμης των μαρτυρικών πόλεων και χωριών της Ελλάδας και σε τόπους μνήμης του εθνικοσοσιαλιστικού Ολοκαυτώματος στη Γερμανία,</w:t>
      </w:r>
    </w:p>
    <w:p>
      <w:pPr>
        <w:spacing w:before="240" w:after="240"/>
        <w:rPr>
          <w:lang w:val="el" w:eastAsia="el"/>
        </w:rPr>
      </w:pPr>
      <w:r>
        <w:rPr>
          <w:lang w:val="el" w:eastAsia="el"/>
        </w:rPr>
        <w:t>(3) Το ίδιο το Ίδρυμα Νεολαίας δύναται να υλοποιεί δράσεις, εφόσον ο επιθυμητός σκοπός δεν μπορεί να επιτευχθεί μέσω ιδιωτικών και δημόσιων φορέων.</w:t>
      </w:r>
    </w:p>
    <w:p>
      <w:pPr>
        <w:spacing w:before="240" w:after="240"/>
        <w:rPr>
          <w:lang w:val="el" w:eastAsia="el"/>
        </w:rPr>
      </w:pPr>
      <w:r>
        <w:rPr>
          <w:lang w:val="el" w:eastAsia="el"/>
        </w:rPr>
        <w:t>(4) Το Ίδρυμα Νεολαίας δύναται να αναλάβει την υλοποίηση δράσεων που του προτείνουν δημόσιοι ή ιδιωτικοί φορείς, εφόσον οι προτεινόμενες δράσεις ανταποκρίνονται στον σκοπό του και είναι κοινού ενδιαφέροντος, και εφόσον ο φορέας που υποβάλλει την πρόταση έχει διασφαλίσει τη χρηματοδότηση της δράσης.</w:t>
      </w:r>
    </w:p>
    <w:p>
      <w:pPr>
        <w:spacing w:before="240" w:after="240"/>
        <w:rPr>
          <w:lang w:val="el" w:eastAsia="el"/>
        </w:rPr>
      </w:pPr>
      <w:r>
        <w:rPr>
          <w:lang w:val="el" w:eastAsia="el"/>
        </w:rPr>
        <w:t>(5) Το Ίδρυμα Νεολαίας δύναται να χρηματοδοτεί προγράμματα, στα οποία θα συμμετέχουν και νέοι από τρίτες χώρες. Δύναται να συνεργάζεται με άλλους ευρωπαϊκούς οργανισμούς και Θεσμούς που υλοποιούν συναντήσεις και ανταλλαγές νέων.</w:t>
      </w:r>
    </w:p>
    <w:p>
      <w:pPr>
        <w:spacing w:before="240" w:after="240"/>
        <w:rPr>
          <w:lang w:val="el" w:eastAsia="el"/>
        </w:rPr>
      </w:pPr>
      <w:r>
        <w:rPr>
          <w:lang w:val="el" w:eastAsia="el"/>
        </w:rPr>
        <w:t>(6) To Ίδρυμα Νεολαίας δύναται να λειτουργεί ως σύμβουλος και διαμεσολαβητής μετάξι των διαφόρων οργανώσεων της κοινωνίας των πολιτών στην Ελληνική Δημοκρατία και την Ομοσπονδιακή Δημοκρατία της Γερμανίας .</w:t>
      </w:r>
    </w:p>
    <w:p>
      <w:pPr>
        <w:pStyle w:val="Heading6"/>
        <w:spacing w:before="240" w:after="240"/>
        <w:rPr>
          <w:lang w:val="el" w:eastAsia="el"/>
        </w:rPr>
      </w:pPr>
      <w:r>
        <w:rPr>
          <w:rStyle w:val="article-num"/>
          <w:lang w:val="el" w:eastAsia="el"/>
        </w:rPr>
        <w:t>Αρθρο 3ο</w:t>
      </w:r>
    </w:p>
    <w:p>
      <w:pPr>
        <w:spacing w:before="240" w:after="240"/>
        <w:rPr>
          <w:lang w:val="el" w:eastAsia="el"/>
        </w:rPr>
      </w:pPr>
      <w:r>
        <w:rPr>
          <w:lang w:val="el" w:eastAsia="el"/>
        </w:rPr>
        <w:t>Τα όργανα του Ιδρύματος Νεολαίας είναι το Εποπτικό Συμβούλιο και οι Γενικοί Γραμματείς.</w:t>
      </w:r>
    </w:p>
    <w:p>
      <w:pPr>
        <w:pStyle w:val="Heading6"/>
        <w:spacing w:before="240" w:after="240"/>
        <w:rPr>
          <w:lang w:val="el" w:eastAsia="el"/>
        </w:rPr>
      </w:pPr>
      <w:r>
        <w:rPr>
          <w:rStyle w:val="article-num"/>
          <w:lang w:val="el" w:eastAsia="el"/>
        </w:rPr>
        <w:t>Αρθρο 4ο</w:t>
      </w:r>
    </w:p>
    <w:p>
      <w:pPr>
        <w:spacing w:before="240" w:after="240"/>
        <w:rPr>
          <w:lang w:val="el" w:eastAsia="el"/>
        </w:rPr>
      </w:pPr>
      <w:r>
        <w:rPr>
          <w:lang w:val="el" w:eastAsia="el"/>
        </w:rPr>
        <w:t>(1) Το Εποπτικό Συμβούλιο είναι το ανώτατο όργανο του Ιδρύματος Νεολαίας. Αποτελείται από δύο ισότιμους Προέδρους και από επτά Γερμανούς και αντίστοιχα επτά Έλληνες εκπροσώπους των κρατικών φορέων και των φορέων της τοπικής αυτοδιοίκησης, καθώς και των οργανώσεων και θεσμών, οι οποίοι δραστηριοποιούνται ενεργά στον τομέα της νεολαίας. Τρεις εκπρόσωποι από την κάθε πλευρά προέρχονται από μη κρατικούς φορείς ή φορείς της τοπικής αυτοδιοίκησης, εκ των οποίων τουλάχιστον οι δύο δεν θα πρέπει να είναι μεγαλύτεροι των 29 ετών κατά τη στιγμή του διορισμού τους.</w:t>
      </w:r>
    </w:p>
    <w:p>
      <w:pPr>
        <w:spacing w:before="240" w:after="240"/>
        <w:rPr>
          <w:lang w:val="el" w:eastAsia="el"/>
        </w:rPr>
      </w:pPr>
      <w:r>
        <w:rPr>
          <w:lang w:val="el" w:eastAsia="el"/>
        </w:rPr>
        <w:t>(2) Τα ελληνικά μέλη του Εποπτικού Συμβουλίου διορίζονται από την Κυβέρνηση της Ελληνικής Δημοκρατίας , ενώ τα γερμανικά μέλη από την Κυβέρνηση της Ομοσπονδιακής Δημοκρατίας της Γερμανίας , Για κάθε μέλος ορίζεται και ένα αναπληρωματικό μέλος.</w:t>
      </w:r>
    </w:p>
    <w:p>
      <w:pPr>
        <w:spacing w:before="240" w:after="240"/>
        <w:rPr>
          <w:lang w:val="el" w:eastAsia="el"/>
        </w:rPr>
      </w:pPr>
      <w:r>
        <w:rPr>
          <w:lang w:val="el" w:eastAsia="el"/>
        </w:rPr>
        <w:t>(3) Η θητεία των μελών και των αναπληρωματικών μελών του Εποπτικού Συμβουλίου ανέρχεται σε τέσσερα έτη. Σε περίπτωση που ένα μέλος ή ένα αναπληρωματικό μέλος αποχωρήσει πριν από τη λήξη της θητείας του, ορίζεται άλλο αναπληρωματικό μέλος για ίο υπόλοιπο χρονικό διάστημα της θητείας.</w:t>
      </w:r>
    </w:p>
    <w:p>
      <w:pPr>
        <w:spacing w:before="240" w:after="240"/>
        <w:rPr>
          <w:lang w:val="el" w:eastAsia="el"/>
        </w:rPr>
      </w:pPr>
      <w:r>
        <w:rPr>
          <w:lang w:val="el" w:eastAsia="el"/>
        </w:rPr>
        <w:t>(4) Τα μέλη η τα αναπλιιρωμαπκά μέλη του Εποπτικού Συμβουλίου λαμβάνουν αποζημίωση για την κάλυψη των ταξιδιωτικών τους δαπανών (δαπάνες μετάβασης και διαμονής) καθώς και των εξόδων που προκύπτουν από αναθέσεις του Εποπτικού Συμβουλίου,</w:t>
      </w:r>
    </w:p>
    <w:p>
      <w:pPr>
        <w:pStyle w:val="Heading6"/>
        <w:spacing w:before="240" w:after="240"/>
        <w:rPr>
          <w:lang w:val="el" w:eastAsia="el"/>
        </w:rPr>
      </w:pPr>
      <w:r>
        <w:rPr>
          <w:rStyle w:val="article-num"/>
          <w:lang w:val="el" w:eastAsia="el"/>
        </w:rPr>
        <w:t>Άρθρο 5ο</w:t>
      </w:r>
    </w:p>
    <w:p>
      <w:pPr>
        <w:spacing w:before="240" w:after="240"/>
        <w:rPr>
          <w:lang w:val="el" w:eastAsia="el"/>
        </w:rPr>
      </w:pPr>
      <w:r>
        <w:rPr>
          <w:lang w:val="el" w:eastAsia="el"/>
        </w:rPr>
        <w:t>Η Προεδρία του Εποπτικού Συμβουλίου ασκείται από κοινού. Η ελληνική Προεδρία ασκείται από την αρμόδια ή τον αρμόδιο Υπουργό για θέματα νεολαίας της Ελληνικής Δημοκρατίας αναπληρωμένο από τον/την Γενικό/ή Γραμματέα Νέας Γενιάς ή τον Εθνικό Συντονιστή ή την Εθνική Συντονίστρια για τη Νεολαία, Η γερμανική Προεδρία ασκείται από την αρμόδια ή τον αρμόδιο Υπουργό για θέματα νεολαίας της Ομοσπονδιακής Δημοκρατίας ή τον αναπληρωτή ή την αναπληρώτριά του. Οι Πρόεδροι έχουν δικαίωμα ψήφου, όπως τα υπόλοιπα μέλη.</w:t>
      </w:r>
    </w:p>
    <w:p>
      <w:pPr>
        <w:spacing w:before="240" w:after="240"/>
        <w:rPr>
          <w:lang w:val="el" w:eastAsia="el"/>
        </w:rPr>
      </w:pPr>
      <w:r>
        <w:rPr>
          <w:lang w:val="el" w:eastAsia="el"/>
        </w:rPr>
        <w:t>Το Εποπτικό Συμβούλιο ορίζει τους απαραίτητους Εσωτερικούς Κανονισμούς Λειτουργίας.</w:t>
      </w:r>
    </w:p>
    <w:p>
      <w:pPr>
        <w:pStyle w:val="Heading6"/>
        <w:spacing w:before="240" w:after="240"/>
        <w:rPr>
          <w:lang w:val="el" w:eastAsia="el"/>
        </w:rPr>
      </w:pPr>
      <w:r>
        <w:rPr>
          <w:rStyle w:val="article-num"/>
          <w:lang w:val="el" w:eastAsia="el"/>
        </w:rPr>
        <w:t>Άρθρο 6ο</w:t>
      </w:r>
    </w:p>
    <w:p>
      <w:pPr>
        <w:spacing w:before="240" w:after="240"/>
        <w:rPr>
          <w:lang w:val="el" w:eastAsia="el"/>
        </w:rPr>
      </w:pPr>
      <w:r>
        <w:rPr>
          <w:lang w:val="el" w:eastAsia="el"/>
        </w:rPr>
        <w:t>(1) Το Εποπτικό Συμβούλιο συνέρχεται τουλάχιστον μία φορά ετησίως, εκ περιτροπής στην Ελληνική Δημοκρατία και στην Ομοσπονδιακή Δημοκρατία της Γερμανίας. Το Συμβούλιο συνεδριάζει κατά κανόνα στην έδρα του Ιδρύματος Νεολαίας,</w:t>
      </w:r>
    </w:p>
    <w:p>
      <w:pPr>
        <w:spacing w:before="240" w:after="240"/>
        <w:rPr>
          <w:lang w:val="el" w:eastAsia="el"/>
        </w:rPr>
      </w:pPr>
      <w:r>
        <w:rPr>
          <w:lang w:val="el" w:eastAsia="el"/>
        </w:rPr>
        <w:t>(2) Το Εποπτικό Συμβούλιο έχει απαρτία, εφόσον είναι παρόντα τουλάχιστον τα δύο τρίτα των μελών του ή των αναπληρωματικών μελών. Τα αναπληρωματικά μέλη συμμετέχουν μόνο σε περίπτωση κωλύματος των τακτικών μελών του Εποπτικού Συμβουλίου.</w:t>
      </w:r>
    </w:p>
    <w:p>
      <w:pPr>
        <w:spacing w:before="240" w:after="240"/>
        <w:rPr>
          <w:lang w:val="el" w:eastAsia="el"/>
        </w:rPr>
      </w:pPr>
      <w:r>
        <w:rPr>
          <w:lang w:val="el" w:eastAsia="el"/>
        </w:rPr>
        <w:t>(3) Το Εποπτικό Συμβούλιο αποφασίζει κατά κανόνα με ομοφωνία. Εκαστος/η Πρόεδρος του Εποπτικού Συμβουλίου δύναται, ωστόσο, να ζητήσει ψηφοφορία. Σε αυτή την περίπτωση, το Εποπτικό Συμβούλιο αποφασίζει με πλειοψηφία τουλάχιστον των δύο τρίτων των παρόντων μελών. Για αποφάσεις που αφορούν οικονομικά ζητήματα</w:t>
      </w:r>
    </w:p>
    <w:p>
      <w:pPr>
        <w:spacing w:before="240" w:after="240"/>
        <w:rPr>
          <w:lang w:val="el" w:eastAsia="el"/>
        </w:rPr>
      </w:pPr>
      <w:r>
        <w:rPr>
          <w:lang w:val="el" w:eastAsia="el"/>
        </w:rPr>
        <w:t>απαιτείται πλειοψηφία τουλάχιστον δύο τρίτων του συνόλου Συμβουλίου.</w:t>
      </w:r>
    </w:p>
    <w:p>
      <w:pPr>
        <w:pStyle w:val="Heading6"/>
        <w:spacing w:before="240" w:after="240"/>
        <w:rPr>
          <w:lang w:val="el" w:eastAsia="el"/>
        </w:rPr>
      </w:pPr>
      <w:r>
        <w:rPr>
          <w:rStyle w:val="article-num"/>
          <w:lang w:val="el" w:eastAsia="el"/>
        </w:rPr>
        <w:t>Αρθρο 7ο</w:t>
      </w:r>
    </w:p>
    <w:p>
      <w:pPr>
        <w:spacing w:before="240" w:after="240"/>
        <w:rPr>
          <w:lang w:val="el" w:eastAsia="el"/>
        </w:rPr>
      </w:pPr>
      <w:r>
        <w:rPr>
          <w:lang w:val="el" w:eastAsia="el"/>
        </w:rPr>
        <w:t>Το Εποπτικό Συμβούλιο μεριμνά για την εκπλήρωση των σκοπών που αναφέρονται στο άρθρο 2. Οι αρμοδιότητες και τα καθήκοντά του περιλαμβάνουν κυρίως τα ακόλουθα·</w:t>
      </w:r>
    </w:p>
    <w:p>
      <w:pPr>
        <w:pStyle w:val="StructureList1"/>
        <w:spacing w:before="120" w:after="0"/>
        <w:rPr>
          <w:lang w:val="el" w:eastAsia="el"/>
        </w:rPr>
      </w:pPr>
      <w:r>
        <w:rPr>
          <w:lang w:val="el" w:eastAsia="el"/>
        </w:rPr>
        <w:t>-</w:t>
      </w:r>
      <w:r>
        <w:rPr>
          <w:lang w:val="en" w:eastAsia="en"/>
        </w:rPr>
        <w:tab/>
      </w:r>
      <w:r>
        <w:rPr>
          <w:lang w:val="el" w:eastAsia="el"/>
        </w:rPr>
        <w:t>αποφασίζει το ετήσιο πρόγραμμα του Ιδρύματος Νεολαίας,</w:t>
      </w:r>
    </w:p>
    <w:p>
      <w:pPr>
        <w:pStyle w:val="StructureList1"/>
        <w:spacing w:before="120" w:after="0"/>
        <w:rPr>
          <w:lang w:val="el" w:eastAsia="el"/>
        </w:rPr>
      </w:pPr>
      <w:r>
        <w:rPr>
          <w:lang w:val="el" w:eastAsia="el"/>
        </w:rPr>
        <w:t>-</w:t>
      </w:r>
      <w:r>
        <w:rPr>
          <w:lang w:val="en" w:eastAsia="en"/>
        </w:rPr>
        <w:tab/>
      </w:r>
      <w:r>
        <w:rPr>
          <w:lang w:val="el" w:eastAsia="el"/>
        </w:rPr>
        <w:t>αποφασίζει τις κατευθυντήριες γραμμές για την υλοποίηση του προγράμματος, συμπεριλαμβανομένων των κατευθυντήριων γραμμών για τη χρηματοδότηση,</w:t>
      </w:r>
    </w:p>
    <w:p>
      <w:pPr>
        <w:pStyle w:val="StructureList1"/>
        <w:spacing w:before="120" w:after="0"/>
        <w:rPr>
          <w:lang w:val="el" w:eastAsia="el"/>
        </w:rPr>
      </w:pPr>
      <w:r>
        <w:rPr>
          <w:lang w:val="el" w:eastAsia="el"/>
        </w:rPr>
        <w:t>-</w:t>
      </w:r>
      <w:r>
        <w:rPr>
          <w:lang w:val="en" w:eastAsia="en"/>
        </w:rPr>
        <w:tab/>
      </w:r>
      <w:r>
        <w:rPr>
          <w:lang w:val="el" w:eastAsia="el"/>
        </w:rPr>
        <w:t>αποφασίζει τον ετήσιο προϋπολογισμό,</w:t>
      </w:r>
    </w:p>
    <w:p>
      <w:pPr>
        <w:pStyle w:val="StructureList1"/>
        <w:spacing w:before="120" w:after="0"/>
        <w:rPr>
          <w:lang w:val="el" w:eastAsia="el"/>
        </w:rPr>
      </w:pPr>
      <w:r>
        <w:rPr>
          <w:lang w:val="el" w:eastAsia="el"/>
        </w:rPr>
        <w:t>-</w:t>
      </w:r>
      <w:r>
        <w:rPr>
          <w:lang w:val="en" w:eastAsia="en"/>
        </w:rPr>
        <w:tab/>
      </w:r>
      <w:r>
        <w:rPr>
          <w:lang w:val="el" w:eastAsia="el"/>
        </w:rPr>
        <w:t>εγκρίνει την ετήσια έκθεση των Γενικών Γραμματέων,</w:t>
      </w:r>
    </w:p>
    <w:p>
      <w:pPr>
        <w:pStyle w:val="StructureList1"/>
        <w:spacing w:before="120" w:after="0"/>
        <w:rPr>
          <w:lang w:val="el" w:eastAsia="el"/>
        </w:rPr>
      </w:pPr>
      <w:r>
        <w:rPr>
          <w:lang w:val="el" w:eastAsia="el"/>
        </w:rPr>
        <w:t>-</w:t>
      </w:r>
      <w:r>
        <w:rPr>
          <w:lang w:val="en" w:eastAsia="en"/>
        </w:rPr>
        <w:tab/>
      </w:r>
      <w:r>
        <w:rPr>
          <w:lang w:val="el" w:eastAsia="el"/>
        </w:rPr>
        <w:t>μετά από τον έλεγχο της έκθεσης λογιστικού ελέγχου και της κοινής τους γνωμοδότησης, απαλλάσσει τους/τις Γενικούς Γραμματείς, από την εκτέλεση του προϋπολογισμού.</w:t>
      </w:r>
    </w:p>
    <w:p>
      <w:pPr>
        <w:pStyle w:val="Heading6"/>
        <w:spacing w:before="240" w:after="240"/>
        <w:rPr>
          <w:lang w:val="el" w:eastAsia="el"/>
        </w:rPr>
      </w:pPr>
      <w:r>
        <w:rPr>
          <w:rStyle w:val="article-num"/>
          <w:lang w:val="el" w:eastAsia="el"/>
        </w:rPr>
        <w:t>Άρθρο 8ο</w:t>
      </w:r>
    </w:p>
    <w:p>
      <w:pPr>
        <w:spacing w:before="240" w:after="240"/>
        <w:rPr>
          <w:lang w:val="el" w:eastAsia="el"/>
        </w:rPr>
      </w:pPr>
      <w:r>
        <w:rPr>
          <w:lang w:val="el" w:eastAsia="el"/>
        </w:rPr>
        <w:t>(1) 01 δύο κυβερνήσεις διορίζουν με κοινή συναίνεση και με Θητεία έξι ετών ένα πρόσωπο ελληνικής ή γερμανικής υπηκοότητας, το οποίο θα ενεργεί ως Πρεσβευτής επί τιμή του Ιδρύματος Νεολαίας και το οποίο θα εκπροσωπεί τους στόχους του Ιδρύματος Νεολαίας σε διεθνείς οργανισμούς και fora. Προβλεπεται κάλυψη των ταξιδιωτικών δαπανών και των λοιπών απαραίτητων εξόδων καθώς και των εξόδων που προκύπτουν από αναθέσεις του Εποπτικού Συμβουλίου.</w:t>
      </w:r>
    </w:p>
    <w:p>
      <w:pPr>
        <w:spacing w:before="240" w:after="240"/>
        <w:rPr>
          <w:lang w:val="el" w:eastAsia="el"/>
        </w:rPr>
      </w:pPr>
      <w:r>
        <w:rPr>
          <w:lang w:val="el" w:eastAsia="el"/>
        </w:rPr>
        <w:t>(2) Οι δύο κυβερνήσεις ορίζουν από κοινού και για χρονική διάρκεια ενός έτους δύο άτομα ηλικίας μεταξύ Ι8 και 30 ετών ελληνικής ή γερμανικής υπηκοότητας, τα οποία θα δραστηριοποωύνται επί τιμή ως Πρεσβευτές (Junior Ambassadors) του Ιδρύματος Νεολαίας.</w:t>
      </w:r>
    </w:p>
    <w:p>
      <w:pPr>
        <w:spacing w:before="240" w:after="240"/>
        <w:rPr>
          <w:lang w:val="el" w:eastAsia="el"/>
        </w:rPr>
      </w:pPr>
      <w:r>
        <w:rPr>
          <w:lang w:val="el" w:eastAsia="el"/>
        </w:rPr>
        <w:t>(3) Οι λεπτομέρειες αποτελούν αντικείμενο συμφωνίας μεταξύ των Προέδρων του ΕποπτικΌύ Συμβουλίου. 0 διορισμός του Πρεσβευτή και των Νέων Πρεσβευτών θα πραγματοποιείται μέσω ανταλλαγής διακοινώσεων.</w:t>
      </w:r>
    </w:p>
    <w:p>
      <w:pPr>
        <w:pStyle w:val="Heading6"/>
        <w:spacing w:before="240" w:after="240"/>
        <w:rPr>
          <w:lang w:val="el" w:eastAsia="el"/>
        </w:rPr>
      </w:pPr>
      <w:r>
        <w:rPr>
          <w:rStyle w:val="article-num"/>
          <w:lang w:val="el" w:eastAsia="el"/>
        </w:rPr>
        <w:t>Άρθρο 9ο</w:t>
      </w:r>
    </w:p>
    <w:p>
      <w:pPr>
        <w:spacing w:before="240" w:after="240"/>
        <w:rPr>
          <w:lang w:val="el" w:eastAsia="el"/>
        </w:rPr>
      </w:pPr>
      <w:r>
        <w:rPr>
          <w:lang w:val="el" w:eastAsia="el"/>
        </w:rPr>
        <w:t>(1) Οι Γενικοί Γραμματείς διορίζονται σύμφωνα με την εσωτερική προβλεπόμενη διαδικασία εκάστης κυβέρνησης και πρέπει να είναι διαφορετικής υπηκοότητας. Θα πρέπει να είναι μία Ελληνίδα και μία Γερμανίδα υπήκοος ή αντίστοιχα ένας Έλληνας και ένας Γερμανός υπήκοος. Η διάρκεια της θητείας τους είναι πέντε έτη με δυνατότητα μιας ανανέωσης. Εάν ένας/μία Γενικός/ή Γραμματέας αποχωρήσει πριν από τη λήξη της θητείας του/της, ορίζεται ένας αναπληρωτής/μία αναπληρώτρια για το υπόλοιπο χρονικό διάστημα της θητείας.</w:t>
      </w:r>
    </w:p>
    <w:p>
      <w:pPr>
        <w:spacing w:before="240" w:after="240"/>
        <w:rPr>
          <w:lang w:val="el" w:eastAsia="el"/>
        </w:rPr>
      </w:pPr>
      <w:r>
        <w:rPr>
          <w:lang w:val="el" w:eastAsia="el"/>
        </w:rPr>
        <w:t>(2) Οι δύο Γενικοί Γραμματείς εκπροσωπούν κατά κανόνα από κοινού το Ίδρυμα Νεολαίας, Σε περίπτωση που μια απόφαση δεν δύναται να ληφθεί από κοινού, αυτή εναπόκειται στους Προέδρους του Εποπτικού Συμβουλίου. Το Εποπτικό Συμβούλιο θα ορίσει στον εσωτερικό κανονισμό σε ποιες περιπτώσεις κάθε ένας/μία εκ των Γενικών Γραμματέων δύναται μόνος του ή μόνη της να εκπροσωπήσει το Ίδρυμα Νεολαίας.</w:t>
      </w:r>
    </w:p>
    <w:p>
      <w:pPr>
        <w:spacing w:before="240" w:after="240"/>
        <w:rPr>
          <w:lang w:val="el" w:eastAsia="el"/>
        </w:rPr>
      </w:pPr>
      <w:r>
        <w:rPr>
          <w:lang w:val="el" w:eastAsia="el"/>
        </w:rPr>
        <w:t>(3) Οι δύο Γενικοί Γραμματείς είναι υπεύθυνοι για τη διοίκηση του Ιδρύματος Νεολαίας. Προετοιμάζουν τις συνεδριάσεις του Εποπτικού Συμβουλίου, αναφέρονται σε αυτό, ■θΊοβαλλουν στο Εποπτικό Συμβούλιο το σχέδιο για τον προϋπολογισμό, εκτελούν τις (Αποφάσεις του και ελέγχουν τη χρήση των οικονομικών πόρων που διατίθενται στους ι^ιοτικούς και δημόσιους φορείς. Οι Γενικοί Γραμματείς βρίσκονται σε συνεχή επικοινωνία με τους δύο Προέδρους του Εποπτικού Συμβουλίου.</w:t>
      </w:r>
    </w:p>
    <w:p>
      <w:pPr>
        <w:spacing w:before="240" w:after="240"/>
        <w:rPr>
          <w:lang w:val="el" w:eastAsia="el"/>
        </w:rPr>
      </w:pPr>
      <w:r>
        <w:rPr>
          <w:lang w:val="el" w:eastAsia="el"/>
        </w:rPr>
        <w:t>(4, ft περίπτωση κωλύματος ενός εκ των δύο Γενικών Γρ«μμ„ί&lt;«, το Ιδρυμα Νεολαία 8δνοτοι να εκπροσωπηθεί με εντολή του από τον/την έτερο Γενικό/ή Γραμματέα.</w:t>
      </w:r>
    </w:p>
    <w:p>
      <w:pPr>
        <w:spacing w:before="240" w:after="240"/>
        <w:rPr>
          <w:lang w:val="el" w:eastAsia="el"/>
        </w:rPr>
      </w:pPr>
      <w:r>
        <w:rPr>
          <w:lang w:val="el" w:eastAsia="el"/>
        </w:rPr>
        <w:t>(5) Στις συνεδριάσεις του Εποπτικού Συμβουλίου συμμετέχουν και οι δύο Γενικοί Γραμματείς με συμβουλευτικό ρόλο.</w:t>
      </w:r>
    </w:p>
    <w:p>
      <w:pPr>
        <w:pStyle w:val="Heading6"/>
        <w:spacing w:before="240" w:after="240"/>
        <w:rPr>
          <w:lang w:val="el" w:eastAsia="el"/>
        </w:rPr>
      </w:pPr>
      <w:r>
        <w:rPr>
          <w:rStyle w:val="article-num"/>
          <w:lang w:val="el" w:eastAsia="el"/>
        </w:rPr>
        <w:t>Αρθρο 10ο</w:t>
      </w:r>
    </w:p>
    <w:p>
      <w:pPr>
        <w:spacing w:before="240" w:after="240"/>
        <w:rPr>
          <w:lang w:val="el" w:eastAsia="el"/>
        </w:rPr>
      </w:pPr>
      <w:r>
        <w:rPr>
          <w:lang w:val="el" w:eastAsia="el"/>
        </w:rPr>
        <w:t>(Ι)Οι δύο Γενικοί Γραμματείς προσλαμβάνουν από κοινού το προσωπικό του Ιδρύματος Νεολαίας και μεριμνούν ώστε το ποσοστό των Ελλήνων και Γερμανών συνεργατών στις δύο έδρες να είναι ίσα κατανεμημένο.</w:t>
      </w:r>
    </w:p>
    <w:p>
      <w:pPr>
        <w:spacing w:before="240" w:after="240"/>
        <w:rPr>
          <w:lang w:val="el" w:eastAsia="el"/>
        </w:rPr>
      </w:pPr>
      <w:r>
        <w:rPr>
          <w:lang w:val="el" w:eastAsia="el"/>
        </w:rPr>
        <w:t>(2) Οι δύο Γενικοί Γραμματείς είναι προϊστάμενοι του προσωπικού.</w:t>
      </w:r>
    </w:p>
    <w:p>
      <w:pPr>
        <w:spacing w:before="240" w:after="240"/>
        <w:rPr>
          <w:lang w:val="el" w:eastAsia="el"/>
        </w:rPr>
      </w:pPr>
      <w:r>
        <w:rPr>
          <w:lang w:val="el" w:eastAsia="el"/>
        </w:rPr>
        <w:t>(3) Τα δικαιώματα και οι υποχρεώσεις του προσωπικού ορίζονται στον Κανονισμό Υπηρεσιακής Κατάστασης του Προσωπικού, ο οποίος Θεσπίζεται από κοινού από τις δύο κυβερνήσεις,</w:t>
      </w:r>
    </w:p>
    <w:p>
      <w:pPr>
        <w:spacing w:before="240" w:after="240"/>
        <w:rPr>
          <w:lang w:val="el" w:eastAsia="el"/>
        </w:rPr>
      </w:pPr>
      <w:r>
        <w:rPr>
          <w:lang w:val="el" w:eastAsia="el"/>
        </w:rPr>
        <w:t>(4) ΟΓΕλληνες ή οι Γερμανοί εργαζόμενοι του Ιδρύματος Νεολαίας που εργάζονται στην έδρα του Ιδρύματος Νεολαίας στο άλλο κράτος, δεν χρειάζονται, ως πολίτες της Ευρωπαϊκής Ένωσης, άδεια παραμονής. Το ίδιο ισχύει και για τα μέλη των οικογενειών τους, εφόσον είναι και αυτά πολίτες της Ευρωπαϊκής Ένωσης.</w:t>
      </w:r>
    </w:p>
    <w:p>
      <w:pPr>
        <w:spacing w:before="240" w:after="240"/>
        <w:rPr>
          <w:lang w:val="el" w:eastAsia="el"/>
        </w:rPr>
      </w:pPr>
      <w:r>
        <w:rPr>
          <w:lang w:val="el" w:eastAsia="el"/>
        </w:rPr>
        <w:t>(5) Για τα μέλη των οικογενειών των Ελλήνων ή Γερμανών εργαζομένων στο Ιδρυμα Νεολαίας, σύμφωνα με το άρθρο 10, παρ. 4 της παρούσης, τα οποία είναι υπήκοοι τρίτου κράτους, εφαρμόζονται όσον αφορά την ενδεχόμενη ανάγκη έκδοσης βίζαςκαι το δικαίωμα παραμονής τους οι διατάξεις του δικαίου περί ελεύθερης κυκλοφορίας εγκατάστασης (Οδηγία 2004/38/ΕΚ). Όσον αφορά τη διαδικασία έκδοσης Θεωρήσεων για τα μέλη των οικογενειών του προσωπικού που είναι υπήκοοι τρίτου κράτους, οι εκάστοτε διπλωματικές και προξενικές αρχές θα λάβουν όλα τα απαιτούμενα μέτρα, προκειμένου να διευκολύνουν τους ενδιαφερόμενους να αποκτήσουν τη θεώρηση.</w:t>
      </w:r>
    </w:p>
    <w:p>
      <w:pPr>
        <w:spacing w:before="240" w:after="240"/>
        <w:rPr>
          <w:lang w:val="el" w:eastAsia="el"/>
        </w:rPr>
      </w:pPr>
      <w:r>
        <w:rPr>
          <w:lang w:val="el" w:eastAsia="el"/>
        </w:rPr>
        <w:t>(6) 01 παράγραφοι 4 και 5 ισχύουν και για τα μέλη των οικογενειών των δύο Γενικών Γραμματέων.</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Ιο</w:t>
      </w:r>
    </w:p>
    <w:p>
      <w:pPr>
        <w:spacing w:before="240" w:after="240"/>
        <w:rPr>
          <w:lang w:val="el" w:eastAsia="el"/>
        </w:rPr>
      </w:pPr>
      <w:r>
        <w:rPr>
          <w:lang w:val="el" w:eastAsia="el"/>
        </w:rPr>
        <w:t>(]) Στο Ίδρυμα Νεολαίας εφαρμόζεται στην Ελληνική Δημοκρατία και στην Ομοσπονδιακή Δημοκρατία της Γερμανίας το Αρθρο II παρ. 3 σχετικά με τη νομική προσωπικότητα της Σύμβασης της 21ης Νοεμβρίου 1947 για τα Προνόμια και τις Ασυλίες των Ειδικευμένων Οργανισμών των Ηνωμένων Εθνών,</w:t>
      </w:r>
    </w:p>
    <w:p>
      <w:pPr>
        <w:spacing w:before="240" w:after="240"/>
        <w:rPr>
          <w:lang w:val="el" w:eastAsia="el"/>
        </w:rPr>
      </w:pPr>
      <w:r>
        <w:rPr>
          <w:lang w:val="el" w:eastAsia="el"/>
        </w:rPr>
        <w:t>(2) Μια πιθανή κατ' αναλογία εφαρμογή περαιτέρω διατάξεων της προαναφερθείσας σύμβασης δύναται να συμφωνηθεί με κοινή συμφωνία σε μεταγενέστερο στάδιο.</w:t>
      </w:r>
    </w:p>
    <w:p>
      <w:pPr>
        <w:pStyle w:val="Heading6"/>
        <w:spacing w:before="240" w:after="240"/>
        <w:rPr>
          <w:lang w:val="el" w:eastAsia="el"/>
        </w:rPr>
      </w:pPr>
      <w:r>
        <w:rPr>
          <w:rStyle w:val="article-num"/>
          <w:lang w:val="el" w:eastAsia="el"/>
        </w:rPr>
        <w:t>Αρθρο 12ο</w:t>
      </w:r>
    </w:p>
    <w:p>
      <w:pPr>
        <w:spacing w:before="240" w:after="240"/>
        <w:rPr>
          <w:lang w:val="el" w:eastAsia="el"/>
        </w:rPr>
      </w:pPr>
      <w:r>
        <w:rPr>
          <w:lang w:val="el" w:eastAsia="el"/>
        </w:rPr>
        <w:t>(1) Το Ίδρυμα Νεολαίας διαθέτει ένα ταμείο. Στο ταμείο αυτό καταβάλλονται ετησίως, βάσει των δημοσιονομικών κανόνων που ισχύουν σε κάθε κράτος, ισομερώς τα απαιτούμενα κονδύλια από την Ελληνική Δημοκρατία και την Ομοσπονδιακή Δημοκρατία της Γερμανίας , αφού και οι δύο κυβερνήσεις έχουν ελέγξει τον προϋπολογισμό, που έχει ήδη υποβάλλει το Εποπτικό Συμβούλιο, Το ταμείο δύναται να εισπράττει επιπλέον χρήματα από τρίτους, ιδιαίτερα ιδιωτικές δωρεές και αμοιβές για υπηρεσίες που θα παρέχει το Ίδρυμα Νεολαίας, Το έργο του Ιδρύματος Νεολαίας δύναται να χρηματοδοτηθεί και από πόρους της Ευρωπαϊκής Ένωσης.</w:t>
      </w:r>
    </w:p>
    <w:p>
      <w:pPr>
        <w:spacing w:before="240" w:after="240"/>
        <w:rPr>
          <w:lang w:val="el" w:eastAsia="el"/>
        </w:rPr>
      </w:pPr>
      <w:r>
        <w:rPr>
          <w:lang w:val="el" w:eastAsia="el"/>
        </w:rPr>
        <w:t>(2) To Ίδρυμα Νεολαίας καλύτπει από το εν λόγω ταμείο όλα τα ' - , "θ^ ’προκύπτουν την εκπλήρωσή ίων καθηκόντων του, καθώς και τις απαραίτητες δαπάνες προετοτηκού και διοίκηοης.</w:t>
      </w:r>
    </w:p>
    <w:p>
      <w:pPr>
        <w:spacing w:before="240" w:after="240"/>
        <w:rPr>
          <w:lang w:val="el" w:eastAsia="el"/>
        </w:rPr>
      </w:pPr>
      <w:r>
        <w:rPr>
          <w:lang w:val="el" w:eastAsia="el"/>
        </w:rPr>
        <w:t>(3) Τα έξοδα του Ιδρύματος Νεολαίας θα πρέπει να διέπονται από τις αονέσ «τ οικονομικής αποδοηκότητας και της συνετής οικονομικής διαχείρισης. Οι δαπάνες προσωπικού και διοίκι^σης θα πρέπει να περιορίζονται στο ελάχιστο και δεν θα πρέπει να υπερβαίνουν το 25% του συνολικού προϋπολογισμού, έτσι ώστε τουλάχιστον το 75% του συνολικού προϋπολογισμού να διατίθεται για κοινές δράσεις και προγράμματα αιπαλλαγών.</w:t>
      </w:r>
    </w:p>
    <w:p>
      <w:pPr>
        <w:spacing w:before="240" w:after="240"/>
        <w:rPr>
          <w:lang w:val="el" w:eastAsia="el"/>
        </w:rPr>
      </w:pPr>
      <w:r>
        <w:rPr>
          <w:lang w:val="el" w:eastAsia="el"/>
        </w:rPr>
        <w:t>(4) Οι δύο κυβερνήσεις πρόκειται να καθορίσουν από κοινού έναν οικονομικό κανονισμό</w:t>
      </w:r>
    </w:p>
    <w:p>
      <w:pPr>
        <w:spacing w:before="240" w:after="240"/>
        <w:rPr>
          <w:lang w:val="el" w:eastAsia="el"/>
        </w:rPr>
      </w:pPr>
      <w:r>
        <w:rPr>
          <w:lang w:val="el" w:eastAsia="el"/>
        </w:rPr>
        <w:t>(5) 0 έλεγχος της χρήσης των κονδυλίων θα γίνεται από ορκωτούς λογιστές που θα ορίζονται από το Εποπτικό Συμβούλιο κατόπιν πρότασης του ελληνικού ελεγκτικού οργάνου και του Ομοσπονδιακού Ελεγκτικού Συνεδρίου της Γερμανίας,</w:t>
      </w:r>
    </w:p>
    <w:p>
      <w:pPr>
        <w:spacing w:before="240" w:after="240"/>
        <w:rPr>
          <w:lang w:val="el" w:eastAsia="el"/>
        </w:rPr>
      </w:pPr>
      <w:r>
        <w:rPr>
          <w:lang w:val="el" w:eastAsia="el"/>
        </w:rPr>
        <w:t>(6) Οι ορκωτοί λογιστές υποβάλλουν κάθε έτος μία κοινή έκθεση. Οι Γενικοί Γραμματείς υποβάλλουν την έκθεση στο Εποπτικό Συμβούλιο, συνοδευόμενη από μια κοινή τους γνωμοδότηση.</w:t>
      </w:r>
    </w:p>
    <w:p>
      <w:pPr>
        <w:pStyle w:val="Heading6"/>
        <w:spacing w:before="240" w:after="240"/>
        <w:rPr>
          <w:lang w:val="el" w:eastAsia="el"/>
        </w:rPr>
      </w:pPr>
      <w:r>
        <w:rPr>
          <w:rStyle w:val="article-num"/>
          <w:lang w:val="el" w:eastAsia="el"/>
        </w:rPr>
        <w:t>Αρθρο 13ο</w:t>
      </w:r>
    </w:p>
    <w:p>
      <w:pPr>
        <w:spacing w:before="240" w:after="240"/>
        <w:rPr>
          <w:lang w:val="el" w:eastAsia="el"/>
        </w:rPr>
      </w:pPr>
      <w:r>
        <w:rPr>
          <w:lang w:val="el" w:eastAsia="el"/>
        </w:rPr>
        <w:t>Η παρούσα συμφωνία τίθεται σε ισχύ την ημέρα, που αμφότερες κυβερνήσεις θα έχουν κοινοποιήσει η μία στην άλλη ότι πληρούνται οι ενδοκρατικές προϋποθέσεις για την ^“Ρζη ισχύος της συμφωνίας. Καθοριστική είναι η ημέρα παραλαβής της τελευταίας κοινοποίησης.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Μο</w:t>
      </w:r>
    </w:p>
    <w:p>
      <w:pPr>
        <w:spacing w:before="240" w:after="240"/>
        <w:rPr>
          <w:lang w:val="el" w:eastAsia="el"/>
        </w:rPr>
      </w:pPr>
      <w:r>
        <w:rPr>
          <w:lang w:val="el" w:eastAsia="el"/>
        </w:rPr>
        <w:t>(1)Η παρούσα συμφωνία είναι αορίστου χρόνου. Εκαστη των κυβερνήσεων δύναται να ίΐΐν καταγγείλει μέσω κοινοποίησης. Σε αυτή την περίπτωση, η συμφωνία παύει να ισχύει έξι μήνες μ«^ "^^ ημέρα παραλαβής της καταγγελίας από την έτερη κυβέρνηση.</w:t>
      </w:r>
    </w:p>
    <w:p>
      <w:pPr>
        <w:spacing w:before="240" w:after="240"/>
        <w:rPr>
          <w:lang w:val="el" w:eastAsia="el"/>
        </w:rPr>
      </w:pPr>
      <w:r>
        <w:rPr>
          <w:lang w:val="el" w:eastAsia="el"/>
        </w:rPr>
        <w:t>(2) Αμφότερες κυβερνήσεις δύνανται να τροποποιήσουν την παρούσα συμφωνία, καθώς και τους επιμέρους, συμφωνηθέντες από τις δύο κυβερνήσεις, κανονισμούς του Ιδρύματος Νεολαίας, ύστερα από πρόταση του Εποπτικού Συμβουλίου, το νωρίτερα μετά την πάροδο δύο ετών από την έναρξη ισχύος της παρούσης.</w:t>
      </w:r>
    </w:p>
    <w:p>
      <w:pPr>
        <w:spacing w:before="240" w:after="240"/>
        <w:rPr>
          <w:lang w:val="el" w:eastAsia="el"/>
        </w:rPr>
      </w:pPr>
      <w:r>
        <w:rPr>
          <w:lang w:val="el" w:eastAsia="el"/>
        </w:rPr>
        <w:t>Συνετάγη στο Βερολίνο, την 4η Ιουλίου 2019, σε δύο πρωτότυπα, στην ελληνική και τη γερμανική γλώσσα, αμφότερα εξίσου δεσμευτικά.</w:t>
      </w:r>
    </w:p>
    <w:p>
      <w:pPr>
        <w:spacing w:before="240" w:after="240"/>
        <w:rPr>
          <w:lang w:val="el" w:eastAsia="el"/>
        </w:rPr>
      </w:pPr>
      <w:r>
        <w:rPr>
          <w:lang w:val="el" w:eastAsia="el"/>
        </w:rPr>
        <w:t>Για την Κυβέρνηση τηςΟμοσπονδιακής Δημοκρατίας τηςΓερμανίας</w:t>
      </w:r>
    </w:p>
    <w:p>
      <w:pPr>
        <w:spacing w:before="240" w:after="240"/>
        <w:rPr>
          <w:lang w:val="el" w:eastAsia="el"/>
        </w:rPr>
      </w:pPr>
      <w:r>
        <w:rPr>
          <w:lang w:val="el" w:eastAsia="el"/>
        </w:rPr>
        <w:t>Abkommen</w:t>
      </w:r>
    </w:p>
    <w:p>
      <w:pPr>
        <w:spacing w:before="240" w:after="240"/>
        <w:rPr>
          <w:lang w:val="el" w:eastAsia="el"/>
        </w:rPr>
      </w:pPr>
      <w:r>
        <w:rPr>
          <w:lang w:val="el" w:eastAsia="el"/>
        </w:rPr>
        <w:t>zwischen</w:t>
      </w:r>
    </w:p>
    <w:p>
      <w:pPr>
        <w:spacing w:before="240" w:after="240"/>
        <w:rPr>
          <w:lang w:val="el" w:eastAsia="el"/>
        </w:rPr>
      </w:pPr>
      <w:r>
        <w:rPr>
          <w:lang w:val="el" w:eastAsia="el"/>
        </w:rPr>
        <w:t>der Regierung der Hellenischen Repubtik</w:t>
      </w:r>
    </w:p>
    <w:p>
      <w:pPr>
        <w:spacing w:before="240" w:after="240"/>
        <w:rPr>
          <w:lang w:val="el" w:eastAsia="el"/>
        </w:rPr>
      </w:pPr>
      <w:r>
        <w:rPr>
          <w:lang w:val="el" w:eastAsia="el"/>
        </w:rPr>
        <w:t>und</w:t>
      </w:r>
    </w:p>
    <w:p>
      <w:pPr>
        <w:spacing w:before="240" w:after="240"/>
        <w:rPr>
          <w:lang w:val="el" w:eastAsia="el"/>
        </w:rPr>
      </w:pPr>
      <w:r>
        <w:rPr>
          <w:lang w:val="el" w:eastAsia="el"/>
        </w:rPr>
        <w:t>der Regierung der Bundesrepublik Deutschland</w:t>
      </w:r>
    </w:p>
    <w:p>
      <w:pPr>
        <w:spacing w:before="240" w:after="240"/>
        <w:rPr>
          <w:lang w:val="el" w:eastAsia="el"/>
        </w:rPr>
      </w:pPr>
      <w:r>
        <w:rPr>
          <w:lang w:val="el" w:eastAsia="el"/>
        </w:rPr>
        <w:t>uber</w:t>
      </w:r>
    </w:p>
    <w:p>
      <w:pPr>
        <w:spacing w:before="240" w:after="240"/>
        <w:rPr>
          <w:lang w:val="el" w:eastAsia="el"/>
        </w:rPr>
      </w:pPr>
      <w:r>
        <w:rPr>
          <w:lang w:val="el" w:eastAsia="el"/>
        </w:rPr>
        <w:t>das Griechisch-Deutsche Jugendwerk</w:t>
      </w:r>
    </w:p>
    <w:p>
      <w:pPr>
        <w:spacing w:before="240" w:after="240"/>
        <w:rPr>
          <w:lang w:val="el" w:eastAsia="el"/>
        </w:rPr>
      </w:pPr>
      <w:r>
        <w:rPr>
          <w:lang w:val="el" w:eastAsia="el"/>
        </w:rPr>
        <w:t>Die Regierung</w:t>
      </w:r>
    </w:p>
    <w:p>
      <w:pPr>
        <w:spacing w:before="240" w:after="240"/>
        <w:rPr>
          <w:lang w:val="el" w:eastAsia="el"/>
        </w:rPr>
      </w:pPr>
      <w:r>
        <w:rPr>
          <w:lang w:val="el" w:eastAsia="el"/>
        </w:rPr>
        <w:t>der Hellenischen Republik</w:t>
      </w:r>
    </w:p>
    <w:p>
      <w:pPr>
        <w:spacing w:before="240" w:after="240"/>
        <w:rPr>
          <w:lang w:val="el" w:eastAsia="el"/>
        </w:rPr>
      </w:pPr>
      <w:r>
        <w:rPr>
          <w:lang w:val="el" w:eastAsia="el"/>
        </w:rPr>
        <w:t>nnd</w:t>
      </w:r>
    </w:p>
    <w:p>
      <w:pPr>
        <w:spacing w:before="240" w:after="240"/>
        <w:rPr>
          <w:lang w:val="el" w:eastAsia="el"/>
        </w:rPr>
      </w:pPr>
      <w:r>
        <w:rPr>
          <w:lang w:val="el" w:eastAsia="el"/>
        </w:rPr>
        <w:t>die Regierungder Bundesrepublik Deutschland -</w:t>
      </w:r>
    </w:p>
    <w:p>
      <w:pPr>
        <w:spacing w:before="240" w:after="240"/>
        <w:rPr>
          <w:lang w:val="el" w:eastAsia="el"/>
        </w:rPr>
      </w:pPr>
      <w:r>
        <w:rPr>
          <w:lang w:val="el" w:eastAsia="el"/>
        </w:rPr>
        <w:t>aufder ^&gt;'‘^"^*^g^ ^®® Kulturabkommens vom 17. Mai 1956 zwischen dem Konigreich GnechenJand und der Bundesrepublik Deutschland,</w:t>
      </w:r>
    </w:p>
    <w:p>
      <w:pPr>
        <w:spacing w:before="240" w:after="240"/>
        <w:rPr>
          <w:lang w:val="el" w:eastAsia="el"/>
        </w:rPr>
      </w:pPr>
      <w:r>
        <w:rPr>
          <w:lang w:val="el" w:eastAsia="el"/>
        </w:rPr>
        <w:t>unter Berucksichtigung der Absichtserklarung vom 12. September 2014 und der Vereinbarung vom 26. Juli 2017 zwischen dem Mintsterium fur BiSdung, Forschung und Religiose Angelegenheiten der Hellenischen Republik und dem Bundesministerium fur Familie, Senioren, Frauen und Jugend der Bundesrepublik Deutschland uber die Zusammenarbeit im Bereich Jugend und die Vorbereitung zur Grundung eines Griechisch- Deutschen Jungendwerks sowie der gemeinsamen Erklaning vom 4, Dezember 2016 der AuBenminister beider Staaten,</w:t>
      </w:r>
    </w:p>
    <w:p>
      <w:pPr>
        <w:spacing w:before="240" w:after="240"/>
        <w:rPr>
          <w:lang w:val="el" w:eastAsia="el"/>
        </w:rPr>
      </w:pPr>
      <w:r>
        <w:rPr>
          <w:lang w:val="el" w:eastAsia="el"/>
        </w:rPr>
        <w:t>in dem Bewusstsein, dass die Herausbildung einer europaischen Zivilgesellschaft, als eine wesentliche Voraussetzung fur eine lebendige Demokratie in Europa, insbesondere in den HSnden der jungen Generationen liegt,</w:t>
      </w:r>
    </w:p>
    <w:p>
      <w:pPr>
        <w:spacing w:before="240" w:after="240"/>
        <w:rPr>
          <w:lang w:val="el" w:eastAsia="el"/>
        </w:rPr>
      </w:pPr>
      <w:r>
        <w:rPr>
          <w:lang w:val="el" w:eastAsia="el"/>
        </w:rPr>
        <w:t>in der Oberzeugung, dass die griechisch-deutschen Beziehungen hierzu beitragen, indem jange Menschen in der Hellenischen Republik und der Bundesrepublik Deutschland die ^bglichkeit erlralten, einander vertieft zu begegnen, urn die gegenseitige Verstandigung, Freundschaft und Zusammenarbeit zwischen beiden Staaten zu iordern und eingedenk der ^ergangenheit miteinander die gemeinsame Gegenwart und Zukunft in Europa zu gestalten,</w:t>
      </w:r>
    </w:p>
    <w:p>
      <w:pPr>
        <w:spacing w:before="240" w:after="240"/>
        <w:rPr>
          <w:lang w:val="el" w:eastAsia="el"/>
        </w:rPr>
      </w:pPr>
      <w:r>
        <w:rPr>
          <w:lang w:val="el" w:eastAsia="el"/>
        </w:rPr>
        <w:t>m Bewusstsein, dass das Griechisch-Deutsche Jugendwerk keine Antwort ist furdie sondere historische Verantwortung, die der Bundesrepublik aus den dunklen Kapite</w:t>
      </w:r>
    </w:p>
    <w:p>
      <w:pPr>
        <w:spacing w:before="240" w:after="240"/>
        <w:rPr>
          <w:lang w:val="el" w:eastAsia="el"/>
        </w:rPr>
      </w:pPr>
      <w:r>
        <w:rPr>
          <w:lang w:val="el" w:eastAsia="el"/>
        </w:rPr>
        <w:t>insbesondere der deuUchen Besatzung ^vilcbsU</w:t>
      </w:r>
    </w:p>
    <w:p>
      <w:pPr>
        <w:spacing w:before="240" w:after="240"/>
        <w:rPr>
          <w:lang w:val="el" w:eastAsia="el"/>
        </w:rPr>
      </w:pPr>
      <w:r>
        <w:rPr>
          <w:lang w:val="el" w:eastAsia="el"/>
        </w:rPr>
        <w:t>„„d hn Einvemetoen darUber, dass die diesbezQglich jeweiligen Rechtspositioeen v„„ Abkommen unberiihrt bleiben - diesem ADN</w:t>
      </w:r>
    </w:p>
    <w:p>
      <w:pPr>
        <w:spacing w:before="240" w:after="240"/>
        <w:rPr>
          <w:lang w:val="el" w:eastAsia="el"/>
        </w:rPr>
      </w:pPr>
      <w:r>
        <w:rPr>
          <w:lang w:val="el" w:eastAsia="el"/>
        </w:rPr>
        <w:t>Sind Wie folgtii’’e^"i"S^’^°"""^^"·</w:t>
      </w:r>
    </w:p>
    <w:p>
      <w:pPr>
        <w:spacing w:before="240" w:after="240"/>
        <w:rPr>
          <w:lang w:val="el" w:eastAsia="el"/>
        </w:rPr>
      </w:pPr>
      <w:r>
        <w:rPr>
          <w:lang w:val="el" w:eastAsia="el"/>
        </w:rPr>
        <w:t>Artikel 1</w:t>
      </w:r>
    </w:p>
    <w:p>
      <w:pPr>
        <w:spacing w:before="240" w:after="240"/>
        <w:rPr>
          <w:lang w:val="el" w:eastAsia="el"/>
        </w:rPr>
      </w:pPr>
      <w:r>
        <w:rPr>
          <w:lang w:val="el" w:eastAsia="el"/>
        </w:rPr>
        <w:t>(1) Die beiden Regierungen emchten das „Griechisch*Deutsche Jugendwerk^ im Folgenden ,Jugendwerk" genannt.</w:t>
      </w:r>
    </w:p>
    <w:p>
      <w:pPr>
        <w:spacing w:before="240" w:after="240"/>
        <w:rPr>
          <w:lang w:val="el" w:eastAsia="el"/>
        </w:rPr>
      </w:pPr>
      <w:r>
        <w:rPr>
          <w:lang w:val="el" w:eastAsia="el"/>
        </w:rPr>
        <w:t>(2) Das Jugendwerk besitzt die Rechtspersonlichkeit einer gemeinnutzigen bilateralen intemationalen Organisation,</w:t>
      </w:r>
    </w:p>
    <w:p>
      <w:pPr>
        <w:spacing w:before="240" w:after="240"/>
        <w:rPr>
          <w:lang w:val="el" w:eastAsia="el"/>
        </w:rPr>
      </w:pPr>
      <w:r>
        <w:rPr>
          <w:lang w:val="el" w:eastAsia="el"/>
        </w:rPr>
        <w:t>(3) Das Jugendwerk hat seinen Sitz in der Hellenischen Republik und in der Bundesrepublik Deutschland. Die Festlegung der Orte bleibt einer gesonderten Vereinbarung durch Notenwechsel vorbehalten.</w:t>
      </w:r>
    </w:p>
    <w:p>
      <w:pPr>
        <w:spacing w:before="240" w:after="240"/>
        <w:rPr>
          <w:lang w:val="el" w:eastAsia="el"/>
        </w:rPr>
      </w:pPr>
      <w:r>
        <w:rPr>
          <w:lang w:val="el" w:eastAsia="el"/>
        </w:rPr>
        <w:t>Artikel 2</w:t>
      </w:r>
    </w:p>
    <w:p>
      <w:pPr>
        <w:spacing w:before="240" w:after="240"/>
        <w:rPr>
          <w:lang w:val="el" w:eastAsia="el"/>
        </w:rPr>
      </w:pPr>
      <w:r>
        <w:rPr>
          <w:lang w:val="el" w:eastAsia="el"/>
        </w:rPr>
        <w:t>(1) Das Jugendwerk ist der europaischen Idee verpflichtet undhatdieAug Beziehungen zwischen jungen Menschen und den fur die JugendarbeitVe .'^ beiden Staaten in diesem Sinne zu vertiefen. Zu diesem Zweck tragteszur ggjtige Kultur und Sprache des Partners bei, fordert das interkulturelleLem,^^ Kennenlemen und Verstehen, setzt sich ein fur Diversitat und Chancenge ^^ ^^^^ starkt gemeinsame ProJekte fur burgerschaftliches Engagemen Zusammenwirken der Jugend der Hehenischen Republik und der Bundesrepublik Deutschland innerhalb Europas.</w:t>
      </w:r>
    </w:p>
    <w:p>
      <w:pPr>
        <w:spacing w:before="240" w:after="240"/>
        <w:rPr>
          <w:lang w:val="el" w:eastAsia="el"/>
        </w:rPr>
      </w:pPr>
      <w:r>
        <w:rPr>
          <w:lang w:val="el" w:eastAsia="el"/>
        </w:rPr>
        <w:t>(2) In Hinblick auf dieses Ziel forder tund unterstutzt das Jugendwerk private und effentliche Trager</w:t>
      </w:r>
    </w:p>
    <w:p>
      <w:pPr>
        <w:pStyle w:val="StructureList1"/>
        <w:spacing w:before="120" w:after="0"/>
        <w:rPr>
          <w:lang w:val="el" w:eastAsia="el"/>
        </w:rPr>
      </w:pPr>
      <w:r>
        <w:rPr>
          <w:lang w:val="el" w:eastAsia="el"/>
        </w:rPr>
        <w:t>-</w:t>
      </w:r>
      <w:r>
        <w:rPr>
          <w:lang w:val="en" w:eastAsia="en"/>
        </w:rPr>
        <w:tab/>
      </w:r>
      <w:r>
        <w:rPr>
          <w:lang w:val="el" w:eastAsia="el"/>
        </w:rPr>
        <w:t>bei dem auBerschulischen Austausch,</w:t>
      </w:r>
    </w:p>
    <w:p>
      <w:pPr>
        <w:pStyle w:val="StructureList1"/>
        <w:spacing w:before="120" w:after="0"/>
        <w:rPr>
          <w:lang w:val="el" w:eastAsia="el"/>
        </w:rPr>
      </w:pPr>
      <w:r>
        <w:rPr>
          <w:lang w:val="el" w:eastAsia="el"/>
        </w:rPr>
        <w:t>-</w:t>
      </w:r>
      <w:r>
        <w:rPr>
          <w:lang w:val="en" w:eastAsia="en"/>
        </w:rPr>
        <w:tab/>
      </w:r>
      <w:r>
        <w:rPr>
          <w:lang w:val="el" w:eastAsia="el"/>
        </w:rPr>
        <w:t>bei dem schulischen Austausch und dem Austausch von Lehrkraften nach den jeweiligen nationalen Regelungen,</w:t>
      </w:r>
    </w:p>
    <w:p>
      <w:pPr>
        <w:pStyle w:val="StructureList1"/>
        <w:spacing w:before="120" w:after="0"/>
        <w:rPr>
          <w:lang w:val="el" w:eastAsia="el"/>
        </w:rPr>
      </w:pPr>
      <w:r>
        <w:rPr>
          <w:lang w:val="el" w:eastAsia="el"/>
        </w:rPr>
        <w:t>-</w:t>
      </w:r>
      <w:r>
        <w:rPr>
          <w:lang w:val="en" w:eastAsia="en"/>
        </w:rPr>
        <w:tab/>
      </w:r>
      <w:r>
        <w:rPr>
          <w:lang w:val="el" w:eastAsia="el"/>
        </w:rPr>
        <w:t>bei dem Austausch von jugendlichen Freiwilligen,</w:t>
      </w:r>
    </w:p>
    <w:p>
      <w:pPr>
        <w:pStyle w:val="StructureList1"/>
        <w:spacing w:before="120" w:after="0"/>
        <w:rPr>
          <w:lang w:val="el" w:eastAsia="el"/>
        </w:rPr>
      </w:pPr>
      <w:r>
        <w:rPr>
          <w:lang w:val="el" w:eastAsia="el"/>
        </w:rPr>
        <w:t>-</w:t>
      </w:r>
      <w:r>
        <w:rPr>
          <w:lang w:val="en" w:eastAsia="en"/>
        </w:rPr>
        <w:tab/>
      </w:r>
      <w:r>
        <w:rPr>
          <w:lang w:val="el" w:eastAsia="el"/>
        </w:rPr>
        <w:t>bei dem Austausch von Fachkraften der Jugcndhilfe,</w:t>
      </w:r>
    </w:p>
    <w:p>
      <w:pPr>
        <w:pStyle w:val="StructureList1"/>
        <w:spacing w:before="120" w:after="0"/>
        <w:rPr>
          <w:lang w:val="el" w:eastAsia="el"/>
        </w:rPr>
      </w:pPr>
      <w:r>
        <w:rPr>
          <w:lang w:val="el" w:eastAsia="el"/>
        </w:rPr>
        <w:t>-</w:t>
      </w:r>
      <w:r>
        <w:rPr>
          <w:lang w:val="en" w:eastAsia="en"/>
        </w:rPr>
        <w:tab/>
      </w:r>
      <w:r>
        <w:rPr>
          <w:lang w:val="el" w:eastAsia="el"/>
        </w:rPr>
        <w:t>bei den gemeinsamen Fahrten zu Statten und Institutionen des kulturellen Erbes des jeweiligen Staates, wie zu denen der klassischen antiken griechischen Kultur, die die europaische Identitat untermauert,</w:t>
      </w:r>
    </w:p>
    <w:p>
      <w:pPr>
        <w:pStyle w:val="StructureList1"/>
        <w:spacing w:before="120" w:after="0"/>
        <w:rPr>
          <w:lang w:val="el" w:eastAsia="el"/>
        </w:rPr>
      </w:pPr>
      <w:r>
        <w:rPr>
          <w:lang w:val="el" w:eastAsia="el"/>
        </w:rPr>
        <w:t>-</w:t>
      </w:r>
      <w:r>
        <w:rPr>
          <w:lang w:val="en" w:eastAsia="en"/>
        </w:rPr>
        <w:tab/>
      </w:r>
      <w:r>
        <w:rPr>
          <w:lang w:val="el" w:eastAsia="el"/>
        </w:rPr>
        <w:t>bei den gemeinsamen Gedenkstattenfahrten zu Martyrerstddten und -dorfern in Griechenland und Orten der Erinnerung an den nationalsozialistischen Holocaust in Deutschland.</w:t>
      </w:r>
    </w:p>
    <w:p>
      <w:pPr>
        <w:spacing w:before="240" w:after="240"/>
        <w:rPr>
          <w:lang w:val="el" w:eastAsia="el"/>
        </w:rPr>
      </w:pPr>
      <w:r>
        <w:rPr>
          <w:lang w:val="el" w:eastAsia="el"/>
        </w:rPr>
        <w:t>(3) Das Jugendwerk kann selbst MaBnahmen durchfuhren, wenn der angestrebte Zweck durch private und dffentliche Trager nicht erreicht werden kann.</w:t>
      </w:r>
    </w:p>
    <w:p>
      <w:pPr>
        <w:spacing w:before="240" w:after="240"/>
        <w:rPr>
          <w:lang w:val="el" w:eastAsia="el"/>
        </w:rPr>
      </w:pPr>
      <w:r>
        <w:rPr>
          <w:lang w:val="el" w:eastAsia="el"/>
        </w:rPr>
        <w:t>(4) Das Jugendwerk kann die Durchfuhrung von MaBnahmen ubemehmen, die ihm von offentlichen oder privaten Stellen vorgeschlagen werden, wenn die MaBnahmen seiner Aufgabe gemaB und von gemeinsamem Interesse sind und die vorschlagende Stelle die Finanzierung sicherstellt.</w:t>
      </w:r>
    </w:p>
    <w:p>
      <w:pPr>
        <w:spacing w:before="240" w:after="240"/>
        <w:rPr>
          <w:lang w:val="el" w:eastAsia="el"/>
        </w:rPr>
      </w:pPr>
      <w:r>
        <w:rPr>
          <w:lang w:val="el" w:eastAsia="el"/>
        </w:rPr>
        <w:t>(5) Das Jugendwerk kann Programme fordern, an denen Jugendliche aus dritten Staaten teilnehmen, Es kann mit anderen europaischen Organisationen und Institutionen der Jugendbegegnung und des Jugendaustausches zusammenarbeiten.</w:t>
      </w:r>
    </w:p>
    <w:p>
      <w:pPr>
        <w:spacing w:before="240" w:after="240"/>
        <w:rPr>
          <w:lang w:val="el" w:eastAsia="el"/>
        </w:rPr>
      </w:pPr>
      <w:r>
        <w:rPr>
          <w:lang w:val="el" w:eastAsia="el"/>
        </w:rPr>
        <w:t>(6) Das Jugendwerk kann als Berater und Mittler zwischen den verschiedenen Akteuren der Zivilgesellschaft in der Hellenischen Republik und der Bundesrepubiik Deutschland fungieren.</w:t>
      </w:r>
    </w:p>
    <w:p>
      <w:pPr>
        <w:spacing w:before="240" w:after="240"/>
        <w:rPr>
          <w:lang w:val="el" w:eastAsia="el"/>
        </w:rPr>
      </w:pPr>
      <w:r>
        <w:rPr>
          <w:lang w:val="el" w:eastAsia="el"/>
        </w:rPr>
        <w:t>Ariikel 3</w:t>
      </w:r>
    </w:p>
    <w:p>
      <w:pPr>
        <w:spacing w:before="240" w:after="240"/>
        <w:rPr>
          <w:lang w:val="el" w:eastAsia="el"/>
        </w:rPr>
      </w:pPr>
      <w:r>
        <w:rPr>
          <w:lang w:val="el" w:eastAsia="el"/>
        </w:rPr>
        <w:t>Organe des Jugendwerks sind der Aufsichtsrat und die Generalsekretarmnen beziehungsweise Generalsekretare.</w:t>
      </w:r>
    </w:p>
    <w:p>
      <w:pPr>
        <w:spacing w:before="240" w:after="240"/>
        <w:rPr>
          <w:lang w:val="el" w:eastAsia="el"/>
        </w:rPr>
      </w:pPr>
      <w:r>
        <w:rPr>
          <w:lang w:val="el" w:eastAsia="el"/>
        </w:rPr>
        <w:t>Artikel 4</w:t>
      </w:r>
    </w:p>
    <w:p>
      <w:pPr>
        <w:spacing w:before="240" w:after="240"/>
        <w:rPr>
          <w:lang w:val="el" w:eastAsia="el"/>
        </w:rPr>
      </w:pPr>
      <w:r>
        <w:rPr>
          <w:lang w:val="el" w:eastAsia="el"/>
        </w:rPr>
        <w:t>(1) Der Aufsichtsrat ist das oberste Organ des Jugendwerks, Er besteht aus den beiden gleichberechtigten Vorsitzenden und je sieben griechischen und deutschen Vertretungen der staatlichen und kommunalen Stellen sowie der Organisationen und Institutionen, die sich aktiv im Jugendbereich engagieren. Je drei Vertretungen werden aus dem nichtstaatlichen und nichtkommunalen Bereicb berufen, von denen mindestens zwei Personen zum Zeitpunkt ihrer Emennung nicht alter als 29 Jahre alt sein sollten.</w:t>
      </w:r>
    </w:p>
    <w:p>
      <w:pPr>
        <w:spacing w:before="240" w:after="240"/>
        <w:rPr>
          <w:lang w:val="el" w:eastAsia="el"/>
        </w:rPr>
      </w:pPr>
      <w:r>
        <w:rPr>
          <w:lang w:val="el" w:eastAsia="el"/>
        </w:rPr>
        <w:t>(2) Die griechischen Mitglieder des Aufsichtsrats werden von der Regierung der Hellenischen Republik, die deutschen Mitglieder von der Regierung der Bundesrepubiik Deutschland ernannt. Fur jedes Mitglied wird erne Stellvertretung emannt.</w:t>
      </w:r>
    </w:p>
    <w:p>
      <w:pPr>
        <w:spacing w:before="240" w:after="240"/>
        <w:rPr>
          <w:lang w:val="el" w:eastAsia="el"/>
        </w:rPr>
      </w:pPr>
      <w:r>
        <w:rPr>
          <w:lang w:val="el" w:eastAsia="el"/>
        </w:rPr>
        <w:t>(3) Die Amtsperiode der Mitglieder des Aufsichtsrates und ihrer Stellvertretungen betragt vier Jahre. Scheidet ein Mitglied oder eine Stellvertretung vor Beendigung der Amtszeit aus, so wird eine Nachfolge fur den Rest der Amtszeit emannt.</w:t>
      </w:r>
    </w:p>
    <w:p>
      <w:pPr>
        <w:spacing w:before="240" w:after="240"/>
        <w:rPr>
          <w:lang w:val="el" w:eastAsia="el"/>
        </w:rPr>
      </w:pPr>
      <w:r>
        <w:rPr>
          <w:lang w:val="el" w:eastAsia="el"/>
        </w:rPr>
        <w:t>(4) Die Mitglieder des Aufsichtsrates oder ihre Stellvertretungen erhalten eine Erstattung der Reisekosten (Kosten der Fahrt und des Aufenthalts) sowie der Auslagen, die ihnen aus Auftrdgen des Aufsichtsrates entstehen.</w:t>
      </w:r>
    </w:p>
    <w:p>
      <w:pPr>
        <w:spacing w:before="240" w:after="240"/>
        <w:rPr>
          <w:lang w:val="el" w:eastAsia="el"/>
        </w:rPr>
      </w:pPr>
      <w:r>
        <w:rPr>
          <w:lang w:val="el" w:eastAsia="el"/>
        </w:rPr>
        <w:t>Artikel 5</w:t>
      </w:r>
    </w:p>
    <w:p>
      <w:pPr>
        <w:spacing w:before="240" w:after="240"/>
        <w:rPr>
          <w:lang w:val="el" w:eastAsia="el"/>
        </w:rPr>
      </w:pPr>
      <w:r>
        <w:rPr>
          <w:lang w:val="el" w:eastAsia="el"/>
        </w:rPr>
        <w:t>Der Aufsichtsrat steht unter gemeinsamem Vorsitz. Die beziehungsweise der griechische Vorsitzende ist die fur Jugendfragen zustandige Ministerin oder der fur Jugendfragen zustSndige Minister, vertreten durch die Generalsekretann oder den Generalsekretar fur Jugend oder die Nationale Koordinatorin oder den Nationalen Koordinator fur Jugend der Hellenischen Republik. Sie sind stimmberechtigt wie die ubrigen Mitglieder, Die beziehungsweise der deutsclie Vorsitzende ist die fur Jugendfragen zustandige Bundesministerin beziehungsweise der fur Jugendfragen zustandige Bundesminister der Bundesrepubiik Deutschland oder deren Vertreterin beziehungsweise Vertreter.</w:t>
      </w:r>
    </w:p>
    <w:p>
      <w:pPr>
        <w:spacing w:before="240" w:after="240"/>
        <w:rPr>
          <w:lang w:val="el" w:eastAsia="el"/>
        </w:rPr>
      </w:pPr>
      <w:r>
        <w:rPr>
          <w:lang w:val="el" w:eastAsia="el"/>
        </w:rPr>
        <w:t>Der Aufsichtsrat beschliebt die notwendigen Geschaftsordnungen,</w:t>
      </w:r>
    </w:p>
    <w:p>
      <w:pPr>
        <w:spacing w:before="240" w:after="240"/>
        <w:rPr>
          <w:lang w:val="el" w:eastAsia="el"/>
        </w:rPr>
      </w:pPr>
      <w:r>
        <w:rPr>
          <w:lang w:val="el" w:eastAsia="el"/>
        </w:rPr>
        <w:t>Artikel 6</w:t>
      </w:r>
    </w:p>
    <w:p>
      <w:pPr>
        <w:spacing w:before="240" w:after="240"/>
        <w:rPr>
          <w:lang w:val="el" w:eastAsia="el"/>
        </w:rPr>
      </w:pPr>
      <w:r>
        <w:rPr>
          <w:lang w:val="el" w:eastAsia="el"/>
        </w:rPr>
        <w:t>(1) Der Aufsichtsrat tritt mindestens einrnal jahrlich abwechselnd in der Hellenischen Republik und in der Bundesrepubiik Deutschland zusammen. In der Regel tagt der Rat am Sitz des Jugendwerks.</w:t>
      </w:r>
    </w:p>
    <w:p>
      <w:pPr>
        <w:spacing w:before="240" w:after="240"/>
        <w:rPr>
          <w:lang w:val="el" w:eastAsia="el"/>
        </w:rPr>
      </w:pPr>
      <w:r>
        <w:rPr>
          <w:lang w:val="el" w:eastAsia="el"/>
        </w:rPr>
        <w:t>(2) Der Aufsichtsrat ist beschlussfahig, wenn mindestens zwei Drittel der Mitglieder oder der stellvertretenden Mitglieder des Aufsichtsrates anwesend sind, Stellvertretende Mitglieder nehmen nur bei Verhinderung der entsprechenden Mitglieder des Aufsichtsrates teil.</w:t>
      </w:r>
    </w:p>
    <w:p>
      <w:pPr>
        <w:spacing w:before="240" w:after="240"/>
        <w:rPr>
          <w:lang w:val="el" w:eastAsia="el"/>
        </w:rPr>
      </w:pPr>
      <w:r>
        <w:rPr>
          <w:lang w:val="el" w:eastAsia="el"/>
        </w:rPr>
        <w:t>(3) Der Aufsichtsrat fasst Beschlusse in der Regel im Konsens. Jede beziehungsweise jeder Vorsitzende des Aufsichtsrates kann jedoch eine Abstimmung herbeifuhren. Der Aufsichtsrat beschliefit dann mit mindestens Zweidrittelmehrheit der anwesenden Mitglieder, Bei finanzwirksamen Beschlussen ist eine Zweidrittelmehrheit aUer Mitglieder des Aufsichtsrates erfordcriich.</w:t>
      </w:r>
    </w:p>
    <w:p>
      <w:pPr>
        <w:spacing w:before="240" w:after="240"/>
        <w:rPr>
          <w:lang w:val="el" w:eastAsia="el"/>
        </w:rPr>
      </w:pPr>
      <w:r>
        <w:rPr>
          <w:lang w:val="el" w:eastAsia="el"/>
        </w:rPr>
        <w:t>Artikel 7</w:t>
      </w:r>
    </w:p>
    <w:p>
      <w:pPr>
        <w:spacing w:before="240" w:after="240"/>
        <w:rPr>
          <w:lang w:val="el" w:eastAsia="el"/>
        </w:rPr>
      </w:pPr>
      <w:r>
        <w:rPr>
          <w:lang w:val="el" w:eastAsia="el"/>
        </w:rPr>
        <w:t>Der Aufsichtsrat wird zur ErfUllung der in Artikel 2 genannten Aufgaben tatig. Zu seinen Zustandigkeiten und Aufgaben gehoren insbesondere</w:t>
      </w:r>
    </w:p>
    <w:p>
      <w:pPr>
        <w:pStyle w:val="StructureList1"/>
        <w:spacing w:before="120" w:after="0"/>
        <w:rPr>
          <w:lang w:val="el" w:eastAsia="el"/>
        </w:rPr>
      </w:pPr>
      <w:r>
        <w:rPr>
          <w:lang w:val="el" w:eastAsia="el"/>
        </w:rPr>
        <w:t>-</w:t>
      </w:r>
      <w:r>
        <w:rPr>
          <w:lang w:val="en" w:eastAsia="en"/>
        </w:rPr>
        <w:tab/>
      </w:r>
      <w:r>
        <w:rPr>
          <w:lang w:val="el" w:eastAsia="el"/>
        </w:rPr>
        <w:t>das jahrliche Programm des Jugendwerks zu besehlieBen,</w:t>
      </w:r>
    </w:p>
    <w:p>
      <w:pPr>
        <w:pStyle w:val="StructureList1"/>
        <w:spacing w:before="120" w:after="0"/>
        <w:rPr>
          <w:lang w:val="el" w:eastAsia="el"/>
        </w:rPr>
      </w:pPr>
      <w:r>
        <w:rPr>
          <w:lang w:val="el" w:eastAsia="el"/>
        </w:rPr>
        <w:t>-</w:t>
      </w:r>
      <w:r>
        <w:rPr>
          <w:lang w:val="en" w:eastAsia="en"/>
        </w:rPr>
        <w:tab/>
      </w:r>
      <w:r>
        <w:rPr>
          <w:lang w:val="el" w:eastAsia="el"/>
        </w:rPr>
        <w:t>die Leitlinien fur die Ausfuhrung des Programms einschlieBIich der Fordenachtlinien zu beschlieben,</w:t>
      </w:r>
    </w:p>
    <w:p>
      <w:pPr>
        <w:pStyle w:val="StructureList1"/>
        <w:spacing w:before="120" w:after="0"/>
        <w:rPr>
          <w:lang w:val="el" w:eastAsia="el"/>
        </w:rPr>
      </w:pPr>
      <w:r>
        <w:rPr>
          <w:lang w:val="el" w:eastAsia="el"/>
        </w:rPr>
        <w:t>-</w:t>
      </w:r>
      <w:r>
        <w:rPr>
          <w:lang w:val="en" w:eastAsia="en"/>
        </w:rPr>
        <w:tab/>
      </w:r>
      <w:r>
        <w:rPr>
          <w:lang w:val="el" w:eastAsia="el"/>
        </w:rPr>
        <w:t>den jahrlichen Haushaltsplan zu beschlieBen,</w:t>
      </w:r>
    </w:p>
    <w:p>
      <w:pPr>
        <w:pStyle w:val="StructureList1"/>
        <w:spacing w:before="120" w:after="0"/>
        <w:rPr>
          <w:lang w:val="el" w:eastAsia="el"/>
        </w:rPr>
      </w:pPr>
      <w:r>
        <w:rPr>
          <w:lang w:val="el" w:eastAsia="el"/>
        </w:rPr>
        <w:t>-</w:t>
      </w:r>
      <w:r>
        <w:rPr>
          <w:lang w:val="en" w:eastAsia="en"/>
        </w:rPr>
        <w:tab/>
      </w:r>
      <w:r>
        <w:rPr>
          <w:lang w:val="el" w:eastAsia="el"/>
        </w:rPr>
        <w:t>den Jahresbericht der Generalsekretarinnen beziehungsweise Generalsekretare zu billigen,</w:t>
      </w:r>
    </w:p>
    <w:p>
      <w:pPr>
        <w:pStyle w:val="StructureList1"/>
        <w:spacing w:before="120" w:after="0"/>
        <w:rPr>
          <w:lang w:val="el" w:eastAsia="el"/>
        </w:rPr>
      </w:pPr>
      <w:r>
        <w:rPr>
          <w:lang w:val="el" w:eastAsia="el"/>
        </w:rPr>
        <w:t>-</w:t>
      </w:r>
      <w:r>
        <w:rPr>
          <w:lang w:val="en" w:eastAsia="en"/>
        </w:rPr>
        <w:tab/>
      </w:r>
      <w:r>
        <w:rPr>
          <w:lang w:val="el" w:eastAsia="el"/>
        </w:rPr>
        <w:t>nach Prufung des Rechnungsprufungsberichtes und der gemeinsamen Stellungnahme der Generalsekretarinnen beziehungsweise Generalsekretare diesen Entlastung hinsichtlich der Ausfuhrung des Haushaltsplans zu erteilen,</w:t>
      </w:r>
    </w:p>
    <w:p>
      <w:pPr>
        <w:spacing w:before="240" w:after="240"/>
        <w:rPr>
          <w:lang w:val="el" w:eastAsia="el"/>
        </w:rPr>
      </w:pPr>
      <w:r>
        <w:rPr>
          <w:lang w:val="el" w:eastAsia="el"/>
        </w:rPr>
        <w:t>Artikel 8</w:t>
      </w:r>
    </w:p>
    <w:p>
      <w:pPr>
        <w:spacing w:before="240" w:after="240"/>
        <w:rPr>
          <w:lang w:val="el" w:eastAsia="el"/>
        </w:rPr>
      </w:pPr>
      <w:r>
        <w:rPr>
          <w:lang w:val="el" w:eastAsia="el"/>
        </w:rPr>
        <w:t>(1) Beide Regierungen benennen einvemehmlich fur sechs Jahre eine Person griechischer oder deutscher Staatsangehorigkeit, die sich elirenamtlich als Botschafterin beziehungsweise Botschafter fur das Jugendwerk einsetzt und die Ziele des Jugendwerks bei intemationalen Organisationen und Foren reprasentiert.</w:t>
      </w:r>
    </w:p>
    <w:p>
      <w:pPr>
        <w:spacing w:before="240" w:after="240"/>
        <w:rPr>
          <w:lang w:val="el" w:eastAsia="el"/>
        </w:rPr>
      </w:pPr>
      <w:r>
        <w:rPr>
          <w:lang w:val="el" w:eastAsia="el"/>
        </w:rPr>
        <w:t>Vorgesehen ist eine Deckung der Reisekosten und der weiteren notwendigen Auslagen sowie der Auslagen, die ihr beziehungsweise ihm aus Auftragen des Aufsichtsrates entstehen.</w:t>
      </w:r>
    </w:p>
    <w:p>
      <w:pPr>
        <w:spacing w:before="240" w:after="240"/>
        <w:rPr>
          <w:lang w:val="el" w:eastAsia="el"/>
        </w:rPr>
      </w:pPr>
      <w:r>
        <w:rPr>
          <w:lang w:val="el" w:eastAsia="el"/>
        </w:rPr>
        <w:t>(2) Beide Regierungen benennen einvemehmlich fur ein Jahr zwei Personen griechischer oder deutscher Staatsangehorigkeit zwischen 18 und 30 Jahren, die ehrenamtlich als Juniorbotschafterin beziehungsweise Juniorbotschafter fur das Jugendwerk tatig werden.</w:t>
      </w:r>
    </w:p>
    <w:p>
      <w:pPr>
        <w:spacing w:before="240" w:after="240"/>
        <w:rPr>
          <w:lang w:val="el" w:eastAsia="el"/>
        </w:rPr>
      </w:pPr>
      <w:r>
        <w:rPr>
          <w:lang w:val="el" w:eastAsia="el"/>
        </w:rPr>
        <w:t>(3) Ober Einzelheiten verstandigen sich die Vorsitzenden des Aufsichtsrates,</w:t>
      </w:r>
    </w:p>
    <w:p>
      <w:pPr>
        <w:spacing w:before="240" w:after="240"/>
        <w:rPr>
          <w:lang w:val="el" w:eastAsia="el"/>
        </w:rPr>
      </w:pPr>
      <w:r>
        <w:rPr>
          <w:lang w:val="el" w:eastAsia="el"/>
        </w:rPr>
        <w:t>Die Berufung der Botschafterin beziehungsweise des Botschafters und der juniorbotschafterinnen beziehungsweise Juniorbotschafter erfolgt durch Notenwechsel.</w:t>
      </w:r>
    </w:p>
    <w:p>
      <w:pPr>
        <w:spacing w:before="240" w:after="240"/>
        <w:rPr>
          <w:lang w:val="el" w:eastAsia="el"/>
        </w:rPr>
      </w:pPr>
      <w:r>
        <w:rPr>
          <w:lang w:val="el" w:eastAsia="el"/>
        </w:rPr>
        <w:t>Artikel 9</w:t>
      </w:r>
    </w:p>
    <w:p>
      <w:pPr>
        <w:spacing w:before="240" w:after="240"/>
        <w:rPr>
          <w:lang w:val="el" w:eastAsia="el"/>
        </w:rPr>
      </w:pPr>
      <w:r>
        <w:rPr>
          <w:lang w:val="el" w:eastAsia="el"/>
        </w:rPr>
        <w:t>(1) Die Generalsekretarinnen beziehungsweise Generalsekretare werden gemab den intemen Verfahren jeder Regierung emannt und mussen unterschiedlicher Staatsangehorigkeit sein. Sie mussen eine griechische und eine deutsche Staatsangehdrige beziehungsweise ein griechischer und ein deutscher Staatsangehoriger sein. Die Dauer der Amtszeit betragt funf Jahre und kann einrnal verlangert werden. Scheidet eine Generalsekretarin beziehungsweise ein Generalsekretar vor Beendigung der Amtszeit aus, so wird eine Nachfolge fur den Rest der Amtszeit ernannt.</w:t>
      </w:r>
    </w:p>
    <w:p>
      <w:pPr>
        <w:spacing w:before="240" w:after="240"/>
        <w:rPr>
          <w:lang w:val="el" w:eastAsia="el"/>
        </w:rPr>
      </w:pPr>
      <w:r>
        <w:rPr>
          <w:lang w:val="el" w:eastAsia="el"/>
        </w:rPr>
        <w:t>(2) Grundsatzlich vertreten die beiden Generalsekretarinnen beziehungsweise Generalsekretare das Jugendwerk gemeinsam. Falls eine Entscheidung nicht einvemehmlich getroffen werden kann, obliegt die Entscheidung den Vorsitzenden des Aufsichtsrates. Die Faile, in denen jede der beiden Generalsekretarinnen beziehungsweise Generalsekretare das Jugendwerk allein vertritt, werden vom Aufsichtsrat in einer Geschaftsordnung festgelegt.</w:t>
      </w:r>
    </w:p>
    <w:p>
      <w:pPr>
        <w:spacing w:before="240" w:after="240"/>
        <w:rPr>
          <w:lang w:val="el" w:eastAsia="el"/>
        </w:rPr>
      </w:pPr>
      <w:r>
        <w:rPr>
          <w:lang w:val="el" w:eastAsia="el"/>
        </w:rPr>
        <w:t>(3) Die beiden Generalsekretarinnen beziehungsweise Generalsekretare sind verantwortlich fur die Verwaltung des Jugendwerks. Sie bereiten die Sitzungen des Aufsichtsrates vor, erstatten ihm Bericht, legen ihm den Entwurf des Haushaltsplans vor, fuhren die Beschlusse des Aufsichtsrates durch und uberprufen die Verwendung der den offentlichen und privaten Tragem gewahrten Mittcl. Die Generalsekretarinnen beziehungsweise Generalsekretare halten standigen Kontakt mit den beiden Aufsichtsratsvorsitzenden.</w:t>
      </w:r>
    </w:p>
    <w:p>
      <w:pPr>
        <w:spacing w:before="240" w:after="240"/>
        <w:rPr>
          <w:lang w:val="el" w:eastAsia="el"/>
        </w:rPr>
      </w:pPr>
      <w:r>
        <w:rPr>
          <w:lang w:val="el" w:eastAsia="el"/>
        </w:rPr>
        <w:t>(4) 1m Fall der Verhinderung einer der beiden Generalsekretarinnen beziehungsweise Generalsekretare wird das Jugendwerk von der anderen Generalsekretarin beziehungsweise dem anderen Generalsekretar mit Mandat vertreten,</w:t>
      </w:r>
    </w:p>
    <w:p>
      <w:pPr>
        <w:spacing w:before="240" w:after="240"/>
        <w:rPr>
          <w:lang w:val="el" w:eastAsia="el"/>
        </w:rPr>
      </w:pPr>
      <w:r>
        <w:rPr>
          <w:lang w:val="el" w:eastAsia="el"/>
        </w:rPr>
        <w:t>(5) Beide Generalsekretarinnen beziehungsweise Generalsekretare nehmen mit beratender Stimme an den Sitzungen des Aufsichtsrates teil.</w:t>
      </w:r>
    </w:p>
    <w:p>
      <w:pPr>
        <w:spacing w:before="240" w:after="240"/>
        <w:rPr>
          <w:lang w:val="el" w:eastAsia="el"/>
        </w:rPr>
      </w:pPr>
      <w:r>
        <w:rPr>
          <w:lang w:val="el" w:eastAsia="el"/>
        </w:rPr>
        <w:t>Artikel 10</w:t>
      </w:r>
    </w:p>
    <w:p>
      <w:pPr>
        <w:spacing w:before="240" w:after="240"/>
        <w:rPr>
          <w:lang w:val="el" w:eastAsia="el"/>
        </w:rPr>
      </w:pPr>
      <w:r>
        <w:rPr>
          <w:lang w:val="el" w:eastAsia="el"/>
        </w:rPr>
        <w:t>(1) Beide Generalsekretarinnen beziehungsweise Generalsekretare stellen gemeinsam das Personal des Jugendwerks ein. Sie sorgen dafur, dass der Anteil der griechischen und der deutschen Mitarbeiterinnen und Mitarbeiter an den beiden Orten des Sitzes ausgewogen ist.</w:t>
      </w:r>
    </w:p>
    <w:p>
      <w:pPr>
        <w:spacing w:before="240" w:after="240"/>
        <w:rPr>
          <w:lang w:val="el" w:eastAsia="el"/>
        </w:rPr>
      </w:pPr>
      <w:r>
        <w:rPr>
          <w:lang w:val="el" w:eastAsia="el"/>
        </w:rPr>
        <w:t>(2) Beide Generalsekretarinnen beziehungsweise Generalsekretare sind Vorgesetzte des Personals.</w:t>
      </w:r>
    </w:p>
    <w:p>
      <w:pPr>
        <w:spacing w:before="240" w:after="240"/>
        <w:rPr>
          <w:lang w:val="el" w:eastAsia="el"/>
        </w:rPr>
      </w:pPr>
      <w:r>
        <w:rPr>
          <w:lang w:val="el" w:eastAsia="el"/>
        </w:rPr>
        <w:t>(3) Die Rechte und Pflichten des Personals richten sich nach dem Personalstatut, das von den beiden Regierungen einvemehmlich festgelegt wird.</w:t>
      </w:r>
    </w:p>
    <w:p>
      <w:pPr>
        <w:spacing w:before="240" w:after="240"/>
        <w:rPr>
          <w:lang w:val="el" w:eastAsia="el"/>
        </w:rPr>
      </w:pPr>
      <w:r>
        <w:rPr>
          <w:lang w:val="el" w:eastAsia="el"/>
        </w:rPr>
        <w:t>t4) Das griechische oder das deutsche Personal des Jugendwerks, das am Sitzort des Jugendwerks im jeweils anderen Staat tatig ist, benotigt als Unionsburgerin beziehungsweise als Unionsburger keinen Aufenthaltstitel in diesem Staat, Das Gleiche gilt fur deren Angehorige, so fern diese ebenfaHs Unionsburger sind,</w:t>
      </w:r>
    </w:p>
    <w:p>
      <w:pPr>
        <w:spacing w:before="240" w:after="240"/>
        <w:rPr>
          <w:lang w:val="el" w:eastAsia="el"/>
        </w:rPr>
      </w:pPr>
      <w:r>
        <w:rPr>
          <w:lang w:val="el" w:eastAsia="el"/>
        </w:rPr>
        <w:t>(5) Auf drittstaatsangehorige Familienangehorige des griechischen oder deutschen Personals des Jugendwerks gemaB Artikel 10 Absatz 4 sind bezugtich eines moglichen Visumserfordemisses und ihres Aufenthaltsrechts die Regelungen des Freizugigkeitsrechts (Richtlinie 2004/38ZEG) anzuwenden. Im Verfahren zur Erteilung von Visa an drittstaatsangehorige Familienangehorige von UnionsbUrgem werden die jeweiligen Auslandsvertretungen alle erforderlichen Mafinahmen treffen, urn den betroffenen Personen die Beschaffung des Visums zu erleichtem,</w:t>
      </w:r>
    </w:p>
    <w:p>
      <w:pPr>
        <w:spacing w:before="240" w:after="240"/>
        <w:rPr>
          <w:lang w:val="el" w:eastAsia="el"/>
        </w:rPr>
      </w:pPr>
      <w:r>
        <w:rPr>
          <w:lang w:val="el" w:eastAsia="el"/>
        </w:rPr>
        <w:t>(6) Die Absatze 4 und 5 finden auch auf die Familienmitglieder der beiden Generalsekretarinnen beziehungsweise Generalsekretare Anwendung.</w:t>
      </w:r>
    </w:p>
    <w:p>
      <w:pPr>
        <w:spacing w:before="240" w:after="240"/>
        <w:rPr>
          <w:lang w:val="el" w:eastAsia="el"/>
        </w:rPr>
      </w:pPr>
      <w:r>
        <w:rPr>
          <w:lang w:val="el" w:eastAsia="el"/>
        </w:rPr>
        <w:t>Artikel 1I</w:t>
      </w:r>
    </w:p>
    <w:p>
      <w:pPr>
        <w:spacing w:before="240" w:after="240"/>
        <w:rPr>
          <w:lang w:val="el" w:eastAsia="el"/>
        </w:rPr>
      </w:pPr>
      <w:r>
        <w:rPr>
          <w:lang w:val="el" w:eastAsia="el"/>
        </w:rPr>
        <w:t>(1) Auf das Jugendwerk findet in der Hellenischen Republik und in der Bundesrepubiik Deutschland Artikel II § 3 uber die Rechtspersdnlichkeit des Abkommens vom 21, November 1947 uber die Vorreclite und Befreiungen der Sonderorganisationen der Vereinten Nationen Anwendung.</w:t>
      </w:r>
    </w:p>
    <w:p>
      <w:pPr>
        <w:spacing w:before="240" w:after="240"/>
        <w:rPr>
          <w:lang w:val="el" w:eastAsia="el"/>
        </w:rPr>
      </w:pPr>
      <w:r>
        <w:rPr>
          <w:lang w:val="el" w:eastAsia="el"/>
        </w:rPr>
        <w:t>(?) Ober die mogliche Anwendung weiterer Bestimmungen des oben genannten Abkommens kann zu einem spateren Zeitpunkt im Einvemehmen entschieden werden,</w:t>
      </w:r>
    </w:p>
    <w:p>
      <w:pPr>
        <w:spacing w:before="240" w:after="240"/>
        <w:rPr>
          <w:lang w:val="el" w:eastAsia="el"/>
        </w:rPr>
      </w:pPr>
      <w:r>
        <w:rPr>
          <w:lang w:val="el" w:eastAsia="el"/>
        </w:rPr>
        <w:t>Artikel 12</w:t>
      </w:r>
    </w:p>
    <w:p>
      <w:pPr>
        <w:spacing w:before="240" w:after="240"/>
        <w:rPr>
          <w:lang w:val="el" w:eastAsia="el"/>
        </w:rPr>
      </w:pPr>
      <w:r>
        <w:rPr>
          <w:lang w:val="el" w:eastAsia="el"/>
        </w:rPr>
        <w:t>(1) Das Jugendwerk verfugt uber einen Fonds. Ihm werden nach MaUgabe der in jedem Staat geltenden Haushaltsvorschri ften jahrlich die fur die Tatigkeit des Jugendwerks erforderlichen Mittel zu gleichen Teilen von der Hellenischen Republik und der Bundesrepubiik Deutschland zur Verfugung gestellt, nachdem beide Regierungen den von Aufsichtsrat beschlossenen Haushalt gepruft haben. Dem Fonds flieBen femer die von dritter Stelle geleisteten Zahlungen zu, insbesondere private Zuwendungen und Entgelte fur erbrachte Leistungen des Jugendwerks, Die Arbeit des Jugendwerks kann auch mit Mitteln der Europaischen Union gefordert werden.</w:t>
      </w:r>
    </w:p>
    <w:p>
      <w:pPr>
        <w:spacing w:before="240" w:after="240"/>
        <w:rPr>
          <w:lang w:val="el" w:eastAsia="el"/>
        </w:rPr>
      </w:pPr>
      <w:r>
        <w:rPr>
          <w:lang w:val="el" w:eastAsia="el"/>
        </w:rPr>
        <w:t>(2) Das Jugendwerk bestreitet aus diesem Fonds samtliche Ausgaben, die ihm im Rahmen der Erfullung seiner Aufgaben erwachsen und die zur Bestreitung der Kosten fur sein Personal und seine Verwaltung notig sind.</w:t>
      </w:r>
    </w:p>
    <w:p>
      <w:pPr>
        <w:spacing w:before="240" w:after="240"/>
        <w:rPr>
          <w:lang w:val="el" w:eastAsia="el"/>
        </w:rPr>
      </w:pPr>
      <w:r>
        <w:rPr>
          <w:lang w:val="el" w:eastAsia="el"/>
        </w:rPr>
        <w:t>(3) Die Ausgaben des Jugendwerks sind nach den Grundsatzen der Wirtschaftlichkeit und der Sparsamkeit zu leisten. Die Ausgaben fur Personal und Verwaltung sind auf ein Mindestmai izu beschranken und sollten 25% des Gesamtbudgets nicht uberschreiten, sodass mindestens 75% des Gesamtbudgets fur gemeinsame Mafinahmen und Austauschprogramme zur Verfugung stehen.</w:t>
      </w:r>
    </w:p>
    <w:p>
      <w:pPr>
        <w:spacing w:before="240" w:after="240"/>
        <w:rPr>
          <w:lang w:val="el" w:eastAsia="el"/>
        </w:rPr>
      </w:pPr>
      <w:r>
        <w:rPr>
          <w:lang w:val="el" w:eastAsia="el"/>
        </w:rPr>
        <w:t>(4) Beide Regierungen legen einvernelimlich eine Finanzordnung fest.</w:t>
      </w:r>
    </w:p>
    <w:p>
      <w:pPr>
        <w:spacing w:before="240" w:after="240"/>
        <w:rPr>
          <w:lang w:val="el" w:eastAsia="el"/>
        </w:rPr>
      </w:pPr>
      <w:r>
        <w:rPr>
          <w:lang w:val="el" w:eastAsia="el"/>
        </w:rPr>
        <w:t>(5) Die Kontrolle der Mittelverwendung erfolgt durch Rechnungspruferinnen beziehungsweise Rechnungsprufer, die vom Aufsichtsrat auf Vorschlag des griechischen Finanzkontrollorgans und des deutschen Bundesrechnungshofes bestellt werden.</w:t>
      </w:r>
    </w:p>
    <w:p>
      <w:pPr>
        <w:spacing w:before="240" w:after="240"/>
        <w:rPr>
          <w:lang w:val="el" w:eastAsia="el"/>
        </w:rPr>
      </w:pPr>
      <w:r>
        <w:rPr>
          <w:lang w:val="el" w:eastAsia="el"/>
        </w:rPr>
        <w:t>(6) Die Rechnungsprufung legt jahrlich einen gemeinsamen Bericht vor. Er wird von den Generalsekretarinnen beziehungsweise Generalsekretaren mit einer gemeinsamen Stellungnahme versehen und dem Aufsichtsrat vorgelegt.</w:t>
      </w:r>
    </w:p>
    <w:p>
      <w:pPr>
        <w:spacing w:before="240" w:after="240"/>
        <w:rPr>
          <w:lang w:val="el" w:eastAsia="el"/>
        </w:rPr>
      </w:pPr>
      <w:r>
        <w:rPr>
          <w:lang w:val="el" w:eastAsia="el"/>
        </w:rPr>
        <w:t>Artikel 13</w:t>
      </w:r>
    </w:p>
    <w:p>
      <w:pPr>
        <w:spacing w:before="240" w:after="240"/>
        <w:rPr>
          <w:lang w:val="el" w:eastAsia="el"/>
        </w:rPr>
      </w:pPr>
      <w:r>
        <w:rPr>
          <w:lang w:val="el" w:eastAsia="el"/>
        </w:rPr>
        <w:t>Dieses Abkommen tritt an dem Tag in Kraft, an dem beide Regierungen einander notifiziert haben, dass die innerstaatlichen Voraussetzungen fur das Inkrafttreten erfullt sind. MaBgebend ist der Tag des Eingangs der letzten Notifikation.</w:t>
      </w:r>
    </w:p>
    <w:p>
      <w:pPr>
        <w:spacing w:before="240" w:after="240"/>
        <w:rPr>
          <w:lang w:val="el" w:eastAsia="el"/>
        </w:rPr>
      </w:pPr>
      <w:r>
        <w:rPr>
          <w:lang w:val="el" w:eastAsia="el"/>
        </w:rPr>
        <w:t>Artikel 14</w:t>
      </w:r>
    </w:p>
    <w:p>
      <w:pPr>
        <w:spacing w:before="240" w:after="240"/>
        <w:rPr>
          <w:lang w:val="el" w:eastAsia="el"/>
        </w:rPr>
      </w:pPr>
      <w:r>
        <w:rPr>
          <w:lang w:val="el" w:eastAsia="el"/>
        </w:rPr>
        <w:t>(1) Dieses Abkommen wird auf unbestimmte Zeit geschlossen. Jede der beiden Regierungen kann es durch Notifikation kiindigen. In diesem Fall tritt es nach Ablauf von sechs Monaten vom Tag des Eingangs des Kundigungsschreibens bei der anderen Regierung aufier Kraft.</w:t>
      </w:r>
    </w:p>
    <w:p>
      <w:pPr>
        <w:spacing w:before="240" w:after="240"/>
        <w:rPr>
          <w:lang w:val="el" w:eastAsia="el"/>
        </w:rPr>
      </w:pPr>
      <w:r>
        <w:rPr>
          <w:lang w:val="el" w:eastAsia="el"/>
        </w:rPr>
        <w:t>Die beiden Regierungen konnen einvemehmlich dieses Abkommen, aber auch die einzelnen durch die Regierungen abgesprochenen Regelungen des Jugendwerks auf Vorschlag des Aufsichtsrats fruhestens zwei Jahre nach Inkrafttreten dieses Abkommens andem.</w:t>
      </w:r>
    </w:p>
    <w:p>
      <w:pPr>
        <w:spacing w:before="240" w:after="240"/>
        <w:rPr>
          <w:lang w:val="el" w:eastAsia="el"/>
        </w:rPr>
      </w:pPr>
      <w:r>
        <w:rPr>
          <w:lang w:val="el" w:eastAsia="el"/>
        </w:rPr>
        <w:t>Geschehen zu Berlin am 04. Juli 2019 in zwei Urschriften, jede in griechischer und deutscher Sprache. wobei jeder Wortlaut gleichermaBen verbindlich ist.</w:t>
      </w:r>
    </w:p>
    <w:p>
      <w:pPr>
        <w:spacing w:before="240" w:after="240"/>
        <w:rPr>
          <w:lang w:val="el" w:eastAsia="el"/>
        </w:rPr>
      </w:pPr>
      <w:r>
        <w:rPr>
          <w:lang w:val="el" w:eastAsia="el"/>
        </w:rPr>
        <w:t>Fur die Regierung</w:t>
      </w:r>
    </w:p>
    <w:p>
      <w:pPr>
        <w:spacing w:before="240" w:after="240"/>
        <w:rPr>
          <w:lang w:val="el" w:eastAsia="el"/>
        </w:rPr>
      </w:pPr>
      <w:r>
        <w:rPr>
          <w:lang w:val="el" w:eastAsia="el"/>
        </w:rPr>
        <w:t>der Bundesrepubiik Deutschland</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Εφαρμοστική διάταξη της Συμφωνίας</w:t>
      </w:r>
    </w:p>
    <w:p>
      <w:pPr>
        <w:spacing w:before="240" w:after="240"/>
        <w:rPr>
          <w:lang w:val="el" w:eastAsia="el"/>
        </w:rPr>
      </w:pPr>
      <w:r>
        <w:rPr>
          <w:b/>
          <w:bCs/>
          <w:lang w:val="el" w:eastAsia="el"/>
        </w:rPr>
        <w:t>μεταξύ της Κυβέρνησης της Ελληνικής</w:t>
      </w:r>
    </w:p>
    <w:p>
      <w:pPr>
        <w:spacing w:before="240" w:after="240"/>
        <w:rPr>
          <w:lang w:val="el" w:eastAsia="el"/>
        </w:rPr>
      </w:pPr>
      <w:r>
        <w:rPr>
          <w:b/>
          <w:bCs/>
          <w:lang w:val="el" w:eastAsia="el"/>
        </w:rPr>
        <w:t>Δημοκρατίας και της Κυβέρνησης της</w:t>
      </w:r>
    </w:p>
    <w:p>
      <w:pPr>
        <w:spacing w:before="240" w:after="240"/>
        <w:rPr>
          <w:lang w:val="el" w:eastAsia="el"/>
        </w:rPr>
      </w:pPr>
      <w:r>
        <w:rPr>
          <w:b/>
          <w:bCs/>
          <w:lang w:val="el" w:eastAsia="el"/>
        </w:rPr>
        <w:t>Ομοσπονδιακής Δημοκρατίας της Γερμανίας για το Ελληνογερμανικό Ίδρυμα Νεολαίας</w:t>
      </w:r>
    </w:p>
    <w:p>
      <w:pPr>
        <w:spacing w:before="240" w:after="240"/>
        <w:rPr>
          <w:lang w:val="el" w:eastAsia="el"/>
        </w:rPr>
      </w:pPr>
      <w:r>
        <w:rPr>
          <w:lang w:val="el" w:eastAsia="el"/>
        </w:rPr>
        <w:t>Με κοινές αποφάσεις του Υπουργού Παιδείας και Θρησκευμάτων και των κατά περίπτωση συναρμοδίων Υπουργών ρυθμίζονται ειδικότερα θέματα τεχνικού και λεπτομερειακού χαρακτήρα σχετικά με την υλοποίηση της Συμφωνίας που δεν ρυθμίζονται από αυτή.</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ΔΙΑΤΑΞΕΙΣ</w:t>
      </w:r>
    </w:p>
    <w:p>
      <w:pPr>
        <w:spacing w:before="240" w:after="240"/>
        <w:rPr>
          <w:lang w:val="el" w:eastAsia="el"/>
        </w:rPr>
      </w:pPr>
      <w:r>
        <w:rPr>
          <w:b/>
          <w:bCs/>
          <w:lang w:val="el" w:eastAsia="el"/>
        </w:rPr>
        <w:t>ΥΠΟΥΡΓΕΙΟΥ ΠΑΙΔΕΙΑΣ ΚΑΙ ΘΡΗΣΚΕΥΜΑΤΩΝ</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Θέματα Κρατικού Πιστοποιητικού</w:t>
      </w:r>
    </w:p>
    <w:p>
      <w:pPr>
        <w:spacing w:before="240" w:after="240"/>
        <w:rPr>
          <w:lang w:val="el" w:eastAsia="el"/>
        </w:rPr>
      </w:pPr>
      <w:r>
        <w:rPr>
          <w:b/>
          <w:bCs/>
          <w:lang w:val="el" w:eastAsia="el"/>
        </w:rPr>
        <w:t>Πληροφορικής - Τροποποίηση των</w:t>
      </w:r>
    </w:p>
    <w:p>
      <w:pPr>
        <w:spacing w:before="240" w:after="240"/>
        <w:rPr>
          <w:lang w:val="el" w:eastAsia="el"/>
        </w:rPr>
      </w:pPr>
      <w:r>
        <w:rPr>
          <w:b/>
          <w:bCs/>
          <w:lang w:val="el" w:eastAsia="el"/>
        </w:rPr>
        <w:t>άρθρων 32 και 61 του ν. 4653/2020</w:t>
      </w:r>
    </w:p>
    <w:p>
      <w:pPr>
        <w:pStyle w:val="MainText"/>
        <w:spacing w:before="120" w:after="0"/>
        <w:rPr>
          <w:lang w:val="el" w:eastAsia="el"/>
        </w:rPr>
      </w:pPr>
      <w:r>
        <w:rPr>
          <w:b/>
          <w:bCs/>
          <w:lang w:val="el" w:eastAsia="el"/>
        </w:rPr>
        <w:t>1.</w:t>
      </w:r>
      <w:r>
        <w:rPr>
          <w:lang w:val="el" w:eastAsia="el"/>
        </w:rPr>
        <w:t xml:space="preserve"> Στην παρ. 1 του άρθρου 32 του ν. 4653/2020 (Α΄ 12) τροποποιείται η περ. θ΄ και η παράγραφος διαμορφώνεται ως εξής:</w:t>
      </w:r>
    </w:p>
    <w:p>
      <w:pPr>
        <w:spacing w:before="240" w:after="240"/>
        <w:rPr>
          <w:lang w:val="el" w:eastAsia="el"/>
        </w:rPr>
      </w:pPr>
      <w:r>
        <w:rPr>
          <w:lang w:val="el" w:eastAsia="el"/>
        </w:rPr>
        <w:t>«1. Με απόφαση του Υπουργού Παιδείας και Θρησκευμάτων καθορίζονται:</w:t>
      </w:r>
    </w:p>
    <w:p>
      <w:pPr>
        <w:spacing w:before="240" w:after="240"/>
        <w:rPr>
          <w:lang w:val="el" w:eastAsia="el"/>
        </w:rPr>
      </w:pPr>
      <w:r>
        <w:rPr>
          <w:lang w:val="el" w:eastAsia="el"/>
        </w:rPr>
        <w:t>α) οι προϋποθέσεις, το αρμόδιο όργανο και η διαδικασία για την ίδρυση των Κ.Η.Ε., τα οποία ιδρύονται ύστερα από γνώμη της Εποπτικής Επιστημονικής Επιτροπής,</w:t>
      </w:r>
    </w:p>
    <w:p>
      <w:pPr>
        <w:spacing w:before="240" w:after="240"/>
        <w:rPr>
          <w:lang w:val="el" w:eastAsia="el"/>
        </w:rPr>
      </w:pPr>
      <w:r>
        <w:rPr>
          <w:lang w:val="el" w:eastAsia="el"/>
        </w:rPr>
        <w:t>β) οι προϋποθέσεις και η διαδικασία καταχώρισης των Κ.Η.Ε. σε ειδικό Μητρώο, το οποίο τηρείται στο αρμόδιο Τμήμα της Διεύθυνσης Εξετάσεων και Πιστοποιήσεων του Υπουργείου Παιδείας και Θρησκευμάτων, καθώς και κάθε θέμα σχετικό με την τήρηση του Μητρώου αυτού, γ) οι όροι και οι προϋποθέσεις οργάνωσης των εξετάσεων, καθώς και το πρόγραμμα εξετάσεων,</w:t>
      </w:r>
    </w:p>
    <w:p>
      <w:pPr>
        <w:spacing w:before="240" w:after="240"/>
        <w:rPr>
          <w:lang w:val="el" w:eastAsia="el"/>
        </w:rPr>
      </w:pPr>
      <w:r>
        <w:rPr>
          <w:lang w:val="el" w:eastAsia="el"/>
        </w:rPr>
        <w:t>δ) ο τρόπος διεξαγωγής των ηλεκτρονικών εξετάσεων, ε) ειδικότερα θέματα, σχετικά με τη λειτουργία της πλατφόρμας ηλεκτρονικών εξετάσεων, ύστερα από γνώμη του Ι.Τ.Υ.Ε.,</w:t>
      </w:r>
    </w:p>
    <w:p>
      <w:pPr>
        <w:spacing w:before="240" w:after="240"/>
        <w:rPr>
          <w:lang w:val="el" w:eastAsia="el"/>
        </w:rPr>
      </w:pPr>
      <w:r>
        <w:rPr>
          <w:lang w:val="el" w:eastAsia="el"/>
        </w:rPr>
        <w:t>στ) η διαδικασία αξιολόγησης,</w:t>
      </w:r>
    </w:p>
    <w:p>
      <w:pPr>
        <w:spacing w:before="240" w:after="240"/>
        <w:rPr>
          <w:lang w:val="el" w:eastAsia="el"/>
        </w:rPr>
      </w:pPr>
      <w:r>
        <w:rPr>
          <w:lang w:val="el" w:eastAsia="el"/>
        </w:rPr>
        <w:t>ζ) ο τρόπος έκδοσης αποτελεσμάτων,</w:t>
      </w:r>
    </w:p>
    <w:p>
      <w:pPr>
        <w:spacing w:before="240" w:after="240"/>
        <w:rPr>
          <w:lang w:val="el" w:eastAsia="el"/>
        </w:rPr>
      </w:pPr>
      <w:r>
        <w:rPr>
          <w:lang w:val="el" w:eastAsia="el"/>
        </w:rPr>
        <w:t>η) ο τύπος του πιστοποιητικού που χορηγείται,</w:t>
      </w:r>
    </w:p>
    <w:p>
      <w:pPr>
        <w:spacing w:before="240" w:after="240"/>
        <w:rPr>
          <w:lang w:val="el" w:eastAsia="el"/>
        </w:rPr>
      </w:pPr>
      <w:r>
        <w:rPr>
          <w:lang w:val="el" w:eastAsia="el"/>
        </w:rPr>
        <w:t>θ) η σύσταση και συγκρότηση όλων των αναγκαίων για τη διεξαγωγή των εξετάσεων ατομικών και συλλογικών οργάνων, οι αρμοδιότητές τους και κάθε θέμα σχετικό με τη λειτουργία τους,</w:t>
      </w:r>
    </w:p>
    <w:p>
      <w:pPr>
        <w:spacing w:before="240" w:after="240"/>
        <w:rPr>
          <w:lang w:val="el" w:eastAsia="el"/>
        </w:rPr>
      </w:pPr>
      <w:r>
        <w:rPr>
          <w:lang w:val="el" w:eastAsia="el"/>
        </w:rPr>
        <w:t>ι) τα ψηφιακά αντικείμενα πέραν αυτών που ορίζονται στην παρ. 2 του άρθρου 28, στα οποία η γνώση χειρισμού Η/Υ μπορεί να πιστοποιείται με το Κ.Π.Π.».</w:t>
      </w:r>
    </w:p>
    <w:p>
      <w:pPr>
        <w:pStyle w:val="MainText"/>
        <w:spacing w:before="120" w:after="0"/>
        <w:rPr>
          <w:lang w:val="el" w:eastAsia="el"/>
        </w:rPr>
      </w:pPr>
      <w:r>
        <w:rPr>
          <w:b/>
          <w:bCs/>
          <w:lang w:val="el" w:eastAsia="el"/>
        </w:rPr>
        <w:t>2.</w:t>
      </w:r>
      <w:r>
        <w:rPr>
          <w:lang w:val="el" w:eastAsia="el"/>
        </w:rPr>
        <w:t xml:space="preserve"> Το άρθρο 61 του ν. 4653/2020 αντικαθίσταται από τότε που ίσχυσε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Μεταβατικές διατάξεις Κεφαλαίου Γ΄</w:t>
      </w:r>
    </w:p>
    <w:p>
      <w:pPr>
        <w:spacing w:before="240" w:after="240"/>
        <w:rPr>
          <w:lang w:val="el" w:eastAsia="el"/>
        </w:rPr>
      </w:pPr>
      <w:r>
        <w:rPr>
          <w:lang w:val="el" w:eastAsia="el"/>
        </w:rPr>
        <w:t>Κατά την πρώτη εφαρμογή των εξετάσεων για την απόκτηση του Κρατικού Πιστοποιητικού Πληροφορικής το έτος 2021, δικαίωμα συμμετοχής στις εξετάσεις έχουν αποκλειστικά οι μαθητές της Γ΄ Γυμνασίου του σχολικού έτους 2018-2019 που ολοκλήρωσαν το πιλοτικό πρόγραμμα της υπό στοιχεία 211455/Δ2/6-12-2018 απόφασης του Υπουργού Παιδείας, Έρευνας και Θρησκευμάτων (ΑΔΑ: ΩΝΕΝ4653ΠΣ– Μ5Η), καθώς και οι μαθητές που θα ολοκληρώσουν παρόμοιο πρόγραμμα το σχολικό έτος 2020-2021. Κατά το έτος 2022, δικαίωμα συμμετοχής στις εξετάσεις έχουν οι μαθητές που θα ολοκληρώσουν παρόμοιο πρόγραμμα το σχολικό έτος 2021-2022.».</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Πρόγραμμα «Ψηφιακή Μέριμνα»</w:t>
      </w:r>
    </w:p>
    <w:p>
      <w:pPr>
        <w:pStyle w:val="MainText"/>
        <w:spacing w:before="120" w:after="0"/>
        <w:rPr>
          <w:lang w:val="el" w:eastAsia="el"/>
        </w:rPr>
      </w:pPr>
      <w:r>
        <w:rPr>
          <w:b/>
          <w:bCs/>
          <w:lang w:val="el" w:eastAsia="el"/>
        </w:rPr>
        <w:t>1.</w:t>
      </w:r>
      <w:r>
        <w:rPr>
          <w:lang w:val="el" w:eastAsia="el"/>
        </w:rPr>
        <w:t xml:space="preserve"> Είναι δυνατή η εκπόνηση προγράμματος για την ενίσχυση οικογενειών με εξαρτώμενα τέκνα που φοιτούν σε εκπαιδευτικές δομές μέσω συστήματος επιταγών (Voucher) που θα διατεθούν στους δικαιούχους για την αγορά τεχνολογικού εξοπλισμού, με τίτλο «Ψηφιακή Μέριμνα», για το σχολικό έτος 2020-2021, το οποίο χρηματοδοτείται από το εθνικό ή το συγχρηματοδοτούμενο σκέλος του Προγράμματος Δημοσίων Επενδύσεων του Υπουργείου Παιδείας και Θρησκευμάτων, και θα υλοποιηθεί από την «Κοινωνία της Πληροφορίας Α.Ε.».</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Παιδείας και Θρησκευμάτων, Εργασίας και Κοινωνικών Υποθέσεων και Ψηφιακής Διακυβέρνησης, καθορίζονται οι προϋποθέσεις, η διαδικασία, οι όροι, ο ειδικότερος χρόνος υλοποίησης του προγράμματος, τα αρμόδια για την υλοποίηση όργανα και κάθε άλλο ζήτημα σχετικό με τη διαχείριση, παρακολούθηση, χρηματοδότηση, υλοποίηση, τη λειτουργία και την εκτέλεση του προγράμματος.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Περιπτώσεις μετεγγραφών φοιτητών που υπάγονται στην Επιτροπή του άρθρου 79 του ν. 4692/2020 - Τροποποίηση του άρθρου 77 του ν. 4386/2016</w:t>
      </w:r>
    </w:p>
    <w:p>
      <w:pPr>
        <w:spacing w:before="240" w:after="240"/>
        <w:rPr>
          <w:lang w:val="el" w:eastAsia="el"/>
        </w:rPr>
      </w:pPr>
      <w:r>
        <w:rPr>
          <w:lang w:val="el" w:eastAsia="el"/>
        </w:rPr>
        <w:t>Το άρθρο 77 του ν. 4386/2016 (Α΄ 83) αντικαθίσταται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Η Επιτροπή της παρ. 5 του άρθρου 79 του ν. 4692/2020 (Α΄ 111) εξετάζει τις κάτωθι περιπτώσεις:</w:t>
      </w:r>
    </w:p>
    <w:p>
      <w:pPr>
        <w:spacing w:before="240" w:after="240"/>
        <w:rPr>
          <w:lang w:val="el" w:eastAsia="el"/>
        </w:rPr>
      </w:pPr>
      <w:r>
        <w:rPr>
          <w:lang w:val="el" w:eastAsia="el"/>
        </w:rPr>
        <w:t>α) Αιτήσεις μετεγγραφής από φοιτητές Τμημάτων τα οποία ανήκουν στην ομάδα αντιστοίχισης «Εικαστικών Τεχνών» των Πανεπιστημίων, όπως αυτή καθορίζεται με την απόφαση του Υπουργού Παιδείας και Θρησκευμάτων σύμφωνα με την παρ. 5 του άρθρου 73 του ν. 4692/2020 (Α΄ 111).</w:t>
      </w:r>
    </w:p>
    <w:p>
      <w:pPr>
        <w:spacing w:before="240" w:after="240"/>
        <w:rPr>
          <w:lang w:val="el" w:eastAsia="el"/>
        </w:rPr>
      </w:pPr>
      <w:r>
        <w:rPr>
          <w:lang w:val="el" w:eastAsia="el"/>
        </w:rPr>
        <w:t>β) Αιτήσεις μετεγγραφής από φοιτητές Προγραμμάτων Σπουδών, τα οποία ανήκουν στις ομάδες αντιστοίχισης των Α.Ε.Α. όπως αυτές καθορίζονται με την απόφαση του Υπουργού Παιδείας και Θρησκευμάτων σύμφωνα με την παρ. 5 του άρθρου 73 του ν. 4692/2020.</w:t>
      </w:r>
    </w:p>
    <w:p>
      <w:pPr>
        <w:spacing w:before="240" w:after="240"/>
        <w:rPr>
          <w:lang w:val="el" w:eastAsia="el"/>
        </w:rPr>
      </w:pPr>
      <w:r>
        <w:rPr>
          <w:lang w:val="el" w:eastAsia="el"/>
        </w:rPr>
        <w:t>γ) Οι φοιτητές Α.Ε.Ι. με αναπηρία τουλάχιστον 67%, βάσει αποδεικτικών των ΚΕ.Π.Α., δύνανται να μετεγγράφονται στην πόλη όπου ακολουθούν τη θεραπευτική τους αγωγή, στα αντίστοιχα τμήματα των Σχολών της ίδιας επιστημονικής ή γνωστικής κατεύθυνσης, που έχουν την ίδια διάρκεια σπουδών και στα οποία τα γνωστικά αντικείμενα των μελών Δ.Ε.Π. που υπηρετούν σε αυτά, είναι κατά πλειοψηφία ίδια ή εξαιρετικώς συναφή μεταξύ τους, και επίσης λαμβάνοντας υπόψη τους τίτλους των αντίστοιχων Σχολών, Τμημάτων και των Εισαγωγικών Κατευθύνσεων αυτών, καθώς και τα παρεχόμενα επαγγελματικά δικαιώματα, όπου αυτά υφίστανται.».</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Εκλογές οργάνων διοίκησης στη</w:t>
      </w:r>
    </w:p>
    <w:p>
      <w:pPr>
        <w:spacing w:before="240" w:after="240"/>
        <w:rPr>
          <w:lang w:val="el" w:eastAsia="el"/>
        </w:rPr>
      </w:pPr>
      <w:r>
        <w:rPr>
          <w:b/>
          <w:bCs/>
          <w:lang w:val="el" w:eastAsia="el"/>
        </w:rPr>
        <w:t>Σχολή Οικονομικών Επιστημών του Ιονίου Πανεπιστημίου - Τροποποίηση του άρθρου 10 του ν. 4559/2018</w:t>
      </w:r>
    </w:p>
    <w:p>
      <w:pPr>
        <w:spacing w:before="240" w:after="240"/>
        <w:rPr>
          <w:lang w:val="el" w:eastAsia="el"/>
        </w:rPr>
      </w:pPr>
      <w:r>
        <w:rPr>
          <w:lang w:val="el" w:eastAsia="el"/>
        </w:rPr>
        <w:t>Το τέταρτο εδάφιο της παρ. 4 του άρθρου 10 του ν. 4559/2018 (Α΄ 142) καταργείται και η παρ. 10 διαμορφώνεται ως εξής:</w:t>
      </w:r>
    </w:p>
    <w:p>
      <w:pPr>
        <w:spacing w:before="240" w:after="240"/>
        <w:rPr>
          <w:lang w:val="el" w:eastAsia="el"/>
        </w:rPr>
      </w:pPr>
      <w:r>
        <w:rPr>
          <w:lang w:val="el" w:eastAsia="el"/>
        </w:rPr>
        <w:t>«4. Οι διαδικασίες συγκρότησης και ανάδειξης των οργάνων διοίκησης των Σχολών που ιδρύονται με την παρ. 1 ολοκληρώνονται το αργότερο μέχρι τις 31-1-2019. Οι εκλογές για ανάδειξη Κοσμήτορα προκηρύσσονται από τον Πρύτανη του Ιονίου Πανεπιστημίου έως τις 31-10-2018. Αν ο Πρύτανης δεν προκηρύξει εκλογές μέχρι την ημερομηνία αυτή, η αρμοδιότητά του αυτή περιέρχεται στον Υπουργό Παιδείας και Θρησκευμάτων.».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Ισχύς αποφάσεων για τις αμοιβές μελών συλλογικών οργάνων της Εθνικής Αρχής</w:t>
      </w:r>
    </w:p>
    <w:p>
      <w:pPr>
        <w:spacing w:before="240" w:after="240"/>
        <w:rPr>
          <w:lang w:val="el" w:eastAsia="el"/>
        </w:rPr>
      </w:pPr>
      <w:r>
        <w:rPr>
          <w:b/>
          <w:bCs/>
          <w:lang w:val="el" w:eastAsia="el"/>
        </w:rPr>
        <w:t>Ανώτατης Εκπαίδευσης (ΕΘ.Α.Α.Ε.) -</w:t>
      </w:r>
    </w:p>
    <w:p>
      <w:pPr>
        <w:spacing w:before="240" w:after="240"/>
        <w:rPr>
          <w:lang w:val="el" w:eastAsia="el"/>
        </w:rPr>
      </w:pPr>
      <w:r>
        <w:rPr>
          <w:b/>
          <w:bCs/>
          <w:lang w:val="el" w:eastAsia="el"/>
        </w:rPr>
        <w:t>Τροποποίηση του άρθρου 59 του ν. 4653/2020</w:t>
      </w:r>
    </w:p>
    <w:p>
      <w:pPr>
        <w:spacing w:before="240" w:after="240"/>
        <w:rPr>
          <w:lang w:val="el" w:eastAsia="el"/>
        </w:rPr>
      </w:pPr>
      <w:r>
        <w:rPr>
          <w:lang w:val="el" w:eastAsia="el"/>
        </w:rPr>
        <w:t>Η παρ. 14 του άρθρου 59 του ν. 4653/2020 (Α΄ 12)αντι- καθίσταται ως εξής:</w:t>
      </w:r>
    </w:p>
    <w:p>
      <w:pPr>
        <w:spacing w:before="240" w:after="240"/>
        <w:rPr>
          <w:lang w:val="el" w:eastAsia="el"/>
        </w:rPr>
      </w:pPr>
      <w:r>
        <w:rPr>
          <w:lang w:val="el" w:eastAsia="el"/>
        </w:rPr>
        <w:t>«14. Η ισχύς των κοινών αποφάσεων των Υπουργών Οικονομικών και Παιδείας και Θρησκευμάτων, που εκδί- δονται κατ’ εξουσιοδότηση της παρ. 6 του άρθρου 3, της παρ. 4 του άρθρου 4 και της παρ. 3 του άρθρου 13, άρχεται από την ημερομηνία συγκρότησης των συλλογικών οργάνων της Εθνικής Αρχής Ανώτατης Εκπαίδευσης και οι αμοιβές, οικονομικές παροχές ή αποζημιώσεις που προβλέπονται σε αυτές καταβάλλονται στα μέλη των συλλογικών οργάνων από την ημερομηνία ανάληψης των καθηκόντων τους.».</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Ρυθμίσεις για τον Εθνικό Οργανισμό</w:t>
      </w:r>
    </w:p>
    <w:p>
      <w:pPr>
        <w:spacing w:before="240" w:after="240"/>
        <w:rPr>
          <w:lang w:val="el" w:eastAsia="el"/>
        </w:rPr>
      </w:pPr>
      <w:r>
        <w:rPr>
          <w:b/>
          <w:bCs/>
          <w:lang w:val="el" w:eastAsia="el"/>
        </w:rPr>
        <w:t>Πιστοποίησης Προσόντων και Επαγγελματικού Προσανατολισμού (Ε.Ο.Π.Π.Ε.Π.) - Τροποποίηση των άρθρων 14 και 21</w:t>
      </w:r>
    </w:p>
    <w:p>
      <w:pPr>
        <w:spacing w:before="240" w:after="240"/>
        <w:rPr>
          <w:lang w:val="el" w:eastAsia="el"/>
        </w:rPr>
      </w:pPr>
      <w:r>
        <w:rPr>
          <w:b/>
          <w:bCs/>
          <w:lang w:val="el" w:eastAsia="el"/>
        </w:rPr>
        <w:t>του ν. 4115/2013</w:t>
      </w:r>
    </w:p>
    <w:p>
      <w:pPr>
        <w:pStyle w:val="MainText"/>
        <w:spacing w:before="120" w:after="0"/>
        <w:rPr>
          <w:lang w:val="el" w:eastAsia="el"/>
        </w:rPr>
      </w:pPr>
      <w:r>
        <w:rPr>
          <w:b/>
          <w:bCs/>
          <w:lang w:val="el" w:eastAsia="el"/>
        </w:rPr>
        <w:t>1.</w:t>
      </w:r>
      <w:r>
        <w:rPr>
          <w:lang w:val="el" w:eastAsia="el"/>
        </w:rPr>
        <w:t xml:space="preserve"> Στην παρ. 3 του άρθρου 14 του ν. 4115/2013 (Α΄ 24) μετά την περ. κα΄ προστίθενται περ. κβ΄, κγ΄ και κδ΄ και η παρ. 3 διαμορφώνεται ως εξής:</w:t>
      </w:r>
    </w:p>
    <w:p>
      <w:pPr>
        <w:spacing w:before="240" w:after="240"/>
        <w:rPr>
          <w:lang w:val="el" w:eastAsia="el"/>
        </w:rPr>
      </w:pPr>
      <w:r>
        <w:rPr>
          <w:lang w:val="el" w:eastAsia="el"/>
        </w:rPr>
        <w:t>«3. Για την εκπλήρωση των σκοπών του ο Ε.Ο.Π.Π.Ε.Π. ιδίως:</w:t>
      </w:r>
    </w:p>
    <w:p>
      <w:pPr>
        <w:spacing w:before="240" w:after="240"/>
        <w:rPr>
          <w:lang w:val="el" w:eastAsia="el"/>
        </w:rPr>
      </w:pPr>
      <w:r>
        <w:rPr>
          <w:lang w:val="el" w:eastAsia="el"/>
        </w:rPr>
        <w:t>α) μελετά, αναπτύσσει, οργανώνει και εφαρμόζει τις προδιαγραφές των συστημάτων πιστοποίησης των εισροών της μη τυπικής εκπαίδευσης,</w:t>
      </w:r>
    </w:p>
    <w:p>
      <w:pPr>
        <w:spacing w:before="240" w:after="240"/>
        <w:rPr>
          <w:lang w:val="el" w:eastAsia="el"/>
        </w:rPr>
      </w:pPr>
      <w:r>
        <w:rPr>
          <w:lang w:val="el" w:eastAsia="el"/>
        </w:rPr>
        <w:t>β) καταρτίζει και τηρεί τα μητρώα των πιστοποιημένων δομών, εκπαιδευτών, στελεχών διά βίου συμβουλευτικής και ελεγκτών - αξιολογητών των δομών αυτών,</w:t>
      </w:r>
    </w:p>
    <w:p>
      <w:pPr>
        <w:spacing w:before="240" w:after="240"/>
        <w:rPr>
          <w:lang w:val="el" w:eastAsia="el"/>
        </w:rPr>
      </w:pPr>
      <w:r>
        <w:rPr>
          <w:lang w:val="el" w:eastAsia="el"/>
        </w:rPr>
        <w:t>γ) ασκεί συνεχή έλεγχο και αξιολογεί τη λειτουργία των πιστοποιημένων δομών της μη τυπικής εκπαίδευσης, περιλαμβανομένων και των φορέων παροχής συνοδευτικών υποστηρικτικών υπηρεσιών και των φορέων παροχής συμβουλευτικών υπηρεσιών επαγγελματικού προσανατολισμού,</w:t>
      </w:r>
    </w:p>
    <w:p>
      <w:pPr>
        <w:spacing w:before="240" w:after="240"/>
        <w:rPr>
          <w:lang w:val="el" w:eastAsia="el"/>
        </w:rPr>
      </w:pPr>
      <w:r>
        <w:rPr>
          <w:lang w:val="el" w:eastAsia="el"/>
        </w:rPr>
        <w:t>δ) εισηγείται την έκδοση κανονιστικού πλαισίου για τις προϋποθέσεις, τους όρους και τη διαδικασία πιστοποίησης των δομών, των επαγγελματικών περιγραμμάτων, των προγραμμάτων της μη τυπικής εκπαίδευσης, περιλαμβανομένων των φορέων παροχής συνοδευτικών υποστηρικτικών υπηρεσιών και των φορέων παροχής συμβουλευτικών υπηρεσιών επαγγελματικού προσανατολισμού,</w:t>
      </w:r>
    </w:p>
    <w:p>
      <w:pPr>
        <w:spacing w:before="240" w:after="240"/>
        <w:rPr>
          <w:lang w:val="el" w:eastAsia="el"/>
        </w:rPr>
      </w:pPr>
      <w:r>
        <w:rPr>
          <w:lang w:val="el" w:eastAsia="el"/>
        </w:rPr>
        <w:t>ε) υποβάλλει προτάσεις στον Υπουργό Παιδείας και Θρησκευμάτων για τη χάραξη κατευθύνσεων, το σχεδια- σμό και τον προγραμματισμό μέτρων πολιτικής για τη συνεχή βελτίωση και ανάπτυξη του συστήματος πιστοποίησης των εισροών της μη τυπικής εκπαίδευσης,</w:t>
      </w:r>
    </w:p>
    <w:p>
      <w:pPr>
        <w:spacing w:before="240" w:after="240"/>
        <w:rPr>
          <w:lang w:val="el" w:eastAsia="el"/>
        </w:rPr>
      </w:pPr>
      <w:r>
        <w:rPr>
          <w:lang w:val="el" w:eastAsia="el"/>
        </w:rPr>
        <w:t>στ) συνεργάζεται με διεθνείς ή ευρωπαϊκούς φορείς ή φορείς άλλων χωρών, οι οποίοι έχουν ανάλογο σκοπό, εκπροσωπεί το Υπουργείο Παιδείας και Θρησκευμάτων σε όργανα διεθνών ή ευρωπαϊκών οργανισμών σε ζητήματα πιστοποίησης εισροών, αναγνώρισης και πιστοποίησης των προσόντων και επαγγελματικού προσανατολισμού και συμβουλευτικής, παρακολουθεί τις διεθνείς και τις ευρωπαϊκές εξελίξεις στα ζητήματα αυτά, εκπονεί τις αναγκαίες έρευνες, μελέτες και εμπειρογνωμοσύ- νες, οργανώνει σχετικές εκδηλώσεις και εισηγείται στον Υπουργό Παιδείας και Θρησκευμάτων τη διαμόρφωση της δημόσιας πολιτικής, των κανόνων και των προγραμμάτων που αφορούν τα συστήματα πιστοποίησης των εισροών και εκροών της μη τυπικής εκπαίδευσης και της άτυπης μάθησης, καθώς και του επαγγελματικού προσανατολισμού και συμβουλευτικής,</w:t>
      </w:r>
    </w:p>
    <w:p>
      <w:pPr>
        <w:spacing w:before="240" w:after="240"/>
        <w:rPr>
          <w:lang w:val="el" w:eastAsia="el"/>
        </w:rPr>
      </w:pPr>
      <w:r>
        <w:rPr>
          <w:lang w:val="el" w:eastAsia="el"/>
        </w:rPr>
        <w:t>ζ) εισηγείται στον Υπουργό Παιδείας και Θρησκευμάτων την έκδοση κανονιστικού πλαισίου για τις προϋποθέσεις, τους όρους και τη διαδικασία πιστοποίησης των προσόντων, περιλαμβανομένου συστήματος εξέτασης, αξιολόγησης και επικύρωσης των γνώσεων, δεξιοτήτων και ικανοτήτων όσων επιθυμούν την αναγνώριση και πιστοποίηση των προσόντων τους, εφαρμόζει το κανονιστικό πλαίσιο, τηρεί μητρώο όσων έχουν πιστοποιηθεί και ενημερώνει το Ηλεκτρονικό Μητρώο Διά Βίου Μάθησης της Γενικής Γραμματείας Επαγγελματικής Εκπαίδευσης, Κατάρτισης, Διά Βίου Μάθησης και Νεολαίας,</w:t>
      </w:r>
    </w:p>
    <w:p>
      <w:pPr>
        <w:spacing w:before="240" w:after="240"/>
        <w:rPr>
          <w:lang w:val="el" w:eastAsia="el"/>
        </w:rPr>
      </w:pPr>
      <w:r>
        <w:rPr>
          <w:lang w:val="el" w:eastAsia="el"/>
        </w:rPr>
        <w:t>η) εισηγείται στον Υπουργό Παιδείας και Θρησκευμάτων την έκδοση κανονιστικού πλαισίου για τις προϋποθέσεις, τους όρους και τη διαδικασία αδειοδότησης φορέων πιστοποίησης των προσόντων, αδειοδοτεί τους φορείς αυτούς, ελέγχει την εφαρμογή του κανονιστικού πλαισίου και τηρεί μητρώο των φορέων που έχουν αδειοδοτηθεί,</w:t>
      </w:r>
    </w:p>
    <w:p>
      <w:pPr>
        <w:spacing w:before="240" w:after="240"/>
        <w:rPr>
          <w:lang w:val="el" w:eastAsia="el"/>
        </w:rPr>
      </w:pPr>
      <w:r>
        <w:rPr>
          <w:lang w:val="el" w:eastAsia="el"/>
        </w:rPr>
        <w:t>θ) εισηγείται στον Υπουργό Παιδείας και Θρησκευμάτων για την έκδοση κανονιστικού πλαισίου για την απονομή τίτλων της μη τυπικής εκπαίδευσης, όπως τα διπλώματα αρχικής επαγγελματικής κατάρτισης, τα πιστοποιητικά, οι βεβαιώσεις επάρκειας και άλλοι τίτλοι που βεβαιώνουν επαγγελματική κατάρτιση που έχει περατωθεί επιτυχώς, καθώς και επαγγελματική κατάρτιση που έχει περατωθεί επιτυχώς και που μπορεί να απαιτείται συμπληρωματικά προς τους κύκλους σπουδών του τυπικού εκπαιδευτικού συστήματος,</w:t>
      </w:r>
    </w:p>
    <w:p>
      <w:pPr>
        <w:spacing w:before="240" w:after="240"/>
        <w:rPr>
          <w:lang w:val="el" w:eastAsia="el"/>
        </w:rPr>
      </w:pPr>
      <w:r>
        <w:rPr>
          <w:lang w:val="el" w:eastAsia="el"/>
        </w:rPr>
        <w:t>ι) εισηγείται στον Υπουργό Παιδείας και Θρησκευμάτων για την έκδοση κανονιστικού πλαισίου για τον καθορισμό των επαγγελματικών δικαιωμάτων των κατόχων προσόντων που αποκτώνται στο πλαίσιο της διά βίου μάθησης, πλην της ανώτατης εκπαίδευσης,</w:t>
      </w:r>
    </w:p>
    <w:p>
      <w:pPr>
        <w:spacing w:before="240" w:after="240"/>
        <w:rPr>
          <w:lang w:val="el" w:eastAsia="el"/>
        </w:rPr>
      </w:pPr>
      <w:r>
        <w:rPr>
          <w:lang w:val="el" w:eastAsia="el"/>
        </w:rPr>
        <w:t>ια) εισηγείται στον Υπουργό Παιδείας και Θρησκευμάτων για την έκδοση κανονιστικού πλαισίου για την αναγνώριση της ισοτιμίας των τίτλων που απονέμονται από ελληνικούς φορείς επαγγελματικής εκπαίδευσης και κατάρτισης που έχουν καταργηθεί, καθώς και την αναγνώριση της ισοτιμίας τίτλων επαγγελματικής εκπαίδευσης και κατάρτισης της αλλοδαπής, με εξαίρεση αυτών της ανώτατης εκπαίδευσης,</w:t>
      </w:r>
    </w:p>
    <w:p>
      <w:pPr>
        <w:spacing w:before="240" w:after="240"/>
        <w:rPr>
          <w:lang w:val="el" w:eastAsia="el"/>
        </w:rPr>
      </w:pPr>
      <w:r>
        <w:rPr>
          <w:lang w:val="el" w:eastAsia="el"/>
        </w:rPr>
        <w:t>ιβ) εκπονεί τα πρότυπα και τα μέσα που αφορούν την αναγνώριση και πιστοποίηση των προσόντων, αναπτύσσει τη σχετική τεχνογνωσία και συνεργάζεται με τους φορείς της διά βίου μάθησης, ώστε να επιτευχθεί ο σκοπός του και οι στόχοι των περιπτώσεων β΄, γ΄, δ΄, ε΄ και η΄ της παρ. 3 του άρθρου 1 του ν. 3879/2010 (Α΄ 163), ιγ) παρέχει πρόσβαση στις πληροφορίες και καθοδήγηση στους ενδιαφερόμενους φορείς σχετικά με τη συσχέτιση των εθνικών προσόντων, μέσω του Εθνικού Πλαισίου Προσόντων, με το Ευρωπαϊκό Πλαίσιο Προσόντων,</w:t>
      </w:r>
    </w:p>
    <w:p>
      <w:pPr>
        <w:spacing w:before="240" w:after="240"/>
        <w:rPr>
          <w:lang w:val="el" w:eastAsia="el"/>
        </w:rPr>
      </w:pPr>
      <w:r>
        <w:rPr>
          <w:lang w:val="el" w:eastAsia="el"/>
        </w:rPr>
        <w:t>ιδ) αναπτύσσει κριτήρια και πρότυπες μεθόδους αξιολόγησης ανθρώπινου δυναμικού για εκπαίδευση και κατάρτιση,</w:t>
      </w:r>
    </w:p>
    <w:p>
      <w:pPr>
        <w:spacing w:before="240" w:after="240"/>
        <w:rPr>
          <w:lang w:val="el" w:eastAsia="el"/>
        </w:rPr>
      </w:pPr>
      <w:r>
        <w:rPr>
          <w:lang w:val="el" w:eastAsia="el"/>
        </w:rPr>
        <w:t>ιε) αναπτύσσει την επικοινωνία και συντονίζει τη δράση των δημόσιων και ιδιωτικών φορέων παροχής υπηρεσιών συμβουλευτικής και επαγγελματικού προσανατολισμού, με σκοπό τη βελτίωση των ήδη παρεχόμενων υπηρεσιών, μέσω της συνεχούς ενημέρωσης και ανταλλαγής πληροφοριών,</w:t>
      </w:r>
    </w:p>
    <w:p>
      <w:pPr>
        <w:spacing w:before="240" w:after="240"/>
        <w:rPr>
          <w:lang w:val="el" w:eastAsia="el"/>
        </w:rPr>
      </w:pPr>
      <w:r>
        <w:rPr>
          <w:lang w:val="el" w:eastAsia="el"/>
        </w:rPr>
        <w:t>ιστ) συνεργάζεται για θέματα της αρμοδιότητάς του με Οργανισμούς, Κέντρα και Ινστιτούτα της ημεδαπής και της αλλοδαπής προς επίτευξη των στόχων του,</w:t>
      </w:r>
    </w:p>
    <w:p>
      <w:pPr>
        <w:spacing w:before="240" w:after="240"/>
        <w:rPr>
          <w:lang w:val="el" w:eastAsia="el"/>
        </w:rPr>
      </w:pPr>
      <w:r>
        <w:rPr>
          <w:lang w:val="el" w:eastAsia="el"/>
        </w:rPr>
        <w:t>κστ) εκπονεί και αναθέτει έρευνες, μελέτες και προγράμματα για την επίτευξη των σκοπών του,</w:t>
      </w:r>
    </w:p>
    <w:p>
      <w:pPr>
        <w:spacing w:before="240" w:after="240"/>
        <w:rPr>
          <w:lang w:val="el" w:eastAsia="el"/>
        </w:rPr>
      </w:pPr>
      <w:r>
        <w:rPr>
          <w:lang w:val="el" w:eastAsia="el"/>
        </w:rPr>
        <w:t>ιζ) σχεδιάζει και υλοποιεί προγράμματα που εντάσσονται στους σκοπούς του Ε.Ο.Π.Π.Ε.Π., είτε από τον ίδιο τον Οργανισμό είτε σε συνεργασία με άλλους δημόσιους ή ιδιωτικούς φορείς, στο πλαίσιο εθνικών, ευρωπαϊκών και διακρατικών προγραμμάτων,</w:t>
      </w:r>
    </w:p>
    <w:p>
      <w:pPr>
        <w:spacing w:before="240" w:after="240"/>
        <w:rPr>
          <w:lang w:val="el" w:eastAsia="el"/>
        </w:rPr>
      </w:pPr>
      <w:r>
        <w:rPr>
          <w:lang w:val="el" w:eastAsia="el"/>
        </w:rPr>
        <w:t>ιη) μεριμνά για τη διασφάλιση της ποιότητας της διά βίου μάθησης και της διά βίου Συμβουλευτικής και Επαγγελματικού Προσανατολισμού (ΣΥ.Ε.Π.), σε συνεργασία με τους λοιπούς αρμόδιους δημόσιους φορείς,</w:t>
      </w:r>
    </w:p>
    <w:p>
      <w:pPr>
        <w:spacing w:before="240" w:after="240"/>
        <w:rPr>
          <w:lang w:val="el" w:eastAsia="el"/>
        </w:rPr>
      </w:pPr>
      <w:r>
        <w:rPr>
          <w:lang w:val="el" w:eastAsia="el"/>
        </w:rPr>
        <w:t>ιθ) διενεργεί ελεγκτικό έργο για λογαριασμό άλλων φορέων του δημόσιου ή του ευρύτερου δημόσιου τομέα, κ) σχεδιάζει, παράγει και διαχειρίζεται τις απαραίτητες βάσεις δεδομένων και τα κάθε μορφής λογισμικά εργαλεία, που κρίνονται απαραίτητα για την αποτελεσματική άσκηση των αρμοδιοτήτων του και την εκπλήρωση των σκοπών του, είτε από το ίδιο το νομικό πρόσωπο είτε σε συνεργασία με άλλους δημόσιους ή ιδιωτικούς φορείς, στο πλαίσιο εθνικών, ευρωπαϊκών και διακρατικών προγραμμάτων,</w:t>
      </w:r>
    </w:p>
    <w:p>
      <w:pPr>
        <w:spacing w:before="240" w:after="240"/>
        <w:rPr>
          <w:lang w:val="el" w:eastAsia="el"/>
        </w:rPr>
      </w:pPr>
      <w:r>
        <w:rPr>
          <w:lang w:val="el" w:eastAsia="el"/>
        </w:rPr>
        <w:t>κα) πραγματοποιεί κάθε σχετική με τις ανωτέρω αρμοδιότητες δραστηριότητα που του αναθέτει ο Υπουργός Παιδείας και Θρησκευμάτων με απόφασή του που δημοσιεύεται στην Εφημερίδα της Κυβερνήσεως,</w:t>
      </w:r>
    </w:p>
    <w:p>
      <w:pPr>
        <w:spacing w:before="240" w:after="240"/>
        <w:rPr>
          <w:lang w:val="el" w:eastAsia="el"/>
        </w:rPr>
      </w:pPr>
      <w:r>
        <w:rPr>
          <w:lang w:val="el" w:eastAsia="el"/>
        </w:rPr>
        <w:t>κβ) αναπτύσσει σύστημα πιστοποίησης επάρκειας προσόντων Συμβούλων σταδιοδρομίας/επαγγελματικού προσανατολισμού με σκοπό τη βελτίωση της ποιότητας στο πλαίσιο της διά βίου ΣΥ.Ε.Π. και κατάταξή τους σε επίπεδα πιστοποίησης.</w:t>
      </w:r>
    </w:p>
    <w:p>
      <w:pPr>
        <w:spacing w:before="240" w:after="240"/>
        <w:rPr>
          <w:lang w:val="el" w:eastAsia="el"/>
        </w:rPr>
      </w:pPr>
      <w:r>
        <w:rPr>
          <w:lang w:val="el" w:eastAsia="el"/>
        </w:rPr>
        <w:t>Για τις ανάγκες της πιστοποίησης επάρκειας προσόντων Συμβούλων σταδιοδρομίας/επαγγελματικού προσανατολισμού, συνιστώνται:</w:t>
      </w:r>
    </w:p>
    <w:p>
      <w:pPr>
        <w:spacing w:before="240" w:after="240"/>
        <w:rPr>
          <w:lang w:val="el" w:eastAsia="el"/>
        </w:rPr>
      </w:pPr>
      <w:r>
        <w:rPr>
          <w:lang w:val="el" w:eastAsia="el"/>
        </w:rPr>
        <w:t>α) Κεντρική Επιτροπή Εξετάσεων Πιστοποίησης επάρκειας προσόντων Συμβούλων Σταδιοδρομίας/Επαγγελ- ματικού Προσανατολισμού (Κ.Ε.Ε.ΠΙ.Σ.Σ.Ε.Π.), με αποφασιστικές και εισηγητικές, προς το Δ.Σ. του Ε.Ο.Π.Π.Ε.Π., αρμοδιότητες για τα θέματα προετοιμασίας, οργάνωσης, διεξαγωγής και έκδοσης των αποτελεσμάτων των εξετάσεων πιστοποίησης. Η Κ.Ε.Ε.ΠΙ.Σ.Σ.Ε.Π. απαρτίζεται από:</w:t>
      </w:r>
    </w:p>
    <w:p>
      <w:pPr>
        <w:spacing w:before="240" w:after="240"/>
        <w:rPr>
          <w:lang w:val="el" w:eastAsia="el"/>
        </w:rPr>
      </w:pPr>
      <w:r>
        <w:rPr>
          <w:lang w:val="el" w:eastAsia="el"/>
        </w:rPr>
        <w:t>i) δύο (2) εκπροσώπους του Ε.Ο.Π.Π.Ε.Π., εκ των οποίων ο ένας είναι ο Προϊστάμενος της Διεύθυνσης Συμβουλευτικής και Επαγγελματικού Προσανατολισμού, ο οποίος ορίζεται ως πρόεδρος, με αναπληρωτή του τον Προϊστάμενο του Τμήματος Επιστημονικής Στήριξης Στελεχών και Φορέων ΣΥ.Ε.Π. του Ε.Ο.Π.Π.Ε.Π. και ο άλλος μέλος του προσωπικού του Ε.Ο.Π.Π.Ε.Π. με εμπειρία στα θέματα εξετάσεων πιστοποίησης προσόντων, ο οποίος ορίζεται, με τον αναπληρωτή του, από το Δ.Σ. του Ε.Ο.Π.Π.Ε.Π.,</w:t>
      </w:r>
    </w:p>
    <w:p>
      <w:pPr>
        <w:spacing w:before="240" w:after="240"/>
        <w:rPr>
          <w:lang w:val="el" w:eastAsia="el"/>
        </w:rPr>
      </w:pPr>
      <w:r>
        <w:rPr>
          <w:lang w:val="el" w:eastAsia="el"/>
        </w:rPr>
        <w:t>ii) έναν (1) εκπρόσωπο του Υπουργείου Παιδείας και Θρησκευμάτων με τον αναπληρωτή του, οι οποίοι ορίζονται από τον Υπουργό Παιδείας και Θρησκευμάτων,</w:t>
      </w:r>
    </w:p>
    <w:p>
      <w:pPr>
        <w:spacing w:before="240" w:after="240"/>
        <w:rPr>
          <w:lang w:val="el" w:eastAsia="el"/>
        </w:rPr>
      </w:pPr>
      <w:r>
        <w:rPr>
          <w:lang w:val="el" w:eastAsia="el"/>
        </w:rPr>
        <w:t>iii) έναν (1) εκπρόσωπο του Υπουργείου Εργασίας και Κοινωνικών Υποθέσεων με τον αναπληρωτή του, οι οποίοι ορίζονται από τον Υπουργό Εργασίας και Κοινωνικών Υποθέσεων και</w:t>
      </w:r>
    </w:p>
    <w:p>
      <w:pPr>
        <w:spacing w:before="240" w:after="240"/>
        <w:rPr>
          <w:lang w:val="el" w:eastAsia="el"/>
        </w:rPr>
      </w:pPr>
      <w:r>
        <w:rPr>
          <w:lang w:val="el" w:eastAsia="el"/>
        </w:rPr>
        <w:t>iv) έναν (1) επιστήμονα με ειδίκευση στη συμβουλευτική σταδιοδρομίας/επαγγελματικού προσανατολισμού, με τον αναπληρωτή του, οι οποίοι ορίζονται από το Δ.Σ. του Ε.Ο.Π.Π.Ε.Π.</w:t>
      </w:r>
    </w:p>
    <w:p>
      <w:pPr>
        <w:spacing w:before="240" w:after="240"/>
        <w:rPr>
          <w:lang w:val="el" w:eastAsia="el"/>
        </w:rPr>
      </w:pPr>
      <w:r>
        <w:rPr>
          <w:lang w:val="el" w:eastAsia="el"/>
        </w:rPr>
        <w:t>Η θητεία των μελών της Κ.Ε.Ε.ΠΙ.Σ.Σ.Ε.Π. είναι τριετής. β) Επιτροπή Κατάρτισης Θεμάτων των Εξετάσεων και Μεθόδων Αξιολόγησης (Ε.Κ.Θ.Ε.Μ.Α.) η οποία απαρτίζεται από τα ακόλουθα μέλη, τα οποία ορίζονται με τους αναπληρωτές τους από το Δ.Σ. του Ε.Ο.Π.Π.Ε.Π.:</w:t>
      </w:r>
    </w:p>
    <w:p>
      <w:pPr>
        <w:spacing w:before="240" w:after="240"/>
        <w:rPr>
          <w:lang w:val="el" w:eastAsia="el"/>
        </w:rPr>
      </w:pPr>
      <w:r>
        <w:rPr>
          <w:lang w:val="el" w:eastAsia="el"/>
        </w:rPr>
        <w:t>i) δύο (2) εκπροσώπους του Ε.Ο.Π.Π.Ε.Π, εκ των οποίων ο ένας είναι μέλος του προσωπικού της Διεύθυνσης Συμβουλευτικής και Επαγγελματικού Προσανατολισμού του Ε.Ο.Π.Π.Ε.Π., κάτοχος μεταπτυχιακού τίτλου στη συμβου- λευτική/επαγγελματικό προσανατολισμό, ο οποίος ορίζεται ως Συντονιστής της επιτροπής, και ο άλλος μέλος του Δ.Σ. του Ε.Ο.Π.Π.Ε.Π., και</w:t>
      </w:r>
    </w:p>
    <w:p>
      <w:pPr>
        <w:spacing w:before="240" w:after="240"/>
        <w:rPr>
          <w:lang w:val="el" w:eastAsia="el"/>
        </w:rPr>
      </w:pPr>
      <w:r>
        <w:rPr>
          <w:lang w:val="el" w:eastAsia="el"/>
        </w:rPr>
        <w:t>ii) έναν (1) επιστήμονα με ειδίκευση στη συμβουλευτική σταδιοδρομίας/επαγγελματικό προσανατολισμό.</w:t>
      </w:r>
    </w:p>
    <w:p>
      <w:pPr>
        <w:spacing w:before="240" w:after="240"/>
        <w:rPr>
          <w:lang w:val="el" w:eastAsia="el"/>
        </w:rPr>
      </w:pPr>
      <w:r>
        <w:rPr>
          <w:lang w:val="el" w:eastAsia="el"/>
        </w:rPr>
        <w:t>Η Ε.Κ.Θ.Ε.Μ.Α. έχει εισηγητικές αρμοδιότητες προς το Δ.Σ του Ε.Ο.Π.Π.Ε.Π. για την εκπόνηση τράπεζας θεμάτων και τον επαναπροσδιορισμό των μεθόδων και κριτηρίων αξιολόγησης των υποψήφιων προς πιστοποίηση. Η θητεία των μελών της επιτροπής είναι τριετής.</w:t>
      </w:r>
    </w:p>
    <w:p>
      <w:pPr>
        <w:spacing w:before="240" w:after="240"/>
        <w:rPr>
          <w:lang w:val="el" w:eastAsia="el"/>
        </w:rPr>
      </w:pPr>
      <w:r>
        <w:rPr>
          <w:lang w:val="el" w:eastAsia="el"/>
        </w:rPr>
        <w:t>γ) Η Κ.Ε.Ε.ΠΙ.Σ.Σ.Ε.Π. και η Ε.Κ.Θ.Ε.Μ.Α. συγκροτούνται με απόφαση του Δ.Σ. του Ε.Ο.Π.Π.Ε.Π., η οποία δεν δημοσιεύεται στην Εφημερίδα της Κυβερνήσεως, οι οποίες αναρτώνται στην ιστοσελίδα του Προγράμματος «Διαύγεια», σύμφωνα με τα άρθρα 75 έως 83 του ν. 4727/2020 (Α΄ 184).</w:t>
      </w:r>
    </w:p>
    <w:p>
      <w:pPr>
        <w:spacing w:before="240" w:after="240"/>
        <w:rPr>
          <w:lang w:val="el" w:eastAsia="el"/>
        </w:rPr>
      </w:pPr>
      <w:r>
        <w:rPr>
          <w:lang w:val="el" w:eastAsia="el"/>
        </w:rPr>
        <w:t>κγ) Με κοινή απόφαση των Υπουργών Οικονομικών και Παιδείας και Θρησκευμάτων, η οποία εκδίδεται ύστερα από εισήγηση του Δ.Σ. του Ε.Ο.Π.Π.Ε.Π.:</w:t>
      </w:r>
    </w:p>
    <w:p>
      <w:pPr>
        <w:spacing w:before="240" w:after="240"/>
        <w:rPr>
          <w:lang w:val="el" w:eastAsia="el"/>
        </w:rPr>
      </w:pPr>
      <w:r>
        <w:rPr>
          <w:lang w:val="el" w:eastAsia="el"/>
        </w:rPr>
        <w:t>κγα) Εξειδικεύεται το περιεχόμενο του συστήματος πιστοποίησης επάρκειας προσόντων Συμβούλων στα- διοδρομίας/επαγγελματικού προσανατολισμού, καθορίζονται οι όροι, τα προσόντα που απαιτούνται, οι προϋποθέσεις και τα απαραίτητα δικαιολογητικά συμμετοχής στη διαδικασία πιστοποίησης των υποψηφίων, συμπεριλαμβανομένων όσων εμπίπτουν σε κατηγορίες φυσικώς αδυνάτων, με βάση τίτλους εκπαίδευσης και, όπου απαιτείται, εξετάσεις, γραπτές ή προφορικές, ή και εξετάσεις προσομοίωσης μιας ατομικής συνεδρίας συμβουλευτικής σταδιοδρομίας/επαγγελματικού προσανατολισμού, οι μέθοδοι και τα κριτήρια αξιολόγησης για την πιστοποίηση και για την κατάταξή τους σε επίπεδα, ο τύπος και το περιεχόμενο του πρωτότυπου και του αντιγράφου του πιστοποιητικού, οι όροι, οι προϋποθέσεις και η διαδικασία ανανέωσης της πιστοποίησης αυτής, καθώς και η δυνατότητα ένταξής τους σε επίπεδα του μητρώου της περ. δ της παρ. 1 του άρθρου 21.</w:t>
      </w:r>
    </w:p>
    <w:p>
      <w:pPr>
        <w:spacing w:before="240" w:after="240"/>
        <w:rPr>
          <w:lang w:val="el" w:eastAsia="el"/>
        </w:rPr>
      </w:pPr>
      <w:r>
        <w:rPr>
          <w:lang w:val="el" w:eastAsia="el"/>
        </w:rPr>
        <w:t>Με την ίδια απόφαση προβλέπονται επίσης, οι ιδιότητες και το έργο αυτών που συμμετέχουν με οποιαδήποτε ιδιότητα στην προετοιμασία, οργάνωση, διεξαγωγή και έκδοση αποτελεσμάτων των εξετάσεων πιστοποίησης.</w:t>
      </w:r>
    </w:p>
    <w:p>
      <w:pPr>
        <w:spacing w:before="240" w:after="240"/>
        <w:rPr>
          <w:lang w:val="el" w:eastAsia="el"/>
        </w:rPr>
      </w:pPr>
      <w:r>
        <w:rPr>
          <w:lang w:val="el" w:eastAsia="el"/>
        </w:rPr>
        <w:t>κγβ) Συνιστώνται στον Ε.Ο.Π.Π.Ε.Π. ομάδες έργου πρόσκαιρου χαρακτήρα:</w:t>
      </w:r>
    </w:p>
    <w:p>
      <w:pPr>
        <w:spacing w:before="240" w:after="240"/>
        <w:rPr>
          <w:lang w:val="el" w:eastAsia="el"/>
        </w:rPr>
      </w:pPr>
      <w:r>
        <w:rPr>
          <w:lang w:val="el" w:eastAsia="el"/>
        </w:rPr>
        <w:t>i) εξεταστικών κέντρων γραπτής εξέτασης με Υπεύθυνο του Κέντρου, Γραμματέα, βοηθητικό προσωπικό, επιτηρητές, και αξιολογητές φυσικώς αδυνάτων, αν απαιτείται,</w:t>
      </w:r>
    </w:p>
    <w:p>
      <w:pPr>
        <w:spacing w:before="240" w:after="240"/>
        <w:rPr>
          <w:lang w:val="el" w:eastAsia="el"/>
        </w:rPr>
      </w:pPr>
      <w:r>
        <w:rPr>
          <w:lang w:val="el" w:eastAsia="el"/>
        </w:rPr>
        <w:t>ii) εξεταστικών κέντρων προσομοίωσης ατομικής συνεδρίας συμβουλευτικής σταδιοδρομίας/επαγγελ- ματικού προσανατολισμού, με Υπεύθυνο του Κέντρου, Γραμματέα και βοηθητικό προσωπικό,</w:t>
      </w:r>
    </w:p>
    <w:p>
      <w:pPr>
        <w:spacing w:before="240" w:after="240"/>
        <w:rPr>
          <w:lang w:val="el" w:eastAsia="el"/>
        </w:rPr>
      </w:pPr>
      <w:r>
        <w:rPr>
          <w:lang w:val="el" w:eastAsia="el"/>
        </w:rPr>
        <w:t>iii) βαθμολογικών κέντρων με Υπεύθυνο του Κέντρου, Γραμματέα και βοηθητικό προσωπικό.</w:t>
      </w:r>
    </w:p>
    <w:p>
      <w:pPr>
        <w:spacing w:before="240" w:after="240"/>
        <w:rPr>
          <w:lang w:val="el" w:eastAsia="el"/>
        </w:rPr>
      </w:pPr>
      <w:r>
        <w:rPr>
          <w:lang w:val="el" w:eastAsia="el"/>
        </w:rPr>
        <w:t>κγγ) Καθορίζεται το έργο των ομάδων έργου, ο τρόπος λειτουργίας, ο τρόπος και η διαδικασία ορισμού των μελών της Κ.Ε.Ε.ΠΙ.Σ.Σ.Ε.Π. και της Ε.Κ.Θ.Ε.Μ.Α. Με την ίδια απόφαση καθορίζονται, επίσης, το ύψος και ο τρόπος καταβολής, στον Ε.Ο.Π.Π.Ε.Π. των εξετάστρων για τη συμμετοχή στη διεξαγωγή των κάθε είδους εξετάσεων της παρούσας περίπτωσης και των ανταποδοτικών τελών για την κάλυψη δαπανών, ελέγχου πληρότητας των αιτήσεων, αξιολόγησης της γραπτής εξέτασης και της εξέτασης προσομοίωσης ατομικής συνεδρίας συμβουλευτικής σταδιοδρομίας/επαγγελματικού προσανατολισμού, για την τήρηση του μητρώου της περ. δ της παρ. 1 του άρθρου 21, καθώς και κάθε άλλο ειδικότερο, τεχνικό ή λεπτομερειακού χαρακτήρα θέμα. Ο ορισμός των μελών και των ομάδων έργου πρόσκαιρου χαρακτήρα και όσων συμμετέχουν με οποιαδήποτε ιδιότητα στην προετοιμασία, οργάνωση, διεξαγωγή και έκδοση αποτελεσμάτων ορίζονται από το Δ.Σ. του Ε.Ο.Π.Π.Ε.Π. Οι ομάδες έργου συγκροτούνται με αποφάσεις του Δ.Σ. του Ε.Ο.Π.Π.Ε.Π., οι οποίες αναρτώνται στην ιστοσελίδα του Προγράμματος «Διαύγεια», σύμφωνα με τα άρθρα 75 έως 83 του ν. 4727/2020 (Α΄ 184).</w:t>
      </w:r>
    </w:p>
    <w:p>
      <w:pPr>
        <w:spacing w:before="240" w:after="240"/>
        <w:rPr>
          <w:lang w:val="el" w:eastAsia="el"/>
        </w:rPr>
      </w:pPr>
      <w:r>
        <w:rPr>
          <w:lang w:val="el" w:eastAsia="el"/>
        </w:rPr>
        <w:t>κδ) Σε όσους συμμετέχουν στην προετοιμασία, οργάνωση, διεξαγωγή και υποστήριξη εξετάσεων των περ. κβ΄ και κγ΄, καταβάλλεται αποζημίωση, η οποία καθορίζεται με κοινή απόφαση των Υπουργών Οικονομικών και Παιδείας και Θρησκευμάτων, η οποία για τα μέλη των οργάνων και ομάδων των ως άνω περιπτώσεων δεν δύναται να υπερβαίνει το όριο και καταβάλλεται σύμφωνα με τις προϋποθέσεις των εδαφίων τρίτο και πέμπτο της παρ. 2 του άρθρου 21 του ν. 4354/2015 (Α΄ 176). Για τα λοιπά πρόσωπα που συμμετέχουν, στις εξετάσεις πιστοποίησης, η ανωτέρω αποζημίωση δεν μπορεί να υπερβαίνει το όριο των χιλίων διακοσίων (1.200) ευρώ τον μήνα και, σε κάθε περίπτωση, το όριο των τριών χιλιάδων εξακο- σίων (3.600) ευρώ το έτος. Με την ίδια απόφαση ρυθμίζεται κάθε άλλο σχετικό ειδικότερο, τεχνικό ή λεπτομερειακού χαρακτήρα θέμα.</w:t>
      </w:r>
    </w:p>
    <w:p>
      <w:pPr>
        <w:spacing w:before="240" w:after="240"/>
        <w:rPr>
          <w:lang w:val="el" w:eastAsia="el"/>
        </w:rPr>
      </w:pPr>
      <w:r>
        <w:rPr>
          <w:lang w:val="el" w:eastAsia="el"/>
        </w:rPr>
        <w:t>Οι δαπάνες για την εφαρμογή της παρούσας βαρύνουν αποκλειστικά τον προϋπολογισμό του Ε.Ο.Π.Π.Ε.Π. και δεν προκαλούν επιβάρυνση του κρατικού προϋπολογισμού.».</w:t>
      </w:r>
    </w:p>
    <w:p>
      <w:pPr>
        <w:pStyle w:val="MainText"/>
        <w:spacing w:before="120" w:after="0"/>
        <w:rPr>
          <w:lang w:val="el" w:eastAsia="el"/>
        </w:rPr>
      </w:pPr>
      <w:r>
        <w:rPr>
          <w:b/>
          <w:bCs/>
          <w:lang w:val="el" w:eastAsia="el"/>
        </w:rPr>
        <w:t>2.</w:t>
      </w:r>
      <w:r>
        <w:rPr>
          <w:lang w:val="el" w:eastAsia="el"/>
        </w:rPr>
        <w:t xml:space="preserve"> Η περ. δ΄ της παρ. 1 του άρθρου 21 του ν. 4115/2013 αντικαθίσταται ως εξής: «δ. Μητρώο Συμβούλων Σταδιο- δρομίας/Επαγγελματικού Προσανατολισμού.».</w:t>
      </w:r>
    </w:p>
    <w:p>
      <w:pPr>
        <w:pStyle w:val="MainText"/>
        <w:spacing w:before="120" w:after="0"/>
        <w:rPr>
          <w:lang w:val="el" w:eastAsia="el"/>
        </w:rPr>
      </w:pPr>
      <w:r>
        <w:rPr>
          <w:b/>
          <w:bCs/>
          <w:lang w:val="el" w:eastAsia="el"/>
        </w:rPr>
        <w:t>3.</w:t>
      </w:r>
      <w:r>
        <w:rPr>
          <w:lang w:val="el" w:eastAsia="el"/>
        </w:rPr>
        <w:t xml:space="preserve"> Οι ενταγμένοι στο Υπομητρώο Στελεχών Συμβουλευτικής Επαγγελματικού Προσανατολισμού επιπέδου Α1 (ανωτέρου επιπέδου - αξιολογητών) του Υπο- μητρώου Στελεχών Συμβουλευτικής Επαγγελματικού Προσανατολισμού επιπέδου Α΄ (ανωτέρου επιπέδου) του Μητρώου Στελεχών Συμβουλευτικής Επαγγελματικού Προσανατολισμού, σύμφωνα με τις διατάξεις του άρθρου 21 του ν. 4115/2013 (Α΄ 24), έως την έναρξη ισχύος του παρόντος, αυτοδικαίως εντάσσονται στο Μητρώο Συμβούλων Σταδιοδρομίας/Επαγγελματικού Προσανατολισμού Επιπέδου Α1 (ανωτέρου επιπέδου - αξιολογητών), όπως το τελευταίο μετονομάζεται, από τη δημοσίευση του παρόντος.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Δαπάνη Υπουργείου Παιδείας και Θρησκευμάτων για διδακτικά βιβλία των Επαγγελματικών Λυκείων (ΕΠΑ.Λ.) σχολικού έτους 2019-2020</w:t>
      </w:r>
    </w:p>
    <w:p>
      <w:pPr>
        <w:spacing w:before="240" w:after="240"/>
        <w:rPr>
          <w:lang w:val="el" w:eastAsia="el"/>
        </w:rPr>
      </w:pPr>
      <w:r>
        <w:rPr>
          <w:lang w:val="el" w:eastAsia="el"/>
        </w:rPr>
        <w:t>Η δαπάνη, ύψους εκατόν ενενήντα χιλιάδων επτακοσίων πενήντα εννέα ευρώ και εβδομήντα τεσσάρων λεπτών (190.759,74 ευρώ), του Ελληνικού Δημοσίου, η οποία αφορά σε ληξιπρόθεσμη οφειλή του Υπουργείου Παιδείας και Θρησκευμάτων προς το Ίδρυμα Ευγενίδου, λόγω της διανομής διδακτικών βιβλίων στους μαθητές των ΕΠΑ.Λ. κατά το σχολικό έτος 2019-2020, θεωρείται νόμιμη και αναγνωρίζεται, εκκαθαρίζεται και εξοφλείται σε βάρος των πιστώσεων του τακτικού προϋπολογισμού του Υπουργείου Παιδείας και Θρησκευμάτων, κατά παρέκκλιση κάθε άλλης γενικής ή ειδικής διάταξης.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Ρυθμίσεις για τα Ξενόγλωσσα</w:t>
      </w:r>
    </w:p>
    <w:p>
      <w:pPr>
        <w:spacing w:before="240" w:after="240"/>
        <w:rPr>
          <w:lang w:val="el" w:eastAsia="el"/>
        </w:rPr>
      </w:pPr>
      <w:r>
        <w:rPr>
          <w:b/>
          <w:bCs/>
          <w:lang w:val="el" w:eastAsia="el"/>
        </w:rPr>
        <w:t>Προγράμματα Σπουδών (Ξ.Π.Σ.)</w:t>
      </w:r>
    </w:p>
    <w:p>
      <w:pPr>
        <w:pStyle w:val="MainText"/>
        <w:spacing w:before="120" w:after="0"/>
        <w:rPr>
          <w:lang w:val="el" w:eastAsia="el"/>
        </w:rPr>
      </w:pPr>
      <w:r>
        <w:rPr>
          <w:b/>
          <w:bCs/>
          <w:lang w:val="el" w:eastAsia="el"/>
        </w:rPr>
        <w:t>1.</w:t>
      </w:r>
      <w:r>
        <w:rPr>
          <w:lang w:val="el" w:eastAsia="el"/>
        </w:rPr>
        <w:t xml:space="preserve"> Ξενόγλωσσα Προγράμματα Σπουδών (Ξ.Π.Σ.) των Ανώτατων Εκπαιδευτικών Ιδρυμάτων (Α.Ε.Ι.), τα οποία έχουν ιδρυθεί δυνάμει του άρθρου 44 του ν. 4009/2011 (Α΄ 195), πριν από την κατάργησή του με το άρθρο 130 του ν. 4692/2020 (Α΄ 111), εξακολουθούν να λειτουργούν νομίμως με τα όργανα διοίκησης και τη συγκρότηση που είχαν αυτά κατά την έναρξη ισχύος του ν. 4692/2020 έως και τη λήξη της θητείας τους.</w:t>
      </w:r>
    </w:p>
    <w:p>
      <w:pPr>
        <w:pStyle w:val="MainText"/>
        <w:spacing w:before="120" w:after="0"/>
        <w:rPr>
          <w:lang w:val="el" w:eastAsia="el"/>
        </w:rPr>
      </w:pPr>
      <w:r>
        <w:rPr>
          <w:b/>
          <w:bCs/>
          <w:lang w:val="el" w:eastAsia="el"/>
        </w:rPr>
        <w:t>2.</w:t>
      </w:r>
      <w:r>
        <w:rPr>
          <w:lang w:val="el" w:eastAsia="el"/>
        </w:rPr>
        <w:t xml:space="preserve"> Τα Ξ.Π.Σ. της παρ. 1 δύνανται, με απόφαση της Συγκλήτου του οικείου Α.Ε.Ι., να τροποποιήσουν την απόφαση ίδρυσης και λειτουργίας τους, σύμφωνα με τη διαδικασία του άρθρου 82 του ν. 4692/2020, προκει- μένου να προσαρμοστούν στις διατάξεις των άρθρων 82 έως 87 του ν. 4692/2020, με την επιφύλαξη της παρ. 1.</w:t>
      </w:r>
    </w:p>
    <w:p>
      <w:pPr>
        <w:pStyle w:val="MainText"/>
        <w:spacing w:before="120" w:after="0"/>
        <w:rPr>
          <w:lang w:val="el" w:eastAsia="el"/>
        </w:rPr>
      </w:pPr>
      <w:r>
        <w:rPr>
          <w:b/>
          <w:bCs/>
          <w:lang w:val="el" w:eastAsia="el"/>
        </w:rPr>
        <w:t>3.</w:t>
      </w:r>
      <w:r>
        <w:rPr>
          <w:lang w:val="el" w:eastAsia="el"/>
        </w:rPr>
        <w:t xml:space="preserve"> Κατ’ εξαίρεση στα όργανα διοίκησης των Ξ.Π.Σ. της παρ. 2 δύνανται να συμμετέχουν αφυπηρετήσαντες ή Ομότιμοι Καθηγητές αποκλειστικά για μία (1) επιπλέον θητεία, μετά τη λήξη της τρέχουσας θητείας αυτών, κατόπιν σχετικής απόφασης της Συγκλήτου του οικείου Α.Ε.Ι.</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Θέματα λειτουργίας του</w:t>
      </w:r>
    </w:p>
    <w:p>
      <w:pPr>
        <w:spacing w:before="240" w:after="240"/>
        <w:rPr>
          <w:lang w:val="el" w:eastAsia="el"/>
        </w:rPr>
      </w:pPr>
      <w:r>
        <w:rPr>
          <w:b/>
          <w:bCs/>
          <w:lang w:val="el" w:eastAsia="el"/>
        </w:rPr>
        <w:t>Ιδρύματος Κρατικών Υποτροφιών (Ι.Κ.Υ.)</w:t>
      </w:r>
    </w:p>
    <w:p>
      <w:pPr>
        <w:pStyle w:val="MainText"/>
        <w:spacing w:before="120" w:after="0"/>
        <w:rPr>
          <w:lang w:val="el" w:eastAsia="el"/>
        </w:rPr>
      </w:pPr>
      <w:r>
        <w:rPr>
          <w:b/>
          <w:bCs/>
          <w:lang w:val="el" w:eastAsia="el"/>
        </w:rPr>
        <w:t>1.</w:t>
      </w:r>
      <w:r>
        <w:rPr>
          <w:lang w:val="el" w:eastAsia="el"/>
        </w:rPr>
        <w:t xml:space="preserve"> Η παρ. 2 του άρθρου 2 του ν. 2158/1993 (Α΄ 109) αντικαθίσταται ως εξής:</w:t>
      </w:r>
    </w:p>
    <w:p>
      <w:pPr>
        <w:spacing w:before="240" w:after="240"/>
        <w:rPr>
          <w:lang w:val="el" w:eastAsia="el"/>
        </w:rPr>
      </w:pPr>
      <w:r>
        <w:rPr>
          <w:lang w:val="el" w:eastAsia="el"/>
        </w:rPr>
        <w:t>«2. Το διοικητικό συμβούλιο αποτελείται από επτά (7) τακτικά και ισάριθμα αναπληρωματικά μέλη με τετραετή θητεία, τα οποία είναι εν ενεργεία ή αφυπηρετήσαντα μέλη του Διδακτικού Ερευνητικού Προσωπικού (Δ.Ε.Π.) των Ανώτατων Εκπαιδευτικών Ιδρυμάτων (Α.Ε.Ι.), διακεκριμένοι επιστήμονες ή προσωπικότητες. Με απόφαση του Υπουργού Παιδείας και Θρησκευμάτων ορίζονται τα μέλη του Συμβουλίου, καθώς και ο Πρόεδρος και ο Αντιπρόεδρος μεταξύ αυτών. Ο Πρόεδρος του Ι.Κ.Υ. είναι πλήρους, αλλά όχι αποκλειστικής απασχόλησης. Εάν ο Πρόεδρος έχει την ιδιότητα μέλους Δ.Ε.Π. Α.Ε.Ι. οποιασδήποτε βαθμίδας, εντάσσεται αυτοδικαίως σε καθεστώς μερικής απασχόλησης στο Α.Ε.Ι. όπου υπηρετεί για όσο χρονικό διάστημα διαρκεί η θητεία του, σύμφωνα με την παρ. 4 του άρθρου 23 του ν. 4009/2011 (Α΄ 195).».</w:t>
      </w:r>
    </w:p>
    <w:p>
      <w:pPr>
        <w:pStyle w:val="MainText"/>
        <w:spacing w:before="120" w:after="0"/>
        <w:rPr>
          <w:lang w:val="el" w:eastAsia="el"/>
        </w:rPr>
      </w:pPr>
      <w:r>
        <w:rPr>
          <w:b/>
          <w:bCs/>
          <w:lang w:val="el" w:eastAsia="el"/>
        </w:rPr>
        <w:t>2.</w:t>
      </w:r>
      <w:r>
        <w:rPr>
          <w:lang w:val="el" w:eastAsia="el"/>
        </w:rPr>
        <w:t xml:space="preserve"> Η έναρξη ισχύος της παρ. 1 άρχεται από 19-8-2020.</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Αναστολή άσκησης καθηκόντων - Τροποποίηση του άρθρου 24 του ν. 4009/2011 (Α΄ 195)</w:t>
      </w:r>
    </w:p>
    <w:p>
      <w:pPr>
        <w:spacing w:before="240" w:after="240"/>
        <w:rPr>
          <w:lang w:val="el" w:eastAsia="el"/>
        </w:rPr>
      </w:pPr>
      <w:r>
        <w:rPr>
          <w:lang w:val="el" w:eastAsia="el"/>
        </w:rPr>
        <w:t>Τροποποιείται η περ. ε΄ της παρ. 4 του άρθρου 24 του ν. 4009/2011 (Α΄ 195) και η παράγραφος διαμορφώνεται ως εξής:</w:t>
      </w:r>
    </w:p>
    <w:p>
      <w:pPr>
        <w:spacing w:before="240" w:after="240"/>
        <w:rPr>
          <w:lang w:val="el" w:eastAsia="el"/>
        </w:rPr>
      </w:pPr>
      <w:r>
        <w:rPr>
          <w:lang w:val="el" w:eastAsia="el"/>
        </w:rPr>
        <w:t>«4. Σε αναστολή άσκησης των καθηκόντων τους ως καθηγητές τελούν:</w:t>
      </w:r>
    </w:p>
    <w:p>
      <w:pPr>
        <w:spacing w:before="240" w:after="240"/>
        <w:rPr>
          <w:lang w:val="el" w:eastAsia="el"/>
        </w:rPr>
      </w:pPr>
      <w:r>
        <w:rPr>
          <w:lang w:val="el" w:eastAsia="el"/>
        </w:rPr>
        <w:t>α) υπουργοί, αναπληρωτές υπουργοί και υφυπουργοί που δεν είναι βουλευτές,</w:t>
      </w:r>
    </w:p>
    <w:p>
      <w:pPr>
        <w:spacing w:before="240" w:after="240"/>
        <w:rPr>
          <w:lang w:val="el" w:eastAsia="el"/>
        </w:rPr>
      </w:pPr>
      <w:r>
        <w:rPr>
          <w:lang w:val="el" w:eastAsia="el"/>
        </w:rPr>
        <w:t>β) περιφερειάρχες, αντιπεριφερειάρχες και δήμαρχοι, γ) γενικοί και ειδικοί γραμματείς υπουργείων και όσοι κατέχουν θέσεις σε διεθνείς οργανισμούς,</w:t>
      </w:r>
    </w:p>
    <w:p>
      <w:pPr>
        <w:spacing w:before="240" w:after="240"/>
        <w:rPr>
          <w:lang w:val="el" w:eastAsia="el"/>
        </w:rPr>
      </w:pPr>
      <w:r>
        <w:rPr>
          <w:lang w:val="el" w:eastAsia="el"/>
        </w:rPr>
        <w:t>δ) γενικοί γραμματείς αποκεντρωμένων διοικήσεων και</w:t>
      </w:r>
    </w:p>
    <w:p>
      <w:pPr>
        <w:spacing w:before="240" w:after="240"/>
        <w:rPr>
          <w:lang w:val="el" w:eastAsia="el"/>
        </w:rPr>
      </w:pPr>
      <w:r>
        <w:rPr>
          <w:lang w:val="el" w:eastAsia="el"/>
        </w:rPr>
        <w:t>ε) ο Πρόεδρος του Εθνικού Οργανισμού Πιστοποίησης Προσόντων και Επαγγελματικού Προσανατολισμού (Ε.Ο.Π.Π.Ε.Π.), ο Πρόεδρος του Συμβούλιου Οικονομικών Εμπειρογνωμόνων (Σ.Ο.Ε), που προβλέπεται στο άρθρο 47 του ν. 4484/2017 (Α΄ 110), πρόεδροι, αντιπρόεδροι, διοικητές, υποδιοικητές, καθώς και οι αναπληρωτές τους σε Ν.Π.Δ.Δ. και Ν.Π.Ι.Δ. που υπάγονται στον δημόσιο τομέα, με εξαίρεση τα ερευνητικά κέντρα και τα ινστιτούτα του άρθρου 13Α του ν. 4310/2014 (Α΄ 258) που υπάγονται στο Υπουργείο Ανάπτυξης και Επενδύσεων, φορείς που υπάγονται στο Υπουργείο Παιδείας και Θρησκευμάτων με την επιφύλαξη αυτών που αναφέρονται ρητώς στο παρόν άρθρο, τους φορείς του Υπουργείου Ψηφιακής Διακυβέρνησης, καθώς και τα μη κερδοσκοπικά και κοινωφελή ιδρύματα. Δεν τελούν σε αναστολή άσκησης των καθηκόντων τους ως καθηγητές οι αναπληρωτές διοικητές των ανωτέρω νομικών προσώπων, εφόσον επιλέξουν την πλήρη και αποκλειστική απασχόλησή τους στο Πανεπιστήμιο και την άσκηση του κλινικού και εργαστηριακού έργου σε πανεπιστημιακή κλινική, εργαστήριο ή μονάδα νοσοκομείου του Ε.Σ.Υ.</w:t>
      </w:r>
    </w:p>
    <w:p>
      <w:pPr>
        <w:spacing w:before="240" w:after="240"/>
        <w:rPr>
          <w:lang w:val="el" w:eastAsia="el"/>
        </w:rPr>
      </w:pPr>
      <w:r>
        <w:rPr>
          <w:lang w:val="el" w:eastAsia="el"/>
        </w:rPr>
        <w:t>Ο χρόνος κατά τον οποίο καθηγητής μπορεί να διατελεί σε αναστολή άσκησης των καθηκόντων του, καθορίζεται με τον Οργανισμό κάθε ιδρύματος, δεν μπορεί, όμως, σε κάθε περίπτωση να υπερβαίνει τα οκτώ (8) συνολικά έτη. Για την εφαρμογή του προηγούμενου εδαφίου, ο χρόνος αναστολής που διανύθηκε έως τη δημοσίευση του παρόντος νόμου δεν λαμβάνεται υπόψιν.».</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Ζητήματα έκτακτης προμήθειας μέσων ατομικής υγιεινής ή συλλογικής προστασίας - Τροποποίηση του άρθρου 12 της από 11-3-2020 Πράξης Νομοθετικού Περιεχομένου (Α΄ 55), η οποία κυρώθηκε με το άρθρο 2 του ν. 4682/2020 (Α΄ 76)</w:t>
      </w:r>
    </w:p>
    <w:p>
      <w:pPr>
        <w:spacing w:before="240" w:after="240"/>
        <w:rPr>
          <w:lang w:val="el" w:eastAsia="el"/>
        </w:rPr>
      </w:pPr>
      <w:r>
        <w:rPr>
          <w:lang w:val="el" w:eastAsia="el"/>
        </w:rPr>
        <w:t>Στο άρθρο 12 της από 11-3-2020 Πράξης Νομοθετικού Περιεχομένου (Α΄ 55), η οποία κυρώθηκε με το άρθρο 2 του ν. 4682/2020, τροποποιούνται οι παρ. 2, 3 και 4 και το άρθρο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Ζητήματα Υπουργείου</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1. Σε περίπτωση προσωρινής απαγόρευσης της εκπαιδευτικής λειτουργίας των Ανώτατων Εκπαιδευτικών Ιδρυμάτων (Α.Ε.Ι.) σύμφωνα με την περίπτωση στ΄ του άρθρου πρώτου της από 25-2-2020 Πράξης Νομοθετικού Περιεχομένου «Κατεπείγοντα μέτρα αποφυγής και περιορισμού της διάδοσης κορωνοϊού» (Α΄ 42), και για όσο χρονικό διάστημα ισχύει η προσωρινή απαγόρευση, η εκπαιδευτική διαδικασία στο πλαίσιο προγραμμάτων σπουδών α΄ και β΄ κύκλου των Α.Ε.Ι., δύναται να διε- νεργείται με μεθόδους και μέσα εξ αποστάσεως εκπαίδευσης κατά παρέκκλιση κάθε άλλης σχετικής εθνικής διάταξης.</w:t>
      </w:r>
    </w:p>
    <w:p>
      <w:pPr>
        <w:spacing w:before="240" w:after="240"/>
        <w:rPr>
          <w:lang w:val="el" w:eastAsia="el"/>
        </w:rPr>
      </w:pPr>
      <w:r>
        <w:rPr>
          <w:lang w:val="el" w:eastAsia="el"/>
        </w:rPr>
        <w:t>2.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31η.3.2021, διαδικασίες έκτακτης προμήθειας κάθε ενδεδειγμένου μέσου ατομικής υγιεινής ή συλλογικής προστασίας από τη διασπορά του κορω- νοϊού COVID-19, καθώς και παροχής υπηρεσιών απολύμανσης, μπορούν να διενεργούνται από το Υπουργείο Παιδείας και Θρησκευμάτων, καθώς και από οποιαδήποτε αναθέτουσα αρχή αρμοδιότητας ή εποπτείας του, με απευθείας ανάθεση, κατά παρέκκλιση κάθε σχετικής εθνικής διάταξης περί δημοσίων συμβάσεων κάτω των ορίων της Οδηγίας 2014/24/Ε.Ε., όπως εκάστοτε αναπροσαρμόζονται και ισχύουν. Με απόφαση του Υπουργού Παιδείας και Θρησκευμάτων μπορεί να διενεργείται η κατανομή των ειδών στις εκπαιδευτικές δομές και να ορίζεται η ειδικότερη διαδικασία παράδοσης και παραλαβής. Η παράδοση των ειδών μπορεί να πραγματοποιείται και απευθείας από τον ανάδοχο στον οικείο δήμο, με βάση την απόφαση κατανομής του προηγούμενου εδαφίου. Η παραλαβή γίνεται από τριμελή επιτροπή που αποτελείται από υπαλλήλους του δήμου, με μέριμνα του οποίου τα προμηθευόμενα είδη παραδίδονται αμελλητί στις εκπαιδευτικές δομές, σύμφωνα με την ως άνω απόφαση κατανομής. Για την παραλαβή στις περιπτώσεις των δύο προηγούμενων εδαφίων συντάσσεται σχετικό πρωτόκολλο εις διπλούν, το ένα εκ των οποίων αποστέλ- λεται αμελλητί στο Υπουργείο Παιδείας και Θρησκευμάτων. Η εξόφληση του προμηθευτή είναι δυνατόν να πραγματοποιείται και τμηματικά για το μέρος εκείνο των αγαθών για το οποίο βεβαιώνεται η παραλαβή.</w:t>
      </w:r>
    </w:p>
    <w:p>
      <w:pPr>
        <w:spacing w:before="240" w:after="240"/>
        <w:rPr>
          <w:lang w:val="el" w:eastAsia="el"/>
        </w:rPr>
      </w:pPr>
      <w:r>
        <w:rPr>
          <w:lang w:val="el" w:eastAsia="el"/>
        </w:rPr>
        <w:t>3.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31η.3.2021, διαδικασίες έκτακτης προμήθειας ειδών κάθε είδους υγειονομικού υλικού, πάσης φύσεως φαρμάκων και κάθε ενδεδειγμένου μέσου ατομικής υγιεινής ή συλλογικής προστασίας από τη διασπορά του κορωνοϊού COVID-19, μπορούν να διε- νεργούνται αποκλειστικά για τις ανάγκες νοσοκομείων, κλινικών, μονάδων και εργαστηρίων των Α.Ε.Ι. από την ανά περίπτωση αρμόδια αναθέτουσα αρχή, που εμπίπτει στην εποπτεία του Υπουργείου Παιδείας και Θρησκευμάτων, με απευθείας ανάθεση κατά παρέκκλιση κάθε σχετικής εθνικής διάταξης περί δημοσίων συμβάσεων κάτω των ορίων της Οδηγίας 2014/24/Ε.Ε., όπως εκά- στοτε αναπροσαρμόζονται και ισχύουν.</w:t>
      </w:r>
    </w:p>
    <w:p>
      <w:pPr>
        <w:spacing w:before="240" w:after="240"/>
        <w:rPr>
          <w:lang w:val="el" w:eastAsia="el"/>
        </w:rPr>
      </w:pPr>
      <w:r>
        <w:rPr>
          <w:lang w:val="el" w:eastAsia="el"/>
        </w:rPr>
        <w:t>4. Για χρονικό διάστημα τεσσάρων (4) μηνών από την έναρξη ισχύος του παρόντος νόμου, εφόσον εξακολουθεί να υφίσταται άμεσος κίνδυνος εμφάνισης και διάδοσης του κορωνοϊού COVID-19, διαδικασίες έκτακτης προμήθειας εξοπλισμού κεντρικών εξυπηρετητών και νέων αδειών χρήσης πλατφόρμας λογισμικού για την υποστήριξη αναγκών εξ αποστάσεως εκπαίδευσης προγραμμάτων σπουδών α΄ και β΄ κύκλου των Ανωτάτων Εκπαιδευτικών Ιδρυμάτων, μπορούν να διενεργούνται από οποιαδήποτε αναθέτουσα αρχή αρμοδιότητας ή εποπτείας του Υπουργείου Παιδείας και Θρησκευμάτων, με απευθείας ανάθεση κατά παρέκκλιση κάθε σχετικής εθνικής διάταξης περί δημοσίων συμβάσεων και της παρ. 4 του άρθρου 88 του ν. 4727/2020 (Α΄ 184). Οι σχετικές προσκλήσεις αναρτώνται στην ιστοσελίδα της αναθέτουσας αρχής για χρονικό διάστημα τριών (3) ημερών και η σύμβαση ανατίθεται με μοναδικό κριτήριο τη χαμηλότερη τιμή.».</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Παράταση ισχύος ρυθμίσεων αρμοδιότητας Υπουργείου Παιδείας και Θρησκευμάτων για την αντιμετώπιση της διασποράς και των συνεπειών του κορωνοϊού COVID-19</w:t>
      </w:r>
    </w:p>
    <w:p>
      <w:pPr>
        <w:spacing w:before="240" w:after="240"/>
        <w:rPr>
          <w:lang w:val="el" w:eastAsia="el"/>
        </w:rPr>
      </w:pPr>
      <w:r>
        <w:rPr>
          <w:lang w:val="el" w:eastAsia="el"/>
        </w:rPr>
        <w:t>Η ισχύς των άρθρων εξηκοστού πέμπτου της από 20-3-2020 Πράξης Νομοθετικού Περιεχομένου (Α΄ 8), η οποία κυρώθηκε με το άρθρο 1 του ν. 4683/2020 (Α΄ 83), τεσσαρακοστού πρώτου της από 13-4-2020 Πράξης Νομοθετικού Περιεχομένου (Α΄ 84), η οποία κυρώθηκε με το άρθρο 1 του ν. 4690/2020 (Α΄ 104), καθώς και της παρ. 1 του άρθρου τριακοστού έκτου και της παρ. 2 του άρθρου τριακοστού έβδομου της από 1-5-2020 Πράξης Νομοθετικού Περιεχομένου (Α΄ 90), η οποία κυρώθηκε με το άρθρο 2 του ν. 4690/2020, ως προς τις διαδικασίες σύναψης δημοσίων συμβάσεων, τη διαδικασία αποδοχής δωρεών από τρίτους και ως προς ειδικά διοικητικά θέματα για την επαναλειτουργία των εκπαιδευτικών δομών και τη διευκόλυνση της εξ αποστάσεως εκπαίδευσης, που έχει παραταθεί με το άρθρο 287 του ν. 4738/2020 (Α΄ 207), παρατείνεται έως τις 31-3-2021. Η παρ. 3 του άρθρου τριακοστού έκτου της από 1-5-2020 Πράξης Νομοθετικού Περιεχομένου, η οποία κυρώθηκε με το άρθρο 2 του ν. 4690/2020 ισχύει και για το ακαδημαϊκό έτος 2020-2021.</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Διεξαγωγή εκλογικών διαδικασιών στα Α.Ε.Ι. μέσω ηλεκτρονικής ψηφοφορίας</w:t>
      </w:r>
    </w:p>
    <w:p>
      <w:pPr>
        <w:pStyle w:val="MainText"/>
        <w:spacing w:before="120" w:after="0"/>
        <w:rPr>
          <w:lang w:val="el" w:eastAsia="el"/>
        </w:rPr>
      </w:pPr>
      <w:r>
        <w:rPr>
          <w:b/>
          <w:bCs/>
          <w:lang w:val="el" w:eastAsia="el"/>
        </w:rPr>
        <w:t>1.</w:t>
      </w:r>
      <w:r>
        <w:rPr>
          <w:lang w:val="el" w:eastAsia="el"/>
        </w:rPr>
        <w:t xml:space="preserve"> Κατά τη διάρκεια ισχύος των έκτακτων μέτρων για τον περιορισμό του κινδύνου περαιτέρω διασποράς του κορωνοϊού COVID-19, και πάντως για χρονικό διάστημα που δεν μπορεί να υπερβαίνει την 31η.3.2021, στα Ανώτατα Εκπαιδευτικά Ιδρύματα (Α.Ε.Ι.) πραγματοποιούνται με ηλεκτρονική ψηφοφορία οι ακόλουθες εκλογικές διαδικασίες:</w:t>
      </w:r>
    </w:p>
    <w:p>
      <w:pPr>
        <w:pStyle w:val="StructureList1"/>
        <w:spacing w:before="120" w:after="0"/>
        <w:rPr>
          <w:lang w:val="el" w:eastAsia="el"/>
        </w:rPr>
      </w:pPr>
      <w:r>
        <w:rPr>
          <w:lang w:val="el" w:eastAsia="el"/>
        </w:rPr>
        <w:t>α)</w:t>
      </w:r>
      <w:r>
        <w:rPr>
          <w:lang w:val="en" w:eastAsia="en"/>
        </w:rPr>
        <w:tab/>
      </w:r>
      <w:r>
        <w:rPr>
          <w:lang w:val="el" w:eastAsia="el"/>
        </w:rPr>
        <w:t>η ανάδειξη του Αντιπροέδρου της Επιτροπής Ερευνών και Διαχείρισης των Ειδικών Λογαριασμών Κονδυ- λίων Έρευνας (Ε.Λ.Κ.Ε.) των Α.Ε.Ι., σύμφωνα με την παρ. 4 του άρθρου 53 του ν. 4485/2017 (Α΄ 114), καθώς και η ανάδειξη των μελών του Ειδικού Επταμελούς Οργάνου της Επιτροπής Ερευνών και Διαχείρισης των Ε.Λ.Κ.Ε. των Α.Ε.Ι., σύμφωνα με την παρ. 5 του άρθρου 53 του ν. 4485/2017,</w:t>
      </w:r>
    </w:p>
    <w:p>
      <w:pPr>
        <w:pStyle w:val="StructureList1"/>
        <w:spacing w:before="120" w:after="0"/>
        <w:rPr>
          <w:lang w:val="el" w:eastAsia="el"/>
        </w:rPr>
      </w:pPr>
      <w:r>
        <w:rPr>
          <w:lang w:val="el" w:eastAsia="el"/>
        </w:rPr>
        <w:t>β)</w:t>
      </w:r>
      <w:r>
        <w:rPr>
          <w:lang w:val="en" w:eastAsia="en"/>
        </w:rPr>
        <w:tab/>
      </w:r>
      <w:r>
        <w:rPr>
          <w:lang w:val="el" w:eastAsia="el"/>
        </w:rPr>
        <w:t>η ανάδειξη εκπροσώπων μελών Ε.Ε.Π., Ε.ΔΙ.Π. και Ε.Τ.Ε.Π., διοικητικών υπαλλήλων και φοιτητών, στα συλλογικά όργανα των Α.Ε.Ι., καθώς και στα συλλογικά όργανα των επιμέρους ακαδημαϊκών μονάδων (Τομείς, Τμήματα, Σχολές),</w:t>
      </w:r>
    </w:p>
    <w:p>
      <w:pPr>
        <w:pStyle w:val="StructureList1"/>
        <w:spacing w:before="120" w:after="0"/>
        <w:rPr>
          <w:lang w:val="el" w:eastAsia="el"/>
        </w:rPr>
      </w:pPr>
      <w:r>
        <w:rPr>
          <w:lang w:val="el" w:eastAsia="el"/>
        </w:rPr>
        <w:t>γ)</w:t>
      </w:r>
      <w:r>
        <w:rPr>
          <w:lang w:val="en" w:eastAsia="en"/>
        </w:rPr>
        <w:tab/>
      </w:r>
      <w:r>
        <w:rPr>
          <w:lang w:val="el" w:eastAsia="el"/>
        </w:rPr>
        <w:t>η ανάδειξη των εκπροσώπων των μελών Δ.Ε.Π. στα συλλογικά όργανα των Τμημάτων ή Σχολών των Α.Ε.Ι.</w:t>
      </w:r>
    </w:p>
    <w:p>
      <w:pPr>
        <w:pStyle w:val="MainText"/>
        <w:spacing w:before="120" w:after="0"/>
        <w:rPr>
          <w:lang w:val="el" w:eastAsia="el"/>
        </w:rPr>
      </w:pPr>
      <w:r>
        <w:rPr>
          <w:b/>
          <w:bCs/>
          <w:lang w:val="el" w:eastAsia="el"/>
        </w:rPr>
        <w:t>2.</w:t>
      </w:r>
      <w:r>
        <w:rPr>
          <w:lang w:val="el" w:eastAsia="el"/>
        </w:rPr>
        <w:t xml:space="preserve"> Με κοινή απόφαση των Υπουργών Παιδείας και Θρησκευμάτων και Ψηφιακής Διακυβέρνησης καθορίζονται οι αναγκαίες λεπτομέρειες ως προς τον τρόπο διεξαγωγής της ηλεκτρονικής ψηφοφορίας των εκλογικών διαδικασιών του παρόντος άρθρου.</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Αξιολόγηση στο μάθημα της Φυσικής Αγωγής - Τροποποίηση των άρθρων 112 και 113</w:t>
      </w:r>
    </w:p>
    <w:p>
      <w:pPr>
        <w:spacing w:before="240" w:after="240"/>
        <w:rPr>
          <w:lang w:val="el" w:eastAsia="el"/>
        </w:rPr>
      </w:pPr>
      <w:r>
        <w:rPr>
          <w:b/>
          <w:bCs/>
          <w:lang w:val="el" w:eastAsia="el"/>
        </w:rPr>
        <w:t>του ν. 4610/2019 (Α΄ 70)</w:t>
      </w:r>
    </w:p>
    <w:p>
      <w:pPr>
        <w:pStyle w:val="MainText"/>
        <w:spacing w:before="120" w:after="0"/>
        <w:rPr>
          <w:lang w:val="el" w:eastAsia="el"/>
        </w:rPr>
      </w:pPr>
      <w:r>
        <w:rPr>
          <w:b/>
          <w:bCs/>
          <w:lang w:val="el" w:eastAsia="el"/>
        </w:rPr>
        <w:t>1.</w:t>
      </w:r>
      <w:r>
        <w:rPr>
          <w:lang w:val="el" w:eastAsia="el"/>
        </w:rPr>
        <w:t xml:space="preserve"> Στο άρθρο 112 του ν. 4610/2019 (Α΄ 70) επέρχονται οι ακόλουθες τροποποιήσεις: α) καταργείται το πέμπτο εδάφιο της παρ. 2, β) καταργείται το πέμπτο εδάφιο της περ. α΄ της παρ. 3 και γ) στο δεύτερο εδάφιο της υποπερ. ββ΄ της περ. β΄ της παρ. 3 διαγράφονται το σημείο στίξης “, ” και οι λέξεις «με εξαίρεση το μάθημα «Φυσική Αγωγή» «και οι παρ. 2 και 3 διαμορφώνονται ως εξής:</w:t>
      </w:r>
    </w:p>
    <w:p>
      <w:pPr>
        <w:spacing w:before="240" w:after="240"/>
        <w:rPr>
          <w:lang w:val="el" w:eastAsia="el"/>
        </w:rPr>
      </w:pPr>
      <w:r>
        <w:rPr>
          <w:lang w:val="el" w:eastAsia="el"/>
        </w:rPr>
        <w:t>«2. Οι μαθητές των Α΄ και Β΄ τάξεων του Γενικού Λυκείου, που δεν επιτυγχάνουν τον Γ.Μ.Ο. της παρ. 1, παραπέμπονται το πρώτο δεκαήμερο του Σεπτεμβρίου, πριν την έναρξη των μαθημάτων του επόμενου σχολικού έτους, σε ειδική εξεταστική περίοδο, για να εξεταστούν στα μαθήματα στα οποία ο βαθμός επίδοσης είναι μικρότερος από δέκα (10). Για τα μαθήματα της Ομάδας Α΄ οι εξετάσεις είναι γραπτές και διεξάγονται σύμφωνα με τη διαδικασία των προαγωγικών εξετάσεων. Ο βαθμός της εξέτασης αυτής είναι ο ετήσιος βαθμός του μαθητή στο εξεταζόμενο μάθημα. Για τα μαθήματα της Ομάδας Β΄ οι εξετάσεις είναι προφορικές. Οι μαθητές δεν αξιολογούνται στο μάθημα της Φυσικής Αγωγής.</w:t>
      </w:r>
    </w:p>
    <w:p>
      <w:pPr>
        <w:spacing w:before="240" w:after="240"/>
        <w:rPr>
          <w:lang w:val="el" w:eastAsia="el"/>
        </w:rPr>
      </w:pPr>
      <w:r>
        <w:rPr>
          <w:lang w:val="el" w:eastAsia="el"/>
        </w:rPr>
        <w:t>Στην επιτροπή συμμετέχουν ο 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Οι μαθητές, που κατά την ειδική εξεταστική περίοδο του Σεπτεμβρίου δεν επιτυγχάνουν τον Γ.Μ.Ο. προαγωγής, επαναλαμβάνουν τη φοίτηση.</w:t>
      </w:r>
    </w:p>
    <w:p>
      <w:pPr>
        <w:spacing w:before="240" w:after="240"/>
        <w:rPr>
          <w:lang w:val="el" w:eastAsia="el"/>
        </w:rPr>
      </w:pPr>
      <w:r>
        <w:rPr>
          <w:lang w:val="el" w:eastAsia="el"/>
        </w:rPr>
        <w:t>3. α) Οι μαθητές της Γ΄ τάξης του Γενικού Λυκείου που δεν επιτυγχάνουν τον Γ.Μ.Ο. της παρ. 1 παραπέμπονται το δεύτερο δεκαπενθήμερο του Ιουνίου του ίδιου έτους σε ειδική εξεταστική περίοδο για να εξεταστούν στα μαθήματα στα οποία ο βαθμός επίδοσης είναι μικρότερος ΄πό δέκα (10). Για τα μαθήματα της Ομάδας Α΄ οι εξετάσεις είναι γραπτές και διεξάγονται σύμφωνα με τη διαδικασία των απολυτηρίων εξετάσεων. Ο βαθμός της εξέτασης αυτής είναι ο ετήσιος βαθμός του μαθητή στο εξεταζόμενο μάθημα. Για τα μαθήματα της Ομάδας Β΄ οι εξετάσεις είναι προφορικές. Η προφορική εξέταση διενεργείται από τριμελή επιτροπή, η οποία συγκροτείται από τον Διευθυντή του σχολείου. Στην επιτροπή συμμετέχουν ο 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Για τα μαθήματα της Ομάδας Α΄ οι εξετάσεις είναι γραπτές και διεξάγονται σύμφωνα με τη διαδικασία των απολυτηρίων εξετάσεων. Ο βαθμός της εξέτασης αυτής είναι ο ετήσιος βαθμός του μαθητή στο εξεταζόμενο μάθημα. Για τα μαθήματα της Ομάδας Β΄ οι εξετάσεις είναι προφορικές. Οι μαθητές της Γ΄ τάξης του ΓΕΛ δεν αξιολογούνται στο μάθημα της Φυσικής Αγωγής.</w:t>
      </w:r>
    </w:p>
    <w:p>
      <w:pPr>
        <w:spacing w:before="240" w:after="240"/>
        <w:rPr>
          <w:lang w:val="el" w:eastAsia="el"/>
        </w:rPr>
      </w:pPr>
      <w:r>
        <w:rPr>
          <w:lang w:val="el" w:eastAsia="el"/>
        </w:rPr>
        <w:t>Η προφορική εξέταση διενεργείται από τριμελή επιτροπή, η οποία συγκροτείται από τον Διευθυντή του σχολείου. Στην επιτροπή συμμετέχουν ο 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β) Οι μαθητές της Γ΄ τάξης του Γενικού Λυκείου που κατά την ειδική εξεταστική περίοδο του Ιουνίου δεν επιτυγχάνουν τον Γ.Μ.Ο. της παρ. 1 παραπέμπονται στην ειδική εξεταστική περίοδο του Σεπτεμβρίου, σύμφωνα με τη διαδικασία που περιγράφεται στην περ. α΄ της παραγράφου αυτής, για να εξεταστούν στα μαθήματα στα οποία ο βαθμός επίδοσής τους είναι μικρότερος από δέκα (10). Οι μαθητές που κατά την εξεταστική περίοδο του Σεπτεμβρίου δεν επιτυγχάνουν τον Γ.Μ.Ο. απόλυσης μπορούν:</w:t>
      </w:r>
    </w:p>
    <w:p>
      <w:pPr>
        <w:spacing w:before="240" w:after="240"/>
        <w:rPr>
          <w:lang w:val="el" w:eastAsia="el"/>
        </w:rPr>
      </w:pPr>
      <w:r>
        <w:rPr>
          <w:lang w:val="el" w:eastAsia="el"/>
        </w:rPr>
        <w:t>αα) να επαναλάβουν τη φοίτηση στη Γ΄ τάξη Γενικού Λυκείου,</w:t>
      </w:r>
    </w:p>
    <w:p>
      <w:pPr>
        <w:spacing w:before="240" w:after="240"/>
        <w:rPr>
          <w:lang w:val="el" w:eastAsia="el"/>
        </w:rPr>
      </w:pPr>
      <w:r>
        <w:rPr>
          <w:lang w:val="el" w:eastAsia="el"/>
        </w:rPr>
        <w:t>ββ) να προσέλθουν στις απολυτήριες εξετάσεις της τελευταίας τάξης το αμέσως επόμενο ή οποιοδήποτε άλλο σχολικό έτος, χωρίς να φοιτήσουν στην αντίστοιχη τάξη. Οι μαθητές αυτοί εξετάζονται σε όλα τα γραπτώς και μη γραπτώς εξεταζόμενα μαθήματα.</w:t>
      </w:r>
    </w:p>
    <w:p>
      <w:pPr>
        <w:spacing w:before="240" w:after="240"/>
        <w:rPr>
          <w:lang w:val="el" w:eastAsia="el"/>
        </w:rPr>
      </w:pPr>
      <w:r>
        <w:rPr>
          <w:lang w:val="el" w:eastAsia="el"/>
        </w:rPr>
        <w:t>Για τα μαθήματα της Ομάδας Α΄ οι εξετάσεις είναι προφορικές και γραπτές.</w:t>
      </w:r>
    </w:p>
    <w:p>
      <w:pPr>
        <w:spacing w:before="240" w:after="240"/>
        <w:rPr>
          <w:lang w:val="el" w:eastAsia="el"/>
        </w:rPr>
      </w:pPr>
      <w:r>
        <w:rPr>
          <w:lang w:val="el" w:eastAsia="el"/>
        </w:rPr>
        <w:t>γ) Η προφορική εξέταση διενεργείται από τριμελή επιτροπή, η οποία συγκροτείται από τον Διευθυντή του σχολείου. Στην επιτροπή συμμετέχουν ο Διευθυντής ή ο Υποδιευθυντής,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προφορικός βαθμός του μαθητή στο εξεταζόμενο μάθημα.</w:t>
      </w:r>
    </w:p>
    <w:p>
      <w:pPr>
        <w:spacing w:before="240" w:after="240"/>
        <w:rPr>
          <w:lang w:val="el" w:eastAsia="el"/>
        </w:rPr>
      </w:pPr>
      <w:r>
        <w:rPr>
          <w:lang w:val="el" w:eastAsia="el"/>
        </w:rPr>
        <w:t>δ) Οι γραπτές εξετάσεις διεξάγονται σύμφωνα με τη διαδικασία των απολυτηρίων εξετάσεων. Οι μαθητές εξετάζονται στην ίδια εξεταστέα ύλη και στα ίδια θέματα με τους υπόλοιπους μαθητές που φοιτούν στη Γ΄ τάξη Γενικού Λυκείου το συγκεκριμένο σχολικό έτος. Ο βαθμός της εξέτασης αυτής είναι ο γραπτός βαθμός του μαθητή στο εξεταζόμενο μάθημα.</w:t>
      </w:r>
    </w:p>
    <w:p>
      <w:pPr>
        <w:spacing w:before="240" w:after="240"/>
        <w:rPr>
          <w:lang w:val="el" w:eastAsia="el"/>
        </w:rPr>
      </w:pPr>
      <w:r>
        <w:rPr>
          <w:lang w:val="el" w:eastAsia="el"/>
        </w:rPr>
        <w:t>Ο μέσος όρος της προφορικής και της γραπτής εξέτασης είναι ο ετήσιος βαθμός του μαθητή στο εξεταζόμενο μάθημα.</w:t>
      </w:r>
    </w:p>
    <w:p>
      <w:pPr>
        <w:spacing w:before="240" w:after="240"/>
        <w:rPr>
          <w:lang w:val="el" w:eastAsia="el"/>
        </w:rPr>
      </w:pPr>
      <w:r>
        <w:rPr>
          <w:lang w:val="el" w:eastAsia="el"/>
        </w:rPr>
        <w:t>Η προφορική εξέταση προηγείται της γραπτής. Τα θέματα της προφορικής εξέτασης είναι διαφορετικά από εκείνα της γραπτής εξέτασης.</w:t>
      </w:r>
    </w:p>
    <w:p>
      <w:pPr>
        <w:spacing w:before="240" w:after="240"/>
        <w:rPr>
          <w:lang w:val="el" w:eastAsia="el"/>
        </w:rPr>
      </w:pPr>
      <w:r>
        <w:rPr>
          <w:lang w:val="el" w:eastAsia="el"/>
        </w:rPr>
        <w:t>ε) Για τα μαθήματα της Ομάδας Β΄ οι εξετάσεις είναι προφορικές και διεξάγονται σύμφωνα με πρόγραμμα που καταρτίζεται από το σχολείο. Η προφορική εξέταση διενεργείται από τριμελή επιτροπή, η οποία συγκροτείται από τον Διευθυντή του σχολείου. Στην επιτροπή συμμετέχουν ο Διευθυντής ή ο Υποδιευθυντής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Οι περιπτώσεις αα΄ και ββ΄ ισχύουν και για τους μαθητές που φοίτησαν κατά τα παρελθόντα σχολικά έτη στη Γ΄ τάξη Γενικού Λυκείου και δεν έχουν απολυθεί.».</w:t>
      </w:r>
    </w:p>
    <w:p>
      <w:pPr>
        <w:pStyle w:val="MainText"/>
        <w:spacing w:before="120" w:after="0"/>
        <w:rPr>
          <w:lang w:val="el" w:eastAsia="el"/>
        </w:rPr>
      </w:pPr>
      <w:r>
        <w:rPr>
          <w:b/>
          <w:bCs/>
          <w:lang w:val="el" w:eastAsia="el"/>
        </w:rPr>
        <w:t>2.</w:t>
      </w:r>
      <w:r>
        <w:rPr>
          <w:lang w:val="el" w:eastAsia="el"/>
        </w:rPr>
        <w:t xml:space="preserve"> Στο πρώτο εδάφιο της παρ. 1 του άρθρου 113 του ν. 4610/2019 (Α΄ 70) διαγράφονται το σημείο στίξης «,» και οι λέξεις «με εξαίρεση τα μαθήματα «Ερευνητικές δημιουργικές δραστηριότητες» και «Φυσική Αγωγή» και το εδάφιο διαμορφώνεται ως εξής:</w:t>
      </w:r>
    </w:p>
    <w:p>
      <w:pPr>
        <w:spacing w:before="240" w:after="240"/>
        <w:rPr>
          <w:lang w:val="el" w:eastAsia="el"/>
        </w:rPr>
      </w:pPr>
      <w:r>
        <w:rPr>
          <w:lang w:val="el" w:eastAsia="el"/>
        </w:rPr>
        <w:t>«1. Οι “κατ’ ιδίαν διδαχθέντες μαθητές” και οι στρατεύσιμοι εξετάζονται κατά την εξεταστική περίοδο Μαΐου - Ιουνίου στα μαθήματα της αντίστοιχης τάξης του Λυκείου, στην οποία ζητούν την εξέταση.».</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Ρυθμίσεις για την αναγνώριση επαγγελματικών προσόντων και επαγγελματικής ισοδυναμίας -</w:t>
      </w:r>
    </w:p>
    <w:p>
      <w:pPr>
        <w:spacing w:before="240" w:after="240"/>
        <w:rPr>
          <w:lang w:val="el" w:eastAsia="el"/>
        </w:rPr>
      </w:pPr>
      <w:r>
        <w:rPr>
          <w:b/>
          <w:bCs/>
          <w:lang w:val="el" w:eastAsia="el"/>
        </w:rPr>
        <w:t>Τροποποιήσεις του π.δ. 38/2010</w:t>
      </w:r>
    </w:p>
    <w:p>
      <w:pPr>
        <w:pStyle w:val="MainText"/>
        <w:spacing w:before="120" w:after="0"/>
        <w:rPr>
          <w:lang w:val="el" w:eastAsia="el"/>
        </w:rPr>
      </w:pPr>
      <w:r>
        <w:rPr>
          <w:b/>
          <w:bCs/>
          <w:lang w:val="el" w:eastAsia="el"/>
        </w:rPr>
        <w:t>1.</w:t>
      </w:r>
      <w:r>
        <w:rPr>
          <w:lang w:val="el" w:eastAsia="el"/>
        </w:rPr>
        <w:t xml:space="preserve"> Στο άρθρο 2 του π.δ. 38/2010 (Α΄ 78), ύστερα από την παρ. 1, προστίθεται παρ. 1Α ως εξής:</w:t>
      </w:r>
    </w:p>
    <w:p>
      <w:pPr>
        <w:spacing w:before="240" w:after="240"/>
        <w:rPr>
          <w:lang w:val="el" w:eastAsia="el"/>
        </w:rPr>
      </w:pPr>
      <w:r>
        <w:rPr>
          <w:lang w:val="el" w:eastAsia="el"/>
        </w:rPr>
        <w:t>«1Α. Αιτήσεις αναγνώρισης επαγγελματικών προσόντων βάσει των προϋποθέσεων του παρόντος εξετάζονται από τις αρμόδιες αρχές της Ελλάδας, εφόσον αφορούν σε κατόχους επαγγελματικών προσόντων τα οποία έχουν αποκτηθεί σε τρίτη χώρα και τα οποία έχουν αναγνωριστεί σε έτερο κράτος-μέλος, με την προϋπόθεση της παρ. 3 του άρθρου 3. Όσον αφορά στα επαγγέλματα που εμπίπτουν στο Κεφάλαιο ΙΙΙ του Τίτλου ΙΙΙ, η πρώτη αναγνώριση συντελείται στο πλαίσιο των ελάχιστων όρων εκπαίδευσης, που ορίζονται στο εν λόγω Κεφάλαιο.».</w:t>
      </w:r>
    </w:p>
    <w:p>
      <w:pPr>
        <w:pStyle w:val="MainText"/>
        <w:spacing w:before="120" w:after="0"/>
        <w:rPr>
          <w:lang w:val="el" w:eastAsia="el"/>
        </w:rPr>
      </w:pPr>
      <w:r>
        <w:rPr>
          <w:b/>
          <w:bCs/>
          <w:lang w:val="el" w:eastAsia="el"/>
        </w:rPr>
        <w:t>2.</w:t>
      </w:r>
      <w:r>
        <w:rPr>
          <w:lang w:val="el" w:eastAsia="el"/>
        </w:rPr>
        <w:t xml:space="preserve"> Στο άρθρο 4 του π.δ. 38/2010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τέλος της παρ. 1 προστίθεται εδάφιο και η παρ. 1 διαμορφώνεται ως εξής:</w:t>
      </w:r>
    </w:p>
    <w:p>
      <w:pPr>
        <w:spacing w:before="240" w:after="240"/>
        <w:rPr>
          <w:lang w:val="el" w:eastAsia="el"/>
        </w:rPr>
      </w:pPr>
      <w:r>
        <w:rPr>
          <w:lang w:val="el" w:eastAsia="el"/>
        </w:rPr>
        <w:t>«1. Η αναγνώριση των επαγγελματικών προσόντων, σύμφωνα με το παρόν, παρέχει στους δικαιούχους τη δυνατότητα να αποκτήσουν στην Ελλάδα πρόσβαση στο ίδιο επάγγελμα για το οποίο διαθέτουν τα προσόντα στο κράτος-μέλος καταγωγής και να το ασκούν στην Ελλάδα υπό τις ίδιες προϋποθέσεις με τους Έλληνες υπηκόους. Ο ενδιαφερόμενος υποβάλλει αίτηση εγγραφής, η οποία συνοδεύεται από την απόφαση αναγνώρισης επαγγελματικών προσόντων στον οικείο επαγγελματικό φορέα, ο οποίος υποχρεούται να τον εγγράψει εντός προθεσμίας ενός μήνα από την υποβολή της αίτησης, καθώς και την υποβολή ή τη συγκέντρωση του συνόλου των δικαιολο- γητικών, πιστοποιητικών ή στοιχείων που απαιτούνται.».</w:t>
      </w:r>
    </w:p>
    <w:p>
      <w:pPr>
        <w:pStyle w:val="StructureList1"/>
        <w:spacing w:before="120" w:after="0"/>
        <w:rPr>
          <w:lang w:val="el" w:eastAsia="el"/>
        </w:rPr>
      </w:pPr>
      <w:r>
        <w:rPr>
          <w:lang w:val="el" w:eastAsia="el"/>
        </w:rPr>
        <w:t>β)</w:t>
      </w:r>
      <w:r>
        <w:rPr>
          <w:lang w:val="en" w:eastAsia="en"/>
        </w:rPr>
        <w:tab/>
      </w:r>
      <w:r>
        <w:rPr>
          <w:lang w:val="el" w:eastAsia="el"/>
        </w:rPr>
        <w:t>Στο τέλος της παρ. 3 προστίθενται δύο εδάφια και η παρ. 3 διαμορφώνεται ως εξής:</w:t>
      </w:r>
    </w:p>
    <w:p>
      <w:pPr>
        <w:spacing w:before="240" w:after="240"/>
        <w:rPr>
          <w:lang w:val="el" w:eastAsia="el"/>
        </w:rPr>
      </w:pPr>
      <w:r>
        <w:rPr>
          <w:lang w:val="el" w:eastAsia="el"/>
        </w:rPr>
        <w:t>«3. Η αναγνώριση επαγγελματικής ισοδυναμίας τίτλου τυπικής ανώτατης εκπαίδευσης κράτους-μέλους της Ευρωπαϊκής Ένωσης ή τρίτης χώρας με αυτόν που απονέμεται στο πλαίσιο του ημεδαπού εκπαιδευτικού συστήματος, σύμφωνα με την παρ. 3 του άρθρου 2, παρέχει στον δικαιούχο τη δυνατότητα να αποκτήσει στην Ελλάδα πρόσβαση και να ασκήσει συγκεκριμένη οικονομική δραστηριότητα ως μισθωτός ή αυτοαπασχολούμενος με τις ίδιες προϋποθέσεις και όρους με τους κατόχους συγκρίσιμων τίτλων του ημεδαπού εκπαιδευτικού συστήματος, εκτός των περιπτώσεων που απαιτούνται αυξημένα ακαδημαϊκά προσόντα και ιδίως για θέσεις καθηγητών Α.Ε.Ι., ερευνητών και ειδικού επιστημονικού προσωπικού. Ο ενδιαφερόμενος υποβάλλει αίτηση εγγραφής, η οποία συνοδεύεται από την απόφαση αναγνώρισης επαγγελματικής ισοδυναμίας τίτλου πρώτου κύκλου σπουδών στον οικείο επαγγελματικό φορέα. Κατά τα λοιπά, εφαρμόζεται το δεύτερο εδάφιο της παρ. 1.».</w:t>
      </w:r>
    </w:p>
    <w:p>
      <w:pPr>
        <w:pStyle w:val="MainText"/>
        <w:spacing w:before="120" w:after="0"/>
        <w:rPr>
          <w:lang w:val="el" w:eastAsia="el"/>
        </w:rPr>
      </w:pPr>
      <w:r>
        <w:rPr>
          <w:b/>
          <w:bCs/>
          <w:lang w:val="el" w:eastAsia="el"/>
        </w:rPr>
        <w:t>3.</w:t>
      </w:r>
      <w:r>
        <w:rPr>
          <w:lang w:val="el" w:eastAsia="el"/>
        </w:rPr>
        <w:t xml:space="preserve"> Η παρ. 8 του άρθρου 4α του π.δ. 38/2010 αντικαθίσταται ως εξής:</w:t>
      </w:r>
    </w:p>
    <w:p>
      <w:pPr>
        <w:spacing w:before="240" w:after="240"/>
        <w:rPr>
          <w:lang w:val="el" w:eastAsia="el"/>
        </w:rPr>
      </w:pPr>
      <w:r>
        <w:rPr>
          <w:lang w:val="el" w:eastAsia="el"/>
        </w:rPr>
        <w:t>«8. Ως αρμόδια αρχή για τον εθνικό συντονισμό της εφαρμογής του παρόντος ορίζεται το Αυτοτελές Τμήμα Εφαρμογής της Ευρωπαϊκής Νομοθεσίας (Α.Τ.Ε.Ε.Ν.) της Γενικής Γραμματείας Επαγγελματικής Εκπαίδευσης, Κατάρτισης, Διά Βίου Μάθησης και Νεολαίας του Υπουργείου Παιδείας και Θρησκευμάτων.».</w:t>
      </w:r>
    </w:p>
    <w:p>
      <w:pPr>
        <w:pStyle w:val="MainText"/>
        <w:spacing w:before="120" w:after="0"/>
        <w:rPr>
          <w:lang w:val="el" w:eastAsia="el"/>
        </w:rPr>
      </w:pPr>
      <w:r>
        <w:rPr>
          <w:b/>
          <w:bCs/>
          <w:lang w:val="el" w:eastAsia="el"/>
        </w:rPr>
        <w:t>4.</w:t>
      </w:r>
      <w:r>
        <w:rPr>
          <w:lang w:val="el" w:eastAsia="el"/>
        </w:rPr>
        <w:t xml:space="preserve"> Στο άρθρο 6 του π.δ. 38/2010 τροποποιείται το δεύτερο εδάφιο της περ. α΄ και το άρθρο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Απαλλαγές του παρόχου υπηρεσιών</w:t>
      </w:r>
    </w:p>
    <w:p>
      <w:pPr>
        <w:spacing w:before="240" w:after="240"/>
        <w:rPr>
          <w:lang w:val="el" w:eastAsia="el"/>
        </w:rPr>
      </w:pPr>
      <w:r>
        <w:rPr>
          <w:lang w:val="el" w:eastAsia="el"/>
        </w:rPr>
        <w:t>(άρθρο 6 της Οδηγίας 2005/36/ΕΚ)</w:t>
      </w:r>
    </w:p>
    <w:p>
      <w:pPr>
        <w:spacing w:before="240" w:after="240"/>
        <w:rPr>
          <w:lang w:val="el" w:eastAsia="el"/>
        </w:rPr>
      </w:pPr>
      <w:r>
        <w:rPr>
          <w:lang w:val="el" w:eastAsia="el"/>
        </w:rPr>
        <w:t>Ο πάροχος υπηρεσιών της παρ. 1 του άρθρου 5 απαλλάσσεται ιδίως, από τις απαιτήσεις που επιβάλλονται στους επαγγελματίες που είναι εγκατεστημένοι στην Ελλάδα και οι οποίες αφορούν:</w:t>
      </w:r>
    </w:p>
    <w:p>
      <w:pPr>
        <w:spacing w:before="240" w:after="240"/>
        <w:rPr>
          <w:lang w:val="el" w:eastAsia="el"/>
        </w:rPr>
      </w:pPr>
      <w:r>
        <w:rPr>
          <w:lang w:val="el" w:eastAsia="el"/>
        </w:rPr>
        <w:t>α) Την αδειοδότηση, την καταχώριση ή την προσχώρηση σε επαγγελματική οργάνωση ή σε επαγγελματικό φορέα. Για την αποτελεσματική εφαρμογή των πειθαρχικών διατάξεων της παρ. 3 του άρθρου 5, ο πάροχος των υπηρεσιών εγγράφεται προσωρινά στην οικεία επαγγελματική οργάνωση ή επαγγελματικό φορέα, χωρίς η εγγραφή να καθυστερεί ή να περιπλέκει με οποιονδήποτε τρόπο την παροχή υπηρεσιών και χωρίς να συνεπάγεται περαιτέρω δαπάνες για τον πάροχο των υπηρεσιών. Η εγγραφή συντελείται αυτόματα με την αποστολή από την αρμόδια αρχή του άρθρου 7 στην οικεία επαγγελματική οργάνωση ή επαγγελματικό φορέα του αντιγράφου της δήλωσης της παρ. 1 του άρθρου 7, ή προκειμένου για τις περιπτώσεις, τις οποίες αφορά η παρ. 5 του ίδιου άρθρου, της βεβαίωσης που προβλέπεται στην παράγραφο αυτή.</w:t>
      </w:r>
    </w:p>
    <w:p>
      <w:pPr>
        <w:spacing w:before="240" w:after="240"/>
        <w:rPr>
          <w:lang w:val="el" w:eastAsia="el"/>
        </w:rPr>
      </w:pPr>
      <w:r>
        <w:rPr>
          <w:lang w:val="el" w:eastAsia="el"/>
        </w:rPr>
        <w:t>β) Την εγγραφή σε φορέα κοινωνικής ασφάλισης δημοσίου δικαίου, ώστε να ρυθμίζονται με ασφαλιστικό φορέα οι λογαριασμοί που σχετίζονται με τις δραστηριότητες που ασκούνται προς όφελος των ασφαλισμένων. Ο πάροχος υποχρεούται να ενημερώνει τον εν λόγω φορέα, σχετικά με την παροχή υπηρεσιών πριν ή, σε περίπτωση έκτακτης ανάγκης, μετά την εν λόγω παροχή.».</w:t>
      </w:r>
    </w:p>
    <w:p>
      <w:pPr>
        <w:pStyle w:val="MainText"/>
        <w:spacing w:before="120" w:after="0"/>
        <w:rPr>
          <w:lang w:val="el" w:eastAsia="el"/>
        </w:rPr>
      </w:pPr>
      <w:r>
        <w:rPr>
          <w:b/>
          <w:bCs/>
          <w:lang w:val="el" w:eastAsia="el"/>
        </w:rPr>
        <w:t>5.</w:t>
      </w:r>
      <w:r>
        <w:rPr>
          <w:lang w:val="el" w:eastAsia="el"/>
        </w:rPr>
        <w:t xml:space="preserve"> Στο άρθρο 53Α του π.δ. 38/2010 τροποποιείται η παρ. 1, προστίθενται δύο εδάφια στο τέλος της παρ. 2 και το άρθρο διαμορφώνεται ως εξής:</w:t>
      </w:r>
    </w:p>
    <w:p>
      <w:pPr>
        <w:spacing w:before="240" w:after="240"/>
        <w:rPr>
          <w:lang w:val="el" w:eastAsia="el"/>
        </w:rPr>
      </w:pPr>
      <w:r>
        <w:rPr>
          <w:lang w:val="el" w:eastAsia="el"/>
        </w:rPr>
        <w:t>«Άρθρο 53Α</w:t>
      </w:r>
    </w:p>
    <w:p>
      <w:pPr>
        <w:spacing w:before="240" w:after="240"/>
        <w:rPr>
          <w:lang w:val="el" w:eastAsia="el"/>
        </w:rPr>
      </w:pPr>
      <w:r>
        <w:rPr>
          <w:lang w:val="el" w:eastAsia="el"/>
        </w:rPr>
        <w:t>Αναγνώριση επαγγελματικής πρακτικής άσκησης (παρ. 42 του άρθρου 1 της Οδηγίας 2013/55/ΕΕ)</w:t>
      </w:r>
    </w:p>
    <w:p>
      <w:pPr>
        <w:spacing w:before="240" w:after="240"/>
        <w:rPr>
          <w:lang w:val="el" w:eastAsia="el"/>
        </w:rPr>
      </w:pPr>
      <w:r>
        <w:rPr>
          <w:lang w:val="el" w:eastAsia="el"/>
        </w:rPr>
        <w:t>1. Εάν η πρόσβαση σε ένα νομοθετικά ρυθμιζόμενο επάγγελμα στην Ελλάδα εξαρτάται από την ολοκλήρωση επαγγελματικής πρακτικής άσκησης, η αρμόδια ελληνική αρχή κατά την εξέταση αίτησης για τη χορήγηση άδειας να ασκήσει το νομοθετικά ρυθμιζόμενο επάγγελμα, αναγνωρίζει τις περιόδους επαγγελματικής πρακτικής άσκησης που έχουν πραγματοποιηθεί σε άλλο κράτος-μέλος υπό τον όρο ότι η πρακτική άσκηση είναι σύμφωνη με τις δημοσιευθείσες κατευθυντήριες γραμμές που αναφέρονται στην παρ. 2, και λαμβάνει υπόψη πρακτικές ασκήσεις που πραγματοποιήθηκαν σε τρίτη χώρα.</w:t>
      </w:r>
    </w:p>
    <w:p>
      <w:pPr>
        <w:spacing w:before="240" w:after="240"/>
        <w:rPr>
          <w:lang w:val="el" w:eastAsia="el"/>
        </w:rPr>
      </w:pPr>
      <w:r>
        <w:rPr>
          <w:lang w:val="el" w:eastAsia="el"/>
        </w:rPr>
        <w:t>2. Η αναγνώριση της επαγγελματικής πρακτικής άσκησης δεν υποκαθιστά τυχόν απαιτήσεις που ισχύουν για υποβολή σε δοκιμασία με σκοπό την απόκτηση πρόσβασης στο εκάστοτε επάγγελμα. Οι αρμόδιες αρχές εκδίδουν εγκυκλίους με κατευθυντήριες γραμμές σχετικά με την οργάνωση και την αναγνώριση της επαγγελματικής πρακτικής άσκησης που πραγματοποιείται σε άλλο κράτος-μέλος ή σε τρίτη χώρα, η οποία πρέπει να έχει πραγματοποιηθεί υπό την εποπτεία του αρμόδιου φορέα στη χώρα προέλευσης για το εν λόγω επάγγελμα. Οι εγκύκλιοι με τις κατευθυντήριες γραμμές αναρτώνται στο διαδίκτυο, σύμφωνα με την περ. ε΄ της παρ. 3 του άρθρου 76 του ν. 4727/2020 (Α΄ 184).».</w:t>
      </w:r>
    </w:p>
    <w:p>
      <w:pPr>
        <w:pStyle w:val="MainText"/>
        <w:spacing w:before="120" w:after="0"/>
        <w:rPr>
          <w:lang w:val="el" w:eastAsia="el"/>
        </w:rPr>
      </w:pPr>
      <w:r>
        <w:rPr>
          <w:b/>
          <w:bCs/>
          <w:lang w:val="el" w:eastAsia="el"/>
        </w:rPr>
        <w:t>6.</w:t>
      </w:r>
      <w:r>
        <w:rPr>
          <w:lang w:val="el" w:eastAsia="el"/>
        </w:rPr>
        <w:t xml:space="preserve"> Στο άρθρο 54 του π.δ. 38/2010 τροποποιούνται οι παρ. 4, 5 και 6, οι οποίες διαμορφώνονται ως εξής:</w:t>
      </w:r>
    </w:p>
    <w:p>
      <w:pPr>
        <w:spacing w:before="240" w:after="240"/>
        <w:rPr>
          <w:lang w:val="el" w:eastAsia="el"/>
        </w:rPr>
      </w:pPr>
      <w:r>
        <w:rPr>
          <w:lang w:val="el" w:eastAsia="el"/>
        </w:rPr>
        <w:t>«4 . Αρμόδια αρχή για να χορηγεί ή να δέχεται τα προ- βλεπόμενα στο παρόν έγγραφα και να λαμβάνει τις αποφάσεις χορήγησης άδειας άσκησης επαγγέλματος αρχιτέκτονα, σύμφωνα με όσα προβλέπονται στο Κεφάλαιο ΙΙΙ του Τίτλου ΙΙΙ, καθώς και να παρέχει τις αναγκαίες πληροφορίες ορίζεται το Τεχνικό Επιμελητήριο Ελλάδας.</w:t>
      </w:r>
    </w:p>
    <w:p>
      <w:pPr>
        <w:spacing w:before="240" w:after="240"/>
        <w:rPr>
          <w:lang w:val="el" w:eastAsia="el"/>
        </w:rPr>
      </w:pPr>
      <w:r>
        <w:rPr>
          <w:lang w:val="el" w:eastAsia="el"/>
        </w:rPr>
        <w:t>Αρμόδια αρχή για να χορηγεί ή να δέχεται τα προ- βλεπόμενα στο παρόν έγγραφα και να λαμβάνει τις αποφάσεις χορήγησης άδειας άσκησης επαγγέλματος οικονομολόγου και λογιστή-φοροτεχνικού, σύμφωνα με όσα προβλέπονται στο παρόν, καθώς και να παρέχει τις αναγκαίες πληροφορίες, ορίζεται το Οικονομικό Επιμελητήριο Ελλάδας.</w:t>
      </w:r>
    </w:p>
    <w:p>
      <w:pPr>
        <w:spacing w:before="240" w:after="240"/>
        <w:rPr>
          <w:lang w:val="el" w:eastAsia="el"/>
        </w:rPr>
      </w:pPr>
      <w:r>
        <w:rPr>
          <w:lang w:val="el" w:eastAsia="el"/>
        </w:rPr>
        <w:t>5. Αρμόδια αρχή για την αναγνώριση επαγγελματικών προσόντων είτε επί τη βάσει του γενικού συστήματος αναγνώρισης των τίτλων εκπαίδευσης, σύμφωνα με το Κεφάλαιο Ι του Τίτλου Ι, είτε επί τη βάσει της αναγνώρισης της επαγγελματικής πείρας, σύμφωνα με το Κεφάλαιο ΙΙ του Τίτλου ΙΙΙ είναι το Αυτοτελές Τμήμα Εφαρμογής της Ευρωπαϊκής Νομοθεσίας (Α.Τ.Ε.Ε.Ν.).</w:t>
      </w:r>
    </w:p>
    <w:p>
      <w:pPr>
        <w:spacing w:before="240" w:after="240"/>
        <w:rPr>
          <w:lang w:val="el" w:eastAsia="el"/>
        </w:rPr>
      </w:pPr>
      <w:r>
        <w:rPr>
          <w:lang w:val="el" w:eastAsia="el"/>
        </w:rPr>
        <w:t>6. Εφόσον πληρούνται οι νόμιμες προϋποθέσεις, η απόφαση αναγνώρισης της αρμόδιας αρχής εκδίδεται εντός προθεσμίας τεσσάρων (4) μηνών από την υποβολή ή την περιέλευση της αίτησης και των σχετικών δικαιολογητικών. Εφόσον απαιτείται πρακτική άσκηση ή δοκιμασία, εκδίδεται εντός της ίδιας προθεσμίας απόφαση της αρμόδιας αρχής, που ορίζει τα σχετικά με την πρακτική άσκηση ή τη δοκιμασία. Μετά την ολοκλήρωση της δοκιμασίας ή της πρακτικής άσκησης, η απόφαση αναγνώρισης εκδίδεται από την αρμόδια αρχή εντός προθεσμίας τριάντα (30) ημερών από τη γνωστοποίηση των αποτελεσμάτων της δοκιμασίας ή της πρακτικής άσκησης σε αυτή.».</w:t>
      </w:r>
    </w:p>
    <w:p>
      <w:pPr>
        <w:pStyle w:val="MainText"/>
        <w:spacing w:before="120" w:after="0"/>
        <w:rPr>
          <w:lang w:val="el" w:eastAsia="el"/>
        </w:rPr>
      </w:pPr>
      <w:r>
        <w:rPr>
          <w:b/>
          <w:bCs/>
          <w:lang w:val="el" w:eastAsia="el"/>
        </w:rPr>
        <w:t>7.</w:t>
      </w:r>
      <w:r>
        <w:rPr>
          <w:lang w:val="el" w:eastAsia="el"/>
        </w:rPr>
        <w:t xml:space="preserve"> Τροποποιείται το πρώτο εδάφιο της παρ. 8 του άρθρου 57 του π.δ. 38/2010 και η παράγραφος διαμορφώνεται ως εξής:</w:t>
      </w:r>
    </w:p>
    <w:p>
      <w:pPr>
        <w:spacing w:before="240" w:after="240"/>
        <w:rPr>
          <w:lang w:val="el" w:eastAsia="el"/>
        </w:rPr>
      </w:pPr>
      <w:r>
        <w:rPr>
          <w:lang w:val="el" w:eastAsia="el"/>
        </w:rPr>
        <w:t>«8. Ο ενδιαφερόμενος δύναται να ασκήσει άπαξ ενδι- κοφανή διοικητική προσφυγή ενώπιον του Α.Τ.Ε.Ε.Ν. και να ζητήσει την ακύρωση ή την τροποποίηση της απόφασης της παρ. 1 του άρθρου 54 εντός αποκλειστικής προθεσμίας εξήντα (60) ημερών από την κοινοποίησή της. Η προσφυγή συνοδεύεται από παράβολο υπέρ του Δημοσίου ύψους πενήντα (50) ευρώ. Το Α.Τ.Ε.Ε.Ν.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8.</w:t>
      </w:r>
      <w:r>
        <w:rPr>
          <w:lang w:val="el" w:eastAsia="el"/>
        </w:rPr>
        <w:t xml:space="preserve"> Στο άρθρο 57Α του π.δ. 38/2010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Ύστερα από το τέταρτο εδάφιο της παρ. 2 προστίθεται πέμπτο εδάφιο και η παράγραφος διαμορφώνεται ως εξής:</w:t>
      </w:r>
    </w:p>
    <w:p>
      <w:pPr>
        <w:spacing w:before="240" w:after="240"/>
        <w:rPr>
          <w:lang w:val="el" w:eastAsia="el"/>
        </w:rPr>
      </w:pPr>
      <w:r>
        <w:rPr>
          <w:lang w:val="el" w:eastAsia="el"/>
        </w:rPr>
        <w:t>«2. Η γραπτή δοκιμασία επαγγελματικής ισοδυναμίας σε επιστημονικά αντικείμενα - μαθήματα του Α.Τ.Ε.Ε.Ν. λαμβάνει χώρα σε κάθε εξεταστική περίοδο, που ορίζεται για το συγκεκριμένο μάθημα - επιστημονικό αντικείμενο σε Τμήμα Α.Ε.Ι. της ημεδαπής. Ο ενδιαφερόμενος έχει δικαίωμα να επιλέξει το Τμήμα Α.Ε.Ι. της ημεδαπής όπου επιθυμεί να εξεταστεί στο συγκεκριμένο μάθημα - επιστημονικό αντικείμενο και υποβάλλει σχετική αίτηση στη Γραμματεία του Τμήματος. Η αίτηση συνοδεύεται από την απόφαση του Α.Τ.Ε.Ε.Ν. για την επιβολή αντισταθμιστικών μέτρων. Ο Πρόεδρος του Τμήματος εκδίδει ειδική άδεια συμμετοχής στις εξετάσεις, οι οποίες μπορεί να είναι γραπτές ή/και προφορικές, ανάλογα με το πρόγραμμα σπουδών του τμήματος ή της σχολής των συγκεκριμένων αντικειμένων. Αν το γνωστικό αντικείμενο - μάθημα περιλαμβάνει υποχρεωτική εργαστηριακή παρακολούθηση, με την άδεια του τέταρτου εδαφίου δίνεται και η δυνατότητα της παρακολούθησης στον ενδιαφερόμενο. Μετά την εξέταση, η Γραμματεία του Τμήματος εκδίδει βεβαίωση αποτελέσματος, με ένδειξη “επιτυχώς” ή μη και χωρίς βαθμολόγηση, την οποία ο ενδιαφερόμενος υποβάλλει στο Α.Τ.Ε.Ε.Ν. προ- κειμένου να διαπιστωθεί ότι πληρούνται οι όροι για την αναγνώριση που αποφασίστηκαν με την προηγούμενη απόφαση του Α.Τ.Ε.Ε.Ν.».</w:t>
      </w:r>
    </w:p>
    <w:p>
      <w:pPr>
        <w:pStyle w:val="StructureList1"/>
        <w:spacing w:before="120" w:after="0"/>
        <w:rPr>
          <w:lang w:val="el" w:eastAsia="el"/>
        </w:rPr>
      </w:pPr>
      <w:r>
        <w:rPr>
          <w:lang w:val="el" w:eastAsia="el"/>
        </w:rPr>
        <w:t>β)</w:t>
      </w:r>
      <w:r>
        <w:rPr>
          <w:lang w:val="en" w:eastAsia="en"/>
        </w:rPr>
        <w:tab/>
      </w:r>
      <w:r>
        <w:rPr>
          <w:lang w:val="el" w:eastAsia="el"/>
        </w:rPr>
        <w:t>Ύστερα από την παρ. 2 προστίθεται παρ. 3 ως εξής:</w:t>
      </w:r>
    </w:p>
    <w:p>
      <w:pPr>
        <w:spacing w:before="240" w:after="240"/>
        <w:rPr>
          <w:lang w:val="el" w:eastAsia="el"/>
        </w:rPr>
      </w:pPr>
      <w:r>
        <w:rPr>
          <w:lang w:val="el" w:eastAsia="el"/>
        </w:rPr>
        <w:t>«3. Αν ο ενδιαφερόμενος επιλέξει τη δοκιμασία επάρκειας βάσει του άρθρου 14 για την αναγνώριση επαγγελματικών προσόντων, η εξέταση διεξάγεται σε επιστημονικά αντικείμενα - μαθήματα σε κάθε εξεταστική περίοδο που ορίζεται για το συγκεκριμένο μάθημα - επιστημονικό αντικείμενο που περιλαμβάνεται στη δοκιμασία επάρκειας σε Τμήμα Α.Ε.Ι. της ημεδαπής. Στις εξετάσεις μπορεί να περιλαμβάνεται πρακτική άσκηση, ανάλογα με το πρόγραμμα σπουδών του Τμήματος ή της Σχολής των συγκεκριμένων αντικειμένων. Κατά τα λοιπά εφαρμόζονται τα εδάφια δεύτερο έως έκτο της παρ. 2.».</w:t>
      </w:r>
    </w:p>
    <w:p>
      <w:pPr>
        <w:pStyle w:val="MainText"/>
        <w:spacing w:before="120" w:after="0"/>
        <w:rPr>
          <w:lang w:val="el" w:eastAsia="el"/>
        </w:rPr>
      </w:pPr>
      <w:r>
        <w:rPr>
          <w:b/>
          <w:bCs/>
          <w:lang w:val="el" w:eastAsia="el"/>
        </w:rPr>
        <w:t>9.</w:t>
      </w:r>
      <w:r>
        <w:rPr>
          <w:lang w:val="el" w:eastAsia="el"/>
        </w:rPr>
        <w:t xml:space="preserve"> Τροποποιείται το πρώτο εδάφιο της παρ. 3 του άρθρου 59Ε του π.δ. 38/2010 και η παράγραφος διαμορφώνεται ως εξής:</w:t>
      </w:r>
    </w:p>
    <w:p>
      <w:pPr>
        <w:spacing w:before="240" w:after="240"/>
        <w:rPr>
          <w:lang w:val="el" w:eastAsia="el"/>
        </w:rPr>
      </w:pPr>
      <w:r>
        <w:rPr>
          <w:lang w:val="el" w:eastAsia="el"/>
        </w:rPr>
        <w:t>«3. Ο καθ’ ύλην αρμόδιος Υπουργός εξετάζει εάν οι απαιτήσεις δυνάμει της νομοθεσίας για τον περιορισμό της πρόσβασης σε ένα επάγγελμα ή στην άσκησή του που τίθενται στους κατόχους ειδικών επαγγελματικών προσόντων, συμπεριλαμβανομένης της χρήσης επαγγελματικών τίτλων και των επαγγελματικών δραστηριοτήτων που επιτρέπονται δυνάμει του εν λόγω τίτλου, όπως αναφέρονται στο παρόν άρθρο ως «απαιτήσεις» συνάδουν με τις ακόλουθες αρχές:</w:t>
      </w:r>
    </w:p>
    <w:p>
      <w:pPr>
        <w:spacing w:before="240" w:after="240"/>
        <w:rPr>
          <w:lang w:val="el" w:eastAsia="el"/>
        </w:rPr>
      </w:pPr>
      <w:r>
        <w:rPr>
          <w:lang w:val="el" w:eastAsia="el"/>
        </w:rPr>
        <w:t>α) οι απαιτήσεις δεν πρέπει να εισάγουν διακρίσεις, άμεσα ή έμμεσα, βάσει ιθαγένειας ή τόπου διαμονής,</w:t>
      </w:r>
    </w:p>
    <w:p>
      <w:pPr>
        <w:spacing w:before="240" w:after="240"/>
        <w:rPr>
          <w:lang w:val="el" w:eastAsia="el"/>
        </w:rPr>
      </w:pPr>
      <w:r>
        <w:rPr>
          <w:lang w:val="el" w:eastAsia="el"/>
        </w:rPr>
        <w:t>β) οι απαιτήσεις πρέπει να δικαιολογούνται από επιτακτικούς λόγους δημοσίου συμφέροντος,</w:t>
      </w:r>
    </w:p>
    <w:p>
      <w:pPr>
        <w:spacing w:before="240" w:after="240"/>
        <w:rPr>
          <w:lang w:val="el" w:eastAsia="el"/>
        </w:rPr>
      </w:pPr>
      <w:r>
        <w:rPr>
          <w:lang w:val="el" w:eastAsia="el"/>
        </w:rPr>
        <w:t>γ) οι απαιτήσεις πρέπει να είναι κατάλληλες για να εξασφαλίσουν την υλοποίηση του επιδιωκόμενου στόχου και να μην υπερβαίνουν το όριο που είναι απαραίτητο για την επίτευξη του στόχου.».</w:t>
      </w:r>
    </w:p>
    <w:p>
      <w:pPr>
        <w:pStyle w:val="MainText"/>
        <w:spacing w:before="120" w:after="0"/>
        <w:rPr>
          <w:lang w:val="el" w:eastAsia="el"/>
        </w:rPr>
      </w:pPr>
      <w:r>
        <w:rPr>
          <w:b/>
          <w:bCs/>
          <w:lang w:val="el" w:eastAsia="el"/>
        </w:rPr>
        <w:t>10.</w:t>
      </w:r>
      <w:r>
        <w:rPr>
          <w:lang w:val="el" w:eastAsia="el"/>
        </w:rPr>
        <w:t xml:space="preserve"> α) Από την έναρξη ισχύος του παρόντος, εκκρεμείς αιτήσεις που είχαν επιστραφεί στους ενδιαφερό- μενους, σύμφωνα με την παρ. 3 του άρθρου 169 του ν. 4635/2019 (Α΄ 167) για την εξέτασή τους από επαγγελματικές οργανώσεις, υποβάλλονται με ευθύνη των ενδιαφερόμενων εκ νέου στο Α.Τ.Ε.Ε.Ν. και εξετάζονται κατά απόλυτη προτεραιότητα από το Α.Τ.Ε.Ε.Ν. Οι ενδιαφερόμενοι υποβάλλουν μαζί με την αίτησή τους παράβολο ποσού εκατό (100) ευρώ υπέρ του Δημοσίου στο Α.Τ.Ε.Ε.Ν. Οι επαγγελματικοί σύλλογοι υποχρεούνται να επιστρέψουν στους ενδιαφερόμενους τις αιτήσεις με τα δικαιολογητικά που είχαν υποβληθεί, καθώς και το τυχόν καταβληθέν παράβολο.</w:t>
      </w:r>
    </w:p>
    <w:p>
      <w:pPr>
        <w:pStyle w:val="StructureList1"/>
        <w:spacing w:before="120" w:after="0"/>
        <w:rPr>
          <w:lang w:val="el" w:eastAsia="el"/>
        </w:rPr>
      </w:pPr>
      <w:r>
        <w:rPr>
          <w:lang w:val="el" w:eastAsia="el"/>
        </w:rPr>
        <w:t>β)</w:t>
      </w:r>
      <w:r>
        <w:rPr>
          <w:lang w:val="en" w:eastAsia="en"/>
        </w:rPr>
        <w:tab/>
      </w:r>
      <w:r>
        <w:rPr>
          <w:lang w:val="el" w:eastAsia="el"/>
        </w:rPr>
        <w:t>Ενδιαφερόμενοι που υπέβαλαν τροποποιητική αίτηση αναγνώρισης επαγγελματικής ισοδυναμίας τίτλων τυπικής ανώτατης εκπαίδευσης από αίτηση αναγνώρισης επαγγελματικών προσόντων και έλαβαν απόφαση του Α.Τ.Ε.Ε.Ν., δύνανται να υποβάλλουν νέα αίτηση αναγνώρισης επαγγελματικών προσόντων, η οποία συνοδεύεται από παράβολο υπέρ του Δημοσίου ποσού εκατό (100) ευρώ και η οποία εξετάζεται ύστερα από την εξέταση αιτήσεων που έχουν υποβληθεί πρωθύστερα.</w:t>
      </w:r>
    </w:p>
    <w:p>
      <w:pPr>
        <w:pStyle w:val="StructureList1"/>
        <w:spacing w:before="120" w:after="0"/>
        <w:rPr>
          <w:lang w:val="el" w:eastAsia="el"/>
        </w:rPr>
      </w:pPr>
      <w:r>
        <w:rPr>
          <w:lang w:val="el" w:eastAsia="el"/>
        </w:rPr>
        <w:t>γ)</w:t>
      </w:r>
      <w:r>
        <w:rPr>
          <w:lang w:val="en" w:eastAsia="en"/>
        </w:rPr>
        <w:tab/>
      </w:r>
      <w:r>
        <w:rPr>
          <w:lang w:val="el" w:eastAsia="el"/>
        </w:rPr>
        <w:t>Αν με απόφαση του Συμβουλίου Αναγνώρισης Επαγγελματικών Προσόντων (Σ.Α.Ε.Π.) ή του Α.Τ.Ε.Ε.Ν. ή επαγγελματικής οργάνωσης έχουν έως την έναρξη ισχύος του παρόντος επιβληθεί αντισταθμιστικά μέτρα για την αναγνώριση επαγγελματικής ισοδυναμίας τίτλων σπουδών ή επαγγελματικών προσόντων, η βεβαίωση για την ολοκλήρωση των αντισταθμιστικών μέτρων υποβάλλεται στο Α.Τ.Ε.Ε.Ν.</w:t>
      </w:r>
    </w:p>
    <w:p>
      <w:pPr>
        <w:pStyle w:val="StructureList1"/>
        <w:spacing w:before="120" w:after="0"/>
        <w:rPr>
          <w:lang w:val="el" w:eastAsia="el"/>
        </w:rPr>
      </w:pPr>
      <w:r>
        <w:rPr>
          <w:lang w:val="el" w:eastAsia="el"/>
        </w:rPr>
        <w:t>δ)</w:t>
      </w:r>
      <w:r>
        <w:rPr>
          <w:lang w:val="en" w:eastAsia="en"/>
        </w:rPr>
        <w:tab/>
      </w:r>
      <w:r>
        <w:rPr>
          <w:lang w:val="el" w:eastAsia="el"/>
        </w:rPr>
        <w:t>Αν κατά την έναρξη ισχύος του παρόντος εκκρε- μεί η ολοκλήρωση αντισταθμιστικών μέτρων για την αναγνώριση επαγγελματικών προσόντων, οι ενδιαφερόμενοι μπορούν να τροποποιήσουν μόνο μία φορά την επιλογή τους από πρακτική άσκηση σε εξέταση του επιστημονικού αντικειμένου - μαθήματος που ορίζεται στη σχετική απόφαση του Σ.Α.Ε.Π. ή του Α.Τ.Ε.Ε.Ν. Για την εξέταση εφαρμόζεται η παρ. 3 του άρθρου 57Α του π.δ. 38/2010, όπως το άρθρο αυτό διαμορφώνεται ύστερα από την έναρξη ισχύος του παρόντος.</w:t>
      </w:r>
    </w:p>
    <w:p>
      <w:pPr>
        <w:pStyle w:val="StructureList1"/>
        <w:spacing w:before="120" w:after="0"/>
        <w:rPr>
          <w:lang w:val="el" w:eastAsia="el"/>
        </w:rPr>
      </w:pPr>
      <w:r>
        <w:rPr>
          <w:lang w:val="el" w:eastAsia="el"/>
        </w:rPr>
        <w:t>ε)</w:t>
      </w:r>
      <w:r>
        <w:rPr>
          <w:lang w:val="en" w:eastAsia="en"/>
        </w:rPr>
        <w:tab/>
      </w:r>
      <w:r>
        <w:rPr>
          <w:lang w:val="el" w:eastAsia="el"/>
        </w:rPr>
        <w:t>Οι επαγγελματικές οργανώσεις που έχουν συσταθεί ως νομικά πρόσωπα δημοσίου δικαίου υποχρεούνται να ενημερώσουν ατομικά με κάθε πρόσφορο μέσο τους ενδιαφερόμενους της περ. α΄ για τις προβλέψεις της ίδιας περίπτωσης.</w:t>
      </w:r>
    </w:p>
    <w:p>
      <w:pPr>
        <w:pStyle w:val="StructureList1"/>
        <w:spacing w:before="120" w:after="0"/>
        <w:rPr>
          <w:lang w:val="el" w:eastAsia="el"/>
        </w:rPr>
      </w:pPr>
      <w:r>
        <w:rPr>
          <w:lang w:val="el" w:eastAsia="el"/>
        </w:rPr>
        <w:t>στ)</w:t>
      </w:r>
      <w:r>
        <w:rPr>
          <w:lang w:val="en" w:eastAsia="en"/>
        </w:rPr>
        <w:tab/>
      </w:r>
      <w:r>
        <w:rPr>
          <w:lang w:val="el" w:eastAsia="el"/>
        </w:rPr>
        <w:t>Από την έναρξη ισχύος του παρόντος οι επαγγελματικές οργανώσεις υποχρεούνται να εγγράφουν ως μέλη, εντός προθεσμίας ενός μήνα, κατόχους αποφάσεων αναγνώρισης επαγγελματικών προσόντων ή αναγνώρισης επαγγελματικής ισοδυναμίας οι οποίες εκδόθηκαν μέχρι την έναρξη ισχύος του παρόντος. Η προθεσμία του πρώτου εδαφίου αρχίζει από την υποβολή της σχετικής αίτησης, η οποία συνοδεύεται από την απόφαση αναγνώρισης επαγγελματικών προσόντων ή επαγγελματικής ισοδυναμίας, καθώς και την υποβολή ή τη συγκέντρωση του συνόλου των δικαιολογητικών, πιστοποιητικών ή στοιχείων που απαιτούνται, ή, αν έχουν ήδη υποβληθεί, από την έναρξη ισχύος του παρόντος.</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Πρόσληψη προσωρινών αναπληρωτών νοσηλευτών</w:t>
      </w:r>
    </w:p>
    <w:p>
      <w:pPr>
        <w:spacing w:before="240" w:after="240"/>
        <w:rPr>
          <w:lang w:val="el" w:eastAsia="el"/>
        </w:rPr>
      </w:pPr>
      <w:r>
        <w:rPr>
          <w:lang w:val="el" w:eastAsia="el"/>
        </w:rPr>
        <w:t>Ειδικά για το σχολικό έτος 2020-2021, αν οι λειτουργικές ανάγκες των σχολικών μονάδων πρωτοβάθμιας και δευτεροβάθμιας εκπαίδευσης σε Σχολικούς Νοσηλευτές του κλάδου ΠΕ25 δεν είναι δυνατόν να καλυφθούν από τα μέλη που είναι ενταγμένα στον αξιολογικό πίνακα Γ1 του Α.Σ.Ε.Π. του οικείου κλάδου, λόγω εξάντλησης των διαθέσιμων υποψηφίων, μπορεί να προσλαμβάνονται ως προσωρινοί αναπληρωτές εκπαιδευτικοί γενικής εκπαίδευσης που είναι ενταγμένοι στον αξιολογικό πίνακα κατάταξης Α΄ του Α.Σ.Ε.Π. του κλάδου ΠΕ87.02- Νοσηλευτικής. Οι προσλήψεις του πρώτου εδαφίου μπορεί να πραγματοποιούνται μόνο σύμφωνα με το άρθρο 86 του ν. 4547/2018 (Α΄ 102). Κατά τη διαδικασία των προσλήψεων αυτών προηγούνται οι υποψήφιοι του κλάδου ΠΕ25. Οι υποψήφιοι του κλάδου ΠΕ 87.02 δύνανται να συμμετέχουν στην ανωτέρω διαδικασία υπό την προϋπόθεση ότι κατέχουν: α) πτυχίο ένταξης στον κλάδο ΠΕ25, β) σχετική άδεια άσκησης επαγγέλματος και γ) ταυτότητα μέλους του οικείου συλλόγου.</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Ζητήματα Καθηγητών και λεκτόρων εφαρμογών των πρώην</w:t>
      </w:r>
    </w:p>
    <w:p>
      <w:pPr>
        <w:spacing w:before="240" w:after="240"/>
        <w:rPr>
          <w:lang w:val="el" w:eastAsia="el"/>
        </w:rPr>
      </w:pPr>
      <w:r>
        <w:rPr>
          <w:b/>
          <w:bCs/>
          <w:lang w:val="el" w:eastAsia="el"/>
        </w:rPr>
        <w:t>Τεχνολογικών Εκπαιδευτικών Ιδρυμάτων (Τ.Ε.Ι.)</w:t>
      </w:r>
    </w:p>
    <w:p>
      <w:pPr>
        <w:pStyle w:val="MainText"/>
        <w:spacing w:before="120" w:after="0"/>
        <w:rPr>
          <w:lang w:val="el" w:eastAsia="el"/>
        </w:rPr>
      </w:pPr>
      <w:r>
        <w:rPr>
          <w:b/>
          <w:bCs/>
          <w:lang w:val="el" w:eastAsia="el"/>
        </w:rPr>
        <w:t>1.</w:t>
      </w:r>
      <w:r>
        <w:rPr>
          <w:lang w:val="el" w:eastAsia="el"/>
        </w:rPr>
        <w:t xml:space="preserve"> Οι πράξεις διορισμού σε προσωποπαγείς θέσεις καθηγητών εφαρμογών ή λεκτόρων εφαρμογών των Α.Ε.Ι. που εκδόθηκαν από τα αρμόδια όργανα των Α.Ε.Ι. έως την έναρξη ισχύος του παρόντος, σε εφαρμογή αμετάκλητων δικαστικών αποφάσεων κατ’ επίκληση της παρ. 6 του άρθρου 20 του ν. 4452/2017 (Α΄ 17) θεωρούνται νομίμως εκδοθείσες και επιφέρουν όλα τα έννομα αποτελέσματά τους αποκλειστικά από την ημερομηνία έκδοσής τους και εξής.</w:t>
      </w:r>
    </w:p>
    <w:p>
      <w:pPr>
        <w:pStyle w:val="MainText"/>
        <w:spacing w:before="120" w:after="0"/>
        <w:rPr>
          <w:lang w:val="el" w:eastAsia="el"/>
        </w:rPr>
      </w:pPr>
      <w:r>
        <w:rPr>
          <w:b/>
          <w:bCs/>
          <w:lang w:val="el" w:eastAsia="el"/>
        </w:rPr>
        <w:t>2.</w:t>
      </w:r>
      <w:r>
        <w:rPr>
          <w:lang w:val="el" w:eastAsia="el"/>
        </w:rPr>
        <w:t xml:space="preserve"> Δεν αναζητούνται τυχόν ευθύνες των οργάνων διοίκησης των Α.Ε.Ι από την μη άσκηση ένδικων μέσων ή την παραίτηση από το δικαίωμα άσκησης ένδικων μέσων κατά των δικαστικών αποφάσεων της παρ. 1 πριν αυτές καταστούν αμετάκλητες.</w:t>
      </w:r>
    </w:p>
    <w:p>
      <w:pPr>
        <w:pStyle w:val="MainText"/>
        <w:spacing w:before="120" w:after="0"/>
        <w:rPr>
          <w:lang w:val="el" w:eastAsia="el"/>
        </w:rPr>
      </w:pPr>
      <w:r>
        <w:rPr>
          <w:b/>
          <w:bCs/>
          <w:lang w:val="el" w:eastAsia="el"/>
        </w:rPr>
        <w:t>3.</w:t>
      </w:r>
      <w:r>
        <w:rPr>
          <w:lang w:val="el" w:eastAsia="el"/>
        </w:rPr>
        <w:t xml:space="preserve"> Η παρ. 6 του άρθρου 20 του ν. 4452/2017 καταρ- γείται.</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Ρυθμίσεις για τον Εθνικό Οργανισμό</w:t>
      </w:r>
    </w:p>
    <w:p>
      <w:pPr>
        <w:spacing w:before="240" w:after="240"/>
        <w:rPr>
          <w:lang w:val="el" w:eastAsia="el"/>
        </w:rPr>
      </w:pPr>
      <w:r>
        <w:rPr>
          <w:b/>
          <w:bCs/>
          <w:lang w:val="el" w:eastAsia="el"/>
        </w:rPr>
        <w:t>Πιστοποίησης Προσόντων και Επαγγελματικού Προσανατολισμού (Ε.Ο.Π.Π.Ε.Π.) -</w:t>
      </w:r>
    </w:p>
    <w:p>
      <w:pPr>
        <w:spacing w:before="240" w:after="240"/>
        <w:rPr>
          <w:lang w:val="el" w:eastAsia="el"/>
        </w:rPr>
      </w:pPr>
      <w:r>
        <w:rPr>
          <w:b/>
          <w:bCs/>
          <w:lang w:val="el" w:eastAsia="el"/>
        </w:rPr>
        <w:t>Τροποποίηση των υποπαρ. Θ12 και Θ13 της</w:t>
      </w:r>
    </w:p>
    <w:p>
      <w:pPr>
        <w:spacing w:before="240" w:after="240"/>
        <w:rPr>
          <w:lang w:val="el" w:eastAsia="el"/>
        </w:rPr>
      </w:pPr>
      <w:r>
        <w:rPr>
          <w:b/>
          <w:bCs/>
          <w:lang w:val="el" w:eastAsia="el"/>
        </w:rPr>
        <w:t>παρ. Θ΄ του άρθρου πρώτου του ν. 4093/2012</w:t>
      </w:r>
    </w:p>
    <w:p>
      <w:pPr>
        <w:pStyle w:val="StructureList1"/>
        <w:spacing w:before="120" w:after="0"/>
        <w:rPr>
          <w:lang w:val="el" w:eastAsia="el"/>
        </w:rPr>
      </w:pPr>
      <w:r>
        <w:rPr>
          <w:lang w:val="el" w:eastAsia="el"/>
        </w:rPr>
        <w:t>α)</w:t>
      </w:r>
      <w:r>
        <w:rPr>
          <w:lang w:val="en" w:eastAsia="en"/>
        </w:rPr>
        <w:tab/>
      </w:r>
      <w:r>
        <w:rPr>
          <w:lang w:val="el" w:eastAsia="el"/>
        </w:rPr>
        <w:t>Στο τέλος της περ. 1 της υποπαρ. Θ12 της παρ. Θ΄ του άρθρου πρώτου του ν. 4093/2012 (Α΄ 222), προστίθενται τέσσερα εδάφια, ως εξής: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 περαιώνονται από τον Οργανισμό αυτόν, ο οποίος τηρεί το σχετικό αρχείο της χρονικής περιόδου κατά την οποία ασκούσε την αρμοδιότητα.</w:t>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p>
    <w:p>
      <w:pPr>
        <w:pStyle w:val="StructureList1"/>
        <w:spacing w:before="120" w:after="0"/>
        <w:rPr>
          <w:lang w:val="el" w:eastAsia="el"/>
        </w:rPr>
      </w:pPr>
      <w:r>
        <w:rPr>
          <w:lang w:val="el" w:eastAsia="el"/>
        </w:rPr>
        <w:t>β)</w:t>
      </w:r>
      <w:r>
        <w:rPr>
          <w:lang w:val="en" w:eastAsia="en"/>
        </w:rPr>
        <w:tab/>
      </w:r>
      <w:r>
        <w:rPr>
          <w:lang w:val="el" w:eastAsia="el"/>
        </w:rPr>
        <w:t>Προστίθεται περ. 6 στην υποπαρ. Θ12 της παρ. Θ΄ του άρθρου πρώτου του ν. 4093/2012 ως εξής:</w:t>
      </w:r>
    </w:p>
    <w:p>
      <w:pPr>
        <w:spacing w:before="240" w:after="240"/>
        <w:rPr>
          <w:lang w:val="el" w:eastAsia="el"/>
        </w:rPr>
      </w:pPr>
      <w:r>
        <w:rPr>
          <w:lang w:val="el" w:eastAsia="el"/>
        </w:rPr>
        <w:t>«6) Οι χορηγηθείσες έως την έναρξη ισχύος του ν. 4093/ 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του ν. 4093/2012, όπως συμπληρώθηκε με το άρθρο 104 του ν. 4547/2018 (Α΄ 102), ισχύουν μέχρι και τις 31-8-2021, με αναδρομική ισχύ από 31-12-2019.</w:t>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p>
    <w:p>
      <w:pPr>
        <w:pStyle w:val="StructureList1"/>
        <w:spacing w:before="120" w:after="0"/>
        <w:rPr>
          <w:lang w:val="el" w:eastAsia="el"/>
        </w:rPr>
      </w:pPr>
      <w:r>
        <w:rPr>
          <w:lang w:val="el" w:eastAsia="el"/>
        </w:rPr>
        <w:t>γ)</w:t>
      </w:r>
      <w:r>
        <w:rPr>
          <w:lang w:val="en" w:eastAsia="en"/>
        </w:rPr>
        <w:tab/>
      </w:r>
      <w:r>
        <w:rPr>
          <w:lang w:val="el" w:eastAsia="el"/>
        </w:rPr>
        <w:t>Το δεύτερο εδάφιο της περ. α΄ της υποπαρ. Θ13 της παρ. Θ΄ του άρθρου πρώτου του ν. 4093/2012 αντικαθίσταται ως εξής:</w:t>
      </w:r>
    </w:p>
    <w:p>
      <w:pPr>
        <w:spacing w:before="240" w:after="240"/>
        <w:rPr>
          <w:lang w:val="el" w:eastAsia="el"/>
        </w:rPr>
      </w:pPr>
      <w:r>
        <w:rPr>
          <w:lang w:val="el" w:eastAsia="el"/>
        </w:rPr>
        <w:t>«Η επικαιροποίηση του φακέλου του εκπαιδευτικού σε περίπτωση μεταβολής των στοιχείων και των απαιτού- 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Ζητήματα συμβάσεων φοιτητών που συμμετείχαν σε προγράμματα πρακτικής άσκησης</w:t>
      </w:r>
    </w:p>
    <w:p>
      <w:pPr>
        <w:spacing w:before="240" w:after="240"/>
        <w:rPr>
          <w:lang w:val="el" w:eastAsia="el"/>
        </w:rPr>
      </w:pPr>
      <w:r>
        <w:rPr>
          <w:lang w:val="el" w:eastAsia="el"/>
        </w:rPr>
        <w:t>Συμβάσεις φοιτητών που συμμετείχαν σε προγράμματα πρακτικής άσκησης, οι οποίες υπογράφηκαν και τέθηκαν σε ισχύ πριν από τη δημοσίευση της υπό στοιχεία 40331/Δ1.13521/13-9-2019 απόφασης του Υπουργού Εργασίας και Κοινωνικών Υποθέσεων (Β΄ 3520), αλλά δεν αναρτήθηκαν στο «ΕΡΓΑΝΗ» και δεν υποβλήθηκε το έντυπο Ε3.5. κατά τη λήξη τους θεωρούνται αναρ- τημένες, παράγουν έννομα αποτελέσματα και είναι δυνατή η αναδρομική καταβολή της αποζημίωσης στους δικαιούχους πρακτικά ασκούμενους φοιτητές για το χρονικό διάστημα που αναφέρεται στις ανωτέρω συμβάσεις. Οι κυρώσεις των άρθρων 6 και 13 της ανωτέρω απόφασης δεν επιβάλλονται στις περιπτώσεις του πρώτου εδαφίου.</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των υπουργικών αποφάσεων των περ. β) και γ) της παρ. 1 του άρθρου 8, τα θέματα που προβλέπονται να ρυθμιστούν με αυτές, διέπονται μόνο από τις οικείες διατάξεις περί συλλογικών οργάνων του Κώδικα Διοικητικής Διαδικασίας.</w:t>
      </w:r>
    </w:p>
    <w:p>
      <w:pPr>
        <w:pStyle w:val="MainText"/>
        <w:spacing w:before="120" w:after="0"/>
        <w:rPr>
          <w:lang w:val="el" w:eastAsia="el"/>
        </w:rPr>
      </w:pPr>
      <w:r>
        <w:rPr>
          <w:b/>
          <w:bCs/>
          <w:lang w:val="el" w:eastAsia="el"/>
        </w:rPr>
        <w:t>2.</w:t>
      </w:r>
      <w:r>
        <w:rPr>
          <w:lang w:val="el" w:eastAsia="el"/>
        </w:rPr>
        <w:t xml:space="preserve"> Αν σε Περιφέρεια δεν λειτουργούν Πειραματικό ή Θεματικό Ι.Ε.Κ. αρμοδιότητας Υπουργείου Παιδείας και Θρησκευμάτων ή Πρότυπο ΕΠΑ.Λ. (Π.ΕΠΑ.Λ.), μέχρι την έναρξη λειτουργίας τους, ως μέλη του οικείου Σ.Σ.Π.Α.Ε. των περ. β) και δ) της παρ. 2 του άρθρου 6 ορίζονται προσωρινά Διευθυντές Ι.Ε.Κ. ή ΕΠΑ.Λ. της έδρας της Περιφέρειας, αντίστοιχα, οι οποίοι ορίζονται με τους αναπληρωτές τους, από τον Υπουργό Παιδείας και Θρησκευμάτων. Ύστερα από την έναρξη λειτουργίας Πειραματικού ή Θεματικού Ι.Ε.Κ. ή Πρότυπου ΕΠΑ.Λ., τα μέλη των περ. β) και δ) της παρ. 2 του άρθρου 6 αντικαθίστανται σύμφωνα με τις διατάξεις αυτές, κατά περίπτωση, για το υπόλοιπο της θητείας των μελών του Σ.Σ.Π.Α.Ε.</w:t>
      </w:r>
    </w:p>
    <w:p>
      <w:pPr>
        <w:pStyle w:val="MainText"/>
        <w:spacing w:before="120" w:after="0"/>
        <w:rPr>
          <w:lang w:val="el" w:eastAsia="el"/>
        </w:rPr>
      </w:pPr>
      <w:r>
        <w:rPr>
          <w:b/>
          <w:bCs/>
          <w:lang w:val="el" w:eastAsia="el"/>
        </w:rPr>
        <w:t>3.</w:t>
      </w:r>
      <w:r>
        <w:rPr>
          <w:lang w:val="el" w:eastAsia="el"/>
        </w:rPr>
        <w:t xml:space="preserve"> Με κοινή απόφαση των Υπουργών Παιδείας και Θρησκευμάτων και Εργασίας και Κοινωνικών Υποθέσεων, μετατρέπονται οι ΕΠΑ.Σ. Μαθητείας του Ο.Α.Ε.Δ. που υφίστανται κατά την έναρξη ισχύος του παρόντος σε ΕΠΑ.Σ. Μαθητείας του Ο.Α.Ε.Δ. του παρόντος και ρυθμίζεται κάθε άλλο συναφές θέμα.</w:t>
      </w:r>
    </w:p>
    <w:p>
      <w:pPr>
        <w:pStyle w:val="MainText"/>
        <w:spacing w:before="120" w:after="0"/>
        <w:rPr>
          <w:lang w:val="el" w:eastAsia="el"/>
        </w:rPr>
      </w:pPr>
      <w:r>
        <w:rPr>
          <w:b/>
          <w:bCs/>
          <w:lang w:val="el" w:eastAsia="el"/>
        </w:rPr>
        <w:t>4.</w:t>
      </w:r>
      <w:r>
        <w:rPr>
          <w:lang w:val="el" w:eastAsia="el"/>
        </w:rPr>
        <w:t xml:space="preserve"> Η λειτουργία των Π.ΕΠΑ.Λ., σύμφωνα με τα άρθρα 16 έως 21, ξεκινά από το σχολικό έτος 2021-2022 για την Α΄ τάξη Π.ΕΠΑ.Λ., από το σχολικό έτος 2022-2023 για τη Β΄ τάξη Π.ΕΠΑ.Λ. και από το σχολικό έτος 2023-2024 για τη Γ΄ τάξη Π.ΕΠΑ.Λ.</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μετατρέπεται το Ινστιτούτο Επαγγελματικής Κατάρτισης Ευαίσθητων Κοινωνικών Ομάδων (Ι.Ε.Κ. Ε.Κ.Ο.) Επιδαύρου σε δημόσια Ε.Σ.Κ. αρμοδιότητας του Υπουργείου Παιδείας και Θρησκευμάτων.</w:t>
      </w:r>
    </w:p>
    <w:p>
      <w:pPr>
        <w:pStyle w:val="MainText"/>
        <w:spacing w:before="120" w:after="0"/>
        <w:rPr>
          <w:lang w:val="el" w:eastAsia="el"/>
        </w:rPr>
      </w:pPr>
      <w:r>
        <w:rPr>
          <w:b/>
          <w:bCs/>
          <w:lang w:val="el" w:eastAsia="el"/>
        </w:rPr>
        <w:t>6.</w:t>
      </w:r>
      <w:r>
        <w:rPr>
          <w:lang w:val="el" w:eastAsia="el"/>
        </w:rPr>
        <w:t xml:space="preserve"> α) Με κοινή απόφαση των Υπουργών Παιδείας και Θρησκευμάτων και των κατά περίπτωση συναρμόδιων Υπουργών, μετατρέπονται τα Ι.Ε.Κ. που εποπτεύονται από άλλα Υπουργεία ή τα Ι.Ε.Κ. αρμοδιότητας Ν.Π.Δ.Δ. και τα οποία υφίστανται, κατά τον χρόνο δημοσίευσης του παρόντος, σε Ι.Ε.Κ. του παρόντος και ρυθμίζεται κάθε συναφές θέμα και αναγκαία λεπτομέρεια.</w:t>
      </w:r>
    </w:p>
    <w:p>
      <w:pPr>
        <w:pStyle w:val="StructureList1"/>
        <w:spacing w:before="120" w:after="0"/>
        <w:rPr>
          <w:lang w:val="el" w:eastAsia="el"/>
        </w:rPr>
      </w:pPr>
      <w:r>
        <w:rPr>
          <w:lang w:val="el" w:eastAsia="el"/>
        </w:rPr>
        <w:t>β)</w:t>
      </w:r>
      <w:r>
        <w:rPr>
          <w:lang w:val="en" w:eastAsia="en"/>
        </w:rPr>
        <w:tab/>
      </w:r>
      <w:r>
        <w:rPr>
          <w:lang w:val="el" w:eastAsia="el"/>
        </w:rPr>
        <w:t>Μέχρι την έκδοση των κοινών υπουργικών αποφάσεων για την οργάνωση και λειτουργία των Ι.Ε.Κ. που εποπτεύονται από άλλα Υπουργεία ή των Ι.Ε.Κ. αρμοδιότητας Ν.Π.Δ.Δ., εξακολουθούν να ισχύουν οι κανονιστικές πράξεις βάσει του ν. 4186/2013 (Α΄ 193).</w:t>
      </w:r>
    </w:p>
    <w:p>
      <w:pPr>
        <w:pStyle w:val="MainText"/>
        <w:spacing w:before="120" w:after="0"/>
        <w:rPr>
          <w:lang w:val="el" w:eastAsia="el"/>
        </w:rPr>
      </w:pPr>
      <w:r>
        <w:rPr>
          <w:b/>
          <w:bCs/>
          <w:lang w:val="el" w:eastAsia="el"/>
        </w:rPr>
        <w:t>7.</w:t>
      </w:r>
      <w:r>
        <w:rPr>
          <w:lang w:val="el" w:eastAsia="el"/>
        </w:rPr>
        <w:t xml:space="preserve"> Ειδικότητες, οι οποίες προβλέπονται στο άρθρο 24 του ν. 4186/2013 ή οι ειδικότητες που έχουν προβλεφθεί με τη διαδικασία της περ. β) της παρ. 1 του άρθρου 44 του ίδιου νόμου και στις οποίες, κατά τη δημοσίευση του παρόντος, συνεχίζεται η φοίτηση, καταργούνται ύστερα από την ολοκλήρωση αυτής, με την απόφαση της παρ. 19 του άρθρου 34 του παρόντος.</w:t>
      </w:r>
    </w:p>
    <w:p>
      <w:pPr>
        <w:pStyle w:val="MainText"/>
        <w:spacing w:before="120" w:after="0"/>
        <w:rPr>
          <w:lang w:val="el" w:eastAsia="el"/>
        </w:rPr>
      </w:pPr>
      <w:r>
        <w:rPr>
          <w:b/>
          <w:bCs/>
          <w:lang w:val="el" w:eastAsia="el"/>
        </w:rPr>
        <w:t>8.</w:t>
      </w:r>
      <w:r>
        <w:rPr>
          <w:lang w:val="el" w:eastAsia="el"/>
        </w:rPr>
        <w:t xml:space="preserve"> Μέχρι την έκδοση του Κανονισμού Λειτουργίας των δημόσιων Ι.Ε.Κ. αρμοδιότητας του Υπουργείου Παιδείας και Θρησκευμάτων, σύμφωνα με την περ. β) της παρ. 17 του άρθρου 34 του παρόντος, εφαρμόζεται ο Κανονισμός Λειτουργίας των Ι.Ε.Κ. που ισχύει κατά τη δημοσίευση του παρόντος.</w:t>
      </w:r>
    </w:p>
    <w:p>
      <w:pPr>
        <w:pStyle w:val="MainText"/>
        <w:spacing w:before="120" w:after="0"/>
        <w:rPr>
          <w:lang w:val="el" w:eastAsia="el"/>
        </w:rPr>
      </w:pPr>
      <w:r>
        <w:rPr>
          <w:b/>
          <w:bCs/>
          <w:lang w:val="el" w:eastAsia="el"/>
        </w:rPr>
        <w:t>9.</w:t>
      </w:r>
      <w:r>
        <w:rPr>
          <w:lang w:val="el" w:eastAsia="el"/>
        </w:rPr>
        <w:t xml:space="preserve"> Μέχρι την επιλογή και την τοποθέτηση των Διευθυντών και των Υποδιευθυντών στα δημόσια Ι.Ε.Κ. αρμοδιότητας του Υπουργείου Παιδείας και Θρησκευμάτων, σύμφωνα με τον παρόντα, η διοίκηση των Ι.Ε.Κ. αυτών ασκείται από τους Διευθυντές και Υποδιευθυντές που έχουν επιλεγεί και τοποθετηθεί κατά τη δημοσίευση του παρόντος.</w:t>
      </w:r>
    </w:p>
    <w:p>
      <w:pPr>
        <w:pStyle w:val="MainText"/>
        <w:spacing w:before="120" w:after="0"/>
        <w:rPr>
          <w:lang w:val="el" w:eastAsia="el"/>
        </w:rPr>
      </w:pPr>
      <w:r>
        <w:rPr>
          <w:b/>
          <w:bCs/>
          <w:lang w:val="el" w:eastAsia="el"/>
        </w:rPr>
        <w:t>10.</w:t>
      </w:r>
      <w:r>
        <w:rPr>
          <w:lang w:val="el" w:eastAsia="el"/>
        </w:rPr>
        <w:t xml:space="preserve"> Τα Προγράμματα Σπουδών της Μαθητείας που εφαρμόζονται κατά τη δημοσίευση του παρόντος, στα οποία καθορίζεται και η εβδομαδιαία κατανομή μεταξύ μάθησης στον χώρο εργασίας και εργαστηριακού μαθήματος, εξακολουθούν να ισχύουν μέχρι την αντικατάστασή τους με τη διαδικασία της περ. β) της παρ. 3 του άρθρου 44.</w:t>
      </w:r>
    </w:p>
    <w:p>
      <w:pPr>
        <w:pStyle w:val="MainText"/>
        <w:spacing w:before="120" w:after="0"/>
        <w:rPr>
          <w:lang w:val="el" w:eastAsia="el"/>
        </w:rPr>
      </w:pPr>
      <w:r>
        <w:rPr>
          <w:b/>
          <w:bCs/>
          <w:lang w:val="el" w:eastAsia="el"/>
        </w:rPr>
        <w:t>11.</w:t>
      </w:r>
      <w:r>
        <w:rPr>
          <w:lang w:val="el" w:eastAsia="el"/>
        </w:rPr>
        <w:t xml:space="preserve"> Η υπ’ αρ. 26385/16-2-2017 κοινή απόφαση των Υπουργών Οικονομίας και Ανάπτυξης, Παιδείας, Έρευνας και Θρησκευμάτων, Εργασίας, Κοινωνικής Ασφάλισης και Κοινωνικής Αλληλεγγύης και Οικονομικών (Β΄ 491) ισχύει μέχρι την έκδοση της κοινής απόφασης του πρώτου εδαφίου της παρ. 5 του άρθρου 40.</w:t>
      </w:r>
    </w:p>
    <w:p>
      <w:pPr>
        <w:pStyle w:val="MainText"/>
        <w:spacing w:before="120" w:after="0"/>
        <w:rPr>
          <w:lang w:val="el" w:eastAsia="el"/>
        </w:rPr>
      </w:pPr>
      <w:r>
        <w:rPr>
          <w:b/>
          <w:bCs/>
          <w:lang w:val="el" w:eastAsia="el"/>
        </w:rPr>
        <w:t>12.</w:t>
      </w:r>
      <w:r>
        <w:rPr>
          <w:lang w:val="el" w:eastAsia="el"/>
        </w:rPr>
        <w:t xml:space="preserve"> Μέχρι την έκδοση της κοινής υπουργικής απόφασης της παρ. 2 του άρθρου 44 ισχύει η υπό στοιχεία 90050/Υ2/1-6-2018 κοινή απόφαση των Υπουργών Οικονομίας και Ανάπτυξης, Παιδείας, Έρευνας και Θρησκευμάτων και Οικονομικών (Β΄ 2007).</w:t>
      </w:r>
    </w:p>
    <w:p>
      <w:pPr>
        <w:pStyle w:val="MainText"/>
        <w:spacing w:before="120" w:after="0"/>
        <w:rPr>
          <w:lang w:val="el" w:eastAsia="el"/>
        </w:rPr>
      </w:pPr>
      <w:r>
        <w:rPr>
          <w:b/>
          <w:bCs/>
          <w:lang w:val="el" w:eastAsia="el"/>
        </w:rPr>
        <w:t>13.</w:t>
      </w:r>
      <w:r>
        <w:rPr>
          <w:lang w:val="el" w:eastAsia="el"/>
        </w:rPr>
        <w:t xml:space="preserve"> α) Οι ειδικότητες του Μεταλυκειακού Έτους - Τάξης Μαθητείας, οι οποίες έχουν προβλεφθεί, σύμφωνα με τη διαδικασία της περ. α) της παρ. 2. του άρθρου 43 του ν. 4186/2013, εξακολουθούν να ισχύουν μέχρι την αντικατάστασή τους με τη διαδικασία της παρ. 9 του άρθρου 40.</w:t>
      </w:r>
    </w:p>
    <w:p>
      <w:pPr>
        <w:pStyle w:val="StructureList1"/>
        <w:spacing w:before="120" w:after="0"/>
        <w:rPr>
          <w:lang w:val="el" w:eastAsia="el"/>
        </w:rPr>
      </w:pPr>
      <w:r>
        <w:rPr>
          <w:lang w:val="el" w:eastAsia="el"/>
        </w:rPr>
        <w:t>β)</w:t>
      </w:r>
      <w:r>
        <w:rPr>
          <w:lang w:val="en" w:eastAsia="en"/>
        </w:rPr>
        <w:tab/>
      </w:r>
      <w:r>
        <w:rPr>
          <w:lang w:val="el" w:eastAsia="el"/>
        </w:rPr>
        <w:t>Η υπ’ αρ. 26412/16-2-2017 απόφαση του Υφυπουργού Παιδείας και Θρησκευμάτων (Β΄ 490) ισχύει σε ό,τι αφορά στα Προγράμματα Σπουδών της Επαγγελματικής Κατάρτισης και της Μαθητείας μέχρι την έκδοση του Πρότυπου Οδηγού Κατάρτισης της παρ. 1 του άρθρου 41.</w:t>
      </w:r>
    </w:p>
    <w:p>
      <w:pPr>
        <w:pStyle w:val="MainText"/>
        <w:spacing w:before="120" w:after="0"/>
        <w:rPr>
          <w:lang w:val="el" w:eastAsia="el"/>
        </w:rPr>
      </w:pPr>
      <w:r>
        <w:rPr>
          <w:b/>
          <w:bCs/>
          <w:lang w:val="el" w:eastAsia="el"/>
        </w:rPr>
        <w:t>14.</w:t>
      </w:r>
      <w:r>
        <w:rPr>
          <w:lang w:val="el" w:eastAsia="el"/>
        </w:rPr>
        <w:t xml:space="preserve"> Οδηγοί ή Προγράμματα Σπουδών, τα οποία χρησιμοποιούνται κατά τη δημοσίευση του παρόντος για την κατάρτιση καταρτιζόμενων και μαθητευόμενων, εξακολουθούν να εφαρμόζονται μέχρι την ολοκλήρωση της φοίτησής τους. Οι απόφοιτοι αυτοί των ΕΠΑ.Σ. Μαθητείας του Ο.Α.Ε.Δ, των Ι.Ε.Κ. και του Μεταλυκειακού Έτους - Τάξης Μαθητείας, κατά τη διαδικασία πιστοποίησής τους από τον Ε.Ο.Π.Π.Ε.Π., εξετάζονται και πιστοποιούνται με βάση τους Οδηγούς ή τα Προγράμματα Σπουδών κατά περίπτωση.</w:t>
      </w:r>
    </w:p>
    <w:p>
      <w:pPr>
        <w:pStyle w:val="MainText"/>
        <w:spacing w:before="120" w:after="0"/>
        <w:rPr>
          <w:lang w:val="el" w:eastAsia="el"/>
        </w:rPr>
      </w:pPr>
      <w:r>
        <w:rPr>
          <w:b/>
          <w:bCs/>
          <w:lang w:val="el" w:eastAsia="el"/>
        </w:rPr>
        <w:t>15.</w:t>
      </w:r>
      <w:r>
        <w:rPr>
          <w:lang w:val="el" w:eastAsia="el"/>
        </w:rPr>
        <w:t xml:space="preserve"> Οι Οδηγοί Κατάρτισης, ύστερα από την έκδοσή τους σύμφωνα με το άρθρο 41, εφαρμόζονται για την κατάρτιση ειδικοτήτων στις ΕΠΑ.Σ. Μαθητείας του Ο.Α.Ε.Δ., στα Ι.Ε.Κ. και στο Μεταλυκειακό Έτος - Τάξης Μαθητείας και την πιστοποίηση των αποφοίτων τους από τον Ε.Ο.Π.Π.Ε.Π., αντικαθιστώντας εφεξής τους Οδηγούς ή τα Προγράμματα Σπουδών αντίστοιχων ειδικοτήτων.</w:t>
      </w:r>
    </w:p>
    <w:p>
      <w:pPr>
        <w:pStyle w:val="MainText"/>
        <w:spacing w:before="120" w:after="0"/>
        <w:rPr>
          <w:lang w:val="el" w:eastAsia="el"/>
        </w:rPr>
      </w:pPr>
      <w:r>
        <w:rPr>
          <w:b/>
          <w:bCs/>
          <w:lang w:val="el" w:eastAsia="el"/>
        </w:rPr>
        <w:t>16.</w:t>
      </w:r>
      <w:r>
        <w:rPr>
          <w:lang w:val="el" w:eastAsia="el"/>
        </w:rPr>
        <w:t xml:space="preserve"> Το πτυχίο επαγγελματικής ειδικότητας, εκπαίδευσης και κατάρτισης, επιπέδου πέντε (5) της παρ. 2 του άρθρου 12 και της περ. ε΄ της παρ. 1 του άρθρου 25 του ν. 4186/2013, το οποίο λαμβάνουν όσοι συμμετέχουν επιτυχώς στις εξετάσεις πιστοποίησης του Ε.Ο.Π.Π.Ε.Π., έως και τις εξεταστικές περιόδους μέχρι την 31η.3.2021, είναι ισότιμο με το δίπλωμα επαγγελματικής εκπαίδευσης και κατάρτισης, επιπέδου πέντε (5) της περ. στ΄ της παρ. 1. του άρθρου 25 του ν. 4186/2013, που απονέμεται σε όσους συμμετέχουν επιτυχώς στην κοινή εξέταση πιστοποίησης όλων των αποφοίτων του μεταλυκειακού επιπέδου Επαγγελματικής Εκπαίδευσης και Κατάρτισης (Ε.Ε.Κ.), που θα διοργανώνεται από την 1η.4.2021 και εφεξής.</w:t>
      </w:r>
    </w:p>
    <w:p>
      <w:pPr>
        <w:pStyle w:val="MainText"/>
        <w:spacing w:before="120" w:after="0"/>
        <w:rPr>
          <w:lang w:val="el" w:eastAsia="el"/>
        </w:rPr>
      </w:pPr>
      <w:r>
        <w:rPr>
          <w:b/>
          <w:bCs/>
          <w:lang w:val="el" w:eastAsia="el"/>
        </w:rPr>
        <w:t>17.</w:t>
      </w:r>
      <w:r>
        <w:rPr>
          <w:lang w:val="el" w:eastAsia="el"/>
        </w:rPr>
        <w:t xml:space="preserve"> α) Η μετατροπή των Κέντρων Διά Βίου Μάθησης επιπέδου ένα (1) και δύο (2) σε Κέντρα Διά Βίου Μάθησης, σύμφωνα με το άρθρο 53, δύναται να πραγματοποιηθεί, για Κέντρα Διά Βίου Μάθησης που έχουν αδειοδοτηθεί κατά τη δημοσίευση του παρόντος, με τροποποίηση των αδειών λειτουργίας τους, λόγω προσαρμογής τους στις διατάξεις του άρθρου 53, έως τις 30.11.2021. Ύστερα από τις 30.11.2021 ανακαλούνται οι άδειες των Κέντρων Διά Βίου Μάθησης επιπέδου ένα (1) και δύο (2), που δεν προσαρμόστηκαν στις εν λόγω διατάξεις.</w:t>
      </w:r>
    </w:p>
    <w:p>
      <w:pPr>
        <w:pStyle w:val="StructureList1"/>
        <w:spacing w:before="120" w:after="0"/>
        <w:rPr>
          <w:lang w:val="el" w:eastAsia="el"/>
        </w:rPr>
      </w:pPr>
      <w:r>
        <w:rPr>
          <w:lang w:val="el" w:eastAsia="el"/>
        </w:rPr>
        <w:t>β)</w:t>
      </w:r>
      <w:r>
        <w:rPr>
          <w:lang w:val="en" w:eastAsia="en"/>
        </w:rPr>
        <w:tab/>
      </w:r>
      <w:r>
        <w:rPr>
          <w:lang w:val="el" w:eastAsia="el"/>
        </w:rPr>
        <w:t>Από 30.11.2021, τα Κ.Δ.Β.Μ. που υποχρεούνται να υποβάλλουν προς πιστοποίηση τα προγράμματά τους, σύμφωνα με την παρ. 1 του άρθρου 57, υποχρεούνται να παρέχουν πιστοποιημένα προγράμματα.</w:t>
      </w:r>
    </w:p>
    <w:p>
      <w:pPr>
        <w:pStyle w:val="MainText"/>
        <w:spacing w:before="120" w:after="0"/>
        <w:rPr>
          <w:lang w:val="el" w:eastAsia="el"/>
        </w:rPr>
      </w:pPr>
      <w:r>
        <w:rPr>
          <w:b/>
          <w:bCs/>
          <w:lang w:val="el" w:eastAsia="el"/>
        </w:rPr>
        <w:t>18.</w:t>
      </w:r>
      <w:r>
        <w:rPr>
          <w:lang w:val="el" w:eastAsia="el"/>
        </w:rPr>
        <w:t xml:space="preserve"> α) Από 1ης.9.2021 στα Σ.Δ.Ε. απασχολούνται κατά προτεραιότητα εκπαιδευτές ενηλίκων με πιστοποίηση εκπαιδευτικής επάρκειας από τον Ε.Ο.Π.Π.Ε.Π. Αν αποδεδειγμένα ελλείπουν υποψήφιοι εκπαιδευτές με την εν λόγω πιστοποίηση, απασχολούνται μη πιστοποιημένοι εκπαιδευτές.</w:t>
      </w:r>
    </w:p>
    <w:p>
      <w:pPr>
        <w:pStyle w:val="StructureList1"/>
        <w:spacing w:before="120" w:after="0"/>
        <w:rPr>
          <w:lang w:val="el" w:eastAsia="el"/>
        </w:rPr>
      </w:pPr>
      <w:r>
        <w:rPr>
          <w:lang w:val="el" w:eastAsia="el"/>
        </w:rPr>
        <w:t>β)</w:t>
      </w:r>
      <w:r>
        <w:rPr>
          <w:lang w:val="en" w:eastAsia="en"/>
        </w:rPr>
        <w:tab/>
      </w:r>
      <w:r>
        <w:rPr>
          <w:lang w:val="el" w:eastAsia="el"/>
        </w:rPr>
        <w:t>Μέχρι την έκδοση των υπουργικών και κοινών υπουργικών αποφάσεων για την οργάνωση και λειτουργία των Σ.Δ.Ε., εξακολουθούν να ισχύουν οι κανονιστικές πράξεις βάσει του ν. 4186/2013.</w:t>
      </w:r>
    </w:p>
    <w:p>
      <w:pPr>
        <w:pStyle w:val="MainText"/>
        <w:spacing w:before="120" w:after="0"/>
        <w:rPr>
          <w:lang w:val="el" w:eastAsia="el"/>
        </w:rPr>
      </w:pPr>
      <w:r>
        <w:rPr>
          <w:b/>
          <w:bCs/>
          <w:lang w:val="el" w:eastAsia="el"/>
        </w:rPr>
        <w:t>19.</w:t>
      </w:r>
      <w:r>
        <w:rPr>
          <w:lang w:val="el" w:eastAsia="el"/>
        </w:rPr>
        <w:t xml:space="preserve"> α) Ο Σύμβουλος - Συντονιστής Εκπαίδευσης στα Καταστήματα Κράτησης της παρ. 2 του άρθρου 31 του ν. 4521/2018 (Α΄ 38) νοείται εφεξής ως Διευθυντής κάθε δομής Εκπαίδευσης και Κατάρτισης που λειτουργεί εντός κάθε Καταστήματος Κράτησης και στο ίδρυμα Αγωγής Ανηλίκων Αρρένων Βόλου της παρ. 2 του άρθρου 74 του παρόντος.</w:t>
      </w:r>
    </w:p>
    <w:p>
      <w:pPr>
        <w:pStyle w:val="StructureList1"/>
        <w:spacing w:before="120" w:after="0"/>
        <w:rPr>
          <w:lang w:val="el" w:eastAsia="el"/>
        </w:rPr>
      </w:pPr>
      <w:r>
        <w:rPr>
          <w:lang w:val="el" w:eastAsia="el"/>
        </w:rPr>
        <w:t>β)</w:t>
      </w:r>
      <w:r>
        <w:rPr>
          <w:lang w:val="en" w:eastAsia="en"/>
        </w:rPr>
        <w:tab/>
      </w:r>
      <w:r>
        <w:rPr>
          <w:lang w:val="el" w:eastAsia="el"/>
        </w:rPr>
        <w:t>Μέχρι την έκδοση της κοινής υπουργικής απόφασης της παρ. 2 του άρθρου 75, οι υπάρχουσες κατά τη δημοσίευση του παρόντος σχολικές μονάδες, δηλαδή δημοτικά σχολεία, γυμνάσια, Σ.Δ.Ε., ΓΕ.Λ. ή ΕΠΑ.Λ. και τα Δημόσια Ι.Ε.Κ. ή τα παραρτήματα αυτών που λειτουργούν στα Καταστήματα Κράτησης και το Ίδρυμα Αγωγής Αρρένων Βόλου εξακολουθούν να λειτουργούν σύμφωνα με τις διατάξεις που ισχύουν κατά τη δημοσίευση του παρόντος.</w:t>
      </w:r>
    </w:p>
    <w:p>
      <w:pPr>
        <w:pStyle w:val="StructureList1"/>
        <w:spacing w:before="120" w:after="0"/>
        <w:rPr>
          <w:lang w:val="el" w:eastAsia="el"/>
        </w:rPr>
      </w:pPr>
      <w:r>
        <w:rPr>
          <w:lang w:val="el" w:eastAsia="el"/>
        </w:rPr>
        <w:t>γ)</w:t>
      </w:r>
      <w:r>
        <w:rPr>
          <w:lang w:val="en" w:eastAsia="en"/>
        </w:rPr>
        <w:tab/>
      </w:r>
      <w:r>
        <w:rPr>
          <w:lang w:val="el" w:eastAsia="el"/>
        </w:rPr>
        <w:t>Το επίδομα θέσης ευθύνης της παρ. 1 του άρθρου 33 καταβάλλεται αναδρομικά στους Διευθυντές εκπαιδευτικών μονάδων στα Καταστήματα Κράτησης της παρ. 2 του άρθρου 74, που υπηρετούν από 1ης.7.2019 με θητεία στη συγκεκριμένη θέση ευθύνης κατά τη δημοσίευση του παρόντος νόμου.</w:t>
      </w:r>
    </w:p>
    <w:p>
      <w:pPr>
        <w:pStyle w:val="MainText"/>
        <w:spacing w:before="120" w:after="0"/>
        <w:rPr>
          <w:lang w:val="el" w:eastAsia="el"/>
        </w:rPr>
      </w:pPr>
      <w:r>
        <w:rPr>
          <w:b/>
          <w:bCs/>
          <w:lang w:val="el" w:eastAsia="el"/>
        </w:rPr>
        <w:t>20.</w:t>
      </w:r>
      <w:r>
        <w:rPr>
          <w:lang w:val="el" w:eastAsia="el"/>
        </w:rPr>
        <w:t xml:space="preserve"> Από την έναρξη ισχύος του παρόντος, στα Τμήματα και τα Γραφεία της Διοικητικής Υπηρεσίας του Ι.Ε.Π. τοποθετούνται ως Προϊστάμενοι μέχρι τη λήξη της θητείας για την οποία έχουν ήδη επιλεγεί:</w:t>
      </w:r>
    </w:p>
    <w:p>
      <w:pPr>
        <w:pStyle w:val="StructureList1"/>
        <w:spacing w:before="120" w:after="0"/>
        <w:rPr>
          <w:lang w:val="el" w:eastAsia="el"/>
        </w:rPr>
      </w:pPr>
      <w:r>
        <w:rPr>
          <w:lang w:val="el" w:eastAsia="el"/>
        </w:rPr>
        <w:t>α)</w:t>
      </w:r>
      <w:r>
        <w:rPr>
          <w:lang w:val="en" w:eastAsia="en"/>
        </w:rPr>
        <w:tab/>
      </w:r>
      <w:r>
        <w:rPr>
          <w:lang w:val="el" w:eastAsia="el"/>
        </w:rPr>
        <w:t>στο Τμήμα Προμηθειών, Διαγωνισμών και Συμβάσεων, ο Προϊστάμενος που υπηρετεί ήδη στο Τμήμα Προμηθειών και Συμβάσεων,</w:t>
      </w:r>
    </w:p>
    <w:p>
      <w:pPr>
        <w:pStyle w:val="StructureList1"/>
        <w:spacing w:before="120" w:after="0"/>
        <w:rPr>
          <w:lang w:val="el" w:eastAsia="el"/>
        </w:rPr>
      </w:pPr>
      <w:r>
        <w:rPr>
          <w:lang w:val="el" w:eastAsia="el"/>
        </w:rPr>
        <w:t>β)</w:t>
      </w:r>
      <w:r>
        <w:rPr>
          <w:lang w:val="en" w:eastAsia="en"/>
        </w:rPr>
        <w:tab/>
      </w:r>
      <w:r>
        <w:rPr>
          <w:lang w:val="el" w:eastAsia="el"/>
        </w:rPr>
        <w:t>στο Τμήμα Ανθρώπινου Δυναμικού και Διοικητικής Μέριμνας, ο Προϊστάμενος που υπηρετεί ήδη στο Τμήμα Προσωπικού και Γραμματειακής Υποστήριξης,</w:t>
      </w:r>
    </w:p>
    <w:p>
      <w:pPr>
        <w:pStyle w:val="StructureList1"/>
        <w:spacing w:before="120" w:after="0"/>
        <w:rPr>
          <w:lang w:val="el" w:eastAsia="el"/>
        </w:rPr>
      </w:pPr>
      <w:r>
        <w:rPr>
          <w:lang w:val="el" w:eastAsia="el"/>
        </w:rPr>
        <w:t>γ)</w:t>
      </w:r>
      <w:r>
        <w:rPr>
          <w:lang w:val="en" w:eastAsia="en"/>
        </w:rPr>
        <w:tab/>
      </w:r>
      <w:r>
        <w:rPr>
          <w:lang w:val="el" w:eastAsia="el"/>
        </w:rPr>
        <w:t>στο Τμήμα Πληροφορικής, Διαλειτουργικότητας και Δικτύων, ο Προϊστάμενος που υπηρετεί ήδη στο Τμήμα Διοικητικής Μέριμνας και Τεχνικής Υποστήριξης,</w:t>
      </w:r>
    </w:p>
    <w:p>
      <w:pPr>
        <w:pStyle w:val="StructureList1"/>
        <w:spacing w:before="120" w:after="0"/>
        <w:rPr>
          <w:lang w:val="el" w:eastAsia="el"/>
        </w:rPr>
      </w:pPr>
      <w:r>
        <w:rPr>
          <w:lang w:val="el" w:eastAsia="el"/>
        </w:rPr>
        <w:t>δ)</w:t>
      </w:r>
      <w:r>
        <w:rPr>
          <w:lang w:val="en" w:eastAsia="en"/>
        </w:rPr>
        <w:tab/>
      </w:r>
      <w:r>
        <w:rPr>
          <w:lang w:val="el" w:eastAsia="el"/>
        </w:rPr>
        <w:t>στο Τμήμα Έργων και Δράσεων, ο Προϊστάμενος που υπηρετεί ήδη στο αυτοτελές Τμήμα Έργων και Δράσεων,</w:t>
      </w:r>
    </w:p>
    <w:p>
      <w:pPr>
        <w:pStyle w:val="StructureList1"/>
        <w:spacing w:before="120" w:after="0"/>
        <w:rPr>
          <w:lang w:val="el" w:eastAsia="el"/>
        </w:rPr>
      </w:pPr>
      <w:r>
        <w:rPr>
          <w:lang w:val="el" w:eastAsia="el"/>
        </w:rPr>
        <w:t>ε)</w:t>
      </w:r>
      <w:r>
        <w:rPr>
          <w:lang w:val="en" w:eastAsia="en"/>
        </w:rPr>
        <w:tab/>
      </w:r>
      <w:r>
        <w:rPr>
          <w:lang w:val="el" w:eastAsia="el"/>
        </w:rPr>
        <w:t>στο αυτοτελές Τμήμα Συντονισμού Στρατηγικού Σχε- διασμού και Διασφάλισης της Ποιότητας των Υπηρεσιών του Ι.Ε.Π., ο Προϊστάμενος που υπηρετεί ήδη στο αυτοτελές Γραφείο Στρατηγικής και Πολιτικού Σχεδιασμού.</w:t>
      </w:r>
    </w:p>
    <w:p>
      <w:pPr>
        <w:pStyle w:val="MainText"/>
        <w:spacing w:before="120" w:after="0"/>
        <w:rPr>
          <w:lang w:val="el" w:eastAsia="el"/>
        </w:rPr>
      </w:pPr>
      <w:r>
        <w:rPr>
          <w:b/>
          <w:bCs/>
          <w:lang w:val="el" w:eastAsia="el"/>
        </w:rPr>
        <w:t>21.</w:t>
      </w:r>
      <w:r>
        <w:rPr>
          <w:lang w:val="el" w:eastAsia="el"/>
        </w:rPr>
        <w:t xml:space="preserve"> Ο Προϊστάμενος που υπηρετεί ήδη στο Τμήμα Οικονομικής Υποστήριξης του Ι.Ε.Π. τοποθετείται μέχρι τη λήξη της θητείας του, με απόφαση του Δ.Σ., είτε στο Τμήμα Προϋπολογισμού, Ελέγχου, Εκκαθάρισης Δαπανών και Εντολής Πληρωμών είτε στο Τμήμα Εξοφλήσεων και Πάγιων Προκαταβολών. Ο Προϊστάμενος του Τμήματος της Οικονομικής Υπηρεσίας, του οποίου η θέση παραμένει κενή, αναπληρώνεται είτε από τον Υποδιευθυντή της Οικονομικής Υπηρεσίας είτε, με απόφαση του Δ.Σ., από το αρχαιότερο μέλος του προσωπικού του Ι.Ε.Π. στην Υποδιεύθυνση Οικονομικής Υπηρεσίας, μέχρι η θέση να πληρωθεί.</w:t>
      </w:r>
    </w:p>
    <w:p>
      <w:pPr>
        <w:pStyle w:val="MainText"/>
        <w:spacing w:before="120" w:after="0"/>
        <w:rPr>
          <w:lang w:val="el" w:eastAsia="el"/>
        </w:rPr>
      </w:pPr>
      <w:r>
        <w:rPr>
          <w:b/>
          <w:bCs/>
          <w:lang w:val="el" w:eastAsia="el"/>
        </w:rPr>
        <w:t>22.</w:t>
      </w:r>
      <w:r>
        <w:rPr>
          <w:lang w:val="el" w:eastAsia="el"/>
        </w:rPr>
        <w:t xml:space="preserve"> Η άσκηση καθηκόντων ευθύνης του Προϊσταμένου του Αυτοτελούς Γραφείου Βιβλιοθήκης, Αρχείων και Εκδόσεων του Ι.Ε.Π. παύει αυτοδικαίως.</w:t>
      </w:r>
    </w:p>
    <w:p>
      <w:pPr>
        <w:pStyle w:val="MainText"/>
        <w:spacing w:before="120" w:after="0"/>
        <w:rPr>
          <w:lang w:val="el" w:eastAsia="el"/>
        </w:rPr>
      </w:pPr>
      <w:r>
        <w:rPr>
          <w:b/>
          <w:bCs/>
          <w:lang w:val="el" w:eastAsia="el"/>
        </w:rPr>
        <w:t>23.</w:t>
      </w:r>
      <w:r>
        <w:rPr>
          <w:lang w:val="el" w:eastAsia="el"/>
        </w:rPr>
        <w:t xml:space="preserve"> Από την έναρξη ισχύος του παρόντος παύει η άσκηση καθηκόντων των υπηρετούντων Προϊσταμένων και Συντονιστών Μονάδων των καταργούμενων Γραφείων της Επιστημονικής Υπηρεσίας του Ι.Ε.Π.</w:t>
      </w:r>
    </w:p>
    <w:p>
      <w:pPr>
        <w:pStyle w:val="MainText"/>
        <w:spacing w:before="120" w:after="0"/>
        <w:rPr>
          <w:lang w:val="el" w:eastAsia="el"/>
        </w:rPr>
      </w:pPr>
      <w:r>
        <w:rPr>
          <w:b/>
          <w:bCs/>
          <w:lang w:val="el" w:eastAsia="el"/>
        </w:rPr>
        <w:t>24.</w:t>
      </w:r>
      <w:r>
        <w:rPr>
          <w:lang w:val="el" w:eastAsia="el"/>
        </w:rPr>
        <w:t xml:space="preserve"> Το προσωπικό το οποίο υπηρετεί σε καταργούμενα τμήματα, γραφεία και επιστημονικές μονάδες τοποθετείται στα τμήματα και γραφεία του παρόντος με απόφαση του Δ.Σ. του Ι.Ε.Π.</w:t>
      </w:r>
    </w:p>
    <w:p>
      <w:pPr>
        <w:pStyle w:val="MainText"/>
        <w:spacing w:before="120" w:after="0"/>
        <w:rPr>
          <w:lang w:val="el" w:eastAsia="el"/>
        </w:rPr>
      </w:pPr>
      <w:r>
        <w:rPr>
          <w:b/>
          <w:bCs/>
          <w:lang w:val="el" w:eastAsia="el"/>
        </w:rPr>
        <w:t>25.</w:t>
      </w:r>
      <w:r>
        <w:rPr>
          <w:lang w:val="el" w:eastAsia="el"/>
        </w:rPr>
        <w:t xml:space="preserve"> Σε όποιον νόμο μνημονεύονται τα «γραφεία» της επιστημονικής υπηρεσίας του Ι.Ε.Π., αυτά μετονομάζονται σε «τμήματα».</w:t>
      </w:r>
    </w:p>
    <w:p>
      <w:pPr>
        <w:pStyle w:val="MainText"/>
        <w:spacing w:before="120" w:after="0"/>
        <w:rPr>
          <w:lang w:val="el" w:eastAsia="el"/>
        </w:rPr>
      </w:pPr>
      <w:r>
        <w:rPr>
          <w:b/>
          <w:bCs/>
          <w:lang w:val="el" w:eastAsia="el"/>
        </w:rPr>
        <w:t>26.</w:t>
      </w:r>
      <w:r>
        <w:rPr>
          <w:lang w:val="el" w:eastAsia="el"/>
        </w:rPr>
        <w:t xml:space="preserve"> Η συγκρότηση και λειτουργία των εργαστηριακών κέντρων, σύμφωνα με την παρ. 2 του άρθρου 101, εφαρμόζεται από το σχολικό έτος 2021-2022.</w:t>
      </w:r>
    </w:p>
    <w:p>
      <w:pPr>
        <w:pStyle w:val="MainText"/>
        <w:spacing w:before="120" w:after="0"/>
        <w:rPr>
          <w:lang w:val="el" w:eastAsia="el"/>
        </w:rPr>
      </w:pPr>
      <w:r>
        <w:rPr>
          <w:b/>
          <w:bCs/>
          <w:lang w:val="el" w:eastAsia="el"/>
        </w:rPr>
        <w:t>27.</w:t>
      </w:r>
      <w:r>
        <w:rPr>
          <w:lang w:val="el" w:eastAsia="el"/>
        </w:rPr>
        <w:t xml:space="preserve"> Η Πράξη «Κέντρα Διά Βίου Μάθησης (Κ.Δ.Β.Μ.) - Νέα Φάση» στο πλαίσιο του Επιχειρησιακού Προγράμματος «Ανάπτυξη Ανθρώπινου Δυναμικού, Εκπαίδευση και Διά Βίου Μάθηση» εξαιρείται από τις διατάξεις του κεφαλαίου Θ΄. Τα άρθρα 8 και 21 του ν. 3879/2010 (Α΄ 163) καταργούνται με την ολοκλήρωση της Πράξης του προηγούμενου εδαφίου.</w:t>
      </w:r>
    </w:p>
    <w:p>
      <w:pPr>
        <w:pStyle w:val="StructureList1"/>
        <w:spacing w:before="120" w:after="0"/>
        <w:rPr>
          <w:lang w:val="el" w:eastAsia="el"/>
        </w:rPr>
      </w:pPr>
      <w:r>
        <w:rPr>
          <w:lang w:val="el" w:eastAsia="el"/>
        </w:rPr>
        <w:t>α)</w:t>
      </w:r>
      <w:r>
        <w:rPr>
          <w:lang w:val="en" w:eastAsia="en"/>
        </w:rPr>
        <w:tab/>
      </w:r>
      <w:r>
        <w:rPr>
          <w:lang w:val="el" w:eastAsia="el"/>
        </w:rPr>
        <w:t>Μέχρι την έκδοση των κοινών υπουργικών αποφάσεων της περ. β΄ της παρ. 2 του άρθρου 34 και της περ. β΄ της παρ. 1 του άρθρου 73, η ωριαία αποζημίωση για τους εκπαιδευτές επαγγελματικής κατάρτισης που απασχολούνται στα Δημόσια Ι.Ε.Κ. και για το ωρομίσθιο εκπαιδευτικό προσωπικό που απασχολείται στα Σχολεία Δεύτερης Ευκαιρίας καθορίζεται σύμφωνα με την κοινή υπουργική απόφαση υπ’ αρ. 2/106902/0022/10-12-2013 (Β΄ 3276), όπως ισχύει.</w:t>
      </w:r>
    </w:p>
    <w:p>
      <w:pPr>
        <w:pStyle w:val="StructureList1"/>
        <w:spacing w:before="120" w:after="0"/>
        <w:rPr>
          <w:lang w:val="el" w:eastAsia="el"/>
        </w:rPr>
      </w:pPr>
      <w:r>
        <w:rPr>
          <w:lang w:val="el" w:eastAsia="el"/>
        </w:rPr>
        <w:t>β)</w:t>
      </w:r>
      <w:r>
        <w:rPr>
          <w:lang w:val="en" w:eastAsia="en"/>
        </w:rPr>
        <w:tab/>
      </w:r>
      <w:r>
        <w:rPr>
          <w:lang w:val="el" w:eastAsia="el"/>
        </w:rPr>
        <w:t>Η ωριαία αποζημίωση για τους εκπαιδευτές που απασχολούνται στα Κέντρα Διά Βίου Μάθησης των Δήμων στο πλαίσιο της συγχρηματοδοτούμενης Πράξης «Κέντρα Διά Βίου Μάθησης (Κ.Δ.Β.Μ.) - Νέα Φάση» καθορίζεται σύμφωνα με την κοινή υπουργική απόφαση υπ’ αρ. 2/106902/0022/10-12-2013 (Β΄ 3276), όπως ισχύει.</w:t>
      </w:r>
    </w:p>
    <w:p>
      <w:pPr>
        <w:pStyle w:val="MainText"/>
        <w:spacing w:before="120" w:after="0"/>
        <w:rPr>
          <w:lang w:val="el" w:eastAsia="el"/>
        </w:rPr>
      </w:pPr>
      <w:r>
        <w:rPr>
          <w:b/>
          <w:bCs/>
          <w:lang w:val="el" w:eastAsia="el"/>
        </w:rPr>
        <w:t>28.</w:t>
      </w:r>
      <w:r>
        <w:rPr>
          <w:lang w:val="el" w:eastAsia="el"/>
        </w:rPr>
        <w:t xml:space="preserve"> Υποψήφιοι διδάσκοντες οι οποίοι είναι νομίμως εγγεγραμμένοι στο Μητρώο Διδασκόντων των Κολεγίων με βάση τις προϊσχύουσες διατάξεις δεν θίγονται από την ισχύ του άρθρου 104.</w:t>
      </w:r>
    </w:p>
    <w:p>
      <w:pPr>
        <w:pStyle w:val="MainText"/>
        <w:spacing w:before="120" w:after="0"/>
        <w:rPr>
          <w:lang w:val="el" w:eastAsia="el"/>
        </w:rPr>
      </w:pPr>
      <w:r>
        <w:rPr>
          <w:b/>
          <w:bCs/>
          <w:lang w:val="el" w:eastAsia="el"/>
        </w:rPr>
        <w:t>29.</w:t>
      </w:r>
      <w:r>
        <w:rPr>
          <w:lang w:val="el" w:eastAsia="el"/>
        </w:rPr>
        <w:t xml:space="preserve"> Επιμίσθια που έχουν καταβληθεί σε αποσπασμένους στο εξωτερικό εκπαιδευτικούς, διοικητικούς υπαλλήλους Συντονιστές και Αναπληρωτές Συντονιστές Εκπαίδευσης από την έναρξη ισχύος του ν. 4692/2020 (Α΄ 111) έως την έναρξη ισχύος του παρόντος βάσει των διατάξεων του ν. 4415/2016 και του ν. 817/1978 (Α΄ 170) και οι δαπάνες των οποίων βαρύνουν τις πιστώσεις του ΕΦ 1019-206 ΑΛΕ 2120189001 του τακτικού προϋπολογισμού του Υπουργείου Παιδείας και Θρησκευμάτων θεωρούνται νομίμως και ακατασχέτως καταβληθέντα.</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Το άρθρο 5 του ν. 2525/1997 (Α΄ 188).</w:t>
      </w:r>
    </w:p>
    <w:p>
      <w:pPr>
        <w:pStyle w:val="MainText"/>
        <w:spacing w:before="120" w:after="0"/>
        <w:rPr>
          <w:lang w:val="el" w:eastAsia="el"/>
        </w:rPr>
      </w:pPr>
      <w:r>
        <w:rPr>
          <w:b/>
          <w:bCs/>
          <w:lang w:val="el" w:eastAsia="el"/>
        </w:rPr>
        <w:t>2.</w:t>
      </w:r>
      <w:r>
        <w:rPr>
          <w:lang w:val="el" w:eastAsia="el"/>
        </w:rPr>
        <w:t xml:space="preserve"> Τα άρθρα 10 έως 14 και 18 του ν. 3475/2006 (Α΄ 146).</w:t>
      </w:r>
    </w:p>
    <w:p>
      <w:pPr>
        <w:pStyle w:val="MainText"/>
        <w:spacing w:before="120" w:after="0"/>
        <w:rPr>
          <w:lang w:val="el" w:eastAsia="el"/>
        </w:rPr>
      </w:pPr>
      <w:r>
        <w:rPr>
          <w:b/>
          <w:bCs/>
          <w:lang w:val="el" w:eastAsia="el"/>
        </w:rPr>
        <w:t>3.</w:t>
      </w:r>
      <w:r>
        <w:rPr>
          <w:lang w:val="el" w:eastAsia="el"/>
        </w:rPr>
        <w:t xml:space="preserve"> Οι παρ. 2, 3, 4, 6, 7 και 16 του άρθρου 2, τα άρθρα 5, 6, και 7, η παρ. 1 του άρθρου 10 και το άρθρο 12, η παρ. 3 και 4 του άρθρου 16 του ν. 3879/2010 (Α΄ 163).</w:t>
      </w:r>
    </w:p>
    <w:p>
      <w:pPr>
        <w:pStyle w:val="MainText"/>
        <w:spacing w:before="120" w:after="0"/>
        <w:rPr>
          <w:lang w:val="el" w:eastAsia="el"/>
        </w:rPr>
      </w:pPr>
      <w:r>
        <w:rPr>
          <w:b/>
          <w:bCs/>
          <w:lang w:val="el" w:eastAsia="el"/>
        </w:rPr>
        <w:t>4.</w:t>
      </w:r>
      <w:r>
        <w:rPr>
          <w:lang w:val="el" w:eastAsia="el"/>
        </w:rPr>
        <w:t xml:space="preserve"> Η παρ. 3 του άρθρου 5, η παρ. 3 του άρθρου 7, η παρ. 3 του άρθρου 9, το άρθρο 14, οι περ. α΄, β΄ και γ΄ της παρ. 1 και οι παρ. 4, 5, 6, 8 και 9 του άρθρου 17, οι παρ. 2 και 3 του άρθρου 18, τα άρθρα 19 έως και 24α, η παρ. 3 του άρθρου 25, οι παρ. 1 έως και 13 και 16 του άρθρου 27, η περ. α΄ της παρ. 2 του άρθρου 43, οι παρ. 1 και 3 του άρθρου 44 και η παρ. 17 του άρθρου 46 του ν. 4186/2013 (Α΄ 193).</w:t>
      </w:r>
    </w:p>
    <w:p>
      <w:pPr>
        <w:pStyle w:val="MainText"/>
        <w:spacing w:before="120" w:after="0"/>
        <w:rPr>
          <w:lang w:val="el" w:eastAsia="el"/>
        </w:rPr>
      </w:pPr>
      <w:r>
        <w:rPr>
          <w:b/>
          <w:bCs/>
          <w:lang w:val="el" w:eastAsia="el"/>
        </w:rPr>
        <w:t>5.</w:t>
      </w:r>
      <w:r>
        <w:rPr>
          <w:lang w:val="el" w:eastAsia="el"/>
        </w:rPr>
        <w:t xml:space="preserve"> Η παρ. 7 του άρθρου 42 του ν. 4403/2016 (Α΄ 115).</w:t>
      </w:r>
    </w:p>
    <w:p>
      <w:pPr>
        <w:pStyle w:val="MainText"/>
        <w:spacing w:before="120" w:after="0"/>
        <w:rPr>
          <w:lang w:val="el" w:eastAsia="el"/>
        </w:rPr>
      </w:pPr>
      <w:r>
        <w:rPr>
          <w:b/>
          <w:bCs/>
          <w:lang w:val="el" w:eastAsia="el"/>
        </w:rPr>
        <w:t>6.</w:t>
      </w:r>
      <w:r>
        <w:rPr>
          <w:lang w:val="el" w:eastAsia="el"/>
        </w:rPr>
        <w:t xml:space="preserve"> Τα άρθρα 48A και 79 του ν. 4485/2017 (Α΄ 114).</w:t>
      </w:r>
    </w:p>
    <w:p>
      <w:pPr>
        <w:pStyle w:val="MainText"/>
        <w:spacing w:before="120" w:after="0"/>
        <w:rPr>
          <w:lang w:val="el" w:eastAsia="el"/>
        </w:rPr>
      </w:pPr>
      <w:r>
        <w:rPr>
          <w:b/>
          <w:bCs/>
          <w:lang w:val="el" w:eastAsia="el"/>
        </w:rPr>
        <w:t>7.</w:t>
      </w:r>
      <w:r>
        <w:rPr>
          <w:lang w:val="el" w:eastAsia="el"/>
        </w:rPr>
        <w:t xml:space="preserve"> Τα άρθρα 30 και 31 του ν. 4521/2018 (Α΄ 38).</w:t>
      </w:r>
    </w:p>
    <w:p>
      <w:pPr>
        <w:pStyle w:val="MainText"/>
        <w:spacing w:before="120" w:after="0"/>
        <w:rPr>
          <w:lang w:val="el" w:eastAsia="el"/>
        </w:rPr>
      </w:pPr>
      <w:r>
        <w:rPr>
          <w:b/>
          <w:bCs/>
          <w:lang w:val="el" w:eastAsia="el"/>
        </w:rPr>
        <w:t>8.</w:t>
      </w:r>
      <w:r>
        <w:rPr>
          <w:lang w:val="el" w:eastAsia="el"/>
        </w:rPr>
        <w:t xml:space="preserve"> Η παρ. 7 του άρθρου 63 του ν. 4547/2018 (Α΄ 102). 9. Το άρθρο 41 του ν. 4722/2020 (Α΄ 177).</w:t>
      </w:r>
    </w:p>
    <w:p>
      <w:pPr>
        <w:pStyle w:val="MainText"/>
        <w:spacing w:before="120" w:after="0"/>
        <w:rPr>
          <w:lang w:val="el" w:eastAsia="el"/>
        </w:rPr>
      </w:pPr>
      <w:r>
        <w:rPr>
          <w:b/>
          <w:bCs/>
          <w:lang w:val="el" w:eastAsia="el"/>
        </w:rPr>
        <w:t>10.</w:t>
      </w:r>
      <w:r>
        <w:rPr>
          <w:lang w:val="el" w:eastAsia="el"/>
        </w:rPr>
        <w:t xml:space="preserve"> Η περ. Θ΄ της παρ. 1 του άρθρου 2, η περ. γ΄ της παρ. 2 του άρθρου 10 όπως ισχύει μετά την αντικατάστασή της με την παρ. 2 του άρθρου 209 του ν. 4610/2019 (Α΄ 70) και η παρ. 5 του άρθρου 10 όπως ισχύει μετά την τροποποίησή της με την παρ. 3 του άρθρου 38 του ν. 4589/2019 (Α΄ 13) και την τροποποίηση του πρώτου εδαφίου της με την παρ. 4 του άρθρου 30 του ν. 4559/2018 (Α΄ 142), οι περ. ζ΄και θ΄ της παρ. 4 του άρθρου 15γ, η περ. γ΄ της παρ. 2, οι περ. θ΄, ια΄, και ιε΄ της παρ. 3 και η παρ. 5 του άρθρου 34 και οι παρ. 3 και 4 του άρθρου 66 του π.δ. 18/2018 (Α΄ 31).</w:t>
      </w:r>
    </w:p>
    <w:p>
      <w:pPr>
        <w:pStyle w:val="MainText"/>
        <w:spacing w:before="120" w:after="0"/>
        <w:rPr>
          <w:lang w:val="el" w:eastAsia="el"/>
        </w:rPr>
      </w:pPr>
      <w:r>
        <w:rPr>
          <w:b/>
          <w:bCs/>
          <w:lang w:val="el" w:eastAsia="el"/>
        </w:rPr>
        <w:t>11.</w:t>
      </w:r>
      <w:r>
        <w:rPr>
          <w:lang w:val="el" w:eastAsia="el"/>
        </w:rPr>
        <w:t xml:space="preserve"> Η υποπαρ. 4 της παρ. Β΄ του άρθρου 4 του ν. 4415/ 2016 (Α΄ 159).</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 και της Συμφωνίας που κυρώνεται από την πλήρωση των προϋποθέσεων του άρθρου 13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Δεκεμβρίου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0"/>
        <w:gridCol w:w="3071"/>
        <w:gridCol w:w="31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ΣΤΥΛΙΑΝΟΣ ΠΕΤΣΑΣ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21 Δεκεμβρίου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