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5219/2025</w:t>
      </w:r>
    </w:p>
    <w:p>
      <w:pPr>
        <w:pStyle w:val="PreambelText"/>
        <w:spacing w:before="240" w:after="240"/>
        <w:rPr>
          <w:lang w:val="el" w:eastAsia="el"/>
        </w:rPr>
      </w:pPr>
      <w:r>
        <w:rPr>
          <w:lang w:val="el" w:eastAsia="el"/>
        </w:rPr>
        <w:t>ΝΟΜΟΣ ΥΠ’ ΑΡΙΘΜ. 5219</w:t>
      </w:r>
    </w:p>
    <w:p>
      <w:pPr>
        <w:pStyle w:val="PreambelText"/>
        <w:spacing w:before="240" w:after="240"/>
        <w:rPr>
          <w:lang w:val="el" w:eastAsia="el"/>
        </w:rPr>
      </w:pPr>
      <w:r>
        <w:rPr>
          <w:lang w:val="el" w:eastAsia="el"/>
        </w:rPr>
        <w:t>(ΦΕΚ Α' 130/18-07-2025)</w:t>
      </w:r>
    </w:p>
    <w:p>
      <w:pPr>
        <w:pStyle w:val="PreambelText"/>
        <w:spacing w:before="240" w:after="240"/>
        <w:rPr>
          <w:lang w:val="el" w:eastAsia="el"/>
        </w:rPr>
      </w:pPr>
      <w:r>
        <w:rPr>
          <w:lang w:val="el" w:eastAsia="el"/>
        </w:rPr>
        <w:t>Κώδικας Φορολογίας Περιουσίας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Φορολογίας Περιουσίας</w:t>
      </w:r>
    </w:p>
    <w:p>
      <w:pPr>
        <w:spacing w:before="240" w:after="240"/>
        <w:rPr>
          <w:lang w:val="el" w:eastAsia="el"/>
        </w:rPr>
      </w:pPr>
      <w:r>
        <w:rPr>
          <w:lang w:val="el" w:eastAsia="el"/>
        </w:rPr>
        <w:t>Κυρώνεται με τη διαδικασία της παρ. 6 του άρθρου 76 του Συντάγματος ο παρών Κώδικας νομοθεσίας που αφορά στο Περιουσιολόγιο ακινήτων και στον προσδιορισμό της φορολογητέας αξίας τους, καθώς και στη φορολογία περιουσίας, ήτοι τη φορολογία επί της ιδιοκτησίας της ακίνητης περιουσίας και τη φορολογία μεταβίβασης ακίνητης και κινητής περιουσίας.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Περιουσιολόγιο Ακινήτων - Έννοια και περιεχόμενο </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ή νομικής οντότητας, η οποία αποτελείται από τα εμπράγματα δικαιώματα της πλήρους ή ψιλής κυριότητας ή επικαρπίας ή οίκησης και επιφάνειας επί ακινήτων, καθώς και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την 1η Ιανουαρίου κάθε έτους. </w:t>
      </w:r>
    </w:p>
    <w:p>
      <w:pPr>
        <w:pStyle w:val="MainText"/>
        <w:spacing w:before="120" w:after="0"/>
        <w:rPr>
          <w:lang w:val="el" w:eastAsia="el"/>
        </w:rPr>
      </w:pPr>
      <w:r>
        <w:rPr>
          <w:b/>
          <w:bCs/>
          <w:lang w:val="el" w:eastAsia="el"/>
        </w:rPr>
        <w:t>2.</w:t>
      </w:r>
      <w:r>
        <w:rPr>
          <w:lang w:val="el" w:eastAsia="el"/>
        </w:rPr>
        <w:t xml:space="preserve"> Το Περιουσιολόγιο Ακινήτων ενημερώνεται μέσω της δήλωσης στοιχείων ακινήτων του άρθρου 2. </w:t>
      </w:r>
    </w:p>
    <w:p>
      <w:pPr>
        <w:pStyle w:val="MainText"/>
        <w:spacing w:before="120" w:after="0"/>
        <w:rPr>
          <w:lang w:val="el" w:eastAsia="el"/>
        </w:rPr>
      </w:pPr>
      <w:r>
        <w:rPr>
          <w:b/>
          <w:bCs/>
          <w:lang w:val="el" w:eastAsia="el"/>
        </w:rPr>
        <w:t>3.</w:t>
      </w:r>
      <w:r>
        <w:rPr>
          <w:lang w:val="el" w:eastAsia="el"/>
        </w:rPr>
        <w:t xml:space="preserve"> Το Περιουσιολόγιο Ακινήτων είναι απόρρητο σύμφωνα με τον Κώδικα Φορολογικής Διαδικασίας (ν. 5104/2024, Α' 58). </w:t>
      </w:r>
    </w:p>
    <w:p>
      <w:pPr>
        <w:pStyle w:val="MainText"/>
        <w:spacing w:before="120" w:after="0"/>
        <w:rPr>
          <w:lang w:val="el" w:eastAsia="el"/>
        </w:rPr>
      </w:pPr>
      <w:r>
        <w:rPr>
          <w:b/>
          <w:bCs/>
          <w:lang w:val="el" w:eastAsia="el"/>
        </w:rPr>
        <w:t>4.</w:t>
      </w:r>
      <w:r>
        <w:rPr>
          <w:lang w:val="el" w:eastAsia="el"/>
        </w:rPr>
        <w:t xml:space="preserve"> Το Περιουσιολόγιο Ακινήτων διατηρείται στο διηνεκές.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Υπόχρεοι και χρόνος υποβολής δήλωσης στοιχείων ακινήτων </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w:t>
      </w:r>
    </w:p>
    <w:p>
      <w:pPr>
        <w:pStyle w:val="MainText"/>
        <w:spacing w:before="120" w:after="0"/>
        <w:rPr>
          <w:lang w:val="el" w:eastAsia="el"/>
        </w:rPr>
      </w:pPr>
      <w:r>
        <w:rPr>
          <w:b/>
          <w:bCs/>
          <w:lang w:val="el" w:eastAsia="el"/>
        </w:rPr>
        <w:t>2.</w:t>
      </w:r>
      <w:r>
        <w:rPr>
          <w:lang w:val="el" w:eastAsia="el"/>
        </w:rPr>
        <w:t xml:space="preserve"> Η σύμφωνα με την παρ. 1 δήλωση στοιχείων ακινήτων υποβάλλεται μία φορά, κατά το έτος που προκύπτει τέτοια υποχρέωση. </w:t>
      </w:r>
    </w:p>
    <w:p>
      <w:pPr>
        <w:pStyle w:val="MainText"/>
        <w:spacing w:before="120" w:after="0"/>
        <w:rPr>
          <w:lang w:val="el" w:eastAsia="el"/>
        </w:rPr>
      </w:pPr>
      <w:r>
        <w:rPr>
          <w:b/>
          <w:bCs/>
          <w:lang w:val="el" w:eastAsia="el"/>
        </w:rPr>
        <w:t>3.</w:t>
      </w:r>
      <w:r>
        <w:rPr>
          <w:lang w:val="el" w:eastAsia="el"/>
        </w:rPr>
        <w:t xml:space="preserve"> Σε περίπτωση μεταβολής της περιουσιακής κατάστασης του υπόχρεου την 1η Ιανουαρίου</w:t>
      </w:r>
    </w:p>
    <w:p>
      <w:pPr>
        <w:spacing w:before="240" w:after="240"/>
        <w:rPr>
          <w:lang w:val="el" w:eastAsia="el"/>
        </w:rPr>
      </w:pPr>
      <w:r>
        <w:rPr>
          <w:lang w:val="el" w:eastAsia="el"/>
        </w:rPr>
        <w:t xml:space="preserve">υποβάλλεται σχετική δήλωση μεταβολής κατά το αντίστοιχο έτος. </w:t>
      </w:r>
    </w:p>
    <w:p>
      <w:pPr>
        <w:pStyle w:val="MainText"/>
        <w:spacing w:before="120" w:after="0"/>
        <w:rPr>
          <w:lang w:val="el" w:eastAsia="el"/>
        </w:rPr>
      </w:pPr>
      <w:r>
        <w:rPr>
          <w:b/>
          <w:bCs/>
          <w:lang w:val="el" w:eastAsia="el"/>
        </w:rPr>
        <w:t>4.</w:t>
      </w:r>
      <w:r>
        <w:rPr>
          <w:lang w:val="el" w:eastAsia="el"/>
        </w:rPr>
        <w:t xml:space="preserve"> Τα δικαιώματα επί ακινήτων της παρ. 1,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ή τον δικαιούχο άλλου εμπράγματου δικαιώματος επί αυτού,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ή τον δικαιούχο άλλου εμπράγματου δικαιώματος επί αυτού, από την ημερομηνία της τελεσιδικίας της δικαστικής απόφασης καταδίκης σε δήλωση βούλησης ή αναγνώρισης δικαιώματος κυριότητας ή άλλου εμπράγματου δικαιώματος επί ακινήτου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αποποίηση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εφόσον η δήλωση υποβληθεί μέχρι την τελευταία εργάσιμη ημέρα του επόμενου μήνα της λήξης της προθεσμίας αποποίησης,</w:t>
      </w:r>
    </w:p>
    <w:p>
      <w:pPr>
        <w:pStyle w:val="StructureList1"/>
        <w:spacing w:before="120" w:after="0"/>
        <w:rPr>
          <w:lang w:val="el" w:eastAsia="el"/>
        </w:rPr>
      </w:pPr>
      <w:r>
        <w:rPr>
          <w:lang w:val="el" w:eastAsia="el"/>
        </w:rPr>
        <w:t>ε)</w:t>
      </w:r>
      <w:r>
        <w:rPr>
          <w:lang w:val="en" w:eastAsia="en"/>
        </w:rPr>
        <w:tab/>
      </w:r>
      <w:r>
        <w:rPr>
          <w:lang w:val="el" w:eastAsia="el"/>
        </w:rPr>
        <w:t>όσους έχουν αποκτήσει κυριότητα ακινήτου ή άλλο εμπράγματο δικαίωμα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επίδικου ακινήτου,</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εφόσον έχει συνταχθεί προσύμφωνο με αυτοσύμβαση, με εξαίρεση το εργολαβικό προσύμφωνο,</w:t>
      </w:r>
    </w:p>
    <w:p>
      <w:pPr>
        <w:pStyle w:val="StructureList1"/>
        <w:spacing w:before="120" w:after="0"/>
        <w:rPr>
          <w:lang w:val="el" w:eastAsia="el"/>
        </w:rPr>
      </w:pPr>
      <w:r>
        <w:rPr>
          <w:lang w:val="el" w:eastAsia="el"/>
        </w:rPr>
        <w:t>η)</w:t>
      </w:r>
      <w:r>
        <w:rPr>
          <w:lang w:val="en" w:eastAsia="en"/>
        </w:rPr>
        <w:tab/>
      </w:r>
      <w:r>
        <w:rPr>
          <w:lang w:val="el" w:eastAsia="el"/>
        </w:rPr>
        <w:t>τον δικαιούχο ακινήτου από το Ελληνικό Δημόσιο ή τον πρώην Οργανισμό Εργατικής Κατοικίας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που έχει παραλάβει αυτό, ανεξάρτητα από την έκδοση οριστικού παραχωρητηρίου,</w:t>
      </w:r>
    </w:p>
    <w:p>
      <w:pPr>
        <w:pStyle w:val="StructureList1"/>
        <w:spacing w:before="120" w:after="0"/>
        <w:rPr>
          <w:lang w:val="el" w:eastAsia="el"/>
        </w:rPr>
      </w:pPr>
      <w:r>
        <w:rPr>
          <w:lang w:val="el" w:eastAsia="el"/>
        </w:rPr>
        <w:t>θ)</w:t>
      </w:r>
      <w:r>
        <w:rPr>
          <w:lang w:val="en" w:eastAsia="en"/>
        </w:rPr>
        <w:tab/>
      </w:r>
      <w:r>
        <w:rPr>
          <w:lang w:val="el" w:eastAsia="el"/>
        </w:rPr>
        <w:t>τον νόμιμο εκπρόσωπο των ανήλικων ή δικαιοπρακτικά ανίκανων, στο όνομά τους,</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κληρονομίας, διαχωρισμένη από την ατομική του περιουσία,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p>
    <w:p>
      <w:pPr>
        <w:pStyle w:val="StructureList1"/>
        <w:spacing w:before="120" w:after="0"/>
        <w:rPr>
          <w:lang w:val="el" w:eastAsia="el"/>
        </w:rPr>
      </w:pPr>
      <w:r>
        <w:rPr>
          <w:lang w:val="el" w:eastAsia="el"/>
        </w:rPr>
        <w:t>ιε)</w:t>
      </w:r>
      <w:r>
        <w:rPr>
          <w:lang w:val="en" w:eastAsia="en"/>
        </w:rPr>
        <w:tab/>
      </w:r>
      <w:r>
        <w:rPr>
          <w:lang w:val="el" w:eastAsia="el"/>
        </w:rPr>
        <w:t>τον κάτοχο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ιστ)</w:t>
      </w:r>
      <w:r>
        <w:rPr>
          <w:lang w:val="en" w:eastAsia="en"/>
        </w:rPr>
        <w:tab/>
      </w:r>
      <w:r>
        <w:rPr>
          <w:lang w:val="el" w:eastAsia="el"/>
        </w:rPr>
        <w:t>τους Ο.Τ.Α. για ακίνητο που δεσμεύουν για οποιονδήποτε λόγο και για το χρονικό διάστημα κατά το οποίο εκκρεμεί η καταβολή σχετικής αποζημίωσης,</w:t>
      </w:r>
    </w:p>
    <w:p>
      <w:pPr>
        <w:pStyle w:val="StructureList1"/>
        <w:spacing w:before="120" w:after="0"/>
        <w:rPr>
          <w:lang w:val="el" w:eastAsia="el"/>
        </w:rPr>
      </w:pPr>
      <w:r>
        <w:rPr>
          <w:lang w:val="el" w:eastAsia="el"/>
        </w:rPr>
        <w:t>ιζ)</w:t>
      </w:r>
      <w:r>
        <w:rPr>
          <w:lang w:val="en" w:eastAsia="en"/>
        </w:rPr>
        <w:tab/>
      </w:r>
      <w:r>
        <w:rPr>
          <w:lang w:val="el" w:eastAsia="el"/>
        </w:rPr>
        <w:t xml:space="preserve">τον εργολάβο, για ακίνητο το οποίο, αν και συμφωνήθηκε να μεταβιβασθεί, δεν έχει μεταβιβαστεί από τον γηπεδούχο στον εργολάβο ή σε τρίτο πρόσωπο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 </w:t>
      </w:r>
    </w:p>
    <w:p>
      <w:pPr>
        <w:pStyle w:val="MainText"/>
        <w:spacing w:before="120" w:after="0"/>
        <w:rPr>
          <w:lang w:val="el" w:eastAsia="el"/>
        </w:rPr>
      </w:pPr>
      <w:r>
        <w:rPr>
          <w:b/>
          <w:bCs/>
          <w:lang w:val="el" w:eastAsia="el"/>
        </w:rPr>
        <w:t>5.</w:t>
      </w:r>
      <w:r>
        <w:rPr>
          <w:lang w:val="el" w:eastAsia="el"/>
        </w:rPr>
        <w:t xml:space="preserve"> Για τη συμπλήρωση της δήλωσης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Ο συμβολαιογράφος, εντός προθεσμίας τριάντα (30) ημερών από τη σύνταξη εκποιητικής δικαιοπραξίας, με την οποία συστήνονται, μεταβάλλονται, αλλοιώνονται ή μεταβιβάζονται από οποιαδήποτε αιτία δικαιώματα επί ακινήτου, υποχρεούται σε υποβολή δήλωσης στοιχείων ακινήτων σχετικά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οριζόμενα στο προηγούμενο εδάφιο εφαρμόζονται και κατά τη σύνταξη περίληψης κατακυρωτικής έκθεσης επί εκούσιου πλειστηριασμού. Στον συμβολαιογράφο που παραβιάζει την υποχρέωση της παρούσας επιβάλλεται αυτοτελές πρόστιμο ύψους διακοσίων (200) ευρώ. </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(Α.Α.Δ.Ε.) καθορίζονται ο τρόπος υποβολής της δήλωσης, ο τύπος και το περιεχόμενό της, η διαδικασία υποβολής, ο τρόπος αποκατάστασης των σφαλμάτων, καθώς και κάθε άλλο αναγκαίο θέμα για την εφαρμογή των παρ. 1 έως 6. </w:t>
      </w:r>
    </w:p>
    <w:p>
      <w:pPr>
        <w:pStyle w:val="MainText"/>
        <w:spacing w:before="120" w:after="0"/>
        <w:rPr>
          <w:lang w:val="el" w:eastAsia="el"/>
        </w:rPr>
      </w:pPr>
      <w:r>
        <w:rPr>
          <w:b/>
          <w:bCs/>
          <w:lang w:val="el" w:eastAsia="el"/>
        </w:rPr>
        <w:t>8.</w:t>
      </w:r>
      <w:r>
        <w:rPr>
          <w:lang w:val="el" w:eastAsia="el"/>
        </w:rPr>
        <w:t xml:space="preserve"> Για κάθε σύσταση, απόκτηση ή άλλη μεταβολή στα δικαιώματα της παρ. 1, οι υπόχρεοι υποβάλλουν δήλωση μέχρι και την 31η Ιανουαρίου του επόμενου έτους από την ημέρα της σύστασης, απόκτησης ή μεταβολής. Σε περίπτωση κληρονομικής διαδοχής και εφόσον κατά τη λήξη της προθεσμίας του πρώτου εδαφίου δεν έχει συμπληρωθεί η προθεσμία αποποίησης, η δήλωση υποβάλλεται μέχρι την τελευταία εργάσιμη ημέρα του επόμενου μήνα της λήξης της προθεσμίας αποποίησης της κληρονομίας. Με απόφαση του Υπουργού Εθνικής Οικονομίας και Οικονομικών δύναται να παρατείνονται οι προθεσμίες της παρούσας. </w:t>
      </w:r>
    </w:p>
    <w:p>
      <w:pPr>
        <w:pStyle w:val="MainText"/>
        <w:spacing w:before="120" w:after="0"/>
        <w:rPr>
          <w:lang w:val="el" w:eastAsia="el"/>
        </w:rPr>
      </w:pPr>
      <w:r>
        <w:rPr>
          <w:b/>
          <w:bCs/>
          <w:lang w:val="el" w:eastAsia="el"/>
        </w:rPr>
        <w:t>9.</w:t>
      </w:r>
      <w:r>
        <w:rPr>
          <w:lang w:val="el" w:eastAsia="el"/>
        </w:rPr>
        <w:t xml:space="preserve"> Το παρόν άρθρο δεν εφαρμόζεται για τα ακίνητα του Ελληνικού Δημοσίου, του Ταμείου Αξιοποίησης Ιδιωτικής Περιουσίας του Δημοσίου (Τ.Α.Ι.ΠΕ.Δ.), της ΕΤ.Α.Δ. Α.Ε., καθώς και για τα πρόσωπα της υποπερ. στβ) της περ. στ) της παρ. 1 του άρθρου 10. </w:t>
      </w:r>
    </w:p>
    <w:p>
      <w:pPr>
        <w:pStyle w:val="MainText"/>
        <w:spacing w:before="120" w:after="0"/>
        <w:rPr>
          <w:lang w:val="el" w:eastAsia="el"/>
        </w:rPr>
      </w:pPr>
      <w:r>
        <w:rPr>
          <w:b/>
          <w:bCs/>
          <w:lang w:val="el" w:eastAsia="el"/>
        </w:rPr>
        <w:t>10.</w:t>
      </w:r>
      <w:r>
        <w:rPr>
          <w:lang w:val="el" w:eastAsia="el"/>
        </w:rPr>
        <w:t xml:space="preserve"> Η δήλωση χρησιμοποιείται αποκλειστικά για φορολογικούς σκοπούς και δεν είναι δυνατή δίωξη εκείνου που την υπέβαλε για παράβαση των κείμενων διατάξεων. </w:t>
      </w:r>
    </w:p>
    <w:p>
      <w:pPr>
        <w:pStyle w:val="MainText"/>
        <w:spacing w:before="120" w:after="0"/>
        <w:rPr>
          <w:lang w:val="el" w:eastAsia="el"/>
        </w:rPr>
      </w:pPr>
      <w:r>
        <w:rPr>
          <w:b/>
          <w:bCs/>
          <w:lang w:val="el" w:eastAsia="el"/>
        </w:rPr>
        <w:t>11.</w:t>
      </w:r>
      <w:r>
        <w:rPr>
          <w:lang w:val="el" w:eastAsia="el"/>
        </w:rPr>
        <w:t xml:space="preserve"> Σε περίπτωση μεταβίβασης της κυριότητας ακινήτου ή εμπράγματου δικαιώματος επί αυτού, πριν από την υποβολή της οικείας δήλωσης φόρου μεταβίβασης, δωρεάς ή γονικής παροχής, ο μεταβιβάζων επικαιροποιεί τα στοιχεία του μεταβιβαζόμενου ακινήτου στην περιουσιακή του κατάσταση στο Ολοκληρωμένο Πληροφοριακό Σύστημα (Ο.Π.Σ.) Περιουσιολογίου Ακινήτων. Την υποχρέωση του προηγούμενου εδαφίου έχει και ο αποκτών, εφόσον έχει ήδη δικαίωμα επί του μεταβιβαζόμενου ακινήτου. Τα οριζόμενα στην παρούσα παράγραφο εφαρμόζονται ανάλογα και για την υποβολή δήλωσης φόρου κληρονομιάς ακινήτου. </w:t>
      </w:r>
    </w:p>
    <w:p>
      <w:pPr>
        <w:pStyle w:val="MainText"/>
        <w:spacing w:before="120" w:after="0"/>
        <w:rPr>
          <w:lang w:val="el" w:eastAsia="el"/>
        </w:rPr>
      </w:pPr>
      <w:r>
        <w:rPr>
          <w:b/>
          <w:bCs/>
          <w:lang w:val="el" w:eastAsia="el"/>
        </w:rPr>
        <w:t>12.</w:t>
      </w:r>
      <w:r>
        <w:rPr>
          <w:lang w:val="el" w:eastAsia="el"/>
        </w:rPr>
        <w:t xml:space="preserve"> Με την ανάρτηση από τον συμβολαιογράφο στην εφαρμογή «ιτιγΡΡΟΡΕΡΤΥ»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τους και μεταβάλλεται, αντίστοιχα, η περιουσιακή κατάσταση αυτών στο Ο.Π.Σ. Περιουσιολογίου Ακινήτων. </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καθορίζονται ο τρόπος σύνθεσης και ο τύπος της δήλωσης, η διαδικασία υποβολής της και ο χρόνος έναρξης λειτουργίας κάθε σταδίου της ψηφιακής εφαρμογής.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Προσδιορισμός αγοραίας αξίας ακινήτων εκτός συστήματος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αγοραίας αξίας των ακινήτων, τα οποία μεταβιβάζονται ή αποκτώνται με οποιαδήποτε αιτία και για τα οποία δεν εφαρμόζεται το σύστημα Αντικειμενικού Προσδιορισμού Αξίας Ακινήτων (Α.Π.Α.Α.), σύμφωνα με τα άρθρα 4 και 5, λαμβάνονται υπόψη και συνεκτιμώνται τα στοιχεία ιδίων ή άλλων πλησιόχωρων ομοειδών ακινήτων που προκύπτουν από μεταβιβάσεις με αντάλλαγμα ή κτήσεις αιτία θανάτου, δωρεάς ή γονικής παροχής ή λόγω απαλλοτρίωσης ή δικαστικής διανομής ή από άλλες εκτιμήσεις. Αν δεν υπάρχουν στοιχεία του προηγούμενου εδαφίου ή αυτά είναι ανεπαρκή ή απρόσφορα, ο προσδιορισμός της αξίας γίνεται με βάση κάθε άλλο πρόσφορο αποδεικτικό μέσο. </w:t>
      </w:r>
    </w:p>
    <w:p>
      <w:pPr>
        <w:pStyle w:val="MainText"/>
        <w:spacing w:before="120" w:after="0"/>
        <w:rPr>
          <w:lang w:val="el" w:eastAsia="el"/>
        </w:rPr>
      </w:pPr>
      <w:r>
        <w:rPr>
          <w:b/>
          <w:bCs/>
          <w:lang w:val="el" w:eastAsia="el"/>
        </w:rPr>
        <w:t>2.</w:t>
      </w:r>
      <w:r>
        <w:rPr>
          <w:lang w:val="el" w:eastAsia="el"/>
        </w:rPr>
        <w:t xml:space="preserve"> α) Εντός προθεσμίας πέντε (5) εργάσιμων ημερών από την υποβολή της δήλωσης φόρου μεταβίβασης, δωρεάς, γονικής παροχής, καθώς και της εμπρόθεσμης δήλωσης φόρου κληρονομιάς, διενεργείται προσωρινός προσδιορισμός της αγοραίας αξίας από τη Φορολογική Διοίκηση σύμφωνα με την παρ. 1. Αν η δηλωθείσα αξία συμπίπτει με την προσωρινή, αυτή κρίνεται ειλικρινής. Αν αυτή δεν συμπίπτει, ο φορολογούμενος, μέσα σε δύο (2) μήνες από τον προσδιορισμό της προσωρινής αξίας, δύναται να την αποδεχθεί με υποβολή τροποποιητικής δήλωσης, η οποία θεωρείται εμπρόθεσμη. Με απόφαση του Διοικητή της Ανεξάρτητης Αρχής Δημοσίων Εσόδων (Α.Α.Δ.Ε.) καθορίζονται ο τρόπος, η διαδικασία υποβολής της δήλωσης, τα δικαιολογητικά, καθώς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 xml:space="preserve">Αν το ακίνητο βρίσκεται σε περιοχή για την οποία έχει εκδοθεί απόφαση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διενεργείται προσωρινός προσδιορισμός της αγοραίας αξίας αυτού σύμφωνα με την περ. α) και εκδίδεται πράξη προσδιορισμού του φόρου με βάση τη δηλωθείσα αξία. Εντός τριών (3) μηνών από την ένταξη της περιοχής στο σύστημα Α.Π.Α.Α. υποβάλλεται από τον υπόχρεο για την καταβολή του φόρου νέα δήλωση με βάση το σύστημα Α.Π.Α.Α. και εκδίδεται νέα πράξη διοικητικού προσδιορισμού με συμψηφισμό του φόρου της αρχικής δήλωσης. Αν παρέλθει εξάμηνο από την έκδοση της απόφασης της παρ. 1Β του άρθρου 41 του ν. 1249/1982 και δεν έχει εκδοθεί η απόφαση καθορισμού τιμών εκκίνησης κατά την παρ. 2 του άρθρου 4, η Φορολογική Διοίκηση διενεργεί προσωρινό προσδιορισμό της αγοραίας αξίας του ακινήτου με ανάλογη εφαρμογή της περ. α), εντός ενός (1) μηνός από το τέλος του εξαμήνου. Για την εφαρμογή της παρούσας παραγράφου, η αρμόδια υπηρεσία του Υπουργείου Εθνικής Οικονομίας και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 </w:t>
      </w:r>
    </w:p>
    <w:p>
      <w:pPr>
        <w:pStyle w:val="MainText"/>
        <w:spacing w:before="120" w:after="0"/>
        <w:rPr>
          <w:lang w:val="el" w:eastAsia="el"/>
        </w:rPr>
      </w:pPr>
      <w:r>
        <w:rPr>
          <w:b/>
          <w:bCs/>
          <w:lang w:val="el" w:eastAsia="el"/>
        </w:rPr>
        <w:t>3.</w:t>
      </w:r>
      <w:r>
        <w:rPr>
          <w:lang w:val="el" w:eastAsia="el"/>
        </w:rPr>
        <w:t xml:space="preserve"> Αν δεν υποβληθεί δήλωση εντός της προθεσμίας της παρ. 2, διενεργείται έλεγχος σύμφωνα με τον Κώδικα Φορολογικής Διαδικασίας, χωρίς η ανωτέρω προσωρινή αξία να δεσμεύει τη Φορολογική Διοίκηση. </w:t>
      </w:r>
    </w:p>
    <w:p>
      <w:pPr>
        <w:pStyle w:val="MainText"/>
        <w:spacing w:before="120" w:after="0"/>
        <w:rPr>
          <w:lang w:val="el" w:eastAsia="el"/>
        </w:rPr>
      </w:pPr>
      <w:r>
        <w:rPr>
          <w:b/>
          <w:bCs/>
          <w:lang w:val="el" w:eastAsia="el"/>
        </w:rPr>
        <w:t>4.</w:t>
      </w:r>
      <w:r>
        <w:rPr>
          <w:lang w:val="el" w:eastAsia="el"/>
        </w:rPr>
        <w:t xml:space="preserve"> Η παρ. 1 για τα αναφερόμενα σε αυτή ακίνητα, εφαρμόζεται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Προσδιορισμός αξίας ακινήτων με βάση το σύστημα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ή αποκτώνται με οποιαδήποτε αιτία, λαμβάνονται υπόψη οι τιμές εκκίνησης που είναι καθορισμένες εκ των προτέρων κατά ζώνες ή οικοδομικά τετράγωνα και κατ' είδος ακινήτου, όπως αστικό ακίνητο, αγροτικό ακίνητο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ιδίως, ποιότητα κατασκευής, παλαιότητα, θέση στο οικοδομικό τετράγωνο ή στον όροφο της πολυκατοικίας για τα διαμερίσματα, εμπορικότητα δρόμου, ύπαρξη παταριού ή υπογείου για τα καταστήματα, καλλιεργητική αξία, τουριστική ή παραθεριστική σημασία για τα αγροτεμάχια. </w:t>
      </w:r>
    </w:p>
    <w:p>
      <w:pPr>
        <w:pStyle w:val="MainText"/>
        <w:spacing w:before="120" w:after="0"/>
        <w:rPr>
          <w:lang w:val="el" w:eastAsia="el"/>
        </w:rPr>
      </w:pPr>
      <w:r>
        <w:rPr>
          <w:b/>
          <w:bCs/>
          <w:lang w:val="el" w:eastAsia="el"/>
        </w:rPr>
        <w:t>2.</w:t>
      </w:r>
      <w:r>
        <w:rPr>
          <w:lang w:val="el" w:eastAsia="el"/>
        </w:rPr>
        <w:t xml:space="preserve"> Με αποφάσεις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καταχώριση των τιμών εκκίνησης και των συντελεστών αυξομείωσής τους σε πίνακες και η συσχέτισή τους με διαγράμματα που καταρτίζονται με βάση χάρτες, όπως έχουν προσδιοριστεί σύμφωνα με τις παρ. 1Α, 1Γ και 1Ε του άρθρου 41 του ν. 1249/1982 (Α' 43),</w:t>
      </w:r>
    </w:p>
    <w:p>
      <w:pPr>
        <w:pStyle w:val="StructureList1"/>
        <w:spacing w:before="120" w:after="0"/>
        <w:rPr>
          <w:lang w:val="el" w:eastAsia="el"/>
        </w:rPr>
      </w:pPr>
      <w:r>
        <w:rPr>
          <w:lang w:val="el" w:eastAsia="el"/>
        </w:rPr>
        <w:t>β)</w:t>
      </w:r>
      <w:r>
        <w:rPr>
          <w:lang w:val="en" w:eastAsia="en"/>
        </w:rPr>
        <w:tab/>
      </w:r>
      <w:r>
        <w:rPr>
          <w:lang w:val="el" w:eastAsia="el"/>
        </w:rPr>
        <w:t xml:space="preserve">ο χρόνος έναρξης ισχύος του παρόντος άρθρου σε ολόκληρη τη χώρα ή ορισμένες περιοχές αυτής ή πόλεις και για όλα τα ακίνητα ή για ορισμένη κατηγορία αυτών, </w:t>
      </w:r>
    </w:p>
    <w:p>
      <w:pPr>
        <w:pStyle w:val="StructureList1"/>
        <w:spacing w:before="120" w:after="0"/>
        <w:rPr>
          <w:lang w:val="el" w:eastAsia="el"/>
        </w:rPr>
      </w:pPr>
      <w:r>
        <w:rPr>
          <w:lang w:val="el" w:eastAsia="el"/>
        </w:rPr>
        <w:t>γ)</w:t>
      </w:r>
      <w:r>
        <w:rPr>
          <w:lang w:val="en" w:eastAsia="en"/>
        </w:rPr>
        <w:tab/>
      </w:r>
      <w:r>
        <w:rPr>
          <w:lang w:val="el" w:eastAsia="el"/>
        </w:rPr>
        <w:t>η εφαρμογή του παρόντος άρθρου και για τον προσδιορισμό της φορολογητέας αξίας των μεταβιβαζόμενων εκτός σχεδίου ακινήτων,</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αναγκαία λεπτομέρεια σχετική με την εφαρμογή του παρόντος άρθρου. </w:t>
      </w:r>
    </w:p>
    <w:p>
      <w:pPr>
        <w:pStyle w:val="MainText"/>
        <w:spacing w:before="120" w:after="0"/>
        <w:rPr>
          <w:lang w:val="el" w:eastAsia="el"/>
        </w:rPr>
      </w:pPr>
      <w:r>
        <w:rPr>
          <w:b/>
          <w:bCs/>
          <w:lang w:val="el" w:eastAsia="el"/>
        </w:rPr>
        <w:t>3.</w:t>
      </w:r>
      <w:r>
        <w:rPr>
          <w:lang w:val="el" w:eastAsia="el"/>
        </w:rPr>
        <w:t xml:space="preserve"> Αν ο υπόχρεος σε φόρο θεωρεί την προκαθορισμένη αξία μεγαλύτερη από την αγοραία, έχει το δικαίωμα, εντός προθεσμίας τριάντα (30) ημερών από την υποβολή της δήλωσής του, να ζητήσει με προσφυγή τον προσδιορισμό της αξίας από το αρμόδιο Διοικητικό Πρωτοδικείο. Αν ασκηθεί προσφυγή, η Φορολογική Διοίκηση διενεργεί έλεγχο για τον προσδιορισμό της αγοραίας αξίας του ακινήτου και συντάσσει σχετική έκθεση ελέγχου, αντίγραφο της οποίας κοινοποιεί στον φορολογούμενο είκοσι (20) τουλάχιστον ημέρες πριν από τη δικάσιμο. Η έκθεση αυτή επισυνάπτεται στην έκθεση του άρθρου 129 του Κώδικα Διοικητικής Δικονομίας (ν. 2717/1999, Α' 97), στην οποία περιλαμβάνεται και αίτημα προς το Διοικητικό Δικαστήριο για προσδιορισμό της αγοραίας αξίας του ακινήτου. Σε περίπτωση που δεν αμφισβητηθεί η προκαθορισμένη αξία, η Φορολογική Διοίκηση ελέγχει την ακρίβεια των δηλώσεων μόνο όσον αφορά τα προσδιοριστικά στοιχεία των ακινήτων σύμφωνα με τα οποία διαμορφώνεται η αξία τους.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Μικτό σύστημα προσδιορισμού αξίας ακινήτων </w:t>
      </w:r>
    </w:p>
    <w:p>
      <w:pPr>
        <w:pStyle w:val="MainText"/>
        <w:spacing w:before="120" w:after="0"/>
        <w:rPr>
          <w:lang w:val="el" w:eastAsia="el"/>
        </w:rPr>
      </w:pPr>
      <w:r>
        <w:rPr>
          <w:b/>
          <w:bCs/>
          <w:lang w:val="el" w:eastAsia="el"/>
        </w:rPr>
        <w:t>1.</w:t>
      </w:r>
      <w:r>
        <w:rPr>
          <w:lang w:val="el" w:eastAsia="el"/>
        </w:rPr>
        <w:t xml:space="preserve"> Η φορολογητέα αξία των ακινήτων που μεταβιβάζονται ή αποκτώνται με οποιαδήποτε αιτία και βρίσκονται σε περιοχές στις οποίες δεν έχει εφαρμοστεί το σύστημα Αντικειμενικού Προσδιορισμού Αξίας Ακινήτων (Α.Π.Α.Α.),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pStyle w:val="StructureList1"/>
        <w:spacing w:before="120" w:after="0"/>
        <w:rPr>
          <w:lang w:val="el" w:eastAsia="el"/>
        </w:rPr>
      </w:pPr>
      <w:r>
        <w:rPr>
          <w:lang w:val="el" w:eastAsia="el"/>
        </w:rPr>
        <w:t>α)</w:t>
      </w:r>
      <w:r>
        <w:rPr>
          <w:lang w:val="en" w:eastAsia="en"/>
        </w:rPr>
        <w:tab/>
      </w:r>
      <w:r>
        <w:rPr>
          <w:lang w:val="el" w:eastAsia="el"/>
        </w:rPr>
        <w:t>Για τον προσδιορισμό της φορολογητέας αξίας των κτισμάτων εφαρμόζεται αντικειμενικό σύστημα, κατά το οποίο λαμβάνονται υπόψη τιμές εκκίνησης κόστους ανά είδος κτηρίου, οι οποίες καθορίζονται και αναπροσαρμόζονται με αποφάσεις του Υπουργού Εθνικής Οικονομίας και Οικονομικών. Οι τιμές εκκίνησης αυξάνονται ή μειώνονται με την εφαρμογή συντελεστών που προσδιορίζουν τα ιδιαίτερα χαρακτηριστικά του υπό εκτίμηση κτηρίου, ιδίως το μέγεθος, την ποιότητα κατασκευής και την παλαιότητα.</w:t>
      </w:r>
    </w:p>
    <w:p>
      <w:pPr>
        <w:pStyle w:val="StructureList1"/>
        <w:spacing w:before="120" w:after="0"/>
        <w:rPr>
          <w:lang w:val="el" w:eastAsia="el"/>
        </w:rPr>
      </w:pPr>
      <w:r>
        <w:rPr>
          <w:lang w:val="el" w:eastAsia="el"/>
        </w:rPr>
        <w:t>β)</w:t>
      </w:r>
      <w:r>
        <w:rPr>
          <w:lang w:val="en" w:eastAsia="en"/>
        </w:rPr>
        <w:tab/>
      </w:r>
      <w:r>
        <w:rPr>
          <w:lang w:val="el" w:eastAsia="el"/>
        </w:rPr>
        <w:t xml:space="preserve">Για τον προσδιορισμό της φορολογητέας αξίας οικοπέδου ή γηπέδου εφαρμόζεται το άρθρο 3. </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καθορίζονται σταδιακά, για τις περιοχές της παρ. 1, ζώνες με αξία γης και συντελεστές αυξομείωσής τους, οι οποίοι προσδιορίζουν τα ιδιαίτερα χαρακτηριστικά του οικοπέδου ή γηπέδου, όπως ιδίως σχήμα και δυνατότητα εκμετάλλευσης, ώστε να υπολογίζεται αντικειμενικά και η αξία γης. Στις περιπτώσεις αυτές δεν εφαρμόζεται το άρθρο 3.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καθορίζονται η καταχώριση των τιμών εκκίνησης κόστους κατά είδος οικοδομής και περιοχή, των τιμών γης κατά ζώνες και των συντελεστών αυξομείωσής τους σε πίνακες, οι χάρτες και τα έντυπα που αποτελούν την απαραίτητη υποδομή για τον αντικειμενικό προσδιορισμό της αξίας των κτισμάτων και του οικοπέδου ή γηπέδου, ο χρόνος έναρξης ισχύος τους σε ολόκληρη τη χώρα ή κατά περιοχές, καθώς και κάθε άλλη λεπτομέρεια σχετική με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Προσδιορισμός αξίας ακινήτων για την επιβολή του Ενιαίου Φόρου Ιδιοκτησίας Ακινήτων (ΕΝ.Φ.Ι.Α.) </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εμπράγματων δικαιωμάτων επί αυτών, για τον υπολογισμό του Ενιαίου Φόρου Ιδιοκτησίας Ακινήτων (ΕΝ.Φ.Ι.Α.), ορίζεται το γινόμενο που προκύπτει από τις τιμές εκκίνησης που καθορίζονται σύμφωνα με τα άρθρα 4 και 5, όπου εφαρμόζεται το σύστημα Αντικειμενικού Προσδιορισμού Αξίας Ακινήτων (Α.Π.Α.Α.), επί τους συντελεστές αυξομείωσης, όπως καθορίζονται κατωτέρω ανά είδος ακινήτου ή κτηρίου. </w:t>
      </w:r>
    </w:p>
    <w:p>
      <w:pPr>
        <w:pStyle w:val="MainText"/>
        <w:spacing w:before="120" w:after="0"/>
        <w:rPr>
          <w:lang w:val="el" w:eastAsia="el"/>
        </w:rPr>
      </w:pPr>
      <w:r>
        <w:rPr>
          <w:b/>
          <w:bCs/>
          <w:lang w:val="el" w:eastAsia="el"/>
        </w:rPr>
        <w:t>2.</w:t>
      </w:r>
      <w:r>
        <w:rPr>
          <w:lang w:val="el" w:eastAsia="el"/>
        </w:rPr>
        <w:t xml:space="preserve"> Ως Συντελεστής Αξιοποίησης Οικοπέδου (Σ.Α.Ο.), για τον υπολογισμό της φορολογητέας αξίας, λαμβάνεται ο Σ.Α.Ο. που περιλαμβάνεται στις αποφάσεις του συστήματος Α.Π.Α.Α., μικρότερος ή μεγαλύτερος, ανεξάρτητα από το εάν ο συντελεστής δόμησης που ισχύει στην περιοχή είναι διαφορετικός. </w:t>
      </w:r>
    </w:p>
    <w:p>
      <w:pPr>
        <w:pStyle w:val="MainText"/>
        <w:spacing w:before="120" w:after="0"/>
        <w:rPr>
          <w:lang w:val="el" w:eastAsia="el"/>
        </w:rPr>
      </w:pPr>
      <w:r>
        <w:rPr>
          <w:b/>
          <w:bCs/>
          <w:lang w:val="el" w:eastAsia="el"/>
        </w:rPr>
        <w:t>3.</w:t>
      </w:r>
      <w:r>
        <w:rPr>
          <w:lang w:val="el" w:eastAsia="el"/>
        </w:rPr>
        <w:t xml:space="preserve"> Αν το οικόπεδο είναι δεσμευμένο για κοινωφελή χρήση, ο Σ.Α.Ο. είναι ίσος με τον Συντελεστή Δόμησης (Σ. Δόμησης) του οικοδομικού τετραγώνου, όπως έχει καθοριστεί με προεδρικό διάταγμα. </w:t>
      </w:r>
    </w:p>
    <w:p>
      <w:pPr>
        <w:pStyle w:val="MainText"/>
        <w:spacing w:before="120" w:after="0"/>
        <w:rPr>
          <w:lang w:val="el" w:eastAsia="el"/>
        </w:rPr>
      </w:pPr>
      <w:r>
        <w:rPr>
          <w:b/>
          <w:bCs/>
          <w:lang w:val="el" w:eastAsia="el"/>
        </w:rPr>
        <w:t>4.</w:t>
      </w:r>
      <w:r>
        <w:rPr>
          <w:lang w:val="el" w:eastAsia="el"/>
        </w:rPr>
        <w:t xml:space="preserve"> Αν το οικόπεδο βρίσκεται σε περιοχή στην οποία δεν έχουν καθοριστεί με τις αποφάσεις των παρ. 1 και 2 Συντελεστής Οικοπέδου (Σ.Ο.), συνολική τιμή εκκίνησης του οικοπέδου και Συντελεστής Αξιοποίησης Οικοπέδου (Σ.Α.Ο.), λαμβάνονται οι κατώτεροι αντίστοιχοι Σ.Ο., συνολική τιμή εκκίνησης του οικοπέδου και Σ.Α.Ο. της ζώνης με τη χαμηλότερη τιμή ζώνης της οικείας Δημοτικής Ενότητας, όπως ορίζονται στις κατ' εξουσιοδότηση του άρθρου 4 αποφάσεις του Υπουργού Εθνικής Οικονομίας και Οικονομικών. Αν δεν έχουν καθοριστεί ζώνες και συντελεστές στη Δημοτική Ενότητα, λαμβάνονται υπόψη οι κατώτερες αντίστοιχες τιμές του οικείου Δήμου, και, αν αυτές δεν έχουν καθοριστεί ούτε στον Δήμο, λαμβάνονται υπόψη οι κατώτερες αντίστοιχες τιμές της οικείας Περιφερειακής Ενότητας και, αν αυτές δεν έχουν καθοριστεί ούτε στην Περιφερειακή Ενότητα, λαμβάνονται υπόψη οι κατώτερες αντίστοιχες τιμές της οικείας Περιφέρειας.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για τις περιοχές που εντάσσονται στο σύστημα του Α.Π.Α.Α. για πρώτη φορά, οι Σ.Α.Ο., καθώς και κάθε άλλο θέμα για τον προσδιορισμό της αξίας των ακινήτων. </w:t>
      </w:r>
    </w:p>
    <w:p>
      <w:pPr>
        <w:pStyle w:val="MainText"/>
        <w:spacing w:before="120" w:after="0"/>
        <w:rPr>
          <w:lang w:val="el" w:eastAsia="el"/>
        </w:rPr>
      </w:pPr>
      <w:r>
        <w:rPr>
          <w:b/>
          <w:bCs/>
          <w:lang w:val="el" w:eastAsia="el"/>
        </w:rPr>
        <w:t>6.</w:t>
      </w:r>
      <w:r>
        <w:rPr>
          <w:lang w:val="el" w:eastAsia="el"/>
        </w:rPr>
        <w:t xml:space="preserve"> Για την εφαρμογή του παρόντος άρθρου, ως δήμοι και κοινότητες νοούνται οι δήμοι και οι πρώην κοινότητες του ν. 2539/1997 (Α' 244). </w:t>
      </w:r>
    </w:p>
    <w:p>
      <w:pPr>
        <w:pStyle w:val="MainText"/>
        <w:spacing w:before="120" w:after="0"/>
        <w:rPr>
          <w:lang w:val="el" w:eastAsia="el"/>
        </w:rPr>
      </w:pPr>
      <w:r>
        <w:rPr>
          <w:b/>
          <w:bCs/>
          <w:lang w:val="el" w:eastAsia="el"/>
        </w:rPr>
        <w:t>7.</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στα άρθρα 4 και 5 και στις υπουργικές αποφάσεις που εκδίδονται κατ' εξουσιοδότηση αυτών, εκτός εάν ορίζεται διαφορετικά στο παρόν άρθρο. </w:t>
      </w:r>
    </w:p>
    <w:p>
      <w:pPr>
        <w:pStyle w:val="MainText"/>
        <w:spacing w:before="120" w:after="0"/>
        <w:rPr>
          <w:lang w:val="el" w:eastAsia="el"/>
        </w:rPr>
      </w:pPr>
      <w:r>
        <w:rPr>
          <w:b/>
          <w:bCs/>
          <w:lang w:val="el" w:eastAsia="el"/>
        </w:rPr>
        <w:t>8.</w:t>
      </w:r>
      <w:r>
        <w:rPr>
          <w:lang w:val="el" w:eastAsia="el"/>
        </w:rPr>
        <w:t xml:space="preserve"> Για τα ακίνητα εντός συστήματος Α.Π.Α.Α. σύμφωνα με το άρθρο 4, η φορολογητέα αξία προσδιορίζεται ανά κατηγορία ως εξής:</w:t>
      </w:r>
    </w:p>
    <w:p>
      <w:pPr>
        <w:pStyle w:val="MainText"/>
        <w:spacing w:before="120" w:after="0"/>
        <w:rPr>
          <w:lang w:val="el" w:eastAsia="el"/>
        </w:rPr>
      </w:pPr>
      <w:r>
        <w:rPr>
          <w:b/>
          <w:bCs/>
          <w:lang w:val="el" w:eastAsia="el"/>
        </w:rPr>
        <w:t>8.1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8.1.1</w:t>
      </w:r>
      <w:r>
        <w:rPr>
          <w:lang w:val="el" w:eastAsia="el"/>
        </w:rPr>
        <w:t xml:space="preserve"> Ανάλογα με την πρόσοψη εφαρμόζεται Συντελεστής Πρόσοψης (Σ. Πρόσοψης) ως εξής: 1,00 για πρόσοψη σε μία μόνο οδό, 1,05 για προσόψεις σε δύο (2) ή περισσότερες οδούς ή σε οδό και πλατεία και 0,80 αν δεν έχει πρόσοψη σε οδό.</w:t>
      </w:r>
    </w:p>
    <w:p>
      <w:pPr>
        <w:pStyle w:val="MainText"/>
        <w:spacing w:before="120" w:after="0"/>
        <w:rPr>
          <w:lang w:val="el" w:eastAsia="el"/>
        </w:rPr>
      </w:pPr>
      <w:r>
        <w:rPr>
          <w:b/>
          <w:bCs/>
          <w:lang w:val="el" w:eastAsia="el"/>
        </w:rPr>
        <w:t>8.1.2</w:t>
      </w:r>
      <w:r>
        <w:rPr>
          <w:lang w:val="el" w:eastAsia="el"/>
        </w:rPr>
        <w:t xml:space="preserve"> Ανάλογα με τον όροφο που βρίσκεται το κτίσμα και τον Συντελεστή Εμπορικότητας (Σ.Ε.) του οικοπέδου εφαρμόζεται Σ. Ορόφου, ο οποίος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μικρότερος του ένα κόμμα πέντε (1,5), εφαρμόζεται Σ. Ορόφου μηδέν κόμμα εξήντα (0,60) για το υπόγειο, μηδέν κόμμα ενενήντα (0,90) για το ισόγειο, ένα (1,00)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ή ίσος του ένα κόμμα πέντε (1,5) και μικρότερος του τρία (3), εφαρμόζεται Σ. Ορόφου μηδέν κόμμα εξήντα (0,60) για το υπόγειο, ένα κόμμα είκοσι (1,20) για το ισόγειο,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ή ίσος του τρία (3) και μικρότερος του πέντε (5), εφαρμόζεται Σ. Ορόφου μηδέν κόμμα εξήντα (0,60) για το υπόγειο, ένα κόμμα είκοσι πέντε (1,25) για το ισόγειο, ένα κόμμα δέκα 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ή ίσος του πέντε (5), εφαρμόζεται Σ. Ορόφου μηδέν κόμμα εξήντα (0,60) για το υπόγειο, ένα κόμμα τριάντα (1,30) για το ισόγειο,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8.1.3</w:t>
      </w:r>
      <w:r>
        <w:rPr>
          <w:lang w:val="el" w:eastAsia="el"/>
        </w:rPr>
        <w:t xml:space="preserve"> Ανάλογα με το εμβαδόν, εφαρμόζεται Σ. Επιφάνειας κυρίων χώρων ως εξής: ένα κόμμα μηδέν πέντε (1,05) για επιφάνεια μικρότερη ή ίση των είκοσι πέντε (25) τ.μ., ένα (1,00) για επιφάνεια μεγαλύτερη των είκοσι πέντε (25) τ.μ. και μικρότερη ή ίση των εκατό (100) τ.μ., ένα κόμμα μηδέν πέντε (1,05) για επιφάνεια μεγαλύτερη των εκατό (100) τ.μ. και μικρότερη ή ίση των διακοσίων (200) τ.μ., ένα κόμμα δέκα (1,10) για επιφάνεια μεγαλύτερη των διακοσίων (200) τ.μ. και μικρότερη ή ίση των τριακοσίων (300) τ.μ., ένα κόμμα είκοσι (1,20) για επιφάνεια μεγαλύτερη των τριακοσίων (300) τ.μ. και μικρότερη ή ίση των πεντακοσίων (500) τ.μ., ένα κόμμα τριάντα (1,30) για επιφάνεια μεγαλύτερη των πεντακοσίων (500) τ.μ..</w:t>
      </w:r>
    </w:p>
    <w:p>
      <w:pPr>
        <w:pStyle w:val="MainText"/>
        <w:spacing w:before="120" w:after="0"/>
        <w:rPr>
          <w:lang w:val="el" w:eastAsia="el"/>
        </w:rPr>
      </w:pPr>
      <w:r>
        <w:rPr>
          <w:b/>
          <w:bCs/>
          <w:lang w:val="el" w:eastAsia="el"/>
        </w:rPr>
        <w:t>8.1.4</w:t>
      </w:r>
      <w:r>
        <w:rPr>
          <w:lang w:val="el" w:eastAsia="el"/>
        </w:rPr>
        <w:t xml:space="preserve"> Ανάλογα με τα έτη παλαιότητας εφαρμόζεται Σ. Παλαιότητας ως εξής: μηδέν κόμμα ενενήντα (0,90) από ένα (1) έως πέντε (5) έτη, μηδέν κόμμα ογδόντα (0,80) από έξι (6) έως δέκα (10) έτη, μηδέν κόμμα εβδομήντα πέντε (0,75) από έντεκα (11) έως δεκαπέντε (15) έτη, μηδέν κόμμα εβδομήντα (0,70) από δεκαέξι (16) έως είκοσι (20) έτη, μηδέν κόμμα εξήντα πέντε (0,65) από είκοσι ένα (21) έως είκοσι πέντε (25) έτη, μηδέν κόμμα εξήντα (0,60) από είκοσι έξι (26) και άνω έτη.</w:t>
      </w:r>
    </w:p>
    <w:p>
      <w:pPr>
        <w:pStyle w:val="MainText"/>
        <w:spacing w:before="120" w:after="0"/>
        <w:rPr>
          <w:lang w:val="el" w:eastAsia="el"/>
        </w:rPr>
      </w:pPr>
      <w:r>
        <w:rPr>
          <w:b/>
          <w:bCs/>
          <w:lang w:val="el" w:eastAsia="el"/>
        </w:rPr>
        <w:t>8.1.5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σαράντα (0,40) για ημιτελές κτίσμα.</w:t>
      </w:r>
    </w:p>
    <w:p>
      <w:pPr>
        <w:pStyle w:val="MainText"/>
        <w:spacing w:before="120" w:after="0"/>
        <w:rPr>
          <w:lang w:val="el" w:eastAsia="el"/>
        </w:rPr>
      </w:pPr>
      <w:r>
        <w:rPr>
          <w:b/>
          <w:bCs/>
          <w:lang w:val="el" w:eastAsia="el"/>
        </w:rPr>
        <w:t>8.1.6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8.2.1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εξήντα (0,60) αν δεν έχει πρόσοψη σε οδό.</w:t>
      </w:r>
    </w:p>
    <w:p>
      <w:pPr>
        <w:pStyle w:val="MainText"/>
        <w:spacing w:before="120" w:after="0"/>
        <w:rPr>
          <w:lang w:val="el" w:eastAsia="el"/>
        </w:rPr>
      </w:pPr>
      <w:r>
        <w:rPr>
          <w:b/>
          <w:bCs/>
          <w:lang w:val="el" w:eastAsia="el"/>
        </w:rPr>
        <w:t>8.2.2</w:t>
      </w:r>
      <w:r>
        <w:rPr>
          <w:lang w:val="el" w:eastAsia="el"/>
        </w:rPr>
        <w:t xml:space="preserve"> Ανάλογα με τον όροφο στον οποίο βρίσκεται η επαγγελματική στέγη και τον Σ.Ε. της οδού ή των οδών στην οποία έχει πρόσοψη ή προσόψεις η επαγγελματική στέγη, εφαρμόζεται Συντελεστής Ορόφου (Σ. Ορόφου) ως εξής:</w:t>
      </w:r>
    </w:p>
    <w:p>
      <w:pPr>
        <w:pStyle w:val="StructureList1"/>
        <w:spacing w:before="120" w:after="0"/>
        <w:rPr>
          <w:lang w:val="el" w:eastAsia="el"/>
        </w:rPr>
      </w:pPr>
      <w:r>
        <w:rPr>
          <w:lang w:val="el" w:eastAsia="el"/>
        </w:rPr>
        <w:t>α)</w:t>
      </w:r>
      <w:r>
        <w:rPr>
          <w:lang w:val="en" w:eastAsia="en"/>
        </w:rPr>
        <w:tab/>
      </w:r>
      <w:r>
        <w:rPr>
          <w:lang w:val="el" w:eastAsia="el"/>
        </w:rPr>
        <w:t>Αν η επαγγελματική στέγη βρίσκεται στο ισόγειο, ως Σ. Ορόφου λαμβάνεται ο Σ.Ε.. Αν η επαγγελματική στέγη βρίσκεται στο ισόγειο και δεν έχει πρόσοψη σε οδό, ως Σ. Ορόφου λαμβάνεται το γινόμενο του Σ.Ε. επί μηδέν κόμμα ογδόντα (0,80).</w:t>
      </w:r>
    </w:p>
    <w:p>
      <w:pPr>
        <w:pStyle w:val="StructureList1"/>
        <w:spacing w:before="120" w:after="0"/>
        <w:rPr>
          <w:lang w:val="el" w:eastAsia="el"/>
        </w:rPr>
      </w:pPr>
      <w:r>
        <w:rPr>
          <w:lang w:val="el" w:eastAsia="el"/>
        </w:rPr>
        <w:t>β)</w:t>
      </w:r>
      <w:r>
        <w:rPr>
          <w:lang w:val="en" w:eastAsia="en"/>
        </w:rPr>
        <w:tab/>
      </w:r>
      <w:r>
        <w:rPr>
          <w:lang w:val="el" w:eastAsia="el"/>
        </w:rPr>
        <w:t>Αν η επαγγελματική στέγη βρίσκεται στο υπόγειο, ως Σ. Ορόφου λαμβάνεται το γινόμενο του Σ.Ε. επί μηδέν κόμμα πενήντα (0,50).</w:t>
      </w:r>
    </w:p>
    <w:p>
      <w:pPr>
        <w:pStyle w:val="StructureList1"/>
        <w:spacing w:before="120" w:after="0"/>
        <w:rPr>
          <w:lang w:val="el" w:eastAsia="el"/>
        </w:rPr>
      </w:pPr>
      <w:r>
        <w:rPr>
          <w:lang w:val="el" w:eastAsia="el"/>
        </w:rPr>
        <w:t>γ)</w:t>
      </w:r>
      <w:r>
        <w:rPr>
          <w:lang w:val="en" w:eastAsia="en"/>
        </w:rPr>
        <w:tab/>
      </w:r>
      <w:r>
        <w:rPr>
          <w:lang w:val="el" w:eastAsia="el"/>
        </w:rPr>
        <w:t>Αν η επαγγελματική στέγη βρίσκεται σε όροφο, ο Σ. Ορόφου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κόμμα είκοσι (1,20) για τον πρώτο (1ο) όροφο, ένα κόμμα είκοσι πέντε (1,25)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τριάντα πέντε (1,35) για τον πρώτο</w:t>
      </w:r>
    </w:p>
    <w:p>
      <w:pPr>
        <w:spacing w:before="240" w:after="240"/>
        <w:rPr>
          <w:lang w:val="el" w:eastAsia="el"/>
        </w:rPr>
      </w:pPr>
      <w:r>
        <w:rPr>
          <w:lang w:val="el" w:eastAsia="el"/>
        </w:rPr>
        <w:t>(1ο) όροφο, ένα κόμμα τριάντα (1,30)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σαράντα (1,40) για τον πρώτο (1ο) όροφο, ένα κόμμα τριάντα πέντε (1,35)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σαράντα πέντε (1,45) για τον πρώτο (1ο) όροφο, ένα κόμμα σαράντα (1,40) για τον δεύτερο (2ο) όροφο, ένα κόμμα τριάντα πέντε (1,35) για τον τρίτο (3ο) όροφο, ένα κόμμα τριάντα πέντε (1,35)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γε)</w:t>
      </w:r>
      <w:r>
        <w:rPr>
          <w:lang w:val="en" w:eastAsia="en"/>
        </w:rPr>
        <w:tab/>
      </w:r>
      <w:r>
        <w:rPr>
          <w:lang w:val="el" w:eastAsia="el"/>
        </w:rPr>
        <w:t>Όταν η επαγγελματική στέγη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8.2.3</w:t>
      </w:r>
      <w:r>
        <w:rPr>
          <w:lang w:val="el" w:eastAsia="el"/>
        </w:rPr>
        <w:t xml:space="preserve"> Ανάλογα με το εμβαδόν εφαρμόζεται Συντελεστής Επιφάνειας (Σ. Επιφάνειας) ως εξής: ένα κόμμα δέκα (1,10) για επιφάνεια μικρότερη ή ίση των είκοσι πέντε (25) τ.μ., ένα κόμμα μηδέν πέντε (1,05) για επιφάνεια μεγαλύτερη των είκοσι πέντε (25) τ.μ. και μικρότερη ή ίση των πενήντα (50) τ.μ., ένα (1,00) για επιφάνεια μεγαλύτερη των πενήντα (50) τ.μ. και μικρότερη ή ίση των εκατό (100) τ.μ., μηδέν κόμμα ενενήντα (0,90) για επιφάνεια μεγαλύτερη των εκατό (100) τ.μ. και μικρότερη ή ίση των διακοσίων (200) τ.μ., μηδέν κόμμα ογδόντα πέντε (0,85) για επιφάνεια μεγαλύτερη των διακοσίων (200) τ.μ. και μικρότερη ή ίση των τριακοσίων (300) τ.μ., μηδέν κόμμα ογδόντα (0,80) για επιφάνεια μεγαλύτερη των τριακοσίων (300) τ.μ.. Για τον υπολογισμό του Σ. Επιφάνειας, ως εμβαδόν λαμβάνεται το άθροισμα των τετραγωνικών μέτρων των κυρίων χώρων και ποσοστό είκοσι τοις εκατό (20%) της επιφάνειας των βοηθητικών χώρων.</w:t>
      </w:r>
    </w:p>
    <w:p>
      <w:pPr>
        <w:pStyle w:val="MainText"/>
        <w:spacing w:before="120" w:after="0"/>
        <w:rPr>
          <w:lang w:val="el" w:eastAsia="el"/>
        </w:rPr>
      </w:pPr>
      <w:r>
        <w:rPr>
          <w:b/>
          <w:bCs/>
          <w:lang w:val="el" w:eastAsia="el"/>
        </w:rPr>
        <w:t>8.2.4</w:t>
      </w:r>
      <w:r>
        <w:rPr>
          <w:lang w:val="el" w:eastAsia="el"/>
        </w:rPr>
        <w:t xml:space="preserve"> Ανάλογα με τα έτη παλαιότητας και τον όροφο στον οποίο βρίσκεται η επαγγελματική στέγη εφαρμόζεται Συντελεστής Παλαιότητας (Σ. Παλαιότητας) ως εξής:</w:t>
      </w:r>
    </w:p>
    <w:p>
      <w:pPr>
        <w:pStyle w:val="StructureList1"/>
        <w:spacing w:before="120" w:after="0"/>
        <w:rPr>
          <w:lang w:val="el" w:eastAsia="el"/>
        </w:rPr>
      </w:pPr>
      <w:r>
        <w:rPr>
          <w:lang w:val="el" w:eastAsia="el"/>
        </w:rPr>
        <w:t>α)</w:t>
      </w:r>
      <w:r>
        <w:rPr>
          <w:lang w:val="en" w:eastAsia="en"/>
        </w:rPr>
        <w:tab/>
      </w:r>
      <w:r>
        <w:rPr>
          <w:lang w:val="el" w:eastAsia="el"/>
        </w:rPr>
        <w:t>'Όταν η επαγγελματική στέγη βρίσκεται σε ισόγειο,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και άνω.</w:t>
      </w:r>
    </w:p>
    <w:p>
      <w:pPr>
        <w:pStyle w:val="StructureList1"/>
        <w:spacing w:before="120" w:after="0"/>
        <w:rPr>
          <w:lang w:val="el" w:eastAsia="el"/>
        </w:rPr>
      </w:pPr>
      <w:r>
        <w:rPr>
          <w:lang w:val="el" w:eastAsia="el"/>
        </w:rPr>
        <w:t>β)</w:t>
      </w:r>
      <w:r>
        <w:rPr>
          <w:lang w:val="en" w:eastAsia="en"/>
        </w:rPr>
        <w:tab/>
      </w:r>
      <w:r>
        <w:rPr>
          <w:lang w:val="el" w:eastAsia="el"/>
        </w:rPr>
        <w:t>Όταν η επαγγελματική στέγη βρίσκεται σε άλλον εκτός του ισογείου όροφο, μηδέν κόμμα ενενήντα (0,90) για έτη από ένα (1) έως πέντε (5), μηδέν κόμμα ογδόντα (0,80) για έτη από έξι (6) έως δέκα (10), μηδέν κόμμα εβδομήντα πέντε (0,75) για έτη από έντεκα (11) έως δεκαπέντε (15), μηδέν κόμμα εβδομήντα (0,70) για έτη από δεκαέξι (16) έως είκοσι (20), μηδέν κόμμα εξήντα πέντε (0,65) για έτη από είκοσι ένα (21) έως είκοσι πέντε (25), μηδέν κόμμα εξήντα (0,60) για έτη από είκοσι έξι (26) και άνω.</w:t>
      </w:r>
    </w:p>
    <w:p>
      <w:pPr>
        <w:pStyle w:val="MainText"/>
        <w:spacing w:before="120" w:after="0"/>
        <w:rPr>
          <w:lang w:val="el" w:eastAsia="el"/>
        </w:rPr>
      </w:pPr>
      <w:r>
        <w:rPr>
          <w:b/>
          <w:bCs/>
          <w:lang w:val="el" w:eastAsia="el"/>
        </w:rPr>
        <w:t>8.2.5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8.2.6</w:t>
      </w:r>
      <w:r>
        <w:rPr>
          <w:lang w:val="el" w:eastAsia="el"/>
        </w:rPr>
        <w:t xml:space="preserve"> Η αξία των βοηθητικών χώρων που είναι παρακολουθήματα της επαγγελματικής στέγης υπολογίζεται βάσει των περ. 8.2.1 έως 8.2.5,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8.3</w:t>
      </w:r>
      <w:r>
        <w:rPr>
          <w:lang w:val="el" w:eastAsia="el"/>
        </w:rPr>
        <w:t xml:space="preserve"> Η φορολογητέα αξία οικοπέδου είναι ίση με το γινόμενο του Συντελεστή Οικοπέδου (Σ.Ο.) επί τη συνολική τιμή εκκίνησης οικοπέδου, τον Συντελεστή Πρόσοψης (Σ. Πρόσοψης), την επιφάνεια του οικοπέδου, τους Συντελεστές Ειδικών Συνθηκών (Σ. Ειδ. Συνθ.), τον Συντελεστή Ποσοστού Αξίας Οικοπέδου (Σ. Ποσοστού Αξίας Οικοπέδου), τον Συντελεστή Συνιδιοκτησίας (Σ. Συνιδιοκτησίας)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8.3.1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έχει πρόσοψη σε οδό.</w:t>
      </w:r>
    </w:p>
    <w:p>
      <w:pPr>
        <w:pStyle w:val="MainText"/>
        <w:spacing w:before="120" w:after="0"/>
        <w:rPr>
          <w:lang w:val="el" w:eastAsia="el"/>
        </w:rPr>
      </w:pPr>
      <w:r>
        <w:rPr>
          <w:b/>
          <w:bCs/>
          <w:lang w:val="el" w:eastAsia="el"/>
        </w:rPr>
        <w:t>8.3.2</w:t>
      </w:r>
      <w:r>
        <w:rPr>
          <w:lang w:val="el" w:eastAsia="el"/>
        </w:rPr>
        <w:t xml:space="preserve"> Εφαρμόζονται οι ακόλουθοι Σ. Ειδ. Συνθ.: μηδέν κόμμα εξήντα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εξάντλησης του κατά τον χρόνο φορολογίας συντελεστή δόμησης, μηδέν κόμμα ογδόντα (0,80) για οικόπεδο που δεν είναι οικοδομήσιμο αλλά μπορεί να τακτοποιηθεί, μηδέν κόμμα ογδόντα (0,80) για απαλλοτριωτέο ακίνητο, μηδέν κόμμα ενενήντα (0,90) για οικόπεδο που τελεί υπό αναστολή οικοδομικών αδειών, η οποία δεν έχει αρθεί.</w:t>
      </w:r>
    </w:p>
    <w:p>
      <w:pPr>
        <w:pStyle w:val="MainText"/>
        <w:spacing w:before="120" w:after="0"/>
        <w:rPr>
          <w:lang w:val="el" w:eastAsia="el"/>
        </w:rPr>
      </w:pPr>
      <w:r>
        <w:rPr>
          <w:b/>
          <w:bCs/>
          <w:lang w:val="el" w:eastAsia="el"/>
        </w:rPr>
        <w:t>8.3.3</w:t>
      </w:r>
      <w:r>
        <w:rPr>
          <w:lang w:val="el" w:eastAsia="el"/>
        </w:rPr>
        <w:t xml:space="preserve"> Για την πτώση υπολογισμού αξίας οικοπέδου που αντιστοιχεί στο σύνολο της υπολειπόμενης, μέχρι εξαντλήσεως του Σ.Α.Ο., δομήσιμης επιφάνειας που δεν έχει οικοδομηθεί, εφαρμόζεται Σ. Ποσοστού Αξίας Οικοπέδου που προκύπτει από τον ακόλουθο μαθηματικό τύπο:</w:t>
      </w:r>
    </w:p>
    <w:p>
      <w:pPr>
        <w:spacing w:before="240" w:after="240"/>
        <w:rPr>
          <w:lang w:val="el" w:eastAsia="el"/>
        </w:rPr>
      </w:pPr>
      <w:r>
        <w:rPr>
          <w:lang w:val="el" w:eastAsia="el"/>
        </w:rPr>
        <w:t>1 - </w:t>
      </w:r>
      <w:r>
        <w:rPr>
          <w:u w:val="single"/>
          <w:lang w:val="el" w:eastAsia="el"/>
        </w:rPr>
        <w:t>Επιφάνεια υφισταμένων στο οικόπεδο κτισμάτων)</w:t>
      </w:r>
    </w:p>
    <w:p>
      <w:pPr>
        <w:spacing w:before="240" w:after="240"/>
        <w:rPr>
          <w:lang w:val="el" w:eastAsia="el"/>
        </w:rPr>
      </w:pPr>
      <w:r>
        <w:rPr>
          <w:lang w:val="el" w:eastAsia="el"/>
        </w:rPr>
        <w:t>      Επιφάνεια οικοπέδου σε τετραγωνικά μέτρα επί Συντελεστή Αξιοποίησης Οικοπέδου (Σ.Α.Ο.)</w:t>
      </w:r>
    </w:p>
    <w:p>
      <w:pPr>
        <w:spacing w:before="240" w:after="240"/>
        <w:rPr>
          <w:lang w:val="el" w:eastAsia="el"/>
        </w:rPr>
      </w:pPr>
      <w:r>
        <w:rPr>
          <w:lang w:val="el" w:eastAsia="el"/>
        </w:rPr>
        <w:t>Σε περίπτωση που προκύπτει αρνητικό αποτέλεσμα τότε δεν υπολογίζεται αξία οικοπέδου.</w:t>
      </w:r>
    </w:p>
    <w:p>
      <w:pPr>
        <w:pStyle w:val="MainText"/>
        <w:spacing w:before="120" w:after="0"/>
        <w:rPr>
          <w:lang w:val="el" w:eastAsia="el"/>
        </w:rPr>
      </w:pPr>
      <w:r>
        <w:rPr>
          <w:b/>
          <w:bCs/>
          <w:lang w:val="el" w:eastAsia="el"/>
        </w:rPr>
        <w:t>8.4</w:t>
      </w:r>
      <w:r>
        <w:rPr>
          <w:lang w:val="el" w:eastAsia="el"/>
        </w:rPr>
        <w:t xml:space="preserve"> Η φορολογητέα αξία αποθήκης και γεωργικού κτίσματος είναι ίση με το γινόμενο της τιμής της αντίστοιχης ζώνης επί τη συνολική επιφάνεια της απ°θήκης ή γεωργικού κτίσματος, τον Συντελεστή Θέσης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στην αποθήκη ή στο γεωργικό κτίσμα δηλώνεται και οικόπεδο, η αξία τους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8.4.1</w:t>
      </w:r>
      <w:r>
        <w:rPr>
          <w:lang w:val="el" w:eastAsia="el"/>
        </w:rPr>
        <w:t xml:space="preserve"> Ανάλογα με τον όροφο στον οποίο βρίσκεται η αποθήκη ή το γεωργικό κτίσμα και τον συντελεστή εμπορικότητας της οδού ή των οδών στην οποία αυτά έχουν πρόσοψη ή προσόψεις,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η αποθήκη ή το γεωργικό κτίσμα βρίσκεται στο ισόγειο, ως Σ. Θέσης λαμβάνεται το γινόμενο του Σ.Ε. επί μηδέν κόμμα τριάντα (0,30).</w:t>
      </w:r>
    </w:p>
    <w:p>
      <w:pPr>
        <w:pStyle w:val="StructureList1"/>
        <w:spacing w:before="120" w:after="0"/>
        <w:rPr>
          <w:lang w:val="el" w:eastAsia="el"/>
        </w:rPr>
      </w:pPr>
      <w:r>
        <w:rPr>
          <w:lang w:val="el" w:eastAsia="el"/>
        </w:rPr>
        <w:t>β)</w:t>
      </w:r>
      <w:r>
        <w:rPr>
          <w:lang w:val="en" w:eastAsia="en"/>
        </w:rPr>
        <w:tab/>
      </w:r>
      <w:r>
        <w:rPr>
          <w:lang w:val="el" w:eastAsia="el"/>
        </w:rPr>
        <w:t>Αν η αποθήκη ή το γεωργικό κτίσμα βρίσκεται στο υπόγειο, ως Σ. Θέσης λαμβάνεται το γινόμενο του Σ.Ε. επί μηδέν κόμμα δεκαπέντε (0,15).</w:t>
      </w:r>
    </w:p>
    <w:p>
      <w:pPr>
        <w:pStyle w:val="StructureList1"/>
        <w:spacing w:before="120" w:after="0"/>
        <w:rPr>
          <w:lang w:val="el" w:eastAsia="el"/>
        </w:rPr>
      </w:pPr>
      <w:r>
        <w:rPr>
          <w:lang w:val="el" w:eastAsia="el"/>
        </w:rPr>
        <w:t>γ)</w:t>
      </w:r>
      <w:r>
        <w:rPr>
          <w:lang w:val="en" w:eastAsia="en"/>
        </w:rPr>
        <w:tab/>
      </w:r>
      <w:r>
        <w:rPr>
          <w:lang w:val="el" w:eastAsia="el"/>
        </w:rPr>
        <w:t>Αν η αποθήκη ή το γεωργικό κτίσμα βρίσκεται σε όροφο, ο Σ. Θέσης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(1,00) για τον (1ο) όροφο, ένα κόμμα μηδέν πέντε (1,05) για τον δεύτερο (2)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δεκαπέντε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8.4.2</w:t>
      </w:r>
      <w:r>
        <w:rPr>
          <w:lang w:val="el" w:eastAsia="el"/>
        </w:rPr>
        <w:t xml:space="preserve"> Ανάλογα με τα έτη παλαιότητας της αποθήκης ή του γεωργικού κτίσματος,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8.4.3</w:t>
      </w:r>
      <w:r>
        <w:rPr>
          <w:lang w:val="el" w:eastAsia="el"/>
        </w:rPr>
        <w:t xml:space="preserve"> Εφαρμόζονται οι ακόλουθοι Σ. Ειδ. Συνθηκών: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8.4.5</w:t>
      </w:r>
      <w:r>
        <w:rPr>
          <w:lang w:val="el" w:eastAsia="el"/>
        </w:rPr>
        <w:t xml:space="preserve"> Όταν η αποθήκη ή το γεωργικό κτίσμα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τον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8.5.1</w:t>
      </w:r>
      <w:r>
        <w:rPr>
          <w:lang w:val="el" w:eastAsia="el"/>
        </w:rPr>
        <w:t xml:space="preserve"> Ανάλογα με τον όροφο και τον Σ.Ε. του οικοπέδου στο οποίο βρίσκεται η θέση στάθμευσης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ίσος με ένα (1), εφαρμόζεται συντελεστής μηδέν κόμμα είκοσι (0,20) για το υπόγειο, μηδέν κόμμα τριάντα (0,30) για το ισόγειο, μηδέν κόμμα είκοσι πέντε (0,25) για τον πρώτο (1ο) και τους επόμενους ορόφους.</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του ένα (1) και μικρότερος ή ίσος του δύο (2), εφαρμόζεται συντελεστής μηδέν κόμμα είκοσι πέντε (0,25) για το υπόγειο, μηδέν κόμμα τριάντα πέντε (0,35) για το ισόγειο, μηδέν κόμμα τριάντα (0,30) για τον πρώτο (1ο) και τους επόμενους ορόφους.</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του δύο (2) και μικρότερος ή ίσος του τρία (3), εφαρμόζεται συντελεστής μηδέν κόμμα τριάντα (0,30) για το υπόγειο, μηδέν κόμμα σαράντα (0,40) για το ισόγειο, μηδέν κόμμα τριάντα πέντε (0,35) για τον πρώτο (1ο) και τους επόμενους ορόφους.</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του τρία (3), εφαρμόζεται συντελεστής μηδέν κόμμα τριάντα πέντε (0,35) για το υπόγειο, μηδέν κόμμα σαράντα πέντε (0,45) για το ισόγειο, μηδέν κόμμα σαράντα (0,40) για τον πρώτο (1ο) και τους επόμενους ορόφους.</w:t>
      </w:r>
    </w:p>
    <w:p>
      <w:pPr>
        <w:pStyle w:val="MainText"/>
        <w:spacing w:before="120" w:after="0"/>
        <w:rPr>
          <w:lang w:val="el" w:eastAsia="el"/>
        </w:rPr>
      </w:pPr>
      <w:r>
        <w:rPr>
          <w:b/>
          <w:bCs/>
          <w:lang w:val="el" w:eastAsia="el"/>
        </w:rPr>
        <w:t>8.5.2</w:t>
      </w:r>
      <w:r>
        <w:rPr>
          <w:lang w:val="el" w:eastAsia="el"/>
        </w:rPr>
        <w:t xml:space="preserve"> Ανάλογα με τα έτη παλαιότητας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8.5.3</w:t>
      </w:r>
      <w:r>
        <w:rPr>
          <w:lang w:val="el" w:eastAsia="el"/>
        </w:rPr>
        <w:t xml:space="preserve"> Εφαρμόζονται οι ακόλουθοι Σ. Ειδ. Συνθ.: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8.5.5</w:t>
      </w:r>
      <w:r>
        <w:rPr>
          <w:lang w:val="el" w:eastAsia="el"/>
        </w:rPr>
        <w:t xml:space="preserve"> 'Όταν η θέση στάθμευσης δεν έχει πρόσοψη, ο Σ.Ε. είναι αυτός της διεύθυνσης του ακινήτου. </w:t>
      </w:r>
    </w:p>
    <w:p>
      <w:pPr>
        <w:pStyle w:val="MainText"/>
        <w:spacing w:before="120" w:after="0"/>
        <w:rPr>
          <w:lang w:val="el" w:eastAsia="el"/>
        </w:rPr>
      </w:pPr>
      <w:r>
        <w:rPr>
          <w:b/>
          <w:bCs/>
          <w:lang w:val="el" w:eastAsia="el"/>
        </w:rPr>
        <w:t>9.</w:t>
      </w:r>
      <w:r>
        <w:rPr>
          <w:lang w:val="el" w:eastAsia="el"/>
        </w:rPr>
        <w:t xml:space="preserve"> Για τα ακίνητα που εμπίπτουν στην παρ. 8 ισχύουν τα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ποσοστού συνιδιοκτησίας πλήρους ή ψιλής κυριότητας, εφαρμόζεται Σ. Συνιδιοκτησίας μηδέν κόμμα ενενήντα (0,90). Δεν εφαρμόζεται ο συντελεστής αυτός, όταν ο υπόχρεος σε φόρο έχει ποσοστό συνιδιοκτησίας στην επικαρπία.</w:t>
      </w:r>
    </w:p>
    <w:p>
      <w:pPr>
        <w:pStyle w:val="StructureList1"/>
        <w:spacing w:before="120" w:after="0"/>
        <w:rPr>
          <w:lang w:val="el" w:eastAsia="el"/>
        </w:rPr>
      </w:pPr>
      <w:r>
        <w:rPr>
          <w:lang w:val="el" w:eastAsia="el"/>
        </w:rPr>
        <w:t>β)</w:t>
      </w:r>
      <w:r>
        <w:rPr>
          <w:lang w:val="en" w:eastAsia="en"/>
        </w:rPr>
        <w:tab/>
      </w:r>
      <w:r>
        <w:rPr>
          <w:lang w:val="el" w:eastAsia="el"/>
        </w:rPr>
        <w:t>Σε περίπτωση οικοπέδου που δεν είναι οικοδομήσιμο και απαλλοτριωτέου ακινήτου, δεν εφαρμόζεται συντελεστής πρόσοψης. Το προηγούμενο εδάφιο ισχύει και για ακίνητα που βρίσκονται σε οικισμούς για τους οποίους δεν εφαρμόζεται συντελεστής πρόσοψης με βάση τους πίνακες τιμών του Α.Π.Α.Α..</w:t>
      </w:r>
    </w:p>
    <w:p>
      <w:pPr>
        <w:pStyle w:val="StructureList1"/>
        <w:spacing w:before="120" w:after="0"/>
        <w:rPr>
          <w:lang w:val="el" w:eastAsia="el"/>
        </w:rPr>
      </w:pPr>
      <w:r>
        <w:rPr>
          <w:lang w:val="el" w:eastAsia="el"/>
        </w:rPr>
        <w:t>γ)</w:t>
      </w:r>
      <w:r>
        <w:rPr>
          <w:lang w:val="en" w:eastAsia="en"/>
        </w:rPr>
        <w:tab/>
      </w:r>
      <w:r>
        <w:rPr>
          <w:lang w:val="el" w:eastAsia="el"/>
        </w:rPr>
        <w:t>Σε περίπτωση που ακίνητο εντοπίζεται σε περισσότερα του ενός οικοδομικά τετράγωνα με πολλαπλά προσδιοριστικά στοιχεία υπολογισμού αξίας, λαμβάνεται εκείνος ο συνδυασμός συντελεστών που προσδιορίζει την ευνοϊκότερη για τον φορολογούμενο αξία ακινήτου, εφόσον αυτή δεν υπολείπεται του πενήντα τοις εκατό (50%) της υψηλότερης αξίας ακινήτου που θα μπορούσε να προκύψει από τους πιθανούς συνδυασμούς συντελεστών.</w:t>
      </w:r>
    </w:p>
    <w:p>
      <w:pPr>
        <w:pStyle w:val="StructureList1"/>
        <w:spacing w:before="120" w:after="0"/>
        <w:rPr>
          <w:lang w:val="el" w:eastAsia="el"/>
        </w:rPr>
      </w:pPr>
      <w:r>
        <w:rPr>
          <w:lang w:val="el" w:eastAsia="el"/>
        </w:rPr>
        <w:t>δ)</w:t>
      </w:r>
      <w:r>
        <w:rPr>
          <w:lang w:val="en" w:eastAsia="en"/>
        </w:rPr>
        <w:tab/>
      </w:r>
      <w:r>
        <w:rPr>
          <w:lang w:val="el" w:eastAsia="el"/>
        </w:rPr>
        <w:t>Σε περίπτωση που ακίνητο εντοπίζεται σε οικοδομικό τετράγωνο όπου ισχύουν πολλαπλά προσδιοριστικά στοιχεία υπολογισμού αξίας, λαμβάνεται το σύνολο των συντελεστών που προσδιορίζει την ευνοϊκότερη για τον φορολογούμενο αξία ακινήτου.</w:t>
      </w:r>
    </w:p>
    <w:p>
      <w:pPr>
        <w:pStyle w:val="StructureList1"/>
        <w:spacing w:before="120" w:after="0"/>
        <w:rPr>
          <w:lang w:val="el" w:eastAsia="el"/>
        </w:rPr>
      </w:pPr>
      <w:r>
        <w:rPr>
          <w:lang w:val="el" w:eastAsia="el"/>
        </w:rPr>
        <w:t>ε)</w:t>
      </w:r>
      <w:r>
        <w:rPr>
          <w:lang w:val="en" w:eastAsia="en"/>
        </w:rPr>
        <w:tab/>
      </w:r>
      <w:r>
        <w:rPr>
          <w:lang w:val="el" w:eastAsia="el"/>
        </w:rPr>
        <w:t>Σε περίπτωση οικοπέδου για το οποίο, από τις τηρούμενες πληροφορίες στη βάση δεδομένων του συστήματος Α.Π.Α.Α., δεν προκύπτουν τα στοιχεία προσδιορισμού της τιμής του Σ.Α.Ο., αυτός προσδιορίζεται ως εξής:</w:t>
      </w:r>
    </w:p>
    <w:p>
      <w:pPr>
        <w:pStyle w:val="StructureList1"/>
        <w:spacing w:before="120" w:after="0"/>
        <w:rPr>
          <w:lang w:val="el" w:eastAsia="el"/>
        </w:rPr>
      </w:pPr>
      <w:r>
        <w:rPr>
          <w:lang w:val="el" w:eastAsia="el"/>
        </w:rPr>
        <w:t>εα)</w:t>
      </w:r>
      <w:r>
        <w:rPr>
          <w:lang w:val="en" w:eastAsia="en"/>
        </w:rPr>
        <w:tab/>
      </w:r>
      <w:r>
        <w:rPr>
          <w:lang w:val="el" w:eastAsia="el"/>
        </w:rPr>
        <w:t>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Σ.Α.Ο.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συστήματος Α.Π.Α.Α., κατά περίπτωση.</w:t>
      </w:r>
    </w:p>
    <w:p>
      <w:pPr>
        <w:pStyle w:val="StructureList1"/>
        <w:spacing w:before="120" w:after="0"/>
        <w:rPr>
          <w:lang w:val="el" w:eastAsia="el"/>
        </w:rPr>
      </w:pPr>
      <w:r>
        <w:rPr>
          <w:lang w:val="el" w:eastAsia="el"/>
        </w:rPr>
        <w:t>εβ)</w:t>
      </w:r>
      <w:r>
        <w:rPr>
          <w:lang w:val="en" w:eastAsia="en"/>
        </w:rPr>
        <w:tab/>
      </w:r>
      <w:r>
        <w:rPr>
          <w:lang w:val="el" w:eastAsia="el"/>
        </w:rPr>
        <w:t>Για οικόπεδα που η τιμή του Σ.Α.Ο. επηρεάζεται από διαφορετικές παραμέτρους, ως Σ.Α.Ο. λαμβάνεται αυτός που είναι ευνοϊκότερος για τον φορολογούμενο, ανά περιοχή ή περίπτωση.</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Σ.Α.Ο. απαιτείται βεβαίωση της οικείας Υπηρεσίας Δόμησης ή μηχανικού, λαμβάνονται οι τιμές Σ.Α.Ο. του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7"/>
        <w:gridCol w:w="5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ή Οικισμός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Αξιοποίησης Οικοπέδου (Σ.Α.Ο.)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ΒΑΡΒΑΡΑΣ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ΕΡΥΘΡΑΙΑΣ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ΜΕΓΑΡΩΝ ΝΕΟ ΜΕΛΙ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ΑΝΑΒΥΣΣΟΥ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ΑΝΟΙΞΕΩΣ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ΑΦΙΔΝΩΝ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(ΛΟΦΟΣ ΕΝΤΙΣΟΝ)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D4 =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ΛΟΥΤΡΩΝ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ΚΑΝΟΝΙΟΥ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ΣΥΚΥΩΝΟΣ ΔΥΤΙΚΗΣ ΤΡΑΓΑΝΑΣ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ΚΑΣΤΡΟΥ ΜΟΝΕΜΒΑΣΙΑΣ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ΔΙΑΜΕΡΙΣΜΑ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1. ΡΕΝΤΗ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bl>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Σ.Α.Ο., λαμβάνεται ως τιμή Σ.Α.Ο.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Σ.Α.Ο. και δεν είναι δυνατός ο προσδιορισμός της θέσης τους, λόγω έλλειψης της γεωγραφικής απεικόνισης της περιοχής σε χάρτη, ως τιμή Σ.Α.Ο. λαμβάνεται η μικρότερη τιμή.</w:t>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εντάσσονται στο σύστημα Α.Π.Α.Α. από το έτος 2011 και εφεξής, στις οποίες δεν υπάρχει τιμή Σ.Α.Ο., ως Σ.Α.Ο. λαμβάνεται η τιμή μηδέν κόμμα εξήντα (0,60).</w:t>
      </w:r>
    </w:p>
    <w:p>
      <w:pPr>
        <w:pStyle w:val="StructureList1"/>
        <w:spacing w:before="120" w:after="0"/>
        <w:rPr>
          <w:lang w:val="el" w:eastAsia="el"/>
        </w:rPr>
      </w:pPr>
      <w:r>
        <w:rPr>
          <w:lang w:val="el" w:eastAsia="el"/>
        </w:rPr>
        <w:t>εζ)</w:t>
      </w:r>
      <w:r>
        <w:rPr>
          <w:lang w:val="en" w:eastAsia="en"/>
        </w:rPr>
        <w:tab/>
      </w:r>
      <w:r>
        <w:rPr>
          <w:lang w:val="el" w:eastAsia="el"/>
        </w:rPr>
        <w:t xml:space="preserve">Για οικόπεδα που βρίσκονται σε περιοχές, οι οποίες εντάσσονται στο σύστημα Α.Π.Α.Α. με τιμή Σ.Α.Ο. 05, ως Σ.Α.Ο. λαμβάνεται η τιμή μηδέν κόμμα είκοσι (0,20). </w:t>
      </w:r>
    </w:p>
    <w:p>
      <w:pPr>
        <w:pStyle w:val="MainText"/>
        <w:spacing w:before="120" w:after="0"/>
        <w:rPr>
          <w:lang w:val="el" w:eastAsia="el"/>
        </w:rPr>
      </w:pPr>
      <w:r>
        <w:rPr>
          <w:b/>
          <w:bCs/>
          <w:lang w:val="el" w:eastAsia="el"/>
        </w:rPr>
        <w:t>10.</w:t>
      </w:r>
      <w:r>
        <w:rPr>
          <w:lang w:val="el" w:eastAsia="el"/>
        </w:rPr>
        <w:t xml:space="preserve"> Για τα ακίνητα των οποίων η αξία των κτισμάτων προκύπτει σύμφωνα με το άρθρο 5,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 1 του παρόντος άρθρου, ή επί αγροτεμαχίου, η φορολογητέα αξία προσδιορίζεται ανά κατηγορία ως εξής:</w:t>
      </w:r>
    </w:p>
    <w:p>
      <w:pPr>
        <w:pStyle w:val="MainText"/>
        <w:spacing w:before="120" w:after="0"/>
        <w:rPr>
          <w:lang w:val="el" w:eastAsia="el"/>
        </w:rPr>
      </w:pPr>
      <w:r>
        <w:rPr>
          <w:b/>
          <w:bCs/>
          <w:lang w:val="el" w:eastAsia="el"/>
        </w:rPr>
        <w:t>10.1</w:t>
      </w:r>
      <w:r>
        <w:rPr>
          <w:lang w:val="el" w:eastAsia="el"/>
        </w:rPr>
        <w:t xml:space="preserve"> Η φορολογητέα αξία του οικοπέδου προκύπτει από το γινόμενο της συνολικής τιμής εκκίνησης του οικοπέδου, του Σ.Ο., ο οποίος δεν μπορεί να είναι μεγαλύτερος του ενός (1), της επιφάνειας του οικοπέδου και του ποσοστού συνιδιοκτησίας αναλόγως του είδους εμπράγματου δικαιώματος.</w:t>
      </w:r>
    </w:p>
    <w:p>
      <w:pPr>
        <w:pStyle w:val="MainText"/>
        <w:spacing w:before="120" w:after="0"/>
        <w:rPr>
          <w:lang w:val="el" w:eastAsia="el"/>
        </w:rPr>
      </w:pPr>
      <w:r>
        <w:rPr>
          <w:b/>
          <w:bCs/>
          <w:lang w:val="el" w:eastAsia="el"/>
        </w:rPr>
        <w:t>10.2</w:t>
      </w:r>
      <w:r>
        <w:rPr>
          <w:lang w:val="el" w:eastAsia="el"/>
        </w:rPr>
        <w:t xml:space="preserve"> Η φορολογητέα αξία κατοικίας ή διαμερίσματος είναι ίση με το άθροισμα της αξίας του οικοπέδου, όπως ορίζεται στην παρ. 10.1 του παρόντος άρθρου και της αξίας του κτίσματος, όπως αυτή προκύπτει από το γινόμενο της τιμής εκκίνησης επί ένα κόμμα σαράντα (1,40), την επιφάνεια της κατοικίας ή του διαμερίσματος, τον Συντελεστή Μεγέθους (Σ. Μεγέθους), τον Σ. Παλαιότητας, τους Σ. Ειδ. Συνθηκών, τον Συντελεστή Εξομάλυνσης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10.2.2</w:t>
      </w:r>
      <w:r>
        <w:rPr>
          <w:lang w:val="el" w:eastAsia="el"/>
        </w:rPr>
        <w:t xml:space="preserve"> Ανάλογα με την επιφάνεια της περ. 10.2.1 εφαρμόζεται Σ. Μεγέθους ως εξής: ένα (1,00) για επιφάνεια μέχρι διακόσια (200) τ.μ., ένα κόμμα δέκα (1,10) για επιφάνεια πάνω από διακόσια (200) τ.μ. και μέχρι τριακόσια (300) τ.μ. και ένα κόμμα είκοσι (1,20) για επιφάνεια πάνω από τριακόσια (300) τ.μ.</w:t>
      </w:r>
    </w:p>
    <w:p>
      <w:pPr>
        <w:pStyle w:val="MainText"/>
        <w:spacing w:before="120" w:after="0"/>
        <w:rPr>
          <w:lang w:val="el" w:eastAsia="el"/>
        </w:rPr>
      </w:pPr>
      <w:r>
        <w:rPr>
          <w:b/>
          <w:bCs/>
          <w:lang w:val="el" w:eastAsia="el"/>
        </w:rPr>
        <w:t>10.2.3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10.2.4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10.2.5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10.3</w:t>
      </w:r>
      <w:r>
        <w:rPr>
          <w:lang w:val="el" w:eastAsia="el"/>
        </w:rPr>
        <w:t xml:space="preserve"> Η φορολογητέα αξία μονοκατοικίας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είκοσι (1,20), την επιφάνεια της μονοκατοικίας, τον συντελεστή μεγέθους, τον συντελεστή παλαιότητας, τους συντελεστές ειδικών συνθηκών, τον συντελεστή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10.3.2</w:t>
      </w:r>
      <w:r>
        <w:rPr>
          <w:lang w:val="el" w:eastAsia="el"/>
        </w:rPr>
        <w:t xml:space="preserve"> Ανάλογα με την επιφάνεια της περ. 10.3.1 εφαρμόζεται Σ. Μεγέθους ως εξής: ένα (1,00) για επιφάνεια μέχρι διακόσια (200) τ.μ., ένα κόμμα δέκα (1,10) για επιφάνεια πάνω από διακόσια (200) τ.μ. και μέχρι τριακόσια (300) τ.μ., ένα κόμμα είκοσι (1,20) για επιφάνεια πάνω από τριακόσια (300) τ.μ. και μέχρι τετρακόσια (400) τ.μ., ένα κόμμα τριάντα (1,30) για επιφάνεια πάνω από τετρακόσια (400) τ.μ. και μέχρι πεντακόσια (500) τ.μ., ένα κόμμα σαράντα (1,40) για επιφάνεια πάνω από πεντακόσια (500) τ.μ. και μέχρι εξακόσια (600) τ.μ. και ένα κόμμα πενήντα (1,50) για επιφάνεια πάνω από εξακόσια (600) τ.μ..</w:t>
      </w:r>
    </w:p>
    <w:p>
      <w:pPr>
        <w:pStyle w:val="MainText"/>
        <w:spacing w:before="120" w:after="0"/>
        <w:rPr>
          <w:lang w:val="el" w:eastAsia="el"/>
        </w:rPr>
      </w:pPr>
      <w:r>
        <w:rPr>
          <w:b/>
          <w:bCs/>
          <w:lang w:val="el" w:eastAsia="el"/>
        </w:rPr>
        <w:t>10.3.3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10.3.4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10.3.5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10.4</w:t>
      </w:r>
      <w:r>
        <w:rPr>
          <w:lang w:val="el" w:eastAsia="el"/>
        </w:rPr>
        <w:t xml:space="preserve"> Η φορολογητέα αξία επαγγελματικής στέγης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σαράντα (1,40), την επιφάνεια της επαγγελματικής στέγης, τον Σ. Μεγέθους, τον Σ. Παλαιότητας, τους Σ. Ειδ. Συνθηκών,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10.4.2</w:t>
      </w:r>
      <w:r>
        <w:rPr>
          <w:lang w:val="el" w:eastAsia="el"/>
        </w:rPr>
        <w:t xml:space="preserve"> Ανάλογα με την επιφάνεια της περ. 10.4.1 εφαρμόζεται Σ. Μεγέθους ως εξής: ένα (1,00) για επιφάνεια μέχρι εκατό (100) τ.μ., μηδέν κόμμα ενενήντα (0,90) για επιφάνεια πάνω από εκατό (100) και μέχρι διακόσια (200) τ.μ., μηδέν κόμμα ογδόντα πέντε (0,85) για επιφάνεια πάνω από διακόσια (200) τ.μ. και μέχρι τριακόσια (300) τ.μ., μηδέν κόμμα ογδόντα (0,80) για επιφάνεια πάνω από τριακόσια (300) τ.μ..</w:t>
      </w:r>
    </w:p>
    <w:p>
      <w:pPr>
        <w:pStyle w:val="MainText"/>
        <w:spacing w:before="120" w:after="0"/>
        <w:rPr>
          <w:lang w:val="el" w:eastAsia="el"/>
        </w:rPr>
      </w:pPr>
      <w:r>
        <w:rPr>
          <w:b/>
          <w:bCs/>
          <w:lang w:val="el" w:eastAsia="el"/>
        </w:rPr>
        <w:t>10.4.3</w:t>
      </w:r>
      <w:r>
        <w:rPr>
          <w:lang w:val="el" w:eastAsia="el"/>
        </w:rPr>
        <w:t xml:space="preserve"> Ανάλογα με τα έτη παλαιότητας εφαρμόζεται συντελεστής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10.4.4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10.4.5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10.5</w:t>
      </w:r>
      <w:r>
        <w:rPr>
          <w:lang w:val="el" w:eastAsia="el"/>
        </w:rPr>
        <w:t xml:space="preserve"> Η φορολογητέα αξία γεωργικού κτηρίου ή αποθήκης είναι ίση με το άθροισμα της αξίας οικοπέδου, όπως ορίζεται στην παρ. 10.1 και της αξίας κτίσματος, όπως αυτή προκύπτει από το γινόμενο της τιμής εκκίνησης επί ένα κόμμα τριάντα (1,30), την επιφάνεια του γεωργικού κτηρίου ή της αποθήκης, τον Σ. Μεγέθους, τον Σ. Παλαιότητας, τους Σ. Ειδ. Συνθ.,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10.5.1</w:t>
      </w:r>
      <w:r>
        <w:rPr>
          <w:lang w:val="el" w:eastAsia="el"/>
        </w:rPr>
        <w:t xml:space="preserve"> Ως επιφάνεια γεωργικού κτηρίου ή αποθήκης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10.5.2</w:t>
      </w:r>
      <w:r>
        <w:rPr>
          <w:lang w:val="el" w:eastAsia="el"/>
        </w:rPr>
        <w:t xml:space="preserve"> Ανάλογα με την επιφάνεια της περ. 10.5.1 εφαρμόζεται Σ. Μεγέθους ως εξής: μηδέν κόμμα εβδομήντα (0,70) για επιφάνεια έως εξήντα (60) τ.μ., ένα (1,00) για επιφάνεια μεγαλύτερη από εξήντα (60) και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δυο χιλιάδες (2.000) τ.μ.</w:t>
      </w:r>
    </w:p>
    <w:p>
      <w:pPr>
        <w:pStyle w:val="MainText"/>
        <w:spacing w:before="120" w:after="0"/>
        <w:rPr>
          <w:lang w:val="el" w:eastAsia="el"/>
        </w:rPr>
      </w:pPr>
      <w:r>
        <w:rPr>
          <w:b/>
          <w:bCs/>
          <w:lang w:val="el" w:eastAsia="el"/>
        </w:rPr>
        <w:t>10.5.3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10.5.4</w:t>
      </w:r>
      <w:r>
        <w:rPr>
          <w:lang w:val="el" w:eastAsia="el"/>
        </w:rPr>
        <w:t xml:space="preserve">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10.5.5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10.6</w:t>
      </w:r>
      <w:r>
        <w:rPr>
          <w:lang w:val="el" w:eastAsia="el"/>
        </w:rPr>
        <w:t xml:space="preserve"> Η φορολογητέα αξία θέσης στάθμευσης είναι ίση με το άθροισμα του οικοπέδου, όπως ορίζεται στην παρ. 10.1 και της αξίας κτίσματος, όπως αυτή προκύπτει από το γινόμενο της τιμής εκκίνησης μονοκατοικίας επί ένα κόμμα είκοσι (1,20), την επιφάνεια της θέσης στάθμευσης,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10.6.1</w:t>
      </w:r>
      <w:r>
        <w:rPr>
          <w:lang w:val="el" w:eastAsia="el"/>
        </w:rPr>
        <w:t xml:space="preserve"> Ως επιφάνεια της θέσης στάθμευσης λαμβάνεται ποσοστό είκοσι πέντε τοις εκατό (25%) της επιφάνειάς της.</w:t>
      </w:r>
    </w:p>
    <w:p>
      <w:pPr>
        <w:pStyle w:val="MainText"/>
        <w:spacing w:before="120" w:after="0"/>
        <w:rPr>
          <w:lang w:val="el" w:eastAsia="el"/>
        </w:rPr>
      </w:pPr>
      <w:r>
        <w:rPr>
          <w:b/>
          <w:bCs/>
          <w:lang w:val="el" w:eastAsia="el"/>
        </w:rPr>
        <w:t>10.6.2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10.6.3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10.7</w:t>
      </w:r>
      <w:r>
        <w:rPr>
          <w:lang w:val="el" w:eastAsia="el"/>
        </w:rPr>
        <w:t xml:space="preserve"> Για τα ακίνητα που εμπίπτουν στην παρ. 10 ισχύουν τα εξής:</w:t>
      </w:r>
    </w:p>
    <w:p>
      <w:pPr>
        <w:pStyle w:val="MainText"/>
        <w:spacing w:before="120" w:after="0"/>
        <w:rPr>
          <w:lang w:val="el" w:eastAsia="el"/>
        </w:rPr>
      </w:pPr>
      <w:r>
        <w:rPr>
          <w:b/>
          <w:bCs/>
          <w:lang w:val="el" w:eastAsia="el"/>
        </w:rPr>
        <w:t>10.7.1</w:t>
      </w:r>
      <w:r>
        <w:rPr>
          <w:lang w:val="el" w:eastAsia="el"/>
        </w:rPr>
        <w:t xml:space="preserve"> Σε περιπτώσεις τμημάτων γης για τα οποία δεν έχει εφαρμοστεί το σύστημα Α.Π.Α.Α., ως τιμή ανά τετραγωνικό μέτρο εφαρμόζεται η τιμή οικοπέδου που προκύπτει από τη χαμηλότερη τιμή ζώνης και τον μικρότερο Σ.Α.Ο. και Σ.Ο. και ζώνης του οικείου δήμου ή πρώην κοινότητας.</w:t>
      </w:r>
    </w:p>
    <w:p>
      <w:pPr>
        <w:pStyle w:val="MainText"/>
        <w:spacing w:before="120" w:after="0"/>
        <w:rPr>
          <w:lang w:val="el" w:eastAsia="el"/>
        </w:rPr>
      </w:pPr>
      <w:r>
        <w:rPr>
          <w:b/>
          <w:bCs/>
          <w:lang w:val="el" w:eastAsia="el"/>
        </w:rPr>
        <w:t>10.7.2</w:t>
      </w:r>
      <w:r>
        <w:rPr>
          <w:lang w:val="el" w:eastAsia="el"/>
        </w:rPr>
        <w:t xml:space="preserve"> Για τα ακίνητα των οποίων η αξία του γηπέδου προκύπτει σύμφωνα με την παρ. 1 του άρθρου 3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11.</w:t>
      </w:r>
      <w:r>
        <w:rPr>
          <w:lang w:val="el" w:eastAsia="el"/>
        </w:rPr>
        <w:t xml:space="preserve"> Για τα ειδικά κτίσματα η φορολογητέα αξία προκύπτει από το άθροισμα της αξίας του οικοπέδου, η οποία προσδιορίζεται σύμφωνα με τα οριζόμενα στην παρ. 8.3, αν το οικόπεδο βρίσκεται εντός συστήματος Α.Π.Α.Α. και σύμφωνα με την παρ. 10.1, αν αυτό βρίσκεται εκτός συστήματος Α.Π.Α.Α. και της αξίας κτίσματος σύμφωνα με τα κατωτέρω:</w:t>
      </w:r>
    </w:p>
    <w:p>
      <w:pPr>
        <w:pStyle w:val="MainText"/>
        <w:spacing w:before="120" w:after="0"/>
        <w:rPr>
          <w:lang w:val="el" w:eastAsia="el"/>
        </w:rPr>
      </w:pPr>
      <w:r>
        <w:rPr>
          <w:b/>
          <w:bCs/>
          <w:lang w:val="el" w:eastAsia="el"/>
        </w:rPr>
        <w:t>11.</w:t>
      </w:r>
      <w:r>
        <w:rPr>
          <w:lang w:val="el" w:eastAsia="el"/>
        </w:rPr>
        <w:t xml:space="preserve"> 1 Η αξία του κτίσματος των σταθμών αυτοκινήτων και βιομηχανικών - βιοτεχνικών κτηρίων προκύπτει από το γινόμενο της τιμής εκκίνησης επί ένα κόμμα σαράντα (1,40), την επιφάνεια,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w:t>
      </w:r>
      <w:r>
        <w:rPr>
          <w:lang w:val="el" w:eastAsia="el"/>
        </w:rPr>
        <w:t xml:space="preserve"> 1.1 Ως επιφάνεια σταθμού αυτοκινήτου ή βιομηχανικού ή βιοτεχνικού κτηρίου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11.</w:t>
      </w:r>
      <w:r>
        <w:rPr>
          <w:lang w:val="el" w:eastAsia="el"/>
        </w:rPr>
        <w:t xml:space="preserve"> 1.2 Ανάλογα με την επιφάνεια της περ. 11.1.1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w:t>
      </w:r>
      <w:r>
        <w:rPr>
          <w:lang w:val="el" w:eastAsia="el"/>
        </w:rPr>
        <w:t xml:space="preserve"> 1.3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11.</w:t>
      </w:r>
      <w:r>
        <w:rPr>
          <w:lang w:val="el" w:eastAsia="el"/>
        </w:rPr>
        <w:t xml:space="preserve"> 1.4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11.2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11.2.2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11.2.3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11.3</w:t>
      </w:r>
      <w:r>
        <w:rPr>
          <w:lang w:val="el" w:eastAsia="el"/>
        </w:rPr>
        <w:t xml:space="preserve"> Η αξία του κτίσματος εκπαιδευτηρίου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w:t>
      </w:r>
    </w:p>
    <w:p>
      <w:pPr>
        <w:pStyle w:val="MainText"/>
        <w:spacing w:before="120" w:after="0"/>
        <w:rPr>
          <w:lang w:val="el" w:eastAsia="el"/>
        </w:rPr>
      </w:pPr>
      <w:r>
        <w:rPr>
          <w:b/>
          <w:bCs/>
          <w:lang w:val="el" w:eastAsia="el"/>
        </w:rPr>
        <w:t>11.3.2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11.3.3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11.4</w:t>
      </w:r>
      <w:r>
        <w:rPr>
          <w:lang w:val="el" w:eastAsia="el"/>
        </w:rPr>
        <w:t xml:space="preserve"> Η αξία του κτίσματος αθλητικών εγκαταστάσεων προκύπτει από το γινόμενο της τιμής εκκίνησης εκπαιδευτηρίων επί μηδέν κόμμα ογδόντα (0,80),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w:t>
      </w:r>
    </w:p>
    <w:p>
      <w:pPr>
        <w:pStyle w:val="MainText"/>
        <w:spacing w:before="120" w:after="0"/>
        <w:rPr>
          <w:lang w:val="el" w:eastAsia="el"/>
        </w:rPr>
      </w:pPr>
      <w:r>
        <w:rPr>
          <w:b/>
          <w:bCs/>
          <w:lang w:val="el" w:eastAsia="el"/>
        </w:rPr>
        <w:t>11.4.2</w:t>
      </w:r>
      <w:r>
        <w:rPr>
          <w:lang w:val="el" w:eastAsia="el"/>
        </w:rPr>
        <w:t xml:space="preserve"> Ανάλογα με την επιφάνεια της περ. 10.4.1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11.4.3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11.4.4</w:t>
      </w:r>
      <w:r>
        <w:rPr>
          <w:lang w:val="el" w:eastAsia="el"/>
        </w:rPr>
        <w:t xml:space="preserve"> Εφαρμόζονται οι ακόλουθοι Σ. Ειδ. Συνθ.: μηδέν κόμμα εβδομήντα (0,70) για υπό απαλλοτρίωση ακίνητο και μηδέν κόμμα τριάντα (0,30) για ημιτελές κτίσμα.</w:t>
      </w:r>
    </w:p>
    <w:p>
      <w:pPr>
        <w:pStyle w:val="MainText"/>
        <w:spacing w:before="120" w:after="0"/>
        <w:rPr>
          <w:lang w:val="el" w:eastAsia="el"/>
        </w:rPr>
      </w:pPr>
      <w:r>
        <w:rPr>
          <w:b/>
          <w:bCs/>
          <w:lang w:val="el" w:eastAsia="el"/>
        </w:rPr>
        <w:t>11.5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w:t>
      </w:r>
    </w:p>
    <w:p>
      <w:pPr>
        <w:pStyle w:val="MainText"/>
        <w:spacing w:before="120" w:after="0"/>
        <w:rPr>
          <w:lang w:val="el" w:eastAsia="el"/>
        </w:rPr>
      </w:pPr>
      <w:r>
        <w:rPr>
          <w:b/>
          <w:bCs/>
          <w:lang w:val="el" w:eastAsia="el"/>
        </w:rPr>
        <w:t>11.5.2</w:t>
      </w:r>
      <w:r>
        <w:rPr>
          <w:lang w:val="el" w:eastAsia="el"/>
        </w:rPr>
        <w:t xml:space="preserve"> Ανάλογα με την επιφάνεια της περ. 11.5.1 εφαρμόζεται Σ. Μεγέθους ως εξής: ένα (1,00) για επιφάνεια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δύο χιλιάδες (2.000) τ.μ..</w:t>
      </w:r>
    </w:p>
    <w:p>
      <w:pPr>
        <w:pStyle w:val="MainText"/>
        <w:spacing w:before="120" w:after="0"/>
        <w:rPr>
          <w:lang w:val="el" w:eastAsia="el"/>
        </w:rPr>
      </w:pPr>
      <w:r>
        <w:rPr>
          <w:b/>
          <w:bCs/>
          <w:lang w:val="el" w:eastAsia="el"/>
        </w:rPr>
        <w:t>11.5.3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και άνω.</w:t>
      </w:r>
    </w:p>
    <w:p>
      <w:pPr>
        <w:pStyle w:val="MainText"/>
        <w:spacing w:before="120" w:after="0"/>
        <w:rPr>
          <w:lang w:val="el" w:eastAsia="el"/>
        </w:rPr>
      </w:pPr>
      <w:r>
        <w:rPr>
          <w:b/>
          <w:bCs/>
          <w:lang w:val="el" w:eastAsia="el"/>
        </w:rPr>
        <w:t>11.5.4</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 </w:t>
      </w:r>
    </w:p>
    <w:p>
      <w:pPr>
        <w:pStyle w:val="MainText"/>
        <w:spacing w:before="120" w:after="0"/>
        <w:rPr>
          <w:lang w:val="el" w:eastAsia="el"/>
        </w:rPr>
      </w:pPr>
      <w:r>
        <w:rPr>
          <w:b/>
          <w:bCs/>
          <w:lang w:val="el" w:eastAsia="el"/>
        </w:rPr>
        <w:t>12.</w:t>
      </w:r>
      <w:r>
        <w:rPr>
          <w:lang w:val="el" w:eastAsia="el"/>
        </w:rPr>
        <w:t xml:space="preserve"> Για τις κατηγορίες ακινήτων των παρ. 8, 9 και 10 δεν εφαρμόζεται Σ. Παλαιότητας σε ημιτελή κτίσματα. </w:t>
      </w:r>
    </w:p>
    <w:p>
      <w:pPr>
        <w:pStyle w:val="MainText"/>
        <w:spacing w:before="120" w:after="0"/>
        <w:rPr>
          <w:lang w:val="el" w:eastAsia="el"/>
        </w:rPr>
      </w:pPr>
      <w:r>
        <w:rPr>
          <w:b/>
          <w:bCs/>
          <w:lang w:val="el" w:eastAsia="el"/>
        </w:rPr>
        <w:t>13.</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στις διατάξεις της υπ' αρ. 1144814/26361/30.12.1998 απόφασης του Υπουργού Οικονομικών «Προσδιορισμός της αξίας γης εκτός σχεδίου πόλης και οικισμών που δεν έχουν ειδικούς όρους δόμησης με το σύστημα αντικειμενικού προσδιορισμού» (Β' 1328), η οποία εκδόθηκε κατ' εξουσιοδότηση των άρθρων 41 και 41Α του ν. 1249/1982.</w:t>
      </w:r>
    </w:p>
    <w:p>
      <w:pPr>
        <w:pStyle w:val="MainText"/>
        <w:spacing w:before="120" w:after="0"/>
        <w:rPr>
          <w:lang w:val="el" w:eastAsia="el"/>
        </w:rPr>
      </w:pPr>
      <w:r>
        <w:rPr>
          <w:b/>
          <w:bCs/>
          <w:lang w:val="el" w:eastAsia="el"/>
        </w:rPr>
        <w:t>13.1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στην παρ. 2 του άρθρου 1 της υπ' αρ. 1144814/26361/30.12.1998 απόφασης του Υπουργού Οικονομικών, του μεγέθους των κτισμάτων και του Συντελεστή Κατηγορίας Κτίσματος (Σ. Κατ. Κτίσματος).</w:t>
      </w:r>
    </w:p>
    <w:p>
      <w:pPr>
        <w:pStyle w:val="MainText"/>
        <w:spacing w:before="120" w:after="0"/>
        <w:rPr>
          <w:lang w:val="el" w:eastAsia="el"/>
        </w:rPr>
      </w:pPr>
      <w:r>
        <w:rPr>
          <w:b/>
          <w:bCs/>
          <w:lang w:val="el" w:eastAsia="el"/>
        </w:rPr>
        <w:t>13.2</w:t>
      </w:r>
      <w:r>
        <w:rPr>
          <w:lang w:val="el" w:eastAsia="el"/>
        </w:rPr>
        <w:t xml:space="preserve"> Ο Σ. Κατ. Κτίσματος ορίζεται ανάλογα με το είδος του κτίσματος ως εξής:</w:t>
      </w:r>
    </w:p>
    <w:p>
      <w:pPr>
        <w:pStyle w:val="StructureList1"/>
        <w:spacing w:before="120" w:after="0"/>
        <w:rPr>
          <w:lang w:val="el" w:eastAsia="el"/>
        </w:rPr>
      </w:pPr>
      <w:r>
        <w:rPr>
          <w:lang w:val="el" w:eastAsia="el"/>
        </w:rPr>
        <w:t>α)</w:t>
      </w:r>
      <w:r>
        <w:rPr>
          <w:lang w:val="en" w:eastAsia="en"/>
        </w:rPr>
        <w:tab/>
      </w:r>
      <w:r>
        <w:rPr>
          <w:lang w:val="el" w:eastAsia="el"/>
        </w:rPr>
        <w:t>ένα (1), όταν επί του αγροτεμαχίου υφίσταται κατοικία ή μονοκατοικία,</w:t>
      </w:r>
    </w:p>
    <w:p>
      <w:pPr>
        <w:pStyle w:val="StructureList1"/>
        <w:spacing w:before="120" w:after="0"/>
        <w:rPr>
          <w:lang w:val="el" w:eastAsia="el"/>
        </w:rPr>
      </w:pPr>
      <w:r>
        <w:rPr>
          <w:lang w:val="el" w:eastAsia="el"/>
        </w:rPr>
        <w:t>β)</w:t>
      </w:r>
      <w:r>
        <w:rPr>
          <w:lang w:val="en" w:eastAsia="en"/>
        </w:rPr>
        <w:tab/>
      </w:r>
      <w:r>
        <w:rPr>
          <w:lang w:val="el" w:eastAsia="el"/>
        </w:rPr>
        <w:t>μηδέν κόμμα τέσσερα (0,4), όταν επί του αγροτεμαχίου υφίσταται αποθήκη ή γεωργικό ή κτηνοτροφικό κτίσμα,</w:t>
      </w:r>
    </w:p>
    <w:p>
      <w:pPr>
        <w:pStyle w:val="StructureList1"/>
        <w:spacing w:before="120" w:after="0"/>
        <w:rPr>
          <w:lang w:val="el" w:eastAsia="el"/>
        </w:rPr>
      </w:pPr>
      <w:r>
        <w:rPr>
          <w:lang w:val="el" w:eastAsia="el"/>
        </w:rPr>
        <w:t>γ)</w:t>
      </w:r>
      <w:r>
        <w:rPr>
          <w:lang w:val="en" w:eastAsia="en"/>
        </w:rPr>
        <w:tab/>
      </w:r>
      <w:r>
        <w:rPr>
          <w:lang w:val="el" w:eastAsia="el"/>
        </w:rPr>
        <w:t>μηδέν κόμμα έξι (0,6), όταν επί του αγροτεμαχίου υφίσταται αποκλειστικά άλλης κατηγορίας κτίσμα, πλην των περ. α' και β,</w:t>
      </w:r>
    </w:p>
    <w:p>
      <w:pPr>
        <w:pStyle w:val="StructureList1"/>
        <w:spacing w:before="120" w:after="0"/>
        <w:rPr>
          <w:lang w:val="el" w:eastAsia="el"/>
        </w:rPr>
      </w:pPr>
      <w:r>
        <w:rPr>
          <w:lang w:val="el" w:eastAsia="el"/>
        </w:rPr>
        <w:t>δ)</w:t>
      </w:r>
      <w:r>
        <w:rPr>
          <w:lang w:val="en" w:eastAsia="en"/>
        </w:rPr>
        <w:tab/>
      </w:r>
      <w:r>
        <w:rPr>
          <w:lang w:val="el" w:eastAsia="el"/>
        </w:rPr>
        <w:t>μηδέν κόμμα έξι (0,6), όταν επί του αγροτεμαχίου υφίστανται κτίσματα κατοικίας και αποθήκης,</w:t>
      </w:r>
    </w:p>
    <w:p>
      <w:pPr>
        <w:pStyle w:val="StructureList1"/>
        <w:spacing w:before="120" w:after="0"/>
        <w:rPr>
          <w:lang w:val="el" w:eastAsia="el"/>
        </w:rPr>
      </w:pPr>
      <w:r>
        <w:rPr>
          <w:lang w:val="el" w:eastAsia="el"/>
        </w:rPr>
        <w:t>ε)</w:t>
      </w:r>
      <w:r>
        <w:rPr>
          <w:lang w:val="en" w:eastAsia="en"/>
        </w:rPr>
        <w:tab/>
      </w:r>
      <w:r>
        <w:rPr>
          <w:lang w:val="el" w:eastAsia="el"/>
        </w:rPr>
        <w:t>μηδέν κόμμα πέντε (0,5), όταν επί του αγροτεμαχίου υφίστανται κτίσματα αποθήκης, καθώς και οποιασδήποτε άλλης κατηγορίας κτίσματα πλην κατοικιών ή μονοκατοικιών,</w:t>
      </w:r>
    </w:p>
    <w:p>
      <w:pPr>
        <w:pStyle w:val="StructureList1"/>
        <w:spacing w:before="120" w:after="0"/>
        <w:rPr>
          <w:lang w:val="el" w:eastAsia="el"/>
        </w:rPr>
      </w:pPr>
      <w:r>
        <w:rPr>
          <w:lang w:val="el" w:eastAsia="el"/>
        </w:rPr>
        <w:t>στ)</w:t>
      </w:r>
      <w:r>
        <w:rPr>
          <w:lang w:val="en" w:eastAsia="en"/>
        </w:rPr>
        <w:tab/>
      </w:r>
      <w:r>
        <w:rPr>
          <w:lang w:val="el" w:eastAsia="el"/>
        </w:rPr>
        <w:t>μηδέν κόμμα εξήντα πέντε (0,65), όταν επί του αγροτεμαχίου υφίστανται κτίσματα κατοικιών ή μονοκατοικιών και οποιασδήποτε άλλης κατηγορίας κτισμάτων, </w:t>
      </w:r>
    </w:p>
    <w:p>
      <w:pPr>
        <w:pStyle w:val="StructureList1"/>
        <w:spacing w:before="120" w:after="0"/>
        <w:rPr>
          <w:lang w:val="el" w:eastAsia="el"/>
        </w:rPr>
      </w:pPr>
      <w:r>
        <w:rPr>
          <w:lang w:val="el" w:eastAsia="el"/>
        </w:rPr>
        <w:t>ζ)</w:t>
      </w:r>
      <w:r>
        <w:rPr>
          <w:lang w:val="en" w:eastAsia="en"/>
        </w:rPr>
        <w:tab/>
      </w:r>
      <w:r>
        <w:rPr>
          <w:lang w:val="el" w:eastAsia="el"/>
        </w:rPr>
        <w:t>ένα (1), όταν επί του αγροτεμαχίου υφίσταται κτίσμα για το οποίο δεν προκύπτει η κατηγορία του από τη δήλωση στοιχείων ακινήτων.</w:t>
      </w:r>
    </w:p>
    <w:p>
      <w:pPr>
        <w:pStyle w:val="MainText"/>
        <w:spacing w:before="120" w:after="0"/>
        <w:rPr>
          <w:lang w:val="el" w:eastAsia="el"/>
        </w:rPr>
      </w:pPr>
      <w:r>
        <w:rPr>
          <w:b/>
          <w:bCs/>
          <w:lang w:val="el" w:eastAsia="el"/>
        </w:rPr>
        <w:t>13.3</w:t>
      </w:r>
      <w:r>
        <w:rPr>
          <w:lang w:val="el" w:eastAsia="el"/>
        </w:rPr>
        <w:t xml:space="preserve"> Για τον υπολογισμό της αξίας δασών και δασικών εκτάσεων ισχύουν ανάλογα τα οριζόμενα στην παρούσα παράγραφο, μη εφαρμοζόμενου του ν. 998/1979 (Α' 289).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κάθε ειδικότερο θέμα και λεπτομέρεια για την εφαρμογή του παρόντος άρθρου.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Μεταβατικές διατάξεις </w:t>
      </w:r>
    </w:p>
    <w:p>
      <w:pPr>
        <w:spacing w:before="240" w:after="240"/>
        <w:rPr>
          <w:lang w:val="el" w:eastAsia="el"/>
        </w:rPr>
      </w:pPr>
      <w:r>
        <w:rPr>
          <w:lang w:val="el" w:eastAsia="el"/>
        </w:rPr>
        <w:t xml:space="preserve">Στις περιπτώσεις έκδοσης ακυρωτικών αποφάσεων του Συμβουλίου της Επικρατείας, με τις οποίες ακυρώθηκαν τιμές εκκίνησης και συντελεστές αυξομείωσης, όπως είχαν αναπροσαρμοστεί και ίσχυαν μέχρι τις 31.12.2008, λαμβάνονται υπόψη οι τιμές εκκίνησης και οι συντελεστές αυξομείωσης, όπως αναπροσαρμόστηκαν μετά τις 31.12.2008 σε εκτέλεση των ως άνω αποφάσεων. Αν έχει βεβαιωθεί φόρος με βάση τιμές εκκίνησης και συντελεστές αυξομείωσης διαφορετικούς από αυτούς που ορίζονται στο προηγούμενο εδάφιο, 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2025, με την επιφύλαξη των προβλέψεων περί παραγραφής.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Επιβάλλεται ετησίως Ενιαίος Φόρος Ιδιοκτησίας Ακινήτων (ΕΝ.Φ.Ι.Α.) στα δικαιώματα της παρ. 2, σε ακίνητα που βρίσκονται στην Ελλάδα και ανήκουν σε φυσικό ή νομικό πρόσωπο ή νομική οντότητα την 1η Ιανουαρίου κάθε έτους. </w:t>
      </w:r>
    </w:p>
    <w:p>
      <w:pPr>
        <w:pStyle w:val="MainText"/>
        <w:spacing w:before="120" w:after="0"/>
        <w:rPr>
          <w:lang w:val="el" w:eastAsia="el"/>
        </w:rPr>
      </w:pPr>
      <w:r>
        <w:rPr>
          <w:b/>
          <w:bCs/>
          <w:lang w:val="el" w:eastAsia="el"/>
        </w:rPr>
        <w:t>2.</w:t>
      </w:r>
      <w:r>
        <w:rPr>
          <w:lang w:val="el" w:eastAsia="el"/>
        </w:rPr>
        <w:t xml:space="preserve"> Ο φόρος επιβάλλεται στα εμπράγματα δικαιώματα της πλήρους κυριότητας, της ψιλής κυριότητας, της επικαρπίας, της οίκησης και της επιφάνειας επί του ακινήτου. Ο φόρος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Εξαιρετικά, επιβάλλεται και στο δικαίωμα της νομής ή οιονεί νομής, της κατοχής, καθώς και στη δέσμευση δικαιωμάτων επί του ακινήτου από Οργανισμούς Τοπικής Αυτοδιοίκησης (Ο.Τ.Α.) σύμφωνα με την παρ. 2 του άρθρου 9. </w:t>
      </w:r>
    </w:p>
    <w:p>
      <w:pPr>
        <w:pStyle w:val="MainText"/>
        <w:spacing w:before="120" w:after="0"/>
        <w:rPr>
          <w:lang w:val="el" w:eastAsia="el"/>
        </w:rPr>
      </w:pPr>
      <w:r>
        <w:rPr>
          <w:b/>
          <w:bCs/>
          <w:lang w:val="el" w:eastAsia="el"/>
        </w:rPr>
        <w:t>3.</w:t>
      </w:r>
      <w:r>
        <w:rPr>
          <w:lang w:val="el" w:eastAsia="el"/>
        </w:rPr>
        <w:t xml:space="preserve"> Ο φόρος ισούται: </w:t>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11, εάν υποκείμενο του φόρου είναι φυσικό πρόσωπο, και </w:t>
      </w:r>
    </w:p>
    <w:p>
      <w:pPr>
        <w:pStyle w:val="StructureList1"/>
        <w:spacing w:before="120" w:after="0"/>
        <w:rPr>
          <w:lang w:val="el" w:eastAsia="el"/>
        </w:rPr>
      </w:pPr>
      <w:r>
        <w:rPr>
          <w:lang w:val="el" w:eastAsia="el"/>
        </w:rPr>
        <w:t>β)</w:t>
      </w:r>
      <w:r>
        <w:rPr>
          <w:lang w:val="en" w:eastAsia="en"/>
        </w:rPr>
        <w:tab/>
      </w:r>
      <w:r>
        <w:rPr>
          <w:lang w:val="el" w:eastAsia="el"/>
        </w:rPr>
        <w:t xml:space="preserve">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φόρος είναι αυτά που υπάρχουν την 1η Ιανουαρίου του έτους φορολογίας, ανεξάρτητα από τις μεταβολές που επέρχονται κατά τη διάρκεια του έτους αυτού και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προσδιορισμό του φόρου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φόρου είναι φυσικό ή νομικό πρόσωπο ή νομική οντότητα του άρθρου 8,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γα)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γβ)</w:t>
      </w:r>
      <w:r>
        <w:rPr>
          <w:lang w:val="en" w:eastAsia="en"/>
        </w:rPr>
        <w:tab/>
      </w:r>
      <w:r>
        <w:rPr>
          <w:lang w:val="el" w:eastAsia="el"/>
        </w:rPr>
        <w:t>Ο εξ αδιαθέτου κληρονόμος, εφόσον δεν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αποποίηση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p>
    <w:p>
      <w:pPr>
        <w:pStyle w:val="StructureList1"/>
        <w:spacing w:before="120" w:after="0"/>
        <w:rPr>
          <w:lang w:val="el" w:eastAsia="el"/>
        </w:rPr>
      </w:pPr>
      <w:r>
        <w:rPr>
          <w:lang w:val="el" w:eastAsia="el"/>
        </w:rPr>
        <w:t>δ)</w:t>
      </w:r>
      <w:r>
        <w:rPr>
          <w:lang w:val="en" w:eastAsia="en"/>
        </w:rPr>
        <w:tab/>
      </w:r>
      <w:r>
        <w:rPr>
          <w:lang w:val="el" w:eastAsia="el"/>
        </w:rPr>
        <w:t xml:space="preserve">Όποιος έχει αποκτήσει δικαίωμα σε ακίνητο με οριστικό συμβόλαιο δωρεάς αιτία θανάτου, εφόσον ο θάνατος επήλθε μέχρι και την 31η Δεκεμβρίου του προηγούμενου της φορολογίας έτους. </w:t>
      </w:r>
    </w:p>
    <w:p>
      <w:pPr>
        <w:pStyle w:val="MainText"/>
        <w:spacing w:before="120" w:after="0"/>
        <w:rPr>
          <w:lang w:val="el" w:eastAsia="el"/>
        </w:rPr>
      </w:pPr>
      <w:r>
        <w:rPr>
          <w:b/>
          <w:bCs/>
          <w:lang w:val="el" w:eastAsia="el"/>
        </w:rPr>
        <w:t>2.</w:t>
      </w:r>
      <w:r>
        <w:rPr>
          <w:lang w:val="el" w:eastAsia="el"/>
        </w:rPr>
        <w:t xml:space="preserve"> Υποκείμενο του φόρου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Ελληνικό Δημόσιο ή τον πρώην Οργανισμό Εργατικής Κατοικίας (Ο.Ε.Κ.)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ακόμη και για το χρονικό διάστημα πριν από την έκδοση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κληρονομίας, διαχωρισμένη από την ατομική του περιουσία, για όσο χρόνο τη διαχειρίζεται.</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χρόνο τη διαχειρίζεται και τη διοικεί.</w:t>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χρόνο διαρκεί η μεσεγγύηση.</w:t>
      </w:r>
    </w:p>
    <w:p>
      <w:pPr>
        <w:pStyle w:val="StructureList1"/>
        <w:spacing w:before="120" w:after="0"/>
        <w:rPr>
          <w:lang w:val="el" w:eastAsia="el"/>
        </w:rPr>
      </w:pPr>
      <w:r>
        <w:rPr>
          <w:lang w:val="el" w:eastAsia="el"/>
        </w:rPr>
        <w:t>στ)</w:t>
      </w:r>
      <w:r>
        <w:rPr>
          <w:lang w:val="en" w:eastAsia="en"/>
        </w:rPr>
        <w:tab/>
      </w:r>
      <w:r>
        <w:rPr>
          <w:lang w:val="el" w:eastAsia="el"/>
        </w:rPr>
        <w:t>Ο νομέας επίδικου ακινήτου. Αν το ακίνητο εκνικηθεί με τελεσίδικη απόφαση, ο φόρος που καταβλήθηκε δεν επιστρέφεται.</w:t>
      </w:r>
    </w:p>
    <w:p>
      <w:pPr>
        <w:pStyle w:val="StructureList1"/>
        <w:spacing w:before="120" w:after="0"/>
        <w:rPr>
          <w:lang w:val="el" w:eastAsia="el"/>
        </w:rPr>
      </w:pPr>
      <w:r>
        <w:rPr>
          <w:lang w:val="el" w:eastAsia="el"/>
        </w:rPr>
        <w:t>ζ)</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w:t>
      </w:r>
    </w:p>
    <w:p>
      <w:pPr>
        <w:pStyle w:val="StructureList1"/>
        <w:spacing w:before="120" w:after="0"/>
        <w:rPr>
          <w:lang w:val="el" w:eastAsia="el"/>
        </w:rPr>
      </w:pPr>
      <w:r>
        <w:rPr>
          <w:lang w:val="el" w:eastAsia="el"/>
        </w:rPr>
        <w:t>η)</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w:t>
      </w:r>
      <w:r>
        <w:rPr>
          <w:lang w:val="en" w:eastAsia="en"/>
        </w:rPr>
        <w:tab/>
      </w:r>
      <w:r>
        <w:rPr>
          <w:lang w:val="el" w:eastAsia="el"/>
        </w:rPr>
        <w:t xml:space="preserve">Οι Ο.Τ.Α. για ακίνητο που δεσμεύουν για οποιονδήποτε λόγο και για το χρονικό διάστημα κατά το οποίο εκκρεμεί η καταβολή σχετικής αποζημίωσης. Με κοινή απόφαση των Υπουργών Εσωτερικών, Εθνικής Οικονομίας και Οικονομικών και Δικαιοσύνης ρυθμίζονται τα ειδικότερα θέματα εφαρμογής της παρούσας περίπτωσης. </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φόρου που βαρύνει το ακίνητο κατά το ποσοστό συνιδιοκτησίας του. </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φόρος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οκτώ δέκατα (8/10), αν ο επικαρπωτής δεν έχει υπερβεί το εικοστό(20ό) έτος της ηλικίας του.</w:t>
      </w:r>
    </w:p>
    <w:p>
      <w:pPr>
        <w:spacing w:before="240" w:after="240"/>
        <w:rPr>
          <w:lang w:val="el" w:eastAsia="el"/>
        </w:rPr>
      </w:pPr>
      <w:r>
        <w:rPr>
          <w:lang w:val="el" w:eastAsia="el"/>
        </w:rPr>
        <w:t>(αβ) Στα επτά δέκατα (7/10), αν ο επικαρπωτής έχει υπερβεί το εικοστό (20ό) έτος της ηλικίας του.</w:t>
      </w:r>
    </w:p>
    <w:p>
      <w:pPr>
        <w:spacing w:before="240" w:after="240"/>
        <w:rPr>
          <w:lang w:val="el" w:eastAsia="el"/>
        </w:rPr>
      </w:pPr>
      <w:r>
        <w:rPr>
          <w:lang w:val="el" w:eastAsia="el"/>
        </w:rPr>
        <w:t>(αγ) Στα έξι δέκατα (6/10), αν ο επικαρπωτής έχει υπερβεί το τριακοστό (30ό) έτος της ηλικίας του.</w:t>
      </w:r>
    </w:p>
    <w:p>
      <w:pPr>
        <w:spacing w:before="240" w:after="240"/>
        <w:rPr>
          <w:lang w:val="el" w:eastAsia="el"/>
        </w:rPr>
      </w:pPr>
      <w:r>
        <w:rPr>
          <w:lang w:val="el" w:eastAsia="el"/>
        </w:rPr>
        <w:t>(αδ) Στα πέντε δέκατα (5/10), αν ο επικαρπωτής έχει υπερβεί το τεσσαρακοστό (40ό) έτος της ηλικίας του.</w:t>
      </w:r>
    </w:p>
    <w:p>
      <w:pPr>
        <w:spacing w:before="240" w:after="240"/>
        <w:rPr>
          <w:lang w:val="el" w:eastAsia="el"/>
        </w:rPr>
      </w:pPr>
      <w:r>
        <w:rPr>
          <w:lang w:val="el" w:eastAsia="el"/>
        </w:rPr>
        <w:t>(αε) Στα τέσσερα δέκατα (4/10), αν ο επικαρπωτής έχει υπερβεί το πεντηκοστό (50ό) έτος της ηλικίας του.</w:t>
      </w:r>
    </w:p>
    <w:p>
      <w:pPr>
        <w:spacing w:before="240" w:after="240"/>
        <w:rPr>
          <w:lang w:val="el" w:eastAsia="el"/>
        </w:rPr>
      </w:pPr>
      <w:r>
        <w:rPr>
          <w:lang w:val="el" w:eastAsia="el"/>
        </w:rPr>
        <w:t>(αστ) Στα τρία δέκατα (3/10), αν ο επικαρπωτής έχει υπερβεί το εξηκοστό (60ό) έτος της ηλικίας του.</w:t>
      </w:r>
    </w:p>
    <w:p>
      <w:pPr>
        <w:spacing w:before="240" w:after="240"/>
        <w:rPr>
          <w:lang w:val="el" w:eastAsia="el"/>
        </w:rPr>
      </w:pPr>
      <w:r>
        <w:rPr>
          <w:lang w:val="el" w:eastAsia="el"/>
        </w:rPr>
        <w:t>(αζ) Στα δυο δέκατα (2/10), αν ο επικαρπωτής έχει υπερβεί το εβδομηκοστό (70ό) έτος της ηλικίας του.</w:t>
      </w:r>
    </w:p>
    <w:p>
      <w:pPr>
        <w:spacing w:before="240" w:after="240"/>
        <w:rPr>
          <w:lang w:val="el" w:eastAsia="el"/>
        </w:rPr>
      </w:pPr>
      <w:r>
        <w:rPr>
          <w:lang w:val="el" w:eastAsia="el"/>
        </w:rPr>
        <w:t>(αη) Στο ένα δέκατο (1/10), αν ο επικαρπωτής έχει υπερβεί το ογδοηκοστό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οκτώ δέκατα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αναλογεί στην ψιλή κυριότητα προκύπτει αν από τον φόρο που αναλογεί στην πλήρη κυριότητα αφαιρεθεί ο φόρος που αναλογεί στην επικαρπία. </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τον φόρο που αναλογεί στην επικαρπία. Στην περίπτωση αυτή ο φόρος που αναλογεί στην πλήρη κυριότητα ισούται με τον φόρο που αναλογεί στην ψιλή κυριότητα. </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 2 του άρθρου 8, προκύπτει σύμφωνα με το εμπράγματο δικαίωμα επί του ακινήτου του οποίου αποτελεί παρακολούθημα και κατά το ποσοστό του επί αυτού. </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 η' θ' και ι' της παρ. 2, ισούται με τον φόρο που αναλογεί στην πλήρη κυριότητα, χωρίς να οφείλεται τέτοιος φόρος από τον κύριο του ακινήτου. </w:t>
      </w:r>
    </w:p>
    <w:p>
      <w:pPr>
        <w:pStyle w:val="MainText"/>
        <w:spacing w:before="120" w:after="0"/>
        <w:rPr>
          <w:lang w:val="el" w:eastAsia="el"/>
        </w:rPr>
      </w:pPr>
      <w:r>
        <w:rPr>
          <w:b/>
          <w:bCs/>
          <w:lang w:val="el" w:eastAsia="el"/>
        </w:rPr>
        <w:t>8.</w:t>
      </w:r>
      <w:r>
        <w:rPr>
          <w:lang w:val="el" w:eastAsia="el"/>
        </w:rPr>
        <w:t xml:space="preserve"> Για την εφαρμογή του φόρου, ακίνητα που δεν ιδιοχρησιμοποιούνται από το υποκείμενο του φόρου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 </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11, καθώς και για τον συμπληρωματικό φόρο νομικών προσώπων ή νομικών οντοτήτων του άρθρου 12 εφαρμόζονται ανάλογα οι παρ. 3 έως 8.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τα δικαιώματα στα ακίνητα που ανήκουν: </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στην Ελληνική Εταιρεία Δίκαιης Αναπτυξιακής Μετάβασης Μονοπρόσωπη Α.Ε. για τις εκτάσεις που αποτελούν μέρος των Γαιών Μεταλιγνιτικής Αξιοποίησης της παρ. 2 του άρθρου 27, περί απόσχισης κλάδου Μεταλιγνιτικής Αξιοποίησης των Πυρήνων Ζωνών Απολιγνιτοποίησης της Δημόσιας Επιχείρησης Ηλεκτρισμού και του άρθρου 29 του ν. 4872/2021 (Α' 247), περί εκτάσεων κυριότητας και εκμετάλλευσης της Δημόσιας Επιχείρησης Ηλεκτρισμού εντός των Ζωνών Απολιγνιτοποίησης, της παρ. 4 του άρθρου 155 του ν. 4759/2020 (Α' 245), περί Ζωνών Απολιγνιτοποίησης (Ζ.ΑΠ.) και Ειδικών Πολεοδομικών Σχεδίων (Ε.Π.Σ.), όπως αυτές τυχόν επαναπροσδιοριστούν βάσει της προγραμματικής σύμβασης της ανωτέρω διάταξης, στη Δημοτική Επιχείρηση Ενεργού Πολεοδομίας Κοζάνης (Δ.ΕΠ.Ε.ΠΟ.Κ.) Α.Ε. για τα δικαιώματα επί ακινήτων που εμπίπτουν στη ζώνη ενεργού πολεοδομίας μέχρι το πέρας του προγράμματος ανάπτυξης, διαμόρφωσης ή αναμόρφωσης αυτών και στις δημόσιες ανώνυμες εταιρείες που έχουν υπαχθεί σε καθεστώς ειδικής εκκαθάρισης του άρθρου 14Α του ν. 3429/2005 (Α' 314) πριν από την 1η.1.2014,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Οργανισμούς Τοπικής Αυτοδιοίκησης (Ο.Τ.Α.), και ιδιοχρησιμοποιούνται ή παραχωρούνται δωρεάν στο Ελληνικό Δημόσιο ή χρησιμοποιούνται αποκλειστικά για τις ανάγκες της δημόσιας υγείας. Οι ανώνυμες εταιρείες της Γενικής Κυβέρνησης, με την επιφύλαξη της περ. α, δεν απαλλάσσονται από τον φόρο.</w:t>
      </w:r>
    </w:p>
    <w:p>
      <w:pPr>
        <w:pStyle w:val="StructureList1"/>
        <w:spacing w:before="120" w:after="0"/>
        <w:rPr>
          <w:lang w:val="el" w:eastAsia="el"/>
        </w:rPr>
      </w:pPr>
      <w:r>
        <w:rPr>
          <w:lang w:val="el" w:eastAsia="el"/>
        </w:rPr>
        <w:t>γ)</w:t>
      </w:r>
      <w:r>
        <w:rPr>
          <w:lang w:val="en" w:eastAsia="en"/>
        </w:rPr>
        <w:tab/>
      </w:r>
      <w:r>
        <w:rPr>
          <w:lang w:val="el" w:eastAsia="el"/>
        </w:rPr>
        <w:t xml:space="preserve">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(Α' 232), για την εκπλήρωση του μορφωτικού ή πολιτιστικού τους σκοπού, εφόσον η παραχώρηση αυτή γίνεται από κράτος μέλος της Ευρωπαϊκής Ένωσης. </w:t>
      </w:r>
    </w:p>
    <w:p>
      <w:pPr>
        <w:pStyle w:val="StructureList1"/>
        <w:spacing w:before="120" w:after="0"/>
        <w:rPr>
          <w:lang w:val="el" w:eastAsia="el"/>
        </w:rPr>
      </w:pPr>
      <w:r>
        <w:rPr>
          <w:lang w:val="el" w:eastAsia="el"/>
        </w:rPr>
        <w:t>δ)</w:t>
      </w:r>
      <w:r>
        <w:rPr>
          <w:lang w:val="en" w:eastAsia="en"/>
        </w:rPr>
        <w:tab/>
      </w:r>
      <w:r>
        <w:rPr>
          <w:lang w:val="el" w:eastAsia="el"/>
        </w:rPr>
        <w:t xml:space="preserve">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 </w:t>
      </w:r>
    </w:p>
    <w:p>
      <w:pPr>
        <w:pStyle w:val="StructureList1"/>
        <w:spacing w:before="120" w:after="0"/>
        <w:rPr>
          <w:lang w:val="el" w:eastAsia="el"/>
        </w:rPr>
      </w:pPr>
      <w:r>
        <w:rPr>
          <w:lang w:val="el" w:eastAsia="el"/>
        </w:rPr>
        <w:t>ε)</w:t>
      </w:r>
      <w:r>
        <w:rPr>
          <w:lang w:val="en" w:eastAsia="en"/>
        </w:rPr>
        <w:tab/>
      </w:r>
      <w:r>
        <w:rPr>
          <w:lang w:val="el" w:eastAsia="el"/>
        </w:rPr>
        <w:t>Σε Ν.Π.Ι.Δ. μη κερδοσκοπικού χαρακτήρα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w:t>
      </w:r>
    </w:p>
    <w:p>
      <w:pPr>
        <w:spacing w:before="240" w:after="240"/>
        <w:rPr>
          <w:lang w:val="el" w:eastAsia="el"/>
        </w:rPr>
      </w:pPr>
      <w:r>
        <w:rPr>
          <w:lang w:val="el" w:eastAsia="el"/>
        </w:rPr>
        <w:t>στ): 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στβ)</w:t>
      </w:r>
      <w:r>
        <w:rPr>
          <w:lang w:val="en" w:eastAsia="en"/>
        </w:rPr>
        <w:tab/>
      </w:r>
      <w:r>
        <w:rPr>
          <w:lang w:val="el" w:eastAsia="el"/>
        </w:rPr>
        <w:t xml:space="preserve">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 </w:t>
      </w:r>
    </w:p>
    <w:p>
      <w:pPr>
        <w:pStyle w:val="StructureList1"/>
        <w:spacing w:before="120" w:after="0"/>
        <w:rPr>
          <w:lang w:val="el" w:eastAsia="el"/>
        </w:rPr>
      </w:pPr>
      <w:r>
        <w:rPr>
          <w:lang w:val="el" w:eastAsia="el"/>
        </w:rPr>
        <w:t>ζ)</w:t>
      </w:r>
      <w:r>
        <w:rPr>
          <w:lang w:val="en" w:eastAsia="en"/>
        </w:rPr>
        <w:tab/>
      </w:r>
      <w:r>
        <w:rPr>
          <w:lang w:val="el" w:eastAsia="el"/>
        </w:rPr>
        <w:t xml:space="preserve">Στα νομικά πρόσωπα που υπάγονται στο ειδικό καθεστώς διοίκησης και διαχείρισης του ν. 3647/2008 (Α' 37) και ιδιοχρησιμοποιούνται. </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την περ.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9.</w:t>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βρίσκεται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pStyle w:val="StructureList1"/>
        <w:spacing w:before="120" w:after="0"/>
        <w:rPr>
          <w:lang w:val="el" w:eastAsia="el"/>
        </w:rPr>
      </w:pPr>
      <w:r>
        <w:rPr>
          <w:lang w:val="el" w:eastAsia="el"/>
        </w:rPr>
        <w:t>ι)</w:t>
      </w:r>
      <w:r>
        <w:rPr>
          <w:lang w:val="en" w:eastAsia="en"/>
        </w:rPr>
        <w:tab/>
      </w:r>
      <w:r>
        <w:rPr>
          <w:lang w:val="el" w:eastAsia="el"/>
        </w:rPr>
        <w:t>Σε εγγεγραμμένες Οργανώσεις της Κοινωνίας των Πολιτών (Ο.Κοι.Π.) για τα ακίνητα που ιδιοχρησιμοποιούνται αποκλειστικά για την εκπλήρωση των σκοπών τους.</w:t>
      </w:r>
    </w:p>
    <w:p>
      <w:pPr>
        <w:pStyle w:val="StructureList1"/>
        <w:spacing w:before="120" w:after="0"/>
        <w:rPr>
          <w:lang w:val="el" w:eastAsia="el"/>
        </w:rPr>
      </w:pPr>
      <w:r>
        <w:rPr>
          <w:lang w:val="el" w:eastAsia="el"/>
        </w:rPr>
        <w:t>ια)</w:t>
      </w:r>
      <w:r>
        <w:rPr>
          <w:lang w:val="en" w:eastAsia="en"/>
        </w:rPr>
        <w:tab/>
      </w:r>
      <w:r>
        <w:rPr>
          <w:lang w:val="el" w:eastAsia="el"/>
        </w:rPr>
        <w:t>Από το έτος 2027, σε φυσικά πρόσωπα, φορολογικούς κατοίκους Ελλάδας, των οποίων η κύρια κατοικία βρίσκεται σε οικισμούς με πληθυσμό έως χίλιους πεντακόσιους (1.500) κατοίκους, σύμφωνα με την εκάστοτε πλέον πρόσφατη απογραφή πληθυσμού, εξαιρουμένων των οικισμών της Περιφέρειας Αττικής, πλην της Περιφερειακής Ενότητας Νήσων.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το όριο της παρούσας περίπτωσης ορίζεται σε χίλιους επτακόσιους (1.700) κατοίκους. Η κύρια κατοικία προκύπτει από τη δήλωση φορολογίας εισοδήματος του προηγούμενου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Η απαλλαγή αφορά αποκλειστικά στα δικαιώματα επί της κύριας κατοικίας των προσώπων της παρούσας περίπτωσης που βρίσκονται στους οικισμούς αυτούς και εφόσον η συνολική αξία του εκατό τοις εκατό (100%) της πλήρους κυριότητας της κατοικίας που υπολογίζεται για τους σκοπούς της επιβολής του φόρου, δεν υπερβαίνει τις τετρακόσιες χιλιάδες (400.000)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Απαλλάσσονται από τον φόρο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φόρος μειώνεται κατά τριάντα τοις εκατό (30%). Σε περίπτωση μερικής απαγόρευσης χρήσης ακινήτου εντός σχεδίου πόλης ή οικισμού, ο φόρος μειώνεται κατά εξήντα τοις εκατό (60%). Με απόφαση του Διοικητή της Ανεξάρτητης Αρχής Δημοσίων Εσόδων (Α.Α.Δ.Ε.) μπορεί να εξειδικεύονται οι περιπτώσεις που υπάγονται στα προηγούμενα εδάφια.</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 xml:space="preserve">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 Οι παραπάνω απαλλαγές ή μειώσεις από τον φόρο λαμβάνονται υπόψη για τον υπολογισμό της πλήρους αποζημίωσης σχετικά με τα δικαιώματα της παρ. 2 του άρθρου 8. </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και έχει θεσπιστεί μέχρι την 31η Δεκεμβρίου 2013, δεν εφαρμόζεται για τον Ενιαίο Φόρο Ιδιοκτησίας Ακίνητης Περιουσίας, με εξαίρεση τις συμβάσεις παραχώρησης του Ελληνικού Δημοσίου που έχουν κυρωθεί με νόμο μέχρι τη 12η Δεκεμβρίου 2013, εφόσον σε αυτές είχε προβλεφθεί η πλήρης απαλλαγή από φόρους ακίνητης περιουσίας. </w:t>
      </w:r>
    </w:p>
    <w:p>
      <w:pPr>
        <w:pStyle w:val="MainText"/>
        <w:spacing w:before="120" w:after="0"/>
        <w:rPr>
          <w:lang w:val="el" w:eastAsia="el"/>
        </w:rPr>
      </w:pPr>
      <w:r>
        <w:rPr>
          <w:b/>
          <w:bCs/>
          <w:lang w:val="el" w:eastAsia="el"/>
        </w:rPr>
        <w:t>4.</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φόρο του έτους εντός του οποίου επήλθε η καταστροφή και των δύο (2) επόμενων ετών, ως εξής:</w:t>
      </w:r>
    </w:p>
    <w:p>
      <w:pPr>
        <w:pStyle w:val="StructureList1"/>
        <w:spacing w:before="120" w:after="0"/>
        <w:rPr>
          <w:lang w:val="el" w:eastAsia="el"/>
        </w:rPr>
      </w:pPr>
      <w:r>
        <w:rPr>
          <w:lang w:val="el" w:eastAsia="el"/>
        </w:rPr>
        <w:t>α)</w:t>
      </w:r>
      <w:r>
        <w:rPr>
          <w:lang w:val="en" w:eastAsia="en"/>
        </w:rPr>
        <w:tab/>
      </w:r>
      <w:r>
        <w:rPr>
          <w:lang w:val="el" w:eastAsia="el"/>
        </w:rPr>
        <w:t>Τα κτήρια,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pStyle w:val="StructureList1"/>
        <w:spacing w:before="120" w:after="0"/>
        <w:rPr>
          <w:lang w:val="el" w:eastAsia="el"/>
        </w:rPr>
      </w:pPr>
      <w:r>
        <w:rPr>
          <w:lang w:val="el" w:eastAsia="el"/>
        </w:rPr>
        <w:t>β)</w:t>
      </w:r>
      <w:r>
        <w:rPr>
          <w:lang w:val="en" w:eastAsia="en"/>
        </w:rPr>
        <w:tab/>
      </w:r>
      <w:r>
        <w:rPr>
          <w:lang w:val="el" w:eastAsia="el"/>
        </w:rPr>
        <w:t xml:space="preserve">Τα αγροτεμάχια και τα κτίσματα επί αυτών που βρίσκονται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του πρώτου εδαφίου κοινοποιείται στην Ανεξάρτητη Αρχή Δημοσίων Εσόδων (Α.Α.Δ.Ε.). Για τη χορήγηση της απαλλαγής υποβάλλεται από τον δικαιούχο αίτηση για το έτος εντός του οποίου επήλθε η καταστροφή στη Φορολογική Διοίκηση,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προσδιορίζεται και καταβάλλεται εφάπαξ μέχρι την τελευταία εργάσιμη ημέρα του επόμενου από την πράξη προσδιορισμού μήνα, εντόκως, σύμφωνα με το άρθρο 61 του Κώδικα Φορολογικής Διαδικασίας (ν. 5104/2024, Α' 58). Σε περίπτωση παράτασης της κήρυξης σε κατάσταση έκτακτης ανάγκης με απόφαση του Γενικού Γραμματέα Πολιτικής Προστασίας, η απαλλαγή από τον φόρο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 </w:t>
      </w:r>
    </w:p>
    <w:p>
      <w:pPr>
        <w:pStyle w:val="MainText"/>
        <w:spacing w:before="120" w:after="0"/>
        <w:rPr>
          <w:lang w:val="el" w:eastAsia="el"/>
        </w:rPr>
      </w:pPr>
      <w:r>
        <w:rPr>
          <w:b/>
          <w:bCs/>
          <w:lang w:val="el" w:eastAsia="el"/>
        </w:rPr>
        <w:t>5.</w:t>
      </w:r>
      <w:r>
        <w:rPr>
          <w:lang w:val="el" w:eastAsia="el"/>
        </w:rPr>
        <w:t xml:space="preserve"> Για κατοικίες φυσικών προσώπων που ασφαλίζονται για σεισμό, πυρκαγιά και πλημμύρα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ο φόρος μειώνεται κατά είκοσι τοις εκατό (20%), εάν η φορολογητέα αξία τους, για σκοπούς επιβολής του φόρου δεν υπερβαίνει τις πεντακόσιες χιλιάδες (500.000) ευρώ, και κατά δέκα τοις εκατό (10%), εάν υπερβαίνει τις πεντακόσιες χιλιάδες (500.000) ευρώ,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Η ασφάλιση σύμφωνα με τα προηγούμενα εδάφια πρέπει να αφορά το προηγούμενο έτος, με διάρκεια τουλάχιστον τριών (3) μηνών. Αν η διάρκεια της ασφάλισης είναι μικρότερη του ενός (1)έτους, η μείωση του φόρου προσαρμόζεται αναλογικά. Με απόφαση του Υπουργού Εθνικής Οικονομίας και Οικονομικών, μετά από εισήγηση του Διοικητή της Α.Α.Δ.Ε., καθορίζεται το κόστος της αξίας ανακατασκευής του ακινήτου, μπορεί να αναπροσαρμόζεται το ποσό του δεύτερου εδαφίου, καθώς και να ρυθμίζεται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τα δικαιολογητικά και η διαδικασία χορήγησης των απαλλαγών που ορίζονται στο παρόν άρθρο.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Υπολογισμός του κύριου φόρου </w:t>
      </w:r>
    </w:p>
    <w:p>
      <w:pPr>
        <w:spacing w:before="240" w:after="240"/>
        <w:rPr>
          <w:lang w:val="el" w:eastAsia="el"/>
        </w:rPr>
      </w:pPr>
      <w:r>
        <w:rPr>
          <w:lang w:val="el" w:eastAsia="el"/>
        </w:rPr>
        <w:t>Ενότητα Α.</w:t>
      </w:r>
    </w:p>
    <w:p>
      <w:pPr>
        <w:spacing w:before="240" w:after="240"/>
        <w:rPr>
          <w:lang w:val="el" w:eastAsia="el"/>
        </w:rPr>
      </w:pPr>
      <w:r>
        <w:rPr>
          <w:lang w:val="el" w:eastAsia="el"/>
        </w:rPr>
        <w:t>Υπολογισμός του κύριου φόρου για τα κτίσματα</w:t>
      </w:r>
    </w:p>
    <w:p>
      <w:pPr>
        <w:spacing w:before="240" w:after="240"/>
        <w:rPr>
          <w:lang w:val="el" w:eastAsia="el"/>
        </w:rPr>
      </w:pPr>
      <w:r>
        <w:rPr>
          <w:lang w:val="el" w:eastAsia="el"/>
        </w:rPr>
        <w:t>1 Ο κύριος φόρος που αναλογεί στα δικαιώματα επί των κτισμάτων υπολογίζεται με βάση τη γεωγραφική θέση,την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το άρθρο 4 και τις αποφάσεις του Υπουργού Εθνικής Οικονομίας και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κτήρια, η επιφάνεια απομειώνεται με την εφαρμογή Συντελεστή Απομείωσης Επιφανείας (Σ.Α.Ε.). Ως ειδικά κτήρια για την εφαρμογή του παρόντος Μέρους νοούνται τα κτίσματα των περ. δ', ε', στ', ζ', η' και θ' της παρ. 1 του άρθρου 2 της υπό στοιχεία 1129485/479/Γ0013ΠΟΛ.1310/3.12.1996 απόφασης του Υπουργού Οικονομικών «Προσδιορισμός κατ' άρθρο 41α του Ν. 1249/1982 με αντικειμενικά κριτήρια, αξίας κτισμάτων ακινήτων, τα οποία βρίσκονται σε περιοχές όπου δεν ισχύει το σύστημα αντικειμενικού προσδιορισμού»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Εθνικής Οικονομίας και Οικονομικών ορίζονται η διάκριση των χώρων σε κύρια και βοηθητική σχετικά με την επιβολή του φόρου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νεότερης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παρ. 1,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κτήρια της περ. γ) της παρ. 1 της παρούσας Ενότητας,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Συντελεστής Παλαιότητας Κτίσματος (Σ.Π.Κ.),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5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κτήρια που ανεγέρθηκαν προ του 1930 εφαρμόζεται συντελεστής παλαιότητας μηδέν κόμμα οκτώ (0,8), ενώ για τα κτήρια με παλαιότητα άνω των εκατό (100) ετών εφαρμόζεται συντελεστής παλαιότητας μηδέν κόμμα εξήντα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κτηρίων, ο οποίος εφαρμόζεται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5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 Ορόφου),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Ορόφου (Σ. Ορόφου)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κτήρια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 Μον.), ο οποίος ορίζεται σε ένα κόμμα μηδέν δύο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 Πρόσοψης), ο οποίος ορίζεται σε ένα (1) για μηδενικό αριθμό προσόψεων, σε ένα κόμμα μηδέν ένα (1,01) για κτήρια με μία πρόσοψη και σε ένα κόμμα μηδέν δύο (1,02) για κτήρια με δύο ή περισσότερες προσόψεις. Ο συντελεστής πρόσοψης δεν εφαρμόζεται στους βοηθητικούς χώρους και στα ειδικά κτήρια.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μηδέν κόμμα ένα (0,1).</w:t>
      </w:r>
    </w:p>
    <w:p>
      <w:pPr>
        <w:pStyle w:val="StructureList1"/>
        <w:spacing w:before="120" w:after="0"/>
        <w:rPr>
          <w:lang w:val="el" w:eastAsia="el"/>
        </w:rPr>
      </w:pPr>
      <w:r>
        <w:rPr>
          <w:lang w:val="el" w:eastAsia="el"/>
        </w:rPr>
        <w:t>η)</w:t>
      </w:r>
      <w:r>
        <w:rPr>
          <w:lang w:val="en" w:eastAsia="en"/>
        </w:rPr>
        <w:tab/>
      </w:r>
      <w:r>
        <w:rPr>
          <w:lang w:val="el" w:eastAsia="el"/>
        </w:rPr>
        <w:t>Συντελεστής Ημιτελών Κτισμάτων (Σ.Η.Κ.), ο οποίος ορίζεται σε μηδέν κόμμα τέσσερα (0,4) και εφαρμόζεται στα ημιτελή κτίσματα, ανεξαρτήτως σταδίου κατασκευής, που:</w:t>
      </w:r>
    </w:p>
    <w:p>
      <w:pPr>
        <w:pStyle w:val="StructureList1"/>
        <w:spacing w:before="120" w:after="0"/>
        <w:rPr>
          <w:lang w:val="el" w:eastAsia="el"/>
        </w:rPr>
      </w:pPr>
      <w:r>
        <w:rPr>
          <w:lang w:val="el" w:eastAsia="el"/>
        </w:rPr>
        <w:t>ηα)</w:t>
      </w:r>
      <w:r>
        <w:rPr>
          <w:lang w:val="en" w:eastAsia="en"/>
        </w:rPr>
        <w:tab/>
      </w:r>
      <w:r>
        <w:rPr>
          <w:lang w:val="el" w:eastAsia="el"/>
        </w:rPr>
        <w:t>δεν είχαν ποτέ ηλεκτροδοτηθεί και είναι κενά ή</w:t>
      </w:r>
    </w:p>
    <w:p>
      <w:pPr>
        <w:pStyle w:val="StructureList1"/>
        <w:spacing w:before="120" w:after="0"/>
        <w:rPr>
          <w:lang w:val="el" w:eastAsia="el"/>
        </w:rPr>
      </w:pPr>
      <w:r>
        <w:rPr>
          <w:lang w:val="el" w:eastAsia="el"/>
        </w:rPr>
        <w:t>ηβ)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Κτηρίων (Σ.Ε.Κ.), ο οποίος ορίζεται σε μηδέν κόμμα πέντε (0,5). Ο Συντελεστής Ειδικών Κτηρίων δεν εφαρμόζεται όταν χρησιμοποιείται ο συντελεστής βοηθητικών χώρων. Για τα ειδικά κτήρια αγροτικής χρήσης ο Συντελεστής Ειδικών Κτηρίων και ο συντελεστής βοηθητικών χώρων ορίζονται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κτηρίων,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 Ορόφου ή Σ. Μον. x Σ. Πρόσοψης x ΣΒΧ (όπου εφαρμόζεται) x ΣΗΚ (όπου εφαρμόζεται)</w:t>
      </w:r>
    </w:p>
    <w:p>
      <w:pPr>
        <w:spacing w:before="240" w:after="240"/>
        <w:rPr>
          <w:lang w:val="el" w:eastAsia="el"/>
        </w:rPr>
      </w:pPr>
      <w:r>
        <w:rPr>
          <w:lang w:val="el" w:eastAsia="el"/>
        </w:rPr>
        <w:t>β. Προκειμένου για τα ειδικά κτήρια της περ. γ) της παρ. 1 της παρούσας Ενότητας, ο κύριος φόρος ισούται με το γινόμενο της επιφάνειας, του βασικού φόρου, του συντελεστή ειδικών κτηρίων,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 ΣΠΚ x ΣΑΕ x ΣΒΧ (όπου εφαρμόζεται) x ΣΗΚ (όπου εφαρμόζεται)</w:t>
      </w:r>
    </w:p>
    <w:p>
      <w:pPr>
        <w:spacing w:before="240" w:after="240"/>
        <w:rPr>
          <w:lang w:val="el" w:eastAsia="el"/>
        </w:rPr>
      </w:pPr>
      <w:r>
        <w:rPr>
          <w:lang w:val="el" w:eastAsia="el"/>
        </w:rPr>
        <w:t>Ενότητα Β.</w:t>
      </w:r>
    </w:p>
    <w:p>
      <w:pPr>
        <w:spacing w:before="240" w:after="240"/>
        <w:rPr>
          <w:lang w:val="el" w:eastAsia="el"/>
        </w:rPr>
      </w:pPr>
      <w:r>
        <w:rPr>
          <w:lang w:val="el" w:eastAsia="el"/>
        </w:rPr>
        <w:t>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8"/>
        <w:gridCol w:w="727"/>
        <w:gridCol w:w="3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Εθνικής Οικονομίας και Οικονομικών που εκδίδονται κατ' εξουσιοδότηση του άρθρου 4, η μοναδιαία αξία του οικοπέδου ανά τετραγωνικό μέτρο δεν μπορεί να είναι ανώτερη της τιμής ανά τετραγωνικό μέτρο, η οποία</w:t>
      </w:r>
    </w:p>
    <w:p>
      <w:pPr>
        <w:spacing w:before="240" w:after="240"/>
        <w:rPr>
          <w:lang w:val="el" w:eastAsia="el"/>
        </w:rPr>
      </w:pPr>
      <w:r>
        <w:rPr>
          <w:lang w:val="el" w:eastAsia="el"/>
        </w:rPr>
        <w:t>ελήφθη υπόψη για τον υπολογισμό του φόρου ακίνητης περιουσίας φυσικών προσώπων έτους 2013.</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γα)</w:t>
      </w:r>
      <w:r>
        <w:rPr>
          <w:lang w:val="en" w:eastAsia="en"/>
        </w:rPr>
        <w:tab/>
      </w:r>
      <w:r>
        <w:rPr>
          <w:lang w:val="el" w:eastAsia="el"/>
        </w:rPr>
        <w:t>Ο συντελεστής οικοπέδου (Σ.Ο.),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Εθνικής Οικονομίας και Οικονομικών που εκδίδονται κατ' εξουσιοδότηση του άρθρου 4,ανεξάρτητα αν ο συντελεστής δόμησης που ισχύει για τα ακίνητα είναι διαφορετικός από τον Σ.Α.Ο.. Αν το οικόπεδο είναι δεσμευμένο για κοινωφελή χρήση, ο Σ.Α.Ο. είναι ίσος με τον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γβ)</w:t>
      </w:r>
      <w:r>
        <w:rPr>
          <w:lang w:val="en" w:eastAsia="en"/>
        </w:rPr>
        <w:tab/>
      </w:r>
      <w:r>
        <w:rPr>
          <w:lang w:val="el" w:eastAsia="el"/>
        </w:rPr>
        <w:t>Αν το οικόπεδο βρίσκεται σε περιοχή, στην οποία δεν έχουν καθοριστεί με τις αποφάσεις της υποπερ. γα, συντελεστής οικοπέδου (Σ.Ο.),ως συνολική τιμή εκκίνησης του οικοπέδου και συντελεστής αξιοποίησης οικοπέδου (Σ.Α.Ο.), λαμβάνονται οι χαμηλότεροι Σ.Ο.,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Εθνικής Οικονομίας και Οικονομικών που εκδίδονται κατ εξουσιοδότηση του άρθρου 4.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στον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υπάρχει πρόσοψη σε οδό.</w:t>
      </w:r>
    </w:p>
    <w:p>
      <w:pPr>
        <w:pStyle w:val="StructureList1"/>
        <w:spacing w:before="120" w:after="0"/>
        <w:rPr>
          <w:lang w:val="el" w:eastAsia="el"/>
        </w:rPr>
      </w:pPr>
      <w:r>
        <w:rPr>
          <w:lang w:val="el" w:eastAsia="el"/>
        </w:rPr>
        <w:t>γδ)</w:t>
      </w:r>
      <w:r>
        <w:rPr>
          <w:lang w:val="en" w:eastAsia="en"/>
        </w:rPr>
        <w:tab/>
      </w:r>
      <w:r>
        <w:rPr>
          <w:lang w:val="el" w:eastAsia="el"/>
        </w:rPr>
        <w:t>Οι υποπερ. εα), εβ), εγ), έδ), εε) και εστ) της περ. έ) της παρ. 9 του άρθρου 6 εφαρμόζονται ανάλογα.</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τον φορέα της επένδυσης προς τρίτους,ή βρίσκονται εντός τω ορίων των περιοχών που ορίζονται από το άρθρο 1 του ν. 4458/1965 (Α' 33), τα άρθρα 1 και 29 του ν. 2545/1997 (Α' 254), το άρθρο 41 του ν. 3982/2011 (Α' 143) και το άρθρο 3 του ν. 4982/2022 (Α' 195)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στον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φόρος όταν υπάρχει κτίσμα = συνολική επιφάνεια οικοπέδου - επιφάνεια οικοπέδου που αναλογεί στον Σ.Α.Ο. με βάση τη δόμηση που έχει πραγματοποιηθεί.</w:t>
      </w:r>
    </w:p>
    <w:p>
      <w:pPr>
        <w:spacing w:before="240" w:after="240"/>
        <w:rPr>
          <w:lang w:val="el" w:eastAsia="el"/>
        </w:rPr>
      </w:pPr>
      <w:r>
        <w:rPr>
          <w:lang w:val="el" w:eastAsia="el"/>
        </w:rPr>
        <w:t>Για τον Συντελεστή Αξιοποίησης Οικοπέδου (Σ.Α.Ο.) που εφαρμόζεται ισχύουν όσα ορίζονται στην υποπερ. γα) της περ. γ) της παρ. 1 της παρούσας Ενότητας με εξαίρεση την περίπτωση που το κτίσμα έχει ηλικία εκατό (100) ετών ή μεγαλύτερη, καθώς και την περίπτωση που επί του οικοπέδου υπάρχει κτήριο, το οποίο έχει κηρυχθεί ιστορικό διατηρητέο μνημείο ή έργο τέχνης,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τον Βασικό Συντελεστή Φορολογίας που καθορίζεται σε μηδέν κόμμα μηδέν μηδέν ένα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(Α.Β.Α.)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5"/>
        <w:gridCol w:w="3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Θέσης(Σ.Θ.)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Εθνικής Οικονομίας και Οικονομικών που εκδίδονται κατ' εξουσιοδότηση του άρθρου 5.</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0"/>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Άρδευσης (Σ. Αρ.), ο οποίος ορίζεται σε ένα κόμμα ένα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 Απ.), ο οποίος ορίζεται σε μηδέν κόμμα εβδομήντα πέντε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(Σ.Κ.),ο οποίος ορίζεται ίσος με πέντε (5), αν υπάρχει κατοικία εντός του γηπέδου.</w:t>
      </w:r>
    </w:p>
    <w:p>
      <w:pPr>
        <w:spacing w:before="240" w:after="240"/>
        <w:rPr>
          <w:lang w:val="el" w:eastAsia="el"/>
        </w:rPr>
      </w:pPr>
      <w:r>
        <w:rPr>
          <w:lang w:val="el" w:eastAsia="el"/>
        </w:rPr>
        <w:t>Αν ο φορολογούμενος, ο ή η σύζυγος, το μέρος του συμφώνου συμβίωσης και τα εξαρτώμενα, κατά τις διατάξεις του Κώδικα Φορολογίας Εισοδήματος (ν. 4172/2013, Α' 167), τέκνα της οικογένειάς του, δεν έχουν εμπράγματα δικαιώματα της παρ. 2 του άρθρου 8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του γηπέδου, του βασικού συντελεστή φορολογίας,</w:t>
      </w:r>
    </w:p>
    <w:p>
      <w:pPr>
        <w:spacing w:before="240" w:after="240"/>
        <w:rPr>
          <w:lang w:val="el" w:eastAsia="el"/>
        </w:rPr>
      </w:pPr>
      <w:r>
        <w:rPr>
          <w:lang w:val="el" w:eastAsia="el"/>
        </w:rPr>
        <w:t>του συντελεστή θέσης, του συντελεστή χρήσης, του συντελεστή άρδευσης, του συντελεστή απαλλοτρίωσης και του συντελεστή κατοικίας, όπως προβλέπεται, ως εξής: </w:t>
      </w:r>
    </w:p>
    <w:p>
      <w:pPr>
        <w:spacing w:before="240" w:after="240"/>
        <w:rPr>
          <w:lang w:val="el" w:eastAsia="el"/>
        </w:rPr>
      </w:pPr>
      <w:r>
        <w:rPr>
          <w:lang w:val="el" w:eastAsia="el"/>
        </w:rPr>
        <w:t>Φόρος = Επιφάνεια γηπέδου (μ2) x ΒΣΦ x ΣΘ x ΣX x ΣΑρ x ΣΑπ (όπου εφαρμόζεται) x ΣΚ (όπου εφαρμόζεται).</w:t>
      </w:r>
    </w:p>
    <w:p>
      <w:pPr>
        <w:pStyle w:val="StructureList1"/>
        <w:spacing w:before="120" w:after="0"/>
        <w:rPr>
          <w:lang w:val="el" w:eastAsia="el"/>
        </w:rPr>
      </w:pPr>
      <w:r>
        <w:rPr>
          <w:lang w:val="el" w:eastAsia="el"/>
        </w:rPr>
        <w:t>ζ)</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τον φορέα της επένδυσης προς τρίτους, ή βρίσκονται εντός των ορίων των περιοχών που ορίζονται στο άρθρο 1 του ν. 4458/1965, στα άρθρα 1 και 29 του ν. 2545/1997, στο άρθρο 41 του ν. 3982/2011 και στο άρθρο 3 του ν. 4982/2022, ο κύριος φόρος ισούται με το γινόμενο της επιφάνειας του γηπέδου επί τον βασικό συντελεστή φορολογίας της παρούσας παραγράφου.</w:t>
      </w:r>
    </w:p>
    <w:p>
      <w:pPr>
        <w:spacing w:before="240" w:after="240"/>
        <w:rPr>
          <w:lang w:val="el" w:eastAsia="el"/>
        </w:rPr>
      </w:pPr>
      <w:r>
        <w:rPr>
          <w:lang w:val="el" w:eastAsia="el"/>
        </w:rPr>
        <w:t>Ενότητα Γ</w:t>
      </w:r>
    </w:p>
    <w:p>
      <w:pPr>
        <w:spacing w:before="240" w:after="240"/>
        <w:rPr>
          <w:lang w:val="el" w:eastAsia="el"/>
        </w:rPr>
      </w:pPr>
      <w:r>
        <w:rPr>
          <w:lang w:val="el" w:eastAsia="el"/>
        </w:rPr>
        <w:t>Υπολογισμός φόρου επί της συνολικής αξίας ανά εμπράγματο δικαίωμα επί ακινήτου</w:t>
      </w:r>
    </w:p>
    <w:p>
      <w:pPr>
        <w:pStyle w:val="MainText"/>
        <w:spacing w:before="120" w:after="0"/>
        <w:rPr>
          <w:lang w:val="el" w:eastAsia="el"/>
        </w:rPr>
      </w:pPr>
      <w:r>
        <w:rPr>
          <w:b/>
          <w:bCs/>
          <w:lang w:val="el" w:eastAsia="el"/>
        </w:rPr>
        <w:t>1.</w:t>
      </w:r>
      <w:r>
        <w:rPr>
          <w:lang w:val="el" w:eastAsia="el"/>
        </w:rPr>
        <w:t xml:space="preserve"> 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Ο φόρος της παρούσας Ενότητας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9 του άρθρου 6, εφόσον υφίσταται συνιδιοκτησία στην πλήρη ή ψιλή κυριότητα, και επιμερίζεται σύμφωνα με την παρ. 9 του άρθρου 9. Η αξία του προηγούμενου εδαφίου υπολογίζεται σύμφωνα με τις παρ. 3 και 4 της Ενότητας Ε.</w:t>
      </w:r>
    </w:p>
    <w:p>
      <w:pPr>
        <w:pStyle w:val="MainText"/>
        <w:spacing w:before="120" w:after="0"/>
        <w:rPr>
          <w:lang w:val="el" w:eastAsia="el"/>
        </w:rPr>
      </w:pPr>
      <w:r>
        <w:rPr>
          <w:b/>
          <w:bCs/>
          <w:lang w:val="el" w:eastAsia="el"/>
        </w:rPr>
        <w:t>3.</w:t>
      </w:r>
      <w:r>
        <w:rPr>
          <w:lang w:val="el" w:eastAsia="el"/>
        </w:rPr>
        <w:t xml:space="preserve"> 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pStyle w:val="MainText"/>
        <w:spacing w:before="120" w:after="0"/>
        <w:rPr>
          <w:lang w:val="el" w:eastAsia="el"/>
        </w:rPr>
      </w:pPr>
      <w:r>
        <w:rPr>
          <w:b/>
          <w:bCs/>
          <w:lang w:val="el" w:eastAsia="el"/>
        </w:rPr>
        <w:t>4.</w:t>
      </w:r>
      <w:r>
        <w:rPr>
          <w:lang w:val="el" w:eastAsia="el"/>
        </w:rPr>
        <w:t xml:space="preserve"> 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pStyle w:val="MainText"/>
        <w:spacing w:before="120" w:after="0"/>
        <w:rPr>
          <w:lang w:val="el" w:eastAsia="el"/>
        </w:rPr>
      </w:pPr>
      <w:r>
        <w:rPr>
          <w:b/>
          <w:bCs/>
          <w:lang w:val="el" w:eastAsia="el"/>
        </w:rPr>
        <w:t>5.</w:t>
      </w:r>
      <w:r>
        <w:rPr>
          <w:lang w:val="el" w:eastAsia="el"/>
        </w:rPr>
        <w:t xml:space="preserve"> Η παρούσα Ενότητα δεν εφαρμόζεται:</w:t>
      </w:r>
    </w:p>
    <w:p>
      <w:pPr>
        <w:pStyle w:val="StructureList1"/>
        <w:spacing w:before="120" w:after="0"/>
        <w:rPr>
          <w:lang w:val="el" w:eastAsia="el"/>
        </w:rPr>
      </w:pPr>
      <w:r>
        <w:rPr>
          <w:lang w:val="el" w:eastAsia="el"/>
        </w:rPr>
        <w:t>α)</w:t>
      </w:r>
      <w:r>
        <w:rPr>
          <w:lang w:val="en" w:eastAsia="en"/>
        </w:rPr>
        <w:tab/>
      </w:r>
      <w:r>
        <w:rPr>
          <w:lang w:val="el" w:eastAsia="el"/>
        </w:rPr>
        <w:t>για δικαιώματα επί γηπέδων εκτός σχεδίου πόλης ή οικισμού,</w:t>
      </w:r>
    </w:p>
    <w:p>
      <w:pPr>
        <w:pStyle w:val="StructureList1"/>
        <w:spacing w:before="120" w:after="0"/>
        <w:rPr>
          <w:lang w:val="el" w:eastAsia="el"/>
        </w:rPr>
      </w:pPr>
      <w:r>
        <w:rPr>
          <w:lang w:val="el" w:eastAsia="el"/>
        </w:rPr>
        <w:t>β)</w:t>
      </w:r>
      <w:r>
        <w:rPr>
          <w:lang w:val="en" w:eastAsia="en"/>
        </w:rPr>
        <w:tab/>
      </w:r>
      <w:r>
        <w:rPr>
          <w:lang w:val="el" w:eastAsia="el"/>
        </w:rPr>
        <w:t>για δικαιώματα επί των κτηρίων που βρίσκονται σε γήπεδα ή οικόπεδα και τα κτήρια αυτά είναι προγενέστερα των εκάστοτε τελευταίων εκατό (100) ετών και έχουν χαρακτηριστεί ως ιστορικά διατηρητέα μνημεία ή ως έργα τέχνης, καθώς και για τα αναλογούντα σε αυτά ποσοστά επί των γηπέδων ή οικοπέδων στα οποία βρίσκονται, και</w:t>
      </w:r>
    </w:p>
    <w:p>
      <w:pPr>
        <w:pStyle w:val="StructureList1"/>
        <w:spacing w:before="120" w:after="0"/>
        <w:rPr>
          <w:lang w:val="el" w:eastAsia="el"/>
        </w:rPr>
      </w:pPr>
      <w:r>
        <w:rPr>
          <w:lang w:val="el" w:eastAsia="el"/>
        </w:rPr>
        <w:t>γ)</w:t>
      </w:r>
      <w:r>
        <w:rPr>
          <w:lang w:val="en" w:eastAsia="en"/>
        </w:rPr>
        <w:tab/>
      </w:r>
      <w:r>
        <w:rPr>
          <w:lang w:val="el" w:eastAsia="el"/>
        </w:rPr>
        <w:t>για δικαιώματα επί ιστορικών διατηρητέων μνημείων ή έργων τέχνης, του Κώδικα νομοθεσίας για την προστασία των αρχαιοτήτων και εν γένει της πολιτιστικής κληρονομιάς (ν. 4858/2021, Α' 220) τα οποία δεν εμπίπτουν στην περ. β' καθώς και για δικαιώματα επί κτηρίων, τα οποία έχουν χαρακτηρισθεί μέχρι την 31η.12.2021 ως διατηρητέα, σύμφωνα με το άρθρο 4 του ν. 1577/1985 (Α' 210), εφόσον τα ως άνω μνημεία, έργα τέχνης ή διατηρητέα κτήρια είναι προγενέστερα της 1ης Ιανουαρίου 1940, και για τα αναλογούντα σε αυτά ποσοστά επί των γηπέδων ή οικοπέδων στα οποία βρίσκονται.</w:t>
      </w:r>
    </w:p>
    <w:p>
      <w:pPr>
        <w:spacing w:before="240" w:after="240"/>
        <w:rPr>
          <w:lang w:val="el" w:eastAsia="el"/>
        </w:rPr>
      </w:pPr>
      <w:r>
        <w:rPr>
          <w:lang w:val="el" w:eastAsia="el"/>
        </w:rPr>
        <w:t>Ενότητα Δ.</w:t>
      </w:r>
    </w:p>
    <w:p>
      <w:pPr>
        <w:spacing w:before="240" w:after="240"/>
        <w:rPr>
          <w:lang w:val="el" w:eastAsia="el"/>
        </w:rPr>
      </w:pPr>
      <w:r>
        <w:rPr>
          <w:lang w:val="el" w:eastAsia="el"/>
        </w:rPr>
        <w:t>Συνολικός υπολογισμός κυρίου φόρου:</w:t>
      </w:r>
    </w:p>
    <w:p>
      <w:pPr>
        <w:pStyle w:val="MainText"/>
        <w:spacing w:before="120" w:after="0"/>
        <w:rPr>
          <w:lang w:val="el" w:eastAsia="el"/>
        </w:rPr>
      </w:pPr>
      <w:r>
        <w:rPr>
          <w:b/>
          <w:bCs/>
          <w:lang w:val="el" w:eastAsia="el"/>
        </w:rPr>
        <w:t>1.</w:t>
      </w:r>
      <w:r>
        <w:rPr>
          <w:lang w:val="el" w:eastAsia="el"/>
        </w:rPr>
        <w:t xml:space="preserve">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p>
    <w:p>
      <w:pPr>
        <w:pStyle w:val="MainText"/>
        <w:spacing w:before="120" w:after="0"/>
        <w:rPr>
          <w:lang w:val="el" w:eastAsia="el"/>
        </w:rPr>
      </w:pPr>
      <w:r>
        <w:rPr>
          <w:b/>
          <w:bCs/>
          <w:lang w:val="el" w:eastAsia="el"/>
        </w:rPr>
        <w:t>2.</w:t>
      </w:r>
      <w:r>
        <w:rPr>
          <w:lang w:val="el" w:eastAsia="el"/>
        </w:rPr>
        <w:t xml:space="preserve">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p>
    <w:p>
      <w:pPr>
        <w:spacing w:before="240" w:after="240"/>
        <w:rPr>
          <w:lang w:val="el" w:eastAsia="el"/>
        </w:rPr>
      </w:pPr>
      <w:r>
        <w:rPr>
          <w:lang w:val="el" w:eastAsia="el"/>
        </w:rPr>
        <w:t>Ενότητα Ε.</w:t>
      </w:r>
    </w:p>
    <w:p>
      <w:pPr>
        <w:spacing w:before="240" w:after="240"/>
        <w:rPr>
          <w:lang w:val="el" w:eastAsia="el"/>
        </w:rPr>
      </w:pPr>
      <w:r>
        <w:rPr>
          <w:lang w:val="el" w:eastAsia="el"/>
        </w:rPr>
        <w:t>Προσαύξηση του φόρου φυσικών προσώπων ανάλογα με τη συνολική αξία της περιουσίας</w:t>
      </w:r>
    </w:p>
    <w:p>
      <w:pPr>
        <w:spacing w:before="240" w:after="240"/>
        <w:rPr>
          <w:lang w:val="el" w:eastAsia="el"/>
        </w:rPr>
      </w:pPr>
      <w:r>
        <w:rPr>
          <w:lang w:val="el" w:eastAsia="el"/>
        </w:rPr>
        <w:t>1 Ο φόρος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προσαύξηση σύμφωνα με την παρ. 1 της παρούσας Ενότητας εφαρμόζεται, εφόσον η συνολική αξία της ακίνητης περιουσίας υπερβαίνει τις πεντακόσιες χιλιάδες (500.000) ευρώ.</w:t>
      </w:r>
    </w:p>
    <w:p>
      <w:pPr>
        <w:pStyle w:val="MainText"/>
        <w:spacing w:before="120" w:after="0"/>
        <w:rPr>
          <w:lang w:val="el" w:eastAsia="el"/>
        </w:rPr>
      </w:pPr>
      <w:r>
        <w:rPr>
          <w:b/>
          <w:bCs/>
          <w:lang w:val="el" w:eastAsia="el"/>
        </w:rPr>
        <w:t>3.</w:t>
      </w:r>
      <w:r>
        <w:rPr>
          <w:lang w:val="el" w:eastAsia="el"/>
        </w:rPr>
        <w:t xml:space="preserve"> Για τον υπολογισμό της συνολικής αξίας της περιουσίας εφαρμόζεται το άρθρο 6. Αν το οικόπεδο βρίσκεται σε περιοχή, η οποία δεν εντάσσεται στο πεδίο εφαρμογής των αποφάσεων του Υπουργού Εθνικής Οικονομίας και Οικονομικών που εκδίδονται κατ' εξουσιοδότηση του άρθρου 4,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ένα (1), δεν μπορεί να είναι ανώτερο της τιμής ανά τετραγωνικό μέτρο, η οποία ελήφθη υπόψη για τον υπολογισμό του φόρου ακίνητης περιουσίας φυσικών προσώπων του έτους 2013.</w:t>
      </w:r>
    </w:p>
    <w:p>
      <w:pPr>
        <w:pStyle w:val="MainText"/>
        <w:spacing w:before="120" w:after="0"/>
        <w:rPr>
          <w:lang w:val="el" w:eastAsia="el"/>
        </w:rPr>
      </w:pPr>
      <w:r>
        <w:rPr>
          <w:b/>
          <w:bCs/>
          <w:lang w:val="el" w:eastAsia="el"/>
        </w:rPr>
        <w:t>4.</w:t>
      </w:r>
      <w:r>
        <w:rPr>
          <w:lang w:val="el" w:eastAsia="el"/>
        </w:rPr>
        <w:t xml:space="preserve"> Για τον υπολογισμό της συνολικής αξίας της ακίνητης περιουσίας δεν συνυπολογίζεται η αξία των δικαιωμάτων των περ. α), β) και γ) της παρ. 5 της Ενότητας Γ.</w:t>
      </w:r>
    </w:p>
    <w:p>
      <w:pPr>
        <w:spacing w:before="240" w:after="240"/>
        <w:rPr>
          <w:lang w:val="el" w:eastAsia="el"/>
        </w:rPr>
      </w:pPr>
      <w:r>
        <w:rPr>
          <w:lang w:val="el" w:eastAsia="el"/>
        </w:rPr>
        <w:t>Ενότητα ΣΤ.</w:t>
      </w:r>
    </w:p>
    <w:p>
      <w:pPr>
        <w:spacing w:before="240" w:after="240"/>
        <w:rPr>
          <w:lang w:val="el" w:eastAsia="el"/>
        </w:rPr>
      </w:pPr>
      <w:r>
        <w:rPr>
          <w:lang w:val="el" w:eastAsia="el"/>
        </w:rPr>
        <w:t>Προσαύξηση κυρίου φόρου κτισμάτων πιστωτικών ιδρυμάτων και διαχειριστών και αγοραστών πιστώσεων</w:t>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Α.Α.Δ.Ε.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(ν. 4172/2013, Α' 167). 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 Τα έσοδα από την προσαύξηση του φόρου της παρούσας Ενότητας διατίθενται σε κοινωνικές δράσεις ενίσχυσης της στεγαστικής πολιτικής.</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p>
    <w:p>
      <w:pPr>
        <w:pStyle w:val="MainText"/>
        <w:spacing w:before="120" w:after="0"/>
        <w:rPr>
          <w:lang w:val="el" w:eastAsia="el"/>
        </w:rPr>
      </w:pPr>
      <w:r>
        <w:rPr>
          <w:b/>
          <w:bCs/>
          <w:lang w:val="el" w:eastAsia="el"/>
        </w:rPr>
        <w:t>3.</w:t>
      </w:r>
      <w:r>
        <w:rPr>
          <w:lang w:val="el" w:eastAsia="el"/>
        </w:rPr>
        <w:t xml:space="preserve"> Η παρούσα Ενότητα εφαρμόζεται για τον φόρο των ετών 2026 έως 2028.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Υπολογισμός του συμπληρωματικού φόρου </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8 επί ακινήτων νομικού προσώπου ή νομικής οντότητας επιβάλλεται συμπληρωματικός φόρος, ο οποίος υπολογίζεται, σύμφωνα με τις επόμενες παραγράφους. Η αξία των δικαιωμάτων αυτών υπολογίζεται σύμφωνα με την παρ. 9 του άρθρου 9. </w:t>
      </w:r>
    </w:p>
    <w:p>
      <w:pPr>
        <w:pStyle w:val="MainText"/>
        <w:spacing w:before="120" w:after="0"/>
        <w:rPr>
          <w:lang w:val="el" w:eastAsia="el"/>
        </w:rPr>
      </w:pPr>
      <w:r>
        <w:rPr>
          <w:b/>
          <w:bCs/>
          <w:lang w:val="el" w:eastAsia="el"/>
        </w:rPr>
        <w:t>2.</w:t>
      </w:r>
      <w:r>
        <w:rPr>
          <w:lang w:val="el" w:eastAsia="el"/>
        </w:rPr>
        <w:t xml:space="preserve"> Ο συμπληρωματικός φόρος υπολογίζεται στην αξία των δικαιωμάτων της παρ. 2 του άρθρου 8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των περ. β), δ), ε) και ζ) και των υποπερ. στα) και στβ) της περ. στ) της παρ. 1 του άρθρου 10, ο συμπληρωματικός φόρος ισούται με τρία και μισό τοις χιλίοις (3,5%ο) επί της συνολικής αξίας των δικαιωμάτων της παρ. 2 του άρθρου 8 για τα ακίνητα που δεν ιδιοχρησιμοποιούν. Για τον υπολογισμό του συμπληρωματικού φόρου δεν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10 και</w:t>
      </w:r>
    </w:p>
    <w:p>
      <w:pPr>
        <w:pStyle w:val="StructureList1"/>
        <w:spacing w:before="120" w:after="0"/>
        <w:rPr>
          <w:lang w:val="el" w:eastAsia="el"/>
        </w:rPr>
      </w:pPr>
      <w:r>
        <w:rPr>
          <w:lang w:val="el" w:eastAsia="el"/>
        </w:rPr>
        <w:t>β)</w:t>
      </w:r>
      <w:r>
        <w:rPr>
          <w:lang w:val="en" w:eastAsia="en"/>
        </w:rPr>
        <w:tab/>
      </w:r>
      <w:r>
        <w:rPr>
          <w:lang w:val="el" w:eastAsia="el"/>
        </w:rPr>
        <w:t xml:space="preserve">η αξία των δικαιωμάτων σε ακίνητα της περ. δ) της παρ. 1 της Ενότητας Β' και της περ. ζ) της παρ. 2 της Ενότητας Β' του άρθρου 11. </w:t>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εφαρμόζεται η παρ. 3 της Ενότητας Ε' του άρθρου 11.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Χορήγηση εκπτώσεων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 σύζυγο ή το μέρος του συμφώνου συμβίωσης και τα εξαρτώμενα τέκνα της οικογένειάς τους επί του φόρου που προσδιορίστηκε στα παραπάνω πρόσωπα, αν διαπιστώνεται οικονομική αδυναμία πληρωμής της συνολικής οφειλής για το οικείο έτος. Η παραπάνω έκπτωση χορηγείται για τον οφειλόμενο φόρο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και κάθε άλλη συναφή κείμενη διάταξη, δεν υπερβαίνει τις εννέα χιλιάδες (9.000) ευρώ, προσαυξημένο κατά χίλια (1.000) ευρώ για τον ή τη σύζυγο ή το μέρος του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στην Ενότητα Ε' του άρθρου 11, δεν υπερβαίνει το ποσό των ογδόντα πέντε χιλιάδων (85.000) ευρώ για τον άγαμο, των εκατόν πενήντα χιλιάδων (150.000) ευρώ για τον έγγαμο και τον ή τη σύζυγό του ή το μέρος του συμφώνου συμβίωσης ή τη μονογονεϊκή οικογένεια με ένα εξαρτώμενο τέκνο και των διακοσίων χιλιάδων (200.000) ευρώ για τον έγγαμο, τον ή τη σύζυγό του ή το μέρος του συμφώνου συμβίωσης και τα εξαρτώμενα τέκνα τους ή τη μονογονεϊκή οικογένεια με δύο (2) εξαρτώμενα τέκνα και</w:t>
      </w:r>
    </w:p>
    <w:p>
      <w:pPr>
        <w:pStyle w:val="StructureList1"/>
        <w:spacing w:before="120" w:after="0"/>
        <w:rPr>
          <w:lang w:val="el" w:eastAsia="el"/>
        </w:rPr>
      </w:pPr>
      <w:r>
        <w:rPr>
          <w:lang w:val="el" w:eastAsia="el"/>
        </w:rPr>
        <w:t>γ)</w:t>
      </w:r>
      <w:r>
        <w:rPr>
          <w:lang w:val="en" w:eastAsia="en"/>
        </w:rPr>
        <w:tab/>
      </w:r>
      <w:r>
        <w:rPr>
          <w:lang w:val="el" w:eastAsia="el"/>
        </w:rPr>
        <w:t xml:space="preserve">ο φορολογούμενος, ο ή η σύζυγος ή το μέρος του συμφώνου συμβίωσης και τα εξαρτώμενα τέκνα της οικογένειάς τους είναι φορολογικοί κάτοικοι Ελλάδας. </w:t>
      </w:r>
    </w:p>
    <w:p>
      <w:pPr>
        <w:pStyle w:val="MainText"/>
        <w:spacing w:before="120" w:after="0"/>
        <w:rPr>
          <w:lang w:val="el" w:eastAsia="el"/>
        </w:rPr>
      </w:pPr>
      <w:r>
        <w:rPr>
          <w:b/>
          <w:bCs/>
          <w:lang w:val="el" w:eastAsia="el"/>
        </w:rPr>
        <w:t>2.</w:t>
      </w:r>
      <w:r>
        <w:rPr>
          <w:lang w:val="el" w:eastAsia="el"/>
        </w:rPr>
        <w:t xml:space="preserve"> Η έκπτωση της παρ. 1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δήλωσης φορολογίας εισοδήματος, σύμφωνα με τις διατάξεις του Κώδικα Φορολογίας Εισοδήματος και κάθε άλλη συναφή κείμενη διάταξη, δεν υπερβαίνει τις δώδεκα χιλιάδες (12.000) ευρώ, προσαυξημένο κατά χίλια (1.000) ευρώ για τον ή την σύζυγο ή το μέρος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λαμβανομένου υπόψη του ποσοστού συνιδιοκτησίας και του είδους του δικαιώματος,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ή το μέρος του συμφώνου συμβίωσης και τα εξαρτώμενα τέκνα της οικογένειάς τους είναι φορολογικοί κάτοικοι Ελλάδας και</w:t>
      </w:r>
    </w:p>
    <w:p>
      <w:pPr>
        <w:pStyle w:val="StructureList1"/>
        <w:spacing w:before="120" w:after="0"/>
        <w:rPr>
          <w:lang w:val="el" w:eastAsia="el"/>
        </w:rPr>
      </w:pPr>
      <w:r>
        <w:rPr>
          <w:lang w:val="el" w:eastAsia="el"/>
        </w:rPr>
        <w:t>δ)</w:t>
      </w:r>
      <w:r>
        <w:rPr>
          <w:lang w:val="en" w:eastAsia="en"/>
        </w:rPr>
        <w:tab/>
      </w:r>
      <w:r>
        <w:rPr>
          <w:lang w:val="el" w:eastAsia="el"/>
        </w:rPr>
        <w:t xml:space="preserve">ο αριθμός των εξαρτώμενων τέκνων ισούται ή υπερβαίνει τα τρία, ή ο φορολογούμενος, ο ή η σύζυγος ή το μέρος του συμφώνου συμβίωσης ή οποιοδήποτε από τα εξαρτώμενα τέκνα της οικογένειάς τους έχει αναπηρία σε ποσοστό ογδόντα τοις εκατό (80%) και άνω. </w:t>
      </w:r>
    </w:p>
    <w:p>
      <w:pPr>
        <w:pStyle w:val="MainText"/>
        <w:spacing w:before="120" w:after="0"/>
        <w:rPr>
          <w:lang w:val="el" w:eastAsia="el"/>
        </w:rPr>
      </w:pPr>
      <w:r>
        <w:rPr>
          <w:b/>
          <w:bCs/>
          <w:lang w:val="el" w:eastAsia="el"/>
        </w:rPr>
        <w:t>3.</w:t>
      </w:r>
      <w:r>
        <w:rPr>
          <w:lang w:val="el" w:eastAsia="el"/>
        </w:rPr>
        <w:t xml:space="preserve"> Στον φόρο φυσικών προσώπων που προκύπτει από την εφαρμογή του άρθρου 11, χορηγείται μείωση ανάλογα με τη συνολική αξία της ακίνητης περιουσίας, η οποία υπόκειται σε φόρο κατά το άρθρο αυτό, όπως αυτή προσδιορίζεται σύμφωνα με την παρ. 3 της Ενότητας Ε' του ίδιου άρθρου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p>
    <w:p>
      <w:pPr>
        <w:spacing w:before="240" w:after="240"/>
        <w:rPr>
          <w:lang w:val="el" w:eastAsia="el"/>
        </w:rPr>
      </w:pPr>
      <w:r>
        <w:rPr>
          <w:lang w:val="el" w:eastAsia="el"/>
        </w:rPr>
        <w:t xml:space="preserve">Στη συνολική αξία της ακίνητης περιουσίας για την εφαρμογή της παρούσας παραγράφου δεν συνυπολογίζεται η αξία των δικαιωμάτων επί των γηπέδων εκτός σχεδίου πόλης ή οικισμού. </w:t>
      </w:r>
    </w:p>
    <w:p>
      <w:pPr>
        <w:pStyle w:val="MainText"/>
        <w:spacing w:before="120" w:after="0"/>
        <w:rPr>
          <w:lang w:val="el" w:eastAsia="el"/>
        </w:rPr>
      </w:pPr>
      <w:r>
        <w:rPr>
          <w:b/>
          <w:bCs/>
          <w:lang w:val="el" w:eastAsia="el"/>
        </w:rPr>
        <w:t>4.</w:t>
      </w:r>
      <w:r>
        <w:rPr>
          <w:lang w:val="el" w:eastAsia="el"/>
        </w:rPr>
        <w:t xml:space="preserve"> Οι εκπτώσεις των παρ. 1 και 2 που χορηγήθηκαν με πράξη διοικητικού προσδιορισμού του φόρου, επανεξετάζονται μέχρι το τέλος Φεβρουάριου του επομένου έτους με βάση τις εμπρόθεσμες δηλώσεις φορολογίας εισοδήματος με τις οποίες αυτές χορηγήθηκαν και, σε περίπτωση μεταβολών, εκδίδεται νέα πράξη διοικητικού προσδιορισμού φόρου για το έτος αυτό.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ορίζονται οι διαδικασίες χορήγησης της έκπτωσης.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Προσδιορισμός του φόρου και χρόνος υποβολής δήλωσης </w:t>
      </w:r>
    </w:p>
    <w:p>
      <w:pPr>
        <w:pStyle w:val="MainText"/>
        <w:spacing w:before="120" w:after="0"/>
        <w:rPr>
          <w:lang w:val="el" w:eastAsia="el"/>
        </w:rPr>
      </w:pPr>
      <w:r>
        <w:rPr>
          <w:b/>
          <w:bCs/>
          <w:lang w:val="el" w:eastAsia="el"/>
        </w:rPr>
        <w:t>1.</w:t>
      </w:r>
      <w:r>
        <w:rPr>
          <w:lang w:val="el" w:eastAsia="el"/>
        </w:rPr>
        <w:t xml:space="preserve"> Ο φόρος προσδιορίζεται με πράξη διοικητικού προσδιορισμού του φόρου που εκδίδεται από τη Φορολογική Διοίκηση, σύμφωνα με την παρ. 3 του άρθρου 36 του Κώδικα Φορολογικής Διαδικασίας (ν. 5104/2024, Α' 58). </w:t>
      </w:r>
    </w:p>
    <w:p>
      <w:pPr>
        <w:pStyle w:val="MainText"/>
        <w:spacing w:before="120" w:after="0"/>
        <w:rPr>
          <w:lang w:val="el" w:eastAsia="el"/>
        </w:rPr>
      </w:pPr>
      <w:r>
        <w:rPr>
          <w:b/>
          <w:bCs/>
          <w:lang w:val="el" w:eastAsia="el"/>
        </w:rPr>
        <w:t>2.</w:t>
      </w:r>
      <w:r>
        <w:rPr>
          <w:lang w:val="el" w:eastAsia="el"/>
        </w:rPr>
        <w:t xml:space="preserve"> Για τον προσδιορισμό του φόρου λαμβάνονται υπόψη οι δηλώσεις στοιχείων ακινήτων του άρθρου 2. Τα στοιχεία που προκύπτουν από τις δηλώσεις αυτές αποτελούν τη «Δήλωση ΕΝ.Φ.Ι.Α.», η οποία συντίθεται ψηφιακά από την Ανεξάρτητη Αρχή Δημοσίων Εσόδων (Α.Α.Δ.Ε.). Ακίνητα που έχουν ουσιώδεις ελλείψεις στην περιγραφή, με αποτέλεσμα να μην είναι δυνατός ο υπολογισμός του φόρου, θεωρούνται ως μη δηλωθέντα. </w:t>
      </w:r>
    </w:p>
    <w:p>
      <w:pPr>
        <w:pStyle w:val="MainText"/>
        <w:spacing w:before="120" w:after="0"/>
        <w:rPr>
          <w:lang w:val="el" w:eastAsia="el"/>
        </w:rPr>
      </w:pPr>
      <w:r>
        <w:rPr>
          <w:b/>
          <w:bCs/>
          <w:lang w:val="el" w:eastAsia="el"/>
        </w:rPr>
        <w:t>3.</w:t>
      </w:r>
      <w:r>
        <w:rPr>
          <w:lang w:val="el" w:eastAsia="el"/>
        </w:rPr>
        <w:t xml:space="preserve"> α) Για τον προσδιορισμό του φόρου κάθε επόμενου έτους λαμβάνεται η δήλωση ΕΝ.Φ.Ι.Α. με τα στοιχεία των ακινήτων του προηγούμενου έτους με τις μεταβολές που επήλθαν.</w:t>
      </w:r>
    </w:p>
    <w:p>
      <w:pPr>
        <w:pStyle w:val="StructureList1"/>
        <w:spacing w:before="120" w:after="0"/>
        <w:rPr>
          <w:lang w:val="el" w:eastAsia="el"/>
        </w:rPr>
      </w:pPr>
      <w:r>
        <w:rPr>
          <w:lang w:val="el" w:eastAsia="el"/>
        </w:rPr>
        <w:t>β)</w:t>
      </w:r>
      <w:r>
        <w:rPr>
          <w:lang w:val="en" w:eastAsia="en"/>
        </w:rPr>
        <w:tab/>
      </w:r>
      <w:r>
        <w:rPr>
          <w:lang w:val="el" w:eastAsia="el"/>
        </w:rPr>
        <w:t>Σε περίπτωση ένταξης νέων περιοχών στο σύστημα αντικειμενικού προσδιορισμού αξίας ακινήτων (Α.Π.Α.Α.), εφόσον αυτές είναι μονοζωνικές, τα δικαιώματα που αναγράφονται στις δηλώσεις στοιχείων ακινήτων ως ευρισκόμενα εκτός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pStyle w:val="StructureList1"/>
        <w:spacing w:before="120" w:after="0"/>
        <w:rPr>
          <w:lang w:val="el" w:eastAsia="el"/>
        </w:rPr>
      </w:pPr>
      <w:r>
        <w:rPr>
          <w:lang w:val="el" w:eastAsia="el"/>
        </w:rPr>
        <w:t>γ)</w:t>
      </w:r>
      <w:r>
        <w:rPr>
          <w:lang w:val="en" w:eastAsia="en"/>
        </w:rPr>
        <w:tab/>
      </w:r>
      <w:r>
        <w:rPr>
          <w:lang w:val="el" w:eastAsia="el"/>
        </w:rPr>
        <w:t>Σε περίπτωση ένταξης νέων περιοχών στο σύστημα Α.Π.Α.Α., εφόσον αυτές περιλαμβάνουν περισσότερες της μίας ζώνες, για τον υπολογισμό του φόρου και της αξίας, λαμβάνεται υπόψη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ένταξης νέων περιοχών στο Α.Π.Α.Α.,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τις Ενότητες Α, Β' και Ε' του άρθρου 11.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η ψηφιακή σύνθεση των δηλώσεων ΕΝ.Φ.Ι.Α., η διαδικασία και ο τρόπος αποκατάστασης λαθών και ελλείψεων σε στοιχεία ακινήτων, των σχετικών δηλώσεων, η επαλήθευση της ορθότητας και της πληρότητάς τους, τα έντυπα με τα οποία πραγματοποιούνται διορθώσεις, τα οποία επέχουν θέση τροποποιητικής δήλωσης, τα υποδείγματα χορήγησης απαλλαγών, ο τρόπος υποβολής τους, καθώς και κάθε άλλη αναγκαία διαδικασία.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καθορίζεται κάθε αναγκαία λεπτομέρεια για την εφαρμογή των άρθρων 11 και 12.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εκδοθεί μέχρι τις δεκαπέντε (15) του μήνα αυτού, άλλως μέχρι την τελευταία εργάσιμη ημέρα του επόμενου μήνα από την έκδοση της πράξης, οι δε επόμενες δόσεις μέχρι την τελευταία εργάσιμη ημέρα κάθε επόμενου μήνα και η τελευταία δόση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2.</w:t>
      </w:r>
      <w:r>
        <w:rPr>
          <w:lang w:val="el" w:eastAsia="el"/>
        </w:rPr>
        <w:t xml:space="preserve"> Φόρος μέχρι ένα (1) ευρώ δεν είναι απαιτητός.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Αναστολή καταβολής του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μπορεί να χορηγείται αναστολή καταβολής του φόρου σε νομικό πρόσωπο. Η αναστολή καταβολής χορηγείται για τον οφειλόμενο φόρο που προκύπτει με βάση εμπρόθεσμη δήλωση, λήγει σε κάθε περίπτωση ένα έτος μετά από τη λήξη της προθεσμίας καταβολής της πρώτης δόσης και, εφόσον συντρέχουν οι κατωτέρω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(3)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τον Κώδικα Φορολογίας Εισοδήματος (ν. 4172/2013, Α' 167)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στην περ. α), έχει παρουσιάσει μείωση άνω του τριάντα τοις εκατό (30%) σε σχέση με το προηγούμενο προς αυτό φορολογικό έτος.</w:t>
      </w:r>
    </w:p>
    <w:p>
      <w:pPr>
        <w:spacing w:before="240" w:after="240"/>
        <w:rPr>
          <w:lang w:val="el" w:eastAsia="el"/>
        </w:rPr>
      </w:pPr>
      <w:r>
        <w:rPr>
          <w:lang w:val="el" w:eastAsia="el"/>
        </w:rPr>
        <w:t xml:space="preserve">Ο συνολικός κύκλος εργασιών λαμβάνεται όπως προκύπτει μετά από έλεγχο της Φορολογικής Διοίκησης, ο οποίος διενεργείται υποχρεωτικά εντός τριών (3) μηνών από την υποβολή σχετικής αίτησης.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ορίζονται οι διαδικασίες χορήγησης της αναστολής καταβολής του φόρου.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Ειδικά για το έτος 2025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ακίνητα που βρίσκονται σε περιοχές της Περιφέρειας Αττικής και της Περιφερειακής Ενότητας Κορινθίας, οι οποίες επλήγησαν από τις πυρκαγιές της 23ης και της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2018, 2019, 2020, 2021, 2022, 2023 και 2024 και εξακολουθούν να ανήκουν σε αυτόν και για το έτος 2025. Επιπλέον, για το έτος 2025 απαλλάσσονται από τον φόρο τα δικαιώματα επί του συνόλου της ακίνητης περιουσίας των θανόντων εξαιτίας των πυρκαγιών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Τα ακίνητα που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«Κήρυξη αναγκαστικής απαλλοτρίωσης του οικισμού Αναργύρων του Δήμου Αμυνταίου Νομού Φλώρινας, όπως αυτός έχει οριοθετηθεί με την 4012/86/25.9.1986 απόφαση του Νομάρχη Φλώρινας (Δ' 1109), για λόγους διακινδύνευσης των ιδιοκτησιών, της ζωής και της υγείας των κατοίκων του οικισμού που προκλήθηκαν από τα κατολισθιτικά φαινόμενα της 10ης Ιουνίου 2017 στο Ορυχείο Αμυνταίου του Λιγνιτικού Κέντρου Δυτικής Μακεδονίας της ΔΕΗ»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κοινής απόφασης των Υπουργών Εθνικής Οικονομίας, Περιβάλλοντος Χωροταξίας και Δημοσίων Έργων και Υγείας και Πρόνοιας «Μεταφορά των οικισμών Καλαμιτσίου, Καλοχίου και Μεσόλακκα Νομού Γρεβενών» (Δ' 238).</w:t>
      </w:r>
    </w:p>
    <w:p>
      <w:pPr>
        <w:pStyle w:val="StructureList1"/>
        <w:spacing w:before="120" w:after="0"/>
        <w:rPr>
          <w:lang w:val="el" w:eastAsia="el"/>
        </w:rPr>
      </w:pPr>
      <w:r>
        <w:rPr>
          <w:lang w:val="el" w:eastAsia="el"/>
        </w:rPr>
        <w:t>γ)</w:t>
      </w:r>
      <w:r>
        <w:rPr>
          <w:lang w:val="en" w:eastAsia="en"/>
        </w:rPr>
        <w:tab/>
      </w:r>
      <w:r>
        <w:rPr>
          <w:lang w:val="el" w:eastAsia="el"/>
        </w:rPr>
        <w:t>Τα ακίνητα που βρίσκονται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οι οποίοι επλήγησαν από τις πυρκαγιές που εκδηλώθηκαν από την 27η Ιουλίου 2021 μέχρι και την 13η Αυγούστου 2021, εφόσον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w:t>
      </w:r>
    </w:p>
    <w:p>
      <w:pPr>
        <w:pStyle w:val="StructureList1"/>
        <w:spacing w:before="120" w:after="0"/>
        <w:rPr>
          <w:lang w:val="el" w:eastAsia="el"/>
        </w:rPr>
      </w:pPr>
      <w:r>
        <w:rPr>
          <w:lang w:val="el" w:eastAsia="el"/>
        </w:rPr>
        <w:t>δ)</w:t>
      </w:r>
      <w:r>
        <w:rPr>
          <w:lang w:val="en" w:eastAsia="en"/>
        </w:rPr>
        <w:tab/>
      </w:r>
      <w:r>
        <w:rPr>
          <w:lang w:val="el" w:eastAsia="el"/>
        </w:rPr>
        <w:t>Τα κτίσματα μετά του αναλογούντος οικοπέδου που βρίσκονται στις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 Α325/11.3.2021 (Β' 964) και Δ.Α.Ε.Φ.Κ.-Κ.Ε./9028/ 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έχουν εκδοθεί έως τις 28.2.2022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της παρούσας περίπτωσης ο δικαιούχος υποβάλλει αίτηση στη Φορολογική Διοίκηση για το έτος 2021, η οποία ισχύει και για τα επόμενα έτη, συμπεριλαμβανομένου του έτους 2025.</w:t>
      </w:r>
    </w:p>
    <w:p>
      <w:pPr>
        <w:pStyle w:val="StructureList1"/>
        <w:spacing w:before="120" w:after="0"/>
        <w:rPr>
          <w:lang w:val="el" w:eastAsia="el"/>
        </w:rPr>
      </w:pPr>
      <w:r>
        <w:rPr>
          <w:lang w:val="el" w:eastAsia="el"/>
        </w:rPr>
        <w:t>ε)</w:t>
      </w:r>
      <w:r>
        <w:rPr>
          <w:lang w:val="en" w:eastAsia="en"/>
        </w:rPr>
        <w:tab/>
      </w:r>
      <w:r>
        <w:rPr>
          <w:lang w:val="el" w:eastAsia="el"/>
        </w:rPr>
        <w:t xml:space="preserve">Τα κτίσματα μετά του αναλογούντος οικοπέδου, που βρίσκονται σε περιοχές που επλήγησαν από τους σεισμούς της 24ης Ιουλίου 2021 και της 27ης Σεπτεμβρίου 2021 στην Κρήτη, όπως αυτές οριοθετήθηκαν με την υπό στοιχεία Δ.Α.Ε.Φ.Κ.-Κ.Ε./16446/Α325/7.10.2021 (Β'4646) κοινή υπουργική απόφαση, όπως τροποποιήθηκε με τις υπό στοιχεία Δ.Α.Ε.Φ.Κ.-Κ.Ε./οικ. 18135/Α325/13.10.2021 (Β'4740) και Δ.Α.Ε.Φ.Κ.-Κ.Ε./18450/Α325/21.10.2021 (Β' 4882)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έχουν εκδοθεί έως την 30ή.6.2022,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ο δικαιούχος υποβάλει αίτηση στη Φορολογική Διοίκηση για το έτος 2021, η οποία ισχύει και για τα επόμενα έτη, συμπεριλαμβανομένου του έτους 2025. </w:t>
      </w:r>
    </w:p>
    <w:p>
      <w:pPr>
        <w:pStyle w:val="MainText"/>
        <w:spacing w:before="120" w:after="0"/>
        <w:rPr>
          <w:lang w:val="el" w:eastAsia="el"/>
        </w:rPr>
      </w:pPr>
      <w:r>
        <w:rPr>
          <w:b/>
          <w:bCs/>
          <w:lang w:val="el" w:eastAsia="el"/>
        </w:rPr>
        <w:t>2.</w:t>
      </w:r>
      <w:r>
        <w:rPr>
          <w:lang w:val="el" w:eastAsia="el"/>
        </w:rPr>
        <w:t xml:space="preserve"> Ειδικά για τα έτη 2025, 2026 και 2027 απαλλάσσονται από τον φόρο τα ακίνητα που βρίσκονται στα διοικητικά όρια του Δήμου Σουφλίου της Περιφέρειας Ανατολικής Μακεδονίας και Θράκης. </w:t>
      </w:r>
    </w:p>
    <w:p>
      <w:pPr>
        <w:pStyle w:val="MainText"/>
        <w:spacing w:before="120" w:after="0"/>
        <w:rPr>
          <w:lang w:val="el" w:eastAsia="el"/>
        </w:rPr>
      </w:pPr>
      <w:r>
        <w:rPr>
          <w:b/>
          <w:bCs/>
          <w:lang w:val="el" w:eastAsia="el"/>
        </w:rPr>
        <w:t>3.</w:t>
      </w:r>
      <w:r>
        <w:rPr>
          <w:lang w:val="el" w:eastAsia="el"/>
        </w:rPr>
        <w:t xml:space="preserve"> Για το έτος 2026, ο Ενιαίος Φόρος Ιδιοκτησίας Ακινήτων μειώνεται κατά πενήντα τοις εκατό (50%) σε φυσικά πρόσωπα, φορολογικούς κατοίκους Ελλάδας, των οποίων η κύρια κατοικία βρίσκεται σε οικισμούς με πληθυσμό έως χίλιους πεντακόσιους (1.500) κατοίκους, σύμφωνα με την εκάστοτε πλέον πρόσφατη απογραφή πληθυσμού, εξαιρουμένων των οικισμών της Περιφέρειας Αττικής, πλην της Περιφερειακής Ενότητας Νήσων. Ειδικά για την Περιφέρεια Δυτικής Μακεδονίας, την Περιφερειακή Ενότητα Έβρου και τους Δήμους της Περιφέρειας Κεντρικής Μακεδονίας, της Περιφέρειας Ανατολικής Μακεδονίας και Θράκης και της Περιφέρειας Ηπείρου που εφάπτονται με τα σύνορα της χώρας, το όριο της παρούσας παραγράφου ορίζεται σε χίλιους επτακόσιους (1.700) κατοίκους. Η κύρια κατοικία προκύπτει από τη δήλωση φορολογίας εισοδήματος του προηγούμενου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Η μείωση αφορά αποκλειστικά στα δικαιώματα επί της κύριας κατοικίας των προσώπων της παρούσας παραγράφου που βρίσκονται στους οικισμούς αυτούς και εφόσον η συνολική αξία του εκατό τοις εκατό (100%) της πλήρους κυριότητας της κατοικίας που υπολογίζεται για τους σκοπούς της επιβολής του φόρου, δεν υπερβαίνει τις τετρακόσιες χιλιάδες (400.000) ευρώ. Με απόφαση του Διοικητή της Ανεξάρτητης Αρχής Δημοσίων Εσόδων δύναται να καθορίζονται τα δικαιολογητικά, η διαδικασία και κάθε αναγκαίο ζήτημα σχετικό με την εφαρμογή της παρούσας.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Αντικείμενο, υποκείμενο και προσδιορισμός του φόρου </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του Κώδικα Φορολογικής Διαδικασίας (ν. 5104/2024, Α' 58)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αυτή προσδιορίζεται στα άρθρα 3, 4 και 5. </w:t>
      </w:r>
    </w:p>
    <w:p>
      <w:pPr>
        <w:pStyle w:val="MainText"/>
        <w:spacing w:before="120" w:after="0"/>
        <w:rPr>
          <w:lang w:val="el" w:eastAsia="el"/>
        </w:rPr>
      </w:pPr>
      <w:r>
        <w:rPr>
          <w:b/>
          <w:bCs/>
          <w:lang w:val="el" w:eastAsia="el"/>
        </w:rPr>
        <w:t>2.</w:t>
      </w:r>
      <w:r>
        <w:rPr>
          <w:lang w:val="el" w:eastAsia="el"/>
        </w:rPr>
        <w:t xml:space="preserve"> Από την υποχρέωση της παρ. 1 εξαιρούνται, ανεξάρτητα από τη χώρα στην οποία έχουν την έδρα τους σύμφωνα με το καταστατικό τους: </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προηγούμενο του έτους φορολογίας φορολογικό έτος τα ακαθάριστα έσοδα από τη δραστηριότητα αυτή είναι μεγαλύτερα από τα ακαθάριστα έσοδα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εντός επτά (7) ετών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από τη συμπλήρωση δεκαετίας από την έκδοση της αρχικής οικοδομικής άδειας.</w:t>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τον α.ν. 89/1967 (Α' 132), τον α.ν. 378/1968 (Α' 82), τον ν. 27/1975 (Α' 77), τον ν. 814/1978 (Α' 144) και τον ν. 2234/1994 (Α' 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 Η εξαίρεση του προηγούμενου εδαφίου εφαρμόζεται και σε νομικά πρόσωπα και νομικές οντότητες για τα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 2 του άρθρου 13 του Συντάγματος, το Ιερό Κοινό του Πανάγιου Τάφου, η Ιερά Μονή του Θεοβαδίστου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w:t>
      </w:r>
    </w:p>
    <w:p>
      <w:pPr>
        <w:pStyle w:val="StructureList1"/>
        <w:spacing w:before="120" w:after="0"/>
        <w:rPr>
          <w:lang w:val="el" w:eastAsia="el"/>
        </w:rPr>
      </w:pPr>
      <w:r>
        <w:rPr>
          <w:lang w:val="el" w:eastAsia="el"/>
        </w:rPr>
        <w:t>στ)</w:t>
      </w:r>
      <w:r>
        <w:rPr>
          <w:lang w:val="en" w:eastAsia="en"/>
        </w:rPr>
        <w:tab/>
      </w:r>
      <w:r>
        <w:rPr>
          <w:lang w:val="el" w:eastAsia="el"/>
        </w:rPr>
        <w:t>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στα)</w:t>
      </w:r>
      <w:r>
        <w:rPr>
          <w:lang w:val="en" w:eastAsia="en"/>
        </w:rPr>
        <w:tab/>
      </w:r>
      <w:r>
        <w:rPr>
          <w:lang w:val="el" w:eastAsia="el"/>
        </w:rPr>
        <w:t>για τα ακίνητα που ιδιοχρησιμοποιούνται αποκλειστικά και αποδεδειγμένα για τους προαναφερόμενους σκοπούς,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στβ)</w:t>
      </w:r>
      <w:r>
        <w:rPr>
          <w:lang w:val="en" w:eastAsia="en"/>
        </w:rPr>
        <w:tab/>
      </w:r>
      <w:r>
        <w:rPr>
          <w:lang w:val="el" w:eastAsia="el"/>
        </w:rPr>
        <w:t>για τα ακίνητα που εκμεταλλεύονται αποδεδειγμένα για την εκπλήρωση των ίδιων σκοπών, καθώς και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στγ)</w:t>
      </w:r>
      <w:r>
        <w:rPr>
          <w:lang w:val="en" w:eastAsia="en"/>
        </w:rPr>
        <w:tab/>
      </w:r>
      <w:r>
        <w:rPr>
          <w:lang w:val="el" w:eastAsia="el"/>
        </w:rPr>
        <w:t>για τα ακίνητα που αποδεδειγμένα είναι κενά ή δεν αποφέρουν εισόδημα.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της υποπερ. αα) της περ. α) της παρ. 1 του άρθρου 46 του ν. 5193/2025 (Α' 56)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τον Κώδικα Φορολογίας Εισοδήματος (Κ.Φ.Ε., ν. 4172/2013, Α' 167).η) Οργανισμοί Εναλλακτικών Επενδύσεων (Ο.Ε.Ε.), τους οποίους διαχειρίζονται οι Διαχειριστές Οργανισμών Εναλλακτικών Επενδύσεων (Δ.Ο.Ε.Ε.) που διέπονται από τον ν. 4209/2013 (Α' 235) και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 174), και η καταστατική έδρα των οποίων δεν βρίσκεται σε μη συνεργάσιμο κράτος, κατά τον Κ.Φ.Ε..</w:t>
      </w:r>
    </w:p>
    <w:p>
      <w:pPr>
        <w:pStyle w:val="MainText"/>
        <w:spacing w:before="120" w:after="0"/>
        <w:rPr>
          <w:lang w:val="el" w:eastAsia="el"/>
        </w:rPr>
      </w:pPr>
      <w:r>
        <w:rPr>
          <w:b/>
          <w:bCs/>
          <w:lang w:val="el" w:eastAsia="el"/>
        </w:rPr>
        <w:t>3.</w:t>
      </w:r>
      <w:r>
        <w:rPr>
          <w:lang w:val="el" w:eastAsia="el"/>
        </w:rPr>
        <w:t xml:space="preserve"> Εξαιρούνται επιπλέον από την υποχρέωση της παρ. 1,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τον ν. 4514/2018.</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ανήκει σε εταιρεία, οι μετοχές της οποίας βρίσκονται σε διαπραγμάτευση σε ρυθμιζόμενη αγορά ή πολυμερή μηχανισμό διαπραγμάτευσης σύμφωνα με τον ν. 4514/2018,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κατέχουν ή διαχειρίζονται: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και των ταμιευτηρίων ή ταμείων παρακαταθηκών και δανείων,</w:t>
      </w:r>
    </w:p>
    <w:p>
      <w:pPr>
        <w:pStyle w:val="StructureList1"/>
        <w:spacing w:before="120" w:after="0"/>
        <w:rPr>
          <w:lang w:val="el" w:eastAsia="el"/>
        </w:rPr>
      </w:pPr>
      <w:r>
        <w:rPr>
          <w:lang w:val="el" w:eastAsia="el"/>
        </w:rPr>
        <w:t>ββ)</w:t>
      </w:r>
      <w:r>
        <w:rPr>
          <w:lang w:val="en" w:eastAsia="en"/>
        </w:rPr>
        <w:tab/>
      </w:r>
      <w:r>
        <w:rPr>
          <w:lang w:val="el" w:eastAsia="el"/>
        </w:rPr>
        <w:t>ασφαλιστικά ταμεία,</w:t>
      </w:r>
    </w:p>
    <w:p>
      <w:pPr>
        <w:pStyle w:val="StructureList1"/>
        <w:spacing w:before="120" w:after="0"/>
        <w:rPr>
          <w:lang w:val="el" w:eastAsia="el"/>
        </w:rPr>
      </w:pPr>
      <w:r>
        <w:rPr>
          <w:lang w:val="el" w:eastAsia="el"/>
        </w:rPr>
        <w:t>γγ)</w:t>
      </w:r>
      <w:r>
        <w:rPr>
          <w:lang w:val="en" w:eastAsia="en"/>
        </w:rPr>
        <w:tab/>
      </w:r>
      <w:r>
        <w:rPr>
          <w:lang w:val="el" w:eastAsia="el"/>
        </w:rPr>
        <w:t>ασφαλιστικές εταιρείες,</w:t>
      </w:r>
    </w:p>
    <w:p>
      <w:pPr>
        <w:pStyle w:val="StructureList1"/>
        <w:spacing w:before="120" w:after="0"/>
        <w:rPr>
          <w:lang w:val="el" w:eastAsia="el"/>
        </w:rPr>
      </w:pPr>
      <w:r>
        <w:rPr>
          <w:lang w:val="el" w:eastAsia="el"/>
        </w:rPr>
        <w:t>δδ)</w:t>
      </w:r>
      <w:r>
        <w:rPr>
          <w:lang w:val="en" w:eastAsia="en"/>
        </w:rPr>
        <w:tab/>
      </w:r>
      <w:r>
        <w:rPr>
          <w:lang w:val="el" w:eastAsia="el"/>
        </w:rPr>
        <w:t>αμοιβαία κεφάλαια περιλαμβανομένων και των:</w:t>
      </w:r>
    </w:p>
    <w:p>
      <w:pPr>
        <w:pStyle w:val="StructureList1"/>
        <w:spacing w:before="120" w:after="0"/>
        <w:rPr>
          <w:lang w:val="el" w:eastAsia="el"/>
        </w:rPr>
      </w:pPr>
      <w:r>
        <w:rPr>
          <w:lang w:val="el" w:eastAsia="el"/>
        </w:rPr>
        <w:t>i)</w:t>
      </w:r>
      <w:r>
        <w:rPr>
          <w:lang w:val="en" w:eastAsia="en"/>
        </w:rPr>
        <w:tab/>
      </w:r>
      <w:r>
        <w:rPr>
          <w:lang w:val="el" w:eastAsia="el"/>
        </w:rPr>
        <w:t>αμοιβαίων κεφαλαίων επενδύσεων σε ακίνητη περιουσία κλειστού ή ανοικτού τύπου, και των διαχειριστών αυτών,</w:t>
      </w:r>
    </w:p>
    <w:p>
      <w:pPr>
        <w:pStyle w:val="StructureList1"/>
        <w:spacing w:before="120" w:after="0"/>
        <w:rPr>
          <w:lang w:val="el" w:eastAsia="el"/>
        </w:rPr>
      </w:pPr>
      <w:r>
        <w:rPr>
          <w:lang w:val="el" w:eastAsia="el"/>
        </w:rPr>
        <w:t>ii)</w:t>
      </w:r>
      <w:r>
        <w:rPr>
          <w:lang w:val="en" w:eastAsia="en"/>
        </w:rPr>
        <w:tab/>
      </w:r>
      <w:r>
        <w:rPr>
          <w:lang w:val="el" w:eastAsia="el"/>
        </w:rPr>
        <w:t>αμοιβαίων κεφαλαίων επενδύσεων σε ακίνητη περιουσία του ν. 2778/1999 (Α' 295), και των εταιρειών διαχείρισης αυτών,</w:t>
      </w:r>
    </w:p>
    <w:p>
      <w:pPr>
        <w:pStyle w:val="StructureList1"/>
        <w:spacing w:before="120" w:after="0"/>
        <w:rPr>
          <w:lang w:val="el" w:eastAsia="el"/>
        </w:rPr>
      </w:pPr>
      <w:r>
        <w:rPr>
          <w:lang w:val="el" w:eastAsia="el"/>
        </w:rPr>
        <w:t>iii)</w:t>
      </w:r>
      <w:r>
        <w:rPr>
          <w:lang w:val="en" w:eastAsia="en"/>
        </w:rPr>
        <w:tab/>
      </w:r>
      <w:r>
        <w:rPr>
          <w:lang w:val="el" w:eastAsia="el"/>
        </w:rPr>
        <w:t>αμοιβαίων κεφαλαίων επιχειρηματικών συμμετοχών (Α.Κ.Ε.Σ.) του ν. 2992/2002 (Α' 54),</w:t>
      </w:r>
    </w:p>
    <w:p>
      <w:pPr>
        <w:pStyle w:val="StructureList1"/>
        <w:spacing w:before="120" w:after="0"/>
        <w:rPr>
          <w:lang w:val="el" w:eastAsia="el"/>
        </w:rPr>
      </w:pPr>
      <w:r>
        <w:rPr>
          <w:lang w:val="el" w:eastAsia="el"/>
        </w:rPr>
        <w:t>εε)</w:t>
      </w:r>
      <w:r>
        <w:rPr>
          <w:lang w:val="en" w:eastAsia="en"/>
        </w:rPr>
        <w:tab/>
      </w:r>
      <w:r>
        <w:rPr>
          <w:lang w:val="el" w:eastAsia="el"/>
        </w:rPr>
        <w:t>ευρωπαϊκά μακροπρόθεσμα επενδυτικά κεφάλαια που διέπονται από τον Κανονισμό (E.E.) 2015/760 (ELTIFS) και οι διαχειριστές αυτών,</w:t>
      </w:r>
    </w:p>
    <w:p>
      <w:pPr>
        <w:pStyle w:val="StructureList1"/>
        <w:spacing w:before="120" w:after="0"/>
        <w:rPr>
          <w:lang w:val="el" w:eastAsia="el"/>
        </w:rPr>
      </w:pPr>
      <w:r>
        <w:rPr>
          <w:lang w:val="el" w:eastAsia="el"/>
        </w:rPr>
        <w:t>στστ)</w:t>
      </w:r>
      <w:r>
        <w:rPr>
          <w:lang w:val="en" w:eastAsia="en"/>
        </w:rPr>
        <w:tab/>
      </w:r>
      <w:r>
        <w:rPr>
          <w:lang w:val="el" w:eastAsia="el"/>
        </w:rPr>
        <w:t>Δ.Ο.Ε.Ε. που διέπονται από τον ν. 4209/2013 ή/ και την Οδηγία 2011/61/Ε.Ε.,</w:t>
      </w:r>
    </w:p>
    <w:p>
      <w:pPr>
        <w:pStyle w:val="StructureList1"/>
        <w:spacing w:before="120" w:after="0"/>
        <w:rPr>
          <w:lang w:val="el" w:eastAsia="el"/>
        </w:rPr>
      </w:pPr>
      <w:r>
        <w:rPr>
          <w:lang w:val="el" w:eastAsia="el"/>
        </w:rPr>
        <w:t>ζζ)</w:t>
      </w:r>
      <w:r>
        <w:rPr>
          <w:lang w:val="en" w:eastAsia="en"/>
        </w:rPr>
        <w:tab/>
      </w:r>
      <w:r>
        <w:rPr>
          <w:lang w:val="el" w:eastAsia="el"/>
        </w:rPr>
        <w:t>Ο.Ε.Ε. τους οποίους διαχειρίζονται Δ.Ο.Ε.Ε. που διέπονται από τον ν. 4209/2013 ή/και την Οδηγία 2011/61/Ε.Ε.,</w:t>
      </w:r>
    </w:p>
    <w:p>
      <w:pPr>
        <w:pStyle w:val="StructureList1"/>
        <w:spacing w:before="120" w:after="0"/>
        <w:rPr>
          <w:lang w:val="el" w:eastAsia="el"/>
        </w:rPr>
      </w:pPr>
      <w:r>
        <w:rPr>
          <w:lang w:val="el" w:eastAsia="el"/>
        </w:rPr>
        <w:t>ηη)</w:t>
      </w:r>
      <w:r>
        <w:rPr>
          <w:lang w:val="en" w:eastAsia="en"/>
        </w:rPr>
        <w:tab/>
      </w:r>
      <w:r>
        <w:rPr>
          <w:lang w:val="el" w:eastAsia="el"/>
        </w:rPr>
        <w:t>εταιρείες διαχείρισης οργανισμών συλλογικών επενδύσεων που διέπονται από τον ν. 4099/2012 (Α' 250) και την Οδηγία 2009/65/ΕΚ,</w:t>
      </w:r>
    </w:p>
    <w:p>
      <w:pPr>
        <w:pStyle w:val="StructureList1"/>
        <w:spacing w:before="120" w:after="0"/>
        <w:rPr>
          <w:lang w:val="el" w:eastAsia="el"/>
        </w:rPr>
      </w:pPr>
      <w:r>
        <w:rPr>
          <w:lang w:val="el" w:eastAsia="el"/>
        </w:rPr>
        <w:t>θθ)</w:t>
      </w:r>
      <w:r>
        <w:rPr>
          <w:lang w:val="en" w:eastAsia="en"/>
        </w:rPr>
        <w:tab/>
      </w:r>
      <w:r>
        <w:rPr>
          <w:lang w:val="el" w:eastAsia="el"/>
        </w:rPr>
        <w:t>οργανισμοί συλλογικών επενδύσεων (Ο.Σ.Ε.Κ.Α.) που διέπονται από τον ν. 4099/2012 και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(L 302),</w:t>
      </w:r>
    </w:p>
    <w:p>
      <w:pPr>
        <w:pStyle w:val="StructureList1"/>
        <w:spacing w:before="120" w:after="0"/>
        <w:rPr>
          <w:lang w:val="el" w:eastAsia="el"/>
        </w:rPr>
      </w:pPr>
      <w:r>
        <w:rPr>
          <w:lang w:val="el" w:eastAsia="el"/>
        </w:rPr>
        <w:t>ιι)</w:t>
      </w:r>
      <w:r>
        <w:rPr>
          <w:lang w:val="en" w:eastAsia="en"/>
        </w:rPr>
        <w:tab/>
      </w:r>
      <w:r>
        <w:rPr>
          <w:lang w:val="el" w:eastAsia="el"/>
        </w:rPr>
        <w:t>εταιρείες επιχειρηματικών κεφαλαίων (EUVECA) που διέπονται από τον Κανονισμό (Ε.Ε.) 345/2013 και οι διαχειριστές αυτών,</w:t>
      </w:r>
    </w:p>
    <w:p>
      <w:pPr>
        <w:pStyle w:val="StructureList1"/>
        <w:spacing w:before="120" w:after="0"/>
        <w:rPr>
          <w:lang w:val="el" w:eastAsia="el"/>
        </w:rPr>
      </w:pPr>
      <w:r>
        <w:rPr>
          <w:lang w:val="el" w:eastAsia="el"/>
        </w:rPr>
        <w:t>ιαια)</w:t>
      </w:r>
      <w:r>
        <w:rPr>
          <w:lang w:val="en" w:eastAsia="en"/>
        </w:rPr>
        <w:tab/>
      </w:r>
      <w:r>
        <w:rPr>
          <w:lang w:val="el" w:eastAsia="el"/>
        </w:rPr>
        <w:t>ευρωπαϊκά ταμεία κοινωνικής επιχειρηματικότητας (EUSEF) που διέπονται από τον Κανονισμό (Ε.Ε.) 346/2013 του Ευρωπαϊκού Κοινοβουλίου και του Συμβουλίου, της 17ης Απριλίου 2013, σχετικά με τα ευρωπαϊκά ταμεία κοινωνικής επιχειρηματικότητας (L 115) και οι διαχειριστές αυτών,</w:t>
      </w:r>
    </w:p>
    <w:p>
      <w:pPr>
        <w:pStyle w:val="StructureList1"/>
        <w:spacing w:before="120" w:after="0"/>
        <w:rPr>
          <w:lang w:val="el" w:eastAsia="el"/>
        </w:rPr>
      </w:pPr>
      <w:r>
        <w:rPr>
          <w:lang w:val="el" w:eastAsia="el"/>
        </w:rPr>
        <w:t>ιβιβ)</w:t>
      </w:r>
      <w:r>
        <w:rPr>
          <w:lang w:val="en" w:eastAsia="en"/>
        </w:rPr>
        <w:tab/>
      </w:r>
      <w:r>
        <w:rPr>
          <w:lang w:val="el" w:eastAsia="el"/>
        </w:rPr>
        <w:t>εταιρείες διαχείρισης αμοιβαίων κεφαλαίων και εταιρείες διαχείρισης ή/και παροχής συμβουλευτικών υπηρεσιών επί κεφαλαίων ή/και αμοιβαίων κεφαλαίων, η 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οι έννοιες αυτές ορίζονται στο άρθρο 65 του Κ.Φ.Ε., και εποπτεύονται από αρχή της χώρας της έδρας τους, δεν απαιτείται περαιτέρω δήλωση των φυσικών προσώπων κατά το ποσοστό συμμετοχής τους.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 4 του ίδιου άρθρου.</w:t>
      </w:r>
    </w:p>
    <w:p>
      <w:pPr>
        <w:spacing w:before="240" w:after="240"/>
        <w:rPr>
          <w:lang w:val="el" w:eastAsia="el"/>
        </w:rPr>
      </w:pPr>
      <w:r>
        <w:rPr>
          <w:lang w:val="el" w:eastAsia="el"/>
        </w:rPr>
        <w:t>Αν κατά τον φορολογικό έλεγχο διαπιστωθεί ότι τα δηλωθέντα φυσικά πρόσωπα δεν είναι οι πραγματικοί φορείς της επιχείρησης των ανωτέρω περ. α), β) και γ) δεν χορηγούνται από τη Φορολογική Διοίκηση από την ημερομηνία διαπίστωσης της παράβασης μέχρι και την ολοκλήρωση του ελέγχου, τα φορολογικά πιστοποιητικά που απαιτούνται για τη σύνταξη συμβολαιογραφικών πράξεων για ακίνητά τους.</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κοινωφελείς, εκπαιδευτικούς, πολιτιστικούς ή θρησκευτικούς σκοπούς στην Ελλάδα, καθώς και οι εταιρείες των οποίων κατέχουν το σύνολο των μετοχών: α) για τα ακίνητα που ιδιοχρησιμοποιούνται αποκλειστικά και αποδεδειγμένα για τους προαναφερόμενους σκοπούς, β) για τα ακίνητα που εκμεταλλεύονται, εφόσον το προϊόν της εκμετάλλευσης διατίθεται αποδεδειγμένα για την εκπλήρωση των ίδιων σκοπών, καθώς και γ) για τα ακίνητα που αποδεδειγμένα είναι κενά ή δεν αποφέρουν εισόδημα.</w:t>
      </w:r>
    </w:p>
    <w:p>
      <w:pPr>
        <w:pStyle w:val="StructureList1"/>
        <w:spacing w:before="120" w:after="0"/>
        <w:rPr>
          <w:lang w:val="el" w:eastAsia="el"/>
        </w:rPr>
      </w:pPr>
      <w:r>
        <w:rPr>
          <w:lang w:val="el" w:eastAsia="el"/>
        </w:rPr>
        <w:t>ε)</w:t>
      </w:r>
      <w:r>
        <w:rPr>
          <w:lang w:val="en" w:eastAsia="en"/>
        </w:rPr>
        <w:tab/>
      </w:r>
      <w:r>
        <w:rPr>
          <w:lang w:val="el" w:eastAsia="el"/>
        </w:rPr>
        <w:t xml:space="preserve">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επιχειρήσεις, τα νομικά πρόσωπα του ν. 3647/2008 (Α' 37), καθώς και τα ημεδαπά κληροδοτήματα με κοινωφελή σκοπό, τα ημεδαπά κοινωφελή ιδρύματα που εποπτεύονται από δημόσια αρχή, τα ημεδαπά σωματεία καθώς και οι ημεδαπές εγγεγραμμένες Οργανώσεις της Κοινωνίας των Πολιτών. </w:t>
      </w:r>
    </w:p>
    <w:p>
      <w:pPr>
        <w:pStyle w:val="MainText"/>
        <w:spacing w:before="120" w:after="0"/>
        <w:rPr>
          <w:lang w:val="el" w:eastAsia="el"/>
        </w:rPr>
      </w:pPr>
      <w:r>
        <w:rPr>
          <w:b/>
          <w:bCs/>
          <w:lang w:val="el" w:eastAsia="el"/>
        </w:rPr>
        <w:t>4.</w:t>
      </w:r>
      <w:r>
        <w:rPr>
          <w:lang w:val="el" w:eastAsia="el"/>
        </w:rPr>
        <w:t xml:space="preserve"> Επιπλέον, εξαιρούνται από την υποχρέωση της παρ. 1 εταιρείες που έχουν την έδρα τους, σύμφωνα με το καταστατικό τους, σε τρίτη χώρα εκτός της Ευρωπαϊκής Ένωσης και συντρέχουν οι περ. α), β) και γ) της παρ. 3, εφόσον η καταστατική τους έδρα δεν βρίσκεται σε κράτη μη συνεργάσιμα σύμφωνα με τον Κ.Φ.Ε.. </w:t>
      </w:r>
    </w:p>
    <w:p>
      <w:pPr>
        <w:pStyle w:val="MainText"/>
        <w:spacing w:before="120" w:after="0"/>
        <w:rPr>
          <w:lang w:val="el" w:eastAsia="el"/>
        </w:rPr>
      </w:pPr>
      <w:r>
        <w:rPr>
          <w:b/>
          <w:bCs/>
          <w:lang w:val="el" w:eastAsia="el"/>
        </w:rPr>
        <w:t>5.</w:t>
      </w:r>
      <w:r>
        <w:rPr>
          <w:lang w:val="el" w:eastAsia="el"/>
        </w:rPr>
        <w:t xml:space="preserve"> Η απόδειξη των προϋποθέσεων για την υπαγωγή στις εξαιρέσεις των παρ.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Στις περ. γ) και στ) της παρ. 2, καθώς και στην περ. δ) της παρ. 3, η απαλλαγή χορηγείται κατόπιν αίτησης των νομικών προσώπων και νομικών οντοτήτων προς τη Φορολογική Διοίκηση. </w:t>
      </w:r>
    </w:p>
    <w:p>
      <w:pPr>
        <w:pStyle w:val="MainText"/>
        <w:spacing w:before="120" w:after="0"/>
        <w:rPr>
          <w:lang w:val="el" w:eastAsia="el"/>
        </w:rPr>
      </w:pPr>
      <w:r>
        <w:rPr>
          <w:b/>
          <w:bCs/>
          <w:lang w:val="el" w:eastAsia="el"/>
        </w:rPr>
        <w:t>7.</w:t>
      </w:r>
      <w:r>
        <w:rPr>
          <w:lang w:val="el" w:eastAsia="el"/>
        </w:rPr>
        <w:t xml:space="preserve"> Για την εφαρμογή του παρόντος άρθρου τα νομικά πρόσωπα και οι νομικές οντότητες της παρ. 1 θεωρούνται κύριοι ή επικαρπωτές από τον χρόνο σύνταξης των οριστικών συμβολαίων ανεξάρτητα από τη μεταγραφή τους. </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απαιτούμενα κατά περίπτωση δικαιολογητικά, ο χρόνος και η διαδικασία για την εφαρμογή του παρόντος άρθρου.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Χρόνος γένεσης της φορολογικής υποχρέωσης </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των ακινήτων και των εμπράγματων δικαιωμάτων επί αυτών κατά την 1η Ιανουαρίου του έτους φορολογίας.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Ευθύνη παρένθετων προσώπων </w:t>
      </w:r>
    </w:p>
    <w:p>
      <w:pPr>
        <w:pStyle w:val="MainText"/>
        <w:spacing w:before="120" w:after="0"/>
        <w:rPr>
          <w:lang w:val="el" w:eastAsia="el"/>
        </w:rPr>
      </w:pPr>
      <w:r>
        <w:rPr>
          <w:b/>
          <w:bCs/>
          <w:lang w:val="el" w:eastAsia="el"/>
        </w:rPr>
        <w:t>1.</w:t>
      </w:r>
      <w:r>
        <w:rPr>
          <w:lang w:val="el" w:eastAsia="el"/>
        </w:rPr>
        <w:t xml:space="preserve"> Παρένθετα πρόσωπα ευθύνονται σε ολόκληρο με τον υπόχρεο για την καταβολή του φόρου κατά το άρθρο 18. Για τους σκοπούς του άρθρου 18 παρένθετο πρόσωπο είναι κάθε φυσικό ή νομικό πρόσωπο ή νομική οντότητα που συμμετέχει με οποιαδήποτε μορφή ή ποσοστό σε νομικό πρόσωπο ή νομική οντότητα της παρ. 1 του άρθρου 18, που έχει κυριότητα ή επικαρπία σε ακίνητο ή συμμετέχει σε τρίτο νομικό πρόσωπο ή νομική οντότητα που έχει κυριότητα ή άλλα εμπράγματα δικαιώματα σε ακίνητο ή παρεμβάλλεται με οποιονδήποτε τρόπο στη σειρά των συμμετοχών στο κεφάλαιο νομικού προσώπου ή νομικής οντότητας. </w:t>
      </w:r>
    </w:p>
    <w:p>
      <w:pPr>
        <w:pStyle w:val="MainText"/>
        <w:spacing w:before="120" w:after="0"/>
        <w:rPr>
          <w:lang w:val="el" w:eastAsia="el"/>
        </w:rPr>
      </w:pPr>
      <w:r>
        <w:rPr>
          <w:b/>
          <w:bCs/>
          <w:lang w:val="el" w:eastAsia="el"/>
        </w:rPr>
        <w:t>2.</w:t>
      </w:r>
      <w:r>
        <w:rPr>
          <w:lang w:val="el" w:eastAsia="el"/>
        </w:rPr>
        <w:t xml:space="preserve"> Αν η κυριότητα ή η επικαρπία σε ακίνητο μεταβιβασθούν, για την καταβολή του επιμεριστικά αναλογούντος οφειλόμενου φόρου, που προβλέπεται στο άρθρο 19, και των τόκων και προστίμων του Κώδικα Φορολογικής Διαδικασίας (ν. 5104/2024, Α' 58) ευθύνεται σε ολόκληρο με τον υπόχρεο ο νέος κύριος ή επικαρπωτής.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Υποβολή δήλωσης και καταβολή του φόρου </w:t>
      </w:r>
    </w:p>
    <w:p>
      <w:pPr>
        <w:pStyle w:val="MainText"/>
        <w:spacing w:before="120" w:after="0"/>
        <w:rPr>
          <w:lang w:val="el" w:eastAsia="el"/>
        </w:rPr>
      </w:pPr>
      <w:r>
        <w:rPr>
          <w:b/>
          <w:bCs/>
          <w:lang w:val="el" w:eastAsia="el"/>
        </w:rPr>
        <w:t>1.</w:t>
      </w:r>
      <w:r>
        <w:rPr>
          <w:lang w:val="el" w:eastAsia="el"/>
        </w:rPr>
        <w:t xml:space="preserve"> Δήλωση υποβάλλουν:</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και οι νομικές οντότητες που είναι υπόχρεα στον φόρο, σύμφωνα με το άρθρο 18.</w:t>
      </w:r>
    </w:p>
    <w:p>
      <w:pPr>
        <w:pStyle w:val="StructureList1"/>
        <w:spacing w:before="120" w:after="0"/>
        <w:rPr>
          <w:lang w:val="el" w:eastAsia="el"/>
        </w:rPr>
      </w:pPr>
      <w:r>
        <w:rPr>
          <w:lang w:val="el" w:eastAsia="el"/>
        </w:rPr>
        <w:t>β)</w:t>
      </w:r>
      <w:r>
        <w:rPr>
          <w:lang w:val="en" w:eastAsia="en"/>
        </w:rPr>
        <w:tab/>
      </w:r>
      <w:r>
        <w:rPr>
          <w:lang w:val="el" w:eastAsia="el"/>
        </w:rPr>
        <w:t>Οι ανώνυμες εταιρείες και οι εταιρείες περιορισμένης ευθύνης που έχουν ως σκοπό, σύμφωνα με το καταστατικό τους, την αγορά, διαχείριση, επένδυση και εκμετάλλευση ακινήτων.</w:t>
      </w:r>
    </w:p>
    <w:p>
      <w:pPr>
        <w:pStyle w:val="StructureList1"/>
        <w:spacing w:before="120" w:after="0"/>
        <w:rPr>
          <w:lang w:val="el" w:eastAsia="el"/>
        </w:rPr>
      </w:pPr>
      <w:r>
        <w:rPr>
          <w:lang w:val="el" w:eastAsia="el"/>
        </w:rPr>
        <w:t>γ)</w:t>
      </w:r>
      <w:r>
        <w:rPr>
          <w:lang w:val="en" w:eastAsia="en"/>
        </w:rPr>
        <w:tab/>
      </w:r>
      <w:r>
        <w:rPr>
          <w:lang w:val="el" w:eastAsia="el"/>
        </w:rPr>
        <w:t xml:space="preserve">Τα νομικά πρόσωπα και οι νομικές οντότητες των περ. γ) και στ) της παρ. 2 του άρθρου 18, καθώς και της περ. δ) της παρ. 3 του ίδιου άρθρου. </w:t>
      </w:r>
    </w:p>
    <w:p>
      <w:pPr>
        <w:pStyle w:val="MainText"/>
        <w:spacing w:before="120" w:after="0"/>
        <w:rPr>
          <w:lang w:val="el" w:eastAsia="el"/>
        </w:rPr>
      </w:pPr>
      <w:r>
        <w:rPr>
          <w:b/>
          <w:bCs/>
          <w:lang w:val="el" w:eastAsia="el"/>
        </w:rPr>
        <w:t>2.</w:t>
      </w:r>
      <w:r>
        <w:rPr>
          <w:lang w:val="el" w:eastAsia="el"/>
        </w:rPr>
        <w:t xml:space="preserve"> Η δήλωση υποβάλλεται μέχρι την 20ή Μαΐου του έτους φορολογίας. 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κάθε μεταβίβαση κυριότητας ακινήτου ή άλλου εμπράγματου δικαιώματος επί ακινήτου από επαχθή αιτία, επιβάλλεται φόρος στην αξία τους. </w:t>
      </w:r>
    </w:p>
    <w:p>
      <w:pPr>
        <w:pStyle w:val="MainText"/>
        <w:spacing w:before="120" w:after="0"/>
        <w:rPr>
          <w:lang w:val="el" w:eastAsia="el"/>
        </w:rPr>
      </w:pPr>
      <w:r>
        <w:rPr>
          <w:b/>
          <w:bCs/>
          <w:lang w:val="el" w:eastAsia="el"/>
        </w:rPr>
        <w:t>2.</w:t>
      </w:r>
      <w:r>
        <w:rPr>
          <w:lang w:val="el" w:eastAsia="el"/>
        </w:rPr>
        <w:t xml:space="preserve"> Φόρος μεταβίβασης επιβάλλεται και κατά τη μεταβίβαση από επαχθή αιτία κυριότητας πλοίου με ελληνική σημαία ή εμπραγμάτου δικαιώματος επί αυτού. </w:t>
      </w:r>
    </w:p>
    <w:p>
      <w:pPr>
        <w:pStyle w:val="MainText"/>
        <w:spacing w:before="120" w:after="0"/>
        <w:rPr>
          <w:lang w:val="el" w:eastAsia="el"/>
        </w:rPr>
      </w:pPr>
      <w:r>
        <w:rPr>
          <w:b/>
          <w:bCs/>
          <w:lang w:val="el" w:eastAsia="el"/>
        </w:rPr>
        <w:t>3.</w:t>
      </w:r>
      <w:r>
        <w:rPr>
          <w:lang w:val="el" w:eastAsia="el"/>
        </w:rPr>
        <w:t xml:space="preserve"> Ως μεταβίβαση για την εφαρμογή του παρόντος Μέρους νοείται:</w:t>
      </w:r>
    </w:p>
    <w:p>
      <w:pPr>
        <w:pStyle w:val="StructureList1"/>
        <w:spacing w:before="120" w:after="0"/>
        <w:rPr>
          <w:lang w:val="el" w:eastAsia="el"/>
        </w:rPr>
      </w:pPr>
      <w:r>
        <w:rPr>
          <w:lang w:val="el" w:eastAsia="el"/>
        </w:rPr>
        <w:t>α)</w:t>
      </w:r>
      <w:r>
        <w:rPr>
          <w:lang w:val="en" w:eastAsia="en"/>
        </w:rPr>
        <w:tab/>
      </w:r>
      <w:r>
        <w:rPr>
          <w:lang w:val="el" w:eastAsia="el"/>
        </w:rPr>
        <w:t>η διάθεση της πλήρους ή της ψιλής κυριότητας ανεξάρτητα από το εάν αυτή τελεί υπό αναβλητική ή διαλυτική αίρεση ή υπό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δουλείας που προβλέπεται στα άρθρα 1188 έως 1191 του Αστικού Κώδικα (π.δ. 456/1984, Α' 164),</w:t>
      </w:r>
    </w:p>
    <w:p>
      <w:pPr>
        <w:pStyle w:val="StructureList1"/>
        <w:spacing w:before="120" w:after="0"/>
        <w:rPr>
          <w:lang w:val="el" w:eastAsia="el"/>
        </w:rPr>
      </w:pPr>
      <w:r>
        <w:rPr>
          <w:lang w:val="el" w:eastAsia="el"/>
        </w:rPr>
        <w:t>γ)</w:t>
      </w:r>
      <w:r>
        <w:rPr>
          <w:lang w:val="en" w:eastAsia="en"/>
        </w:rPr>
        <w:tab/>
      </w:r>
      <w:r>
        <w:rPr>
          <w:lang w:val="el" w:eastAsia="el"/>
        </w:rPr>
        <w:t>η κατά τη λύση ομόρρυθμης ή ετερόρρυθμης εταιρείας ή εταιρείας περιορισμένης ευθύνης ή ιδιωτικής κεφαλαιουχικής εταιρείας μεταβίβαση της ακίνητης περιουσίας της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επί ακινήτου ή από την κυριότητα πλοίου ή από εμπράγματο δικαίωμα επί πλοίου,</w:t>
      </w:r>
    </w:p>
    <w:p>
      <w:pPr>
        <w:pStyle w:val="StructureList1"/>
        <w:spacing w:before="120" w:after="0"/>
        <w:rPr>
          <w:lang w:val="el" w:eastAsia="el"/>
        </w:rPr>
      </w:pPr>
      <w:r>
        <w:rPr>
          <w:lang w:val="el" w:eastAsia="el"/>
        </w:rPr>
        <w:t>ε)</w:t>
      </w:r>
      <w:r>
        <w:rPr>
          <w:lang w:val="en" w:eastAsia="en"/>
        </w:rPr>
        <w:tab/>
      </w:r>
      <w:r>
        <w:rPr>
          <w:lang w:val="el" w:eastAsia="el"/>
        </w:rPr>
        <w:t>η αναγκαστική απαλλοτρίωση ακινήτου,</w:t>
      </w:r>
    </w:p>
    <w:p>
      <w:pPr>
        <w:pStyle w:val="StructureList1"/>
        <w:spacing w:before="120" w:after="0"/>
        <w:rPr>
          <w:lang w:val="el" w:eastAsia="el"/>
        </w:rPr>
      </w:pPr>
      <w:r>
        <w:rPr>
          <w:lang w:val="el" w:eastAsia="el"/>
        </w:rPr>
        <w:t>στ)</w:t>
      </w:r>
      <w:r>
        <w:rPr>
          <w:lang w:val="en" w:eastAsia="en"/>
        </w:rPr>
        <w:tab/>
      </w:r>
      <w:r>
        <w:rPr>
          <w:lang w:val="el" w:eastAsia="el"/>
        </w:rPr>
        <w:t>η διανομή μεταξύ των συγκυρίων ή η ανταλλαγή ακινήτων,</w:t>
      </w:r>
    </w:p>
    <w:p>
      <w:pPr>
        <w:pStyle w:val="StructureList1"/>
        <w:spacing w:before="120" w:after="0"/>
        <w:rPr>
          <w:lang w:val="el" w:eastAsia="el"/>
        </w:rPr>
      </w:pPr>
      <w:r>
        <w:rPr>
          <w:lang w:val="el" w:eastAsia="el"/>
        </w:rPr>
        <w:t>ζ)</w:t>
      </w:r>
      <w:r>
        <w:rPr>
          <w:lang w:val="en" w:eastAsia="en"/>
        </w:rPr>
        <w:tab/>
      </w:r>
      <w:r>
        <w:rPr>
          <w:lang w:val="el" w:eastAsia="el"/>
        </w:rPr>
        <w:t xml:space="preserve">η σύσταση, απόσβεση ή η μεταβίβαση μαζί με το δεσπόζον ακίνητο πραγματικής δουλείας που προβλέπονται στα άρθρα 1118 επ. του Αστικού Κώδικα. </w:t>
      </w:r>
    </w:p>
    <w:p>
      <w:pPr>
        <w:pStyle w:val="MainText"/>
        <w:spacing w:before="120" w:after="0"/>
        <w:rPr>
          <w:lang w:val="el" w:eastAsia="el"/>
        </w:rPr>
      </w:pPr>
      <w:r>
        <w:rPr>
          <w:b/>
          <w:bCs/>
          <w:lang w:val="el" w:eastAsia="el"/>
        </w:rPr>
        <w:t>4.</w:t>
      </w:r>
      <w:r>
        <w:rPr>
          <w:lang w:val="el" w:eastAsia="el"/>
        </w:rPr>
        <w:t xml:space="preserve"> Ως μεταβίβαση θεωρούνται:</w:t>
      </w:r>
    </w:p>
    <w:p>
      <w:pPr>
        <w:pStyle w:val="StructureList1"/>
        <w:spacing w:before="120" w:after="0"/>
        <w:rPr>
          <w:lang w:val="el" w:eastAsia="el"/>
        </w:rPr>
      </w:pPr>
      <w:r>
        <w:rPr>
          <w:lang w:val="el" w:eastAsia="el"/>
        </w:rPr>
        <w:t>α)</w:t>
      </w:r>
      <w:r>
        <w:rPr>
          <w:lang w:val="en" w:eastAsia="en"/>
        </w:rPr>
        <w:tab/>
      </w:r>
      <w:r>
        <w:rPr>
          <w:lang w:val="el" w:eastAsia="el"/>
        </w:rPr>
        <w:t>η περαιτέρω, πλην της πρώτης, μεταβίβαση του τίτλου μεταφοράς συντελεστή δόμησης, και</w:t>
      </w:r>
    </w:p>
    <w:p>
      <w:pPr>
        <w:pStyle w:val="StructureList1"/>
        <w:spacing w:before="120" w:after="0"/>
        <w:rPr>
          <w:lang w:val="el" w:eastAsia="el"/>
        </w:rPr>
      </w:pPr>
      <w:r>
        <w:rPr>
          <w:lang w:val="el" w:eastAsia="el"/>
        </w:rPr>
        <w:t>β)</w:t>
      </w:r>
      <w:r>
        <w:rPr>
          <w:lang w:val="en" w:eastAsia="en"/>
        </w:rPr>
        <w:tab/>
      </w:r>
      <w:r>
        <w:rPr>
          <w:lang w:val="el" w:eastAsia="el"/>
        </w:rPr>
        <w:t xml:space="preserve">η παραχώρηση του δικαιώματος αποκλειστικής χρήσης επί κοινόκτητων κύριων, βοηθητικών ή ειδικών χώρων κτισμάτων ή επί κοινόκτητου τμήματος οικοπέδου ή αγροτεμαχίου.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Έννοια ακινήτου και πλοίου </w:t>
      </w:r>
    </w:p>
    <w:p>
      <w:pPr>
        <w:spacing w:before="240" w:after="240"/>
        <w:rPr>
          <w:lang w:val="el" w:eastAsia="el"/>
        </w:rPr>
      </w:pPr>
      <w:r>
        <w:rPr>
          <w:lang w:val="el" w:eastAsia="el"/>
        </w:rPr>
        <w:t>Για την εφαρμογή του παρόντος Μέρους:</w:t>
      </w:r>
    </w:p>
    <w:p>
      <w:pPr>
        <w:pStyle w:val="StructureList1"/>
        <w:spacing w:before="120" w:after="0"/>
        <w:rPr>
          <w:lang w:val="el" w:eastAsia="el"/>
        </w:rPr>
      </w:pPr>
      <w:r>
        <w:rPr>
          <w:lang w:val="el" w:eastAsia="el"/>
        </w:rPr>
        <w:t>α)</w:t>
      </w:r>
      <w:r>
        <w:rPr>
          <w:lang w:val="en" w:eastAsia="en"/>
        </w:rPr>
        <w:tab/>
      </w:r>
      <w:r>
        <w:rPr>
          <w:lang w:val="el" w:eastAsia="el"/>
        </w:rPr>
        <w:t>Ως ακίνητα θεωρούνται αυτά που χαρακτηρίζονται ακίνητα στα άρθρα 948 και 953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Ως πλοία θεωρούνται αυτά που χαρακτηρίζονται πλοία στον Κώδικα Ιδιωτικού Ναυτικού Δικαίου (ν. 5020/2023, Α' 29).</w:t>
      </w:r>
    </w:p>
    <w:p>
      <w:pPr>
        <w:pStyle w:val="StructureList1"/>
        <w:spacing w:before="120" w:after="0"/>
        <w:rPr>
          <w:lang w:val="el" w:eastAsia="el"/>
        </w:rPr>
      </w:pPr>
      <w:r>
        <w:rPr>
          <w:lang w:val="el" w:eastAsia="el"/>
        </w:rPr>
        <w:t>γ)</w:t>
      </w:r>
      <w:r>
        <w:rPr>
          <w:lang w:val="en" w:eastAsia="en"/>
        </w:rPr>
        <w:tab/>
      </w:r>
      <w:r>
        <w:rPr>
          <w:lang w:val="el" w:eastAsia="el"/>
        </w:rPr>
        <w:t xml:space="preserve">Ως πολυκατοικία θεωρείται κάθε πολυώροφο κτίριο, το οποίο αποτελείται από τρεις (3) τουλάχιστον ορόφους κύριας χρήσης, στους οποίους συμπεριλαμβάνεται και το ισόγειο, ή το κτήριο που ανεξάρτητα από αριθμό ορόφων έχει διαμερίσματα συνολικού εμβαδού πεντακοσίων τουλάχιστον τετραγωνικών μέτρων (500 τ.μ.), τα οποία προορίζονται σύμφωνα με τον Νέο Οικοδομικό Κανονισμό (ν. 4067/2012, Α' 79) για προσωρινή ή μόνιμη παραμονή του χρήστη.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Ο φόρος μεταβίβασης βαρύνει τον αγοραστή. Σε περίπτωση μεταβίβασης με πλειστηριασμό, ο φόρος μεταβίβασης βαρύνει τον υπερθεματιστή. </w:t>
      </w:r>
    </w:p>
    <w:p>
      <w:pPr>
        <w:pStyle w:val="MainText"/>
        <w:spacing w:before="120" w:after="0"/>
        <w:rPr>
          <w:lang w:val="el" w:eastAsia="el"/>
        </w:rPr>
      </w:pPr>
      <w:r>
        <w:rPr>
          <w:b/>
          <w:bCs/>
          <w:lang w:val="el" w:eastAsia="el"/>
        </w:rPr>
        <w:t>2.</w:t>
      </w:r>
      <w:r>
        <w:rPr>
          <w:lang w:val="el" w:eastAsia="el"/>
        </w:rPr>
        <w:t xml:space="preserve"> Κατ' εξαίρεση, σε περίπτωση μεταβίβασης πλοίου ή μεριδίου αυτού, όταν με τη μεταβίβαση επέρχεται ταυτόχρονα και αλλαγή της σημαίας, ο φόρος μεταβίβασης βαρύνει τον πωλητή. </w:t>
      </w:r>
    </w:p>
    <w:p>
      <w:pPr>
        <w:pStyle w:val="MainText"/>
        <w:spacing w:before="120" w:after="0"/>
        <w:rPr>
          <w:lang w:val="el" w:eastAsia="el"/>
        </w:rPr>
      </w:pPr>
      <w:r>
        <w:rPr>
          <w:b/>
          <w:bCs/>
          <w:lang w:val="el" w:eastAsia="el"/>
        </w:rPr>
        <w:t>3.</w:t>
      </w:r>
      <w:r>
        <w:rPr>
          <w:lang w:val="el" w:eastAsia="el"/>
        </w:rPr>
        <w:t xml:space="preserve"> Σε περίπτωση διανομής ακινήτου μεταξύ συγκυρίων, ο φόρος βαρύνει καθέναν από αυτούς ανάλογα με την αξία της μερίδας του. </w:t>
      </w:r>
    </w:p>
    <w:p>
      <w:pPr>
        <w:pStyle w:val="MainText"/>
        <w:spacing w:before="120" w:after="0"/>
        <w:rPr>
          <w:lang w:val="el" w:eastAsia="el"/>
        </w:rPr>
      </w:pPr>
      <w:r>
        <w:rPr>
          <w:b/>
          <w:bCs/>
          <w:lang w:val="el" w:eastAsia="el"/>
        </w:rPr>
        <w:t>4.</w:t>
      </w:r>
      <w:r>
        <w:rPr>
          <w:lang w:val="el" w:eastAsia="el"/>
        </w:rPr>
        <w:t xml:space="preserve"> Σε περίπτωση αναγκαστικής απαλλοτρίωσης ακινήτου, ο φόρος μεταβίβασης βαρύνει τον υπόχρεο καταβολής της αποζημίωσης. </w:t>
      </w:r>
    </w:p>
    <w:p>
      <w:pPr>
        <w:pStyle w:val="MainText"/>
        <w:spacing w:before="120" w:after="0"/>
        <w:rPr>
          <w:lang w:val="el" w:eastAsia="el"/>
        </w:rPr>
      </w:pPr>
      <w:r>
        <w:rPr>
          <w:b/>
          <w:bCs/>
          <w:lang w:val="el" w:eastAsia="el"/>
        </w:rPr>
        <w:t>5.</w:t>
      </w:r>
      <w:r>
        <w:rPr>
          <w:lang w:val="el" w:eastAsia="el"/>
        </w:rPr>
        <w:t xml:space="preserve"> Στις περιπτώσεις του άρθρου 34:</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τον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 xml:space="preserve">ο οριστικός αγοραστής βαρύνεται με τον φόρο που αναλογεί σε ολόκληρη την αξία του μεταβιβαζομένου περιουσιακού στοιχείου, την οποία αυτό είχε κατά την ημερομηνία κατάρτισης της οριστικής σύμβασης μεταβίβασης.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Φορολογητέα αξία </w:t>
      </w:r>
    </w:p>
    <w:p>
      <w:pPr>
        <w:pStyle w:val="MainText"/>
        <w:spacing w:before="120" w:after="0"/>
        <w:rPr>
          <w:lang w:val="el" w:eastAsia="el"/>
        </w:rPr>
      </w:pPr>
      <w:r>
        <w:rPr>
          <w:b/>
          <w:bCs/>
          <w:lang w:val="el" w:eastAsia="el"/>
        </w:rPr>
        <w:t>1.</w:t>
      </w:r>
      <w:r>
        <w:rPr>
          <w:lang w:val="el" w:eastAsia="el"/>
        </w:rPr>
        <w:t xml:space="preserve"> Ως αξία κυριότητας ακινήτου ή εμπράγματου δικαιώματος επί αυτού ορίζεται η αξία που προκύπτει σύμφωνα με τα άρθρα 3, 4 και 5 κατά την ημερομηνία της μεταβίβασής τους. Σε περίπτωση που το τίμημα σε συμβολαιογραφική πράξη ή το εκπλειστηρίασμα σε αναγκαστικό ή εκούσιο πλειστηριασμό είναι μεγαλύτερο από την αξία των άρθρων 4 και 5, ο φόρος επιβάλλεται στη μεγαλύτερη αξία. </w:t>
      </w:r>
    </w:p>
    <w:p>
      <w:pPr>
        <w:pStyle w:val="MainText"/>
        <w:spacing w:before="120" w:after="0"/>
        <w:rPr>
          <w:lang w:val="el" w:eastAsia="el"/>
        </w:rPr>
      </w:pPr>
      <w:r>
        <w:rPr>
          <w:b/>
          <w:bCs/>
          <w:lang w:val="el" w:eastAsia="el"/>
        </w:rPr>
        <w:t>2.</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τα άρθρα 65, 66 και η περ. δ) του άρθρου 93. </w:t>
      </w:r>
    </w:p>
    <w:p>
      <w:pPr>
        <w:pStyle w:val="MainText"/>
        <w:spacing w:before="120" w:after="0"/>
        <w:rPr>
          <w:lang w:val="el" w:eastAsia="el"/>
        </w:rPr>
      </w:pPr>
      <w:r>
        <w:rPr>
          <w:b/>
          <w:bCs/>
          <w:lang w:val="el" w:eastAsia="el"/>
        </w:rPr>
        <w:t>3.</w:t>
      </w:r>
      <w:r>
        <w:rPr>
          <w:lang w:val="el" w:eastAsia="el"/>
        </w:rPr>
        <w:t xml:space="preserve"> Επί μεταβίβασης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επί του ακινήτου. </w:t>
      </w:r>
    </w:p>
    <w:p>
      <w:pPr>
        <w:pStyle w:val="MainText"/>
        <w:spacing w:before="120" w:after="0"/>
        <w:rPr>
          <w:lang w:val="el" w:eastAsia="el"/>
        </w:rPr>
      </w:pPr>
      <w:r>
        <w:rPr>
          <w:b/>
          <w:bCs/>
          <w:lang w:val="el" w:eastAsia="el"/>
        </w:rPr>
        <w:t>4.</w:t>
      </w:r>
      <w:r>
        <w:rPr>
          <w:lang w:val="el" w:eastAsia="el"/>
        </w:rPr>
        <w:t xml:space="preserve"> Επί μεταβίβασης βάσει ειδικών διατάξεων ακινήτων του Ελληνικού Δημοσίου ή νομικών προσώπων δημοσίου δικαίου σε ιδιώτες ως αξία θεωρείται το τίμημα που αναγράφεται στο παραχωρητήριο ή κάθε άλλη σχετική με αυτό πράξη.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Για τον καθορισμό της αξίας της κυριότητας του ακινήτου ή του εμπράγματου δικαιώματος επί του ακινήτου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ημερομηνία σύνταξης του συμβολαιογραφικού προσυμφώνου, αν το οριστικό συμβόλαιο συντάσσεται εντός δύο (2) ετών από την κατάρτιση του προσυμφώνου. Στην περίπτωση αυτή ο φόρος υπολογίζεται με βάση τους συντελεστές που ίσχυαν κατά τον χρόνο σύνταξης του προσυμφώνου. Σε περίπτωση σύνταξης οριστικού συμβολαίου σε εκτέλεση προσυμφώνου και ανεξάρτητα από τον χρόνο σύνταξης αυτού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από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παραδόθηκαν στον αγοραστή η νομή και κατοχή του ακινήτου.</w:t>
      </w:r>
    </w:p>
    <w:p>
      <w:pPr>
        <w:pStyle w:val="StructureList1"/>
        <w:spacing w:before="120" w:after="0"/>
        <w:rPr>
          <w:lang w:val="el" w:eastAsia="el"/>
        </w:rPr>
      </w:pPr>
      <w:r>
        <w:rPr>
          <w:lang w:val="el" w:eastAsia="el"/>
        </w:rPr>
        <w:t>β)</w:t>
      </w:r>
      <w:r>
        <w:rPr>
          <w:lang w:val="en" w:eastAsia="en"/>
        </w:rPr>
        <w:tab/>
      </w:r>
      <w:r>
        <w:rPr>
          <w:lang w:val="el" w:eastAsia="el"/>
        </w:rPr>
        <w:t>Η ημερομηνία της μεταγραφής στις περιπτώσεις του άρθρου 35.</w:t>
      </w:r>
    </w:p>
    <w:p>
      <w:pPr>
        <w:pStyle w:val="StructureList1"/>
        <w:spacing w:before="120" w:after="0"/>
        <w:rPr>
          <w:lang w:val="el" w:eastAsia="el"/>
        </w:rPr>
      </w:pPr>
      <w:r>
        <w:rPr>
          <w:lang w:val="el" w:eastAsia="el"/>
        </w:rPr>
        <w:t>γ)</w:t>
      </w:r>
      <w:r>
        <w:rPr>
          <w:lang w:val="en" w:eastAsia="en"/>
        </w:rPr>
        <w:tab/>
      </w:r>
      <w:r>
        <w:rPr>
          <w:lang w:val="el" w:eastAsia="el"/>
        </w:rPr>
        <w:t>Η ημερομηνία της έκθεσης του πλειστηριασμού σε περίπτωση μεταβίβασης ακινήτου που διενεργείται κατόπιν αναγκαστικού ή εκούσιου πλειστηριασμού.</w:t>
      </w:r>
    </w:p>
    <w:p>
      <w:pPr>
        <w:pStyle w:val="StructureList1"/>
        <w:spacing w:before="120" w:after="0"/>
        <w:rPr>
          <w:lang w:val="el" w:eastAsia="el"/>
        </w:rPr>
      </w:pPr>
      <w:r>
        <w:rPr>
          <w:lang w:val="el" w:eastAsia="el"/>
        </w:rPr>
        <w:t>δ)</w:t>
      </w:r>
      <w:r>
        <w:rPr>
          <w:lang w:val="en" w:eastAsia="en"/>
        </w:rPr>
        <w:tab/>
      </w:r>
      <w:r>
        <w:rPr>
          <w:lang w:val="el" w:eastAsia="el"/>
        </w:rPr>
        <w:t xml:space="preserve">Η ημερομηνία της υπογραφής του οριστικού συμβολαίου στις λοιπές περιπτώσεις.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Φορολογικοί συντελεστές </w:t>
      </w:r>
    </w:p>
    <w:p>
      <w:pPr>
        <w:pStyle w:val="MainText"/>
        <w:spacing w:before="120" w:after="0"/>
        <w:rPr>
          <w:lang w:val="el" w:eastAsia="el"/>
        </w:rPr>
      </w:pPr>
      <w:r>
        <w:rPr>
          <w:b/>
          <w:bCs/>
          <w:lang w:val="el" w:eastAsia="el"/>
        </w:rPr>
        <w:t>1.</w:t>
      </w:r>
      <w:r>
        <w:rPr>
          <w:lang w:val="el" w:eastAsia="el"/>
        </w:rPr>
        <w:t xml:space="preserve"> Ο φόρος μεταβίβασης της κυριότητας του ακινήτου ή του εμπράγματου δικαιώματος επί ακινήτου υπολογίζεται σε τρία τοις εκατό (3%) επί της φορολογητέας αξίας του. </w:t>
      </w:r>
    </w:p>
    <w:p>
      <w:pPr>
        <w:pStyle w:val="MainText"/>
        <w:spacing w:before="120" w:after="0"/>
        <w:rPr>
          <w:lang w:val="el" w:eastAsia="el"/>
        </w:rPr>
      </w:pPr>
      <w:r>
        <w:rPr>
          <w:b/>
          <w:bCs/>
          <w:lang w:val="el" w:eastAsia="el"/>
        </w:rPr>
        <w:t>2.</w:t>
      </w:r>
      <w:r>
        <w:rPr>
          <w:lang w:val="el" w:eastAsia="el"/>
        </w:rPr>
        <w:t xml:space="preserve"> α) Επί αυτούσιας διανομής ακινήτου μεταξύ συγκυρίων ο συντελεστής της παρ. 1 μειώνεται στο τέταρτο. Εάν κατά τη διανομή οι μερίδες των δικαιούχων δεν είναι ισομερείς προς τις ιδανικές τους μερίδες και καταβάλλεται προς συμπλήρωση μίας ή περισσοτέρων μερίδων τίμημα, ο φόρος μεταβίβασης που αναλογεί στην αξία του τμήματος της μερίδας για την οποία καταβάλλεται τίμημα, υπολογίζεται με τον συντελεστή της παρ. 1. Η παρούσα παράγραφος εφαρμόζεται ανάλογα και στην περίπτωση δημιουργίας μίας ή περισσοτέρων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τον φόρο που αναλογεί στη νέα αυτή διανομή εκπίπτει ο φόρος που καταβλήθηκε κατά τη δημιουργία της μερικότερης κοινωνίας.</w:t>
      </w:r>
    </w:p>
    <w:p>
      <w:pPr>
        <w:pStyle w:val="StructureList1"/>
        <w:spacing w:before="120" w:after="0"/>
        <w:rPr>
          <w:lang w:val="el" w:eastAsia="el"/>
        </w:rPr>
      </w:pPr>
      <w:r>
        <w:rPr>
          <w:lang w:val="el" w:eastAsia="el"/>
        </w:rPr>
        <w:t>β)</w:t>
      </w:r>
      <w:r>
        <w:rPr>
          <w:lang w:val="en" w:eastAsia="en"/>
        </w:rPr>
        <w:tab/>
      </w:r>
      <w:r>
        <w:rPr>
          <w:lang w:val="el" w:eastAsia="el"/>
        </w:rPr>
        <w:t xml:space="preserve">Ο φόρος που προκύπτει με βάση τον συντελεστή της παρ. 1 μειώνεται στο τέταρτο και σε περίπτωση μεταβίβασης ακίνητης περιουσίας στα μέλη ομόρρυθμης ή ετερόρρυθμης εταιρείας ή εταιρείας περιορισμένης ευθύνης ή ιδιωτικής κεφαλαιουχικής εταιρείας, λόγω λύσης τους, κατά τον λόγο της εταιρικής τους μερίδας. Σε περίπτωση εκχώρησης της εταιρικής μερίδας κατά το τελευταίο πριν από τη λύση της εταιρείας έτος, μειώνεται η αξία του ακινήτου, η οποία αντιστοιχεί στα μερίδια που δεν έχουν εκχωρηθεί. Τα προηγούμενα εδάφια εφαρμόζονται ανάλογα και στην περίπτωση απόληψης μεριδίων από την ακίνητη περιουσία των εταίρων που αποχωρούν από την εταιρεία και ο φόρος υπολογίζεται στην αξία του ακινήτου ή του τμήματος αυτού που εξέρχεται από την εταιρική περιουσία. </w:t>
      </w:r>
    </w:p>
    <w:p>
      <w:pPr>
        <w:pStyle w:val="MainText"/>
        <w:spacing w:before="120" w:after="0"/>
        <w:rPr>
          <w:lang w:val="el" w:eastAsia="el"/>
        </w:rPr>
      </w:pPr>
      <w:r>
        <w:rPr>
          <w:b/>
          <w:bCs/>
          <w:lang w:val="el" w:eastAsia="el"/>
        </w:rPr>
        <w:t>3.</w:t>
      </w:r>
      <w:r>
        <w:rPr>
          <w:lang w:val="el" w:eastAsia="el"/>
        </w:rPr>
        <w:t xml:space="preserve"> Ο φόρος που προκύπτει με βάση τον συντελεστή της παρ. 1 μειώνεται στο ήμισυ:</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προκειμένου αυτά να καταστούν οικοδομήσιμα,</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νομοθεσίας περί παροχής φορολογικών κινήτρων για μετασχηματισμούς επιχειρήσεων, σε συγχώνευση ανωνύμων εταιρειών με σύσταση νέας ή με εξαγορά μιας ή περισσοτέρων από άλλη εταιρεία που έχει ως αποτέλεσμα τη μεταβίβαση ακινήτων ή εμπραγμάτων δικαιωμάτων επί αυτών, καθώς και σε συγχώνευση συνεταιρισμών ή ανώνυμης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σε αναγκαστική απαλλοτρίωση ακινήτου, και</w:t>
      </w:r>
    </w:p>
    <w:p>
      <w:pPr>
        <w:pStyle w:val="StructureList1"/>
        <w:spacing w:before="120" w:after="0"/>
        <w:rPr>
          <w:lang w:val="el" w:eastAsia="el"/>
        </w:rPr>
      </w:pPr>
      <w:r>
        <w:rPr>
          <w:lang w:val="el" w:eastAsia="el"/>
        </w:rPr>
        <w:t>δ)</w:t>
      </w:r>
      <w:r>
        <w:rPr>
          <w:lang w:val="en" w:eastAsia="en"/>
        </w:rPr>
        <w:tab/>
      </w:r>
      <w:r>
        <w:rPr>
          <w:lang w:val="el" w:eastAsia="el"/>
        </w:rPr>
        <w:t xml:space="preserve">σε ανταλλαγή ακινήτων ίσης αξίας. </w:t>
      </w:r>
    </w:p>
    <w:p>
      <w:pPr>
        <w:pStyle w:val="MainText"/>
        <w:spacing w:before="120" w:after="0"/>
        <w:rPr>
          <w:lang w:val="el" w:eastAsia="el"/>
        </w:rPr>
      </w:pPr>
      <w:r>
        <w:rPr>
          <w:b/>
          <w:bCs/>
          <w:lang w:val="el" w:eastAsia="el"/>
        </w:rPr>
        <w:t>4.</w:t>
      </w:r>
      <w:r>
        <w:rPr>
          <w:lang w:val="el" w:eastAsia="el"/>
        </w:rPr>
        <w:t xml:space="preserve"> Ο φόρος μεταβίβασης πλοίων, σε περίπτωση εκποίησης ολόκληρου ή ιδανικού μεριδίου του πλοίου σε φυσικά ή νομικά πρόσωπα ή νομικές οντότητες, καθορίζεται σε ένα (1) δολάριο ανά κόρο καθαρής χωρητικότητας ή στο αντίστοιχο ποσό σε αγγλικές λίρες, ή, προκειμένου για εκποίηση που συντελείται στην Ελλάδα, στο αντίστοιχο ποσό σε ευρώ, σύμφωνα με την ισοτιμία που ισχύει κατά την καταβολή του φόρου. Σε περίπτωση μεταβίβασης ιδανικού μεριδίου πλοίου, ο φόρος υπολογίζεται επί της αναλογούσας σε αυτό καθαρής χωρητικότητας. </w:t>
      </w:r>
    </w:p>
    <w:p>
      <w:pPr>
        <w:pStyle w:val="MainText"/>
        <w:spacing w:before="120" w:after="0"/>
        <w:rPr>
          <w:lang w:val="el" w:eastAsia="el"/>
        </w:rPr>
      </w:pPr>
      <w:r>
        <w:rPr>
          <w:b/>
          <w:bCs/>
          <w:lang w:val="el" w:eastAsia="el"/>
        </w:rPr>
        <w:t>5.</w:t>
      </w:r>
      <w:r>
        <w:rPr>
          <w:lang w:val="el" w:eastAsia="el"/>
        </w:rPr>
        <w:t xml:space="preserve"> Επί του οφειλόμενου φόρου με βάση το παρόν άρθρο, επιβάλλεται πρόσθετος φόρος τρία τοις εκατό (3%) υπέρ των Δήμων.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Υποβολή δήλωσης </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Στην περίπτωση σύνταξης συμβολαίου, η δήλωση συμπληρώνεται από τον συμβολαιογράφο που θα καταρτίσει τη συμβολαιογραφική πράξη. Οι συμβαλλόμενοι υποχρεούνται να προσκομίσουν στον συμβολαιογράφο όλα τα αναγκαία στοιχεία που απαιτούνται για την ορθή σύνταξη της δήλωσης και στην αρμόδια υπηρεσία της Φορολογικής Διοίκησης τα νόμιμα δικαιολογητικά. </w:t>
      </w:r>
    </w:p>
    <w:p>
      <w:pPr>
        <w:pStyle w:val="MainText"/>
        <w:spacing w:before="120" w:after="0"/>
        <w:rPr>
          <w:lang w:val="el" w:eastAsia="el"/>
        </w:rPr>
      </w:pPr>
      <w:r>
        <w:rPr>
          <w:b/>
          <w:bCs/>
          <w:lang w:val="el" w:eastAsia="el"/>
        </w:rPr>
        <w:t>2.</w:t>
      </w:r>
      <w:r>
        <w:rPr>
          <w:lang w:val="el" w:eastAsia="el"/>
        </w:rPr>
        <w:t xml:space="preserve"> Σε περίπτωση εκούσιου ή αναγκαστικού πλειστηριασμού, η δήλωση υποβάλλεται από τον υπερθεματιστή εντός πέντε (5) εργάσιμων ημερών από τη διενέργεια του πλειστηριασμού και πάντως πριν από τη σύνταξη της περίληψης κατακυρωτικής έκθεσης. </w:t>
      </w:r>
    </w:p>
    <w:p>
      <w:pPr>
        <w:pStyle w:val="MainText"/>
        <w:spacing w:before="120" w:after="0"/>
        <w:rPr>
          <w:lang w:val="el" w:eastAsia="el"/>
        </w:rPr>
      </w:pPr>
      <w:r>
        <w:rPr>
          <w:b/>
          <w:bCs/>
          <w:lang w:val="el" w:eastAsia="el"/>
        </w:rPr>
        <w:t>3.</w:t>
      </w:r>
      <w:r>
        <w:rPr>
          <w:lang w:val="el" w:eastAsia="el"/>
        </w:rPr>
        <w:t xml:space="preserve"> α) Στις περιπτώσεις του άρθρου 35, η δήλωση υποβάλλεται από το πρόσωπο υπέρ του οποίου διενεργείται η μεταγραφή.</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αναγκαστικής απαλλοτρίωσης, η δήλωση υποβάλλεται πριν από την καταβολή της προσωρινής ή οριστικής αποζημίωσης από τον υπόχρεο προς καταβολή της, ο οποίος καταβάλει τον φόρο μεταβίβασης που αναλογεί. Η παρακατάθεση της προσωρινής ή οριστικής αποζημίωσης απαγορεύεται, εάν δεν προσκομισθούν αντίγραφο της δήλωσης που υποβλήθηκε και το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Σε περίπτωση μεταβίβασης ακινήτου ή σύστασης εμπραγμάτων δικαιωμάτων σε ακίνητο που βρίσκεται στην Ελλάδα, ή πλοίου, η οποία συντελείται στην αλλοδαπή ενώπιον ελληνικής προξενικής Αρχής, η δήλωση υποβάλλεται στη Φορολογική Διοίκηση.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Καταβολή του φόρου </w:t>
      </w:r>
    </w:p>
    <w:p>
      <w:pPr>
        <w:spacing w:before="240" w:after="240"/>
        <w:rPr>
          <w:lang w:val="el" w:eastAsia="el"/>
        </w:rPr>
      </w:pPr>
      <w:r>
        <w:rPr>
          <w:lang w:val="el" w:eastAsia="el"/>
        </w:rPr>
        <w:t xml:space="preserve">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Επανάληψη και διόρθωση συμβολαίου </w:t>
      </w:r>
    </w:p>
    <w:p>
      <w:pPr>
        <w:pStyle w:val="MainText"/>
        <w:spacing w:before="120" w:after="0"/>
        <w:rPr>
          <w:lang w:val="el" w:eastAsia="el"/>
        </w:rPr>
      </w:pPr>
      <w:r>
        <w:rPr>
          <w:b/>
          <w:bCs/>
          <w:lang w:val="el" w:eastAsia="el"/>
        </w:rPr>
        <w:t>1.</w:t>
      </w:r>
      <w:r>
        <w:rPr>
          <w:lang w:val="el" w:eastAsia="el"/>
        </w:rPr>
        <w:t xml:space="preserve"> Η επανάληψη συμβολαίου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αναφέρονται στο όνομα των συμβαλλομένων, στο τίμημα, στην έκταση ή στη θέση και στην περιγραφή του ακινήτου, δεν δημιουργούν υποχρέωση καταβολής φόρου. </w:t>
      </w:r>
    </w:p>
    <w:p>
      <w:pPr>
        <w:pStyle w:val="MainText"/>
        <w:spacing w:before="120" w:after="0"/>
        <w:rPr>
          <w:lang w:val="el" w:eastAsia="el"/>
        </w:rPr>
      </w:pPr>
      <w:r>
        <w:rPr>
          <w:b/>
          <w:bCs/>
          <w:lang w:val="el" w:eastAsia="el"/>
        </w:rPr>
        <w:t>2.</w:t>
      </w:r>
      <w:r>
        <w:rPr>
          <w:lang w:val="el" w:eastAsia="el"/>
        </w:rPr>
        <w:t xml:space="preserve"> Εάν με μεταγενέστερο συμβόλαιο διευκρινίζεται ότι το τίμημα ή η έκταση του ακινήτου που μεταβιβάστηκε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Δεν οφείλεται φόρος όταν η επιπλέον έκταση δεν υπερβαίνει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 Εάν με μεταγενέστερο συμβόλαιο διευκρινίζεται ότι το τίμημα ή η έκταση του ακινήτου που μεταβιβάστηκε είναι μικρότερα από αυτά που περιγράφονται στο αρχικό συμβόλαιο, δεν οφείλεται φόρος.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Μεταβίβαση ακινήτου με επιφάνεια μεγαλύτερη της κτηθείσας </w:t>
      </w:r>
    </w:p>
    <w:p>
      <w:pPr>
        <w:spacing w:before="240" w:after="240"/>
        <w:rPr>
          <w:lang w:val="el" w:eastAsia="el"/>
        </w:rPr>
      </w:pPr>
      <w:r>
        <w:rPr>
          <w:lang w:val="el" w:eastAsia="el"/>
        </w:rPr>
        <w:t xml:space="preserve">Αν σε συμβόλαιο μεταβίβασης κυριότητας ακινήτου ή εμπράγματου δικαιώματος επί αυτού που συντάσσεται με οποιαδήποτε αιτία διαπιστώνεται ότι η έκτασή του είναι μεγαλύτερη της αναγραφόμενης στον με επαχθή αιτία τίτλο κτήσης αυτού, εκτός της οικείας δήλωσης και της καταβολής του φόρου για τη σύμβαση μεταβίβασης, υποβάλλεται δήλωση και καταβάλλεται φόρος μεταβίβασης από τον μεταβιβάζοντα το ακίνητο, για την αξία της επιπλέον έκτασης, με χρόνο φορολογίας τον χρόνο κατάρτισης του μεταβιβαστικού συμβολαίου. Εάν η επιπλέον έκταση δεν υπερβαίνει ποσοστό δύο τοις εκατό (2%) της έκτασης που αναγράφεται στον αρχικό τίτλο κτήσης και η αξία του ποσοστού αυτού δεν υπερβαίνει τα χίλια πεντακόσια (1.500) ευρώ, δεν οφείλεται φόρος.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Τεκμήριο αποπερατωμένου κτίσματος </w:t>
      </w:r>
    </w:p>
    <w:p>
      <w:pPr>
        <w:pStyle w:val="MainText"/>
        <w:spacing w:before="120" w:after="0"/>
        <w:rPr>
          <w:lang w:val="el" w:eastAsia="el"/>
        </w:rPr>
      </w:pPr>
      <w:r>
        <w:rPr>
          <w:b/>
          <w:bCs/>
          <w:lang w:val="el" w:eastAsia="el"/>
        </w:rPr>
        <w:t>1.</w:t>
      </w:r>
      <w:r>
        <w:rPr>
          <w:lang w:val="el" w:eastAsia="el"/>
        </w:rPr>
        <w:t xml:space="preserve"> Σε περίπτωση μεταβίβασης ιδανικού μεριδίου οικοπέδου, στο οποίο ανεγείρεται ή πρόκειται να ανεγερθεί πολυκατοικία, με σχέδιο εγκεκριμένο από την αρμόδια Υπηρεσία Δόμησης, θεωρείται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πωλητή του ιδανικού μεριδίου του οικοπέδου ή από τον εργολάβο, ο οποίος ανέλαβε με αντιπαροχή την ανέγερση της πολυκατοικίας, ή από τρίτον που ενεργεί για λογαριασμό τους. </w:t>
      </w:r>
    </w:p>
    <w:p>
      <w:pPr>
        <w:pStyle w:val="MainText"/>
        <w:spacing w:before="120" w:after="0"/>
        <w:rPr>
          <w:lang w:val="el" w:eastAsia="el"/>
        </w:rPr>
      </w:pPr>
      <w:r>
        <w:rPr>
          <w:b/>
          <w:bCs/>
          <w:lang w:val="el" w:eastAsia="el"/>
        </w:rPr>
        <w:t>2.</w:t>
      </w:r>
      <w:r>
        <w:rPr>
          <w:lang w:val="el" w:eastAsia="el"/>
        </w:rPr>
        <w:t xml:space="preserve"> Η παρ. 1 εφαρμόζεται και σε περίπτωση μεταβίβασης ιδανικού μεριδίου οικοπέδου, εάν εντός δύο (2) ετών από τη μεταβίβασή του εγκριθεί ή υποβληθεί προς έγκριση στην αρμόδια Υπηρεσία Δόμησης σχέδιο ανέγερσης πολυκατοικίας. Στην περίπτωση αυτή ο φόρος που αναλογεί στην αξία των προβλεπομένων κτισμάτων από το σχέδιο που εγκρίθηκε, καταβάλλεται από τον αγοραστή με βάση τροποποιητική δήλωση, η οποία υποβάλλεται εντός ενός (1) έτους από την έγκριση του σχεδίου της πολυκατοικίας. </w:t>
      </w:r>
    </w:p>
    <w:p>
      <w:pPr>
        <w:pStyle w:val="MainText"/>
        <w:spacing w:before="120" w:after="0"/>
        <w:rPr>
          <w:lang w:val="el" w:eastAsia="el"/>
        </w:rPr>
      </w:pPr>
      <w:r>
        <w:rPr>
          <w:b/>
          <w:bCs/>
          <w:lang w:val="el" w:eastAsia="el"/>
        </w:rPr>
        <w:t>3.</w:t>
      </w:r>
      <w:r>
        <w:rPr>
          <w:lang w:val="el" w:eastAsia="el"/>
        </w:rPr>
        <w:t xml:space="preserve"> Τα οριζόμενα στις παρ. 1 και 2 δεν εφαρμόζονται σε μεταβίβαση ιδανικού μεριδίου οικοπέδου προς πρόσωπα που αναλαμβάνουν κατ' επάγγελμα την ανέγερση ολόκληρης της πολυκατοικίας με δικές τους δαπάνες.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Μεταβίβαση ακινήτου σε εργολάβο </w:t>
      </w:r>
    </w:p>
    <w:p>
      <w:pPr>
        <w:spacing w:before="240" w:after="240"/>
        <w:rPr>
          <w:lang w:val="el" w:eastAsia="el"/>
        </w:rPr>
      </w:pPr>
      <w:r>
        <w:rPr>
          <w:lang w:val="el" w:eastAsia="el"/>
        </w:rPr>
        <w:t xml:space="preserve">Επί μεταβίβασης, σε εκτέλεση συμβολαιογραφικού προσυμφώνου, ιδανικού μεριδίου οικοπέδου από τον οικοπεδούχο προς τον κατά κύριο επάγγελμα εργολάβο, ο οποίος ανέλαβε την ανέγερση οικοδομής με αντιπαροχή με δικές του δαπάνες, ο φόρος μεταβίβασης υπολογίζεται επί της αξίας των ποσοστών του οικοπέδου, ακόμα και αν κατά την κατάρτιση του οριστικού συμβολαίου έχουν ανεγερθεί από τον εργολάβο κτίσματα.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Διπλή μεταβίβαση </w:t>
      </w:r>
    </w:p>
    <w:p>
      <w:pPr>
        <w:pStyle w:val="MainText"/>
        <w:spacing w:before="120" w:after="0"/>
        <w:rPr>
          <w:lang w:val="el" w:eastAsia="el"/>
        </w:rPr>
      </w:pPr>
      <w:r>
        <w:rPr>
          <w:b/>
          <w:bCs/>
          <w:lang w:val="el" w:eastAsia="el"/>
        </w:rPr>
        <w:t>1.</w:t>
      </w:r>
      <w:r>
        <w:rPr>
          <w:lang w:val="el" w:eastAsia="el"/>
        </w:rPr>
        <w:t xml:space="preserve"> Εάν κατά τη σύνταξη του οριστικού συμβολαίου μεταβίβασης συμβάλλεται ως αγοραστής πρόσωπο που δεν κατονομάζεται στο προσύμφωνο, θεωρείται για την εφαρμογή του παρόντος Μέρους, ότι διενεργούνται δύο (2) μεταβιβάσεις, η μεν πρώτη εκ μέρους του αρχικού πωλητή προς τον συμβληθέντα με το προσύμφωνο ως αγοραστή, η δε δεύτερη εκ μέρους του εκ προσυμφώνου αγοραστή, προς το τρίτο πρόσωπο που υποδεικνύεται από αυτόν. </w:t>
      </w:r>
    </w:p>
    <w:p>
      <w:pPr>
        <w:pStyle w:val="MainText"/>
        <w:spacing w:before="120" w:after="0"/>
        <w:rPr>
          <w:lang w:val="el" w:eastAsia="el"/>
        </w:rPr>
      </w:pPr>
      <w:r>
        <w:rPr>
          <w:b/>
          <w:bCs/>
          <w:lang w:val="el" w:eastAsia="el"/>
        </w:rPr>
        <w:t>2.</w:t>
      </w:r>
      <w:r>
        <w:rPr>
          <w:lang w:val="el" w:eastAsia="el"/>
        </w:rPr>
        <w:t xml:space="preserve"> Εάν το προσύμφωνο αφορά τη μεταβίβαση οικοπέδου ή ιδανικού μεριδίου αυτού, το τεκμήριο του άρθρου 32 εφαρμόζεται μόνο για τη δεύτερη μεταβίβαση. </w:t>
      </w:r>
    </w:p>
    <w:p>
      <w:pPr>
        <w:pStyle w:val="MainText"/>
        <w:spacing w:before="120" w:after="0"/>
        <w:rPr>
          <w:lang w:val="el" w:eastAsia="el"/>
        </w:rPr>
      </w:pPr>
      <w:r>
        <w:rPr>
          <w:b/>
          <w:bCs/>
          <w:lang w:val="el" w:eastAsia="el"/>
        </w:rPr>
        <w:t>3.</w:t>
      </w:r>
      <w:r>
        <w:rPr>
          <w:lang w:val="el" w:eastAsia="el"/>
        </w:rPr>
        <w:t xml:space="preserve"> Τα οριζόμενα στην παρ. 1 εφαρμόζονται και στις περιπτώσεις μεταβίβασης από τον οικοπεδούχο σε τρίτο, σε εκτέλεση συμβολαιογραφικού προσυμφώνου και καθ' υπόδειξη του εργολάβου, διηρημένων ιδιοκτησιών που υπάγονται σε Φόρο Προστιθέμενης Αξίας (Φ.Π.Α.) σύμφωνα με το άρθρο 8 του Κώδικα Φόρου Προστιθέμενης Αξίας (ν. 5144/2024, Α' 162).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Καταβολή του φόρου κατά τη μεταγραφή ή καταχώριση στο νηολόγιο </w:t>
      </w:r>
    </w:p>
    <w:p>
      <w:pPr>
        <w:spacing w:before="240" w:after="240"/>
        <w:rPr>
          <w:lang w:val="el" w:eastAsia="el"/>
        </w:rPr>
      </w:pPr>
      <w:r>
        <w:rPr>
          <w:lang w:val="el" w:eastAsia="el"/>
        </w:rPr>
        <w:t>Φόρος καταβάλλεται επί μεταγραφής ή σημείωσης στο βιβλίο μεταγραφών ή καταχώρισης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του άρθρου 949 του Κώδικα Πολιτικής Δικονομίας (π.δ. 503/1985, Α' 182),</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εμπράγματο δικαίωμα επί ακινήτου λόγω υπέρβασης της εντολής του φερομένου ως εντολοδόχου, </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κυριότητας ακινήτου ή πλοίου ή εμπράγματου δικαιώματος επί αυτών,</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και έχει υποβληθεί δήλωση, </w:t>
      </w:r>
    </w:p>
    <w:p>
      <w:pPr>
        <w:pStyle w:val="StructureList1"/>
        <w:spacing w:before="120" w:after="0"/>
        <w:rPr>
          <w:lang w:val="el" w:eastAsia="el"/>
        </w:rPr>
      </w:pPr>
      <w:r>
        <w:rPr>
          <w:lang w:val="el" w:eastAsia="el"/>
        </w:rPr>
        <w:t>ε)</w:t>
      </w:r>
      <w:r>
        <w:rPr>
          <w:lang w:val="en" w:eastAsia="en"/>
        </w:rPr>
        <w:tab/>
      </w:r>
      <w:r>
        <w:rPr>
          <w:lang w:val="el" w:eastAsia="el"/>
        </w:rPr>
        <w:t xml:space="preserve">σύμβασης μεταβίβασης ακινήτου ή πλοίου ή εμπραγμάτου δικαιώματος σε ακίνητο ή πλοίο, η οποία καταρτίστηκε στο εξωτερικό με οποιονδήποτε εκεί νόμιμο τύπο, για την οποία δεν καταβλήθηκε φόρος μεταβίβασης. Στην περίπτωση αυτή υπόχρεος να υποβάλλει δήλωση στη Φορολογική Διοίκηση και να καταβάλλει συγχρόνως τον φόρο που αναλογεί, είναι αυτός που ζητά τη μεταγραφή ή τη σημείωση στο περιθώριο του βιβλίου μεταγραφών ή την καταχώριση στο νηολόγιο. Στη δήλωση επισυνάπτεται αντίγραφο της σύμβασης που μεταγράφεται, μεταφρασμένο στην ελληνική γλώσσα.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Προσδιορισμός του φόρου κατά την κατακύρωση σε συγκύριο </w:t>
      </w:r>
    </w:p>
    <w:p>
      <w:pPr>
        <w:spacing w:before="240" w:after="240"/>
        <w:rPr>
          <w:lang w:val="el" w:eastAsia="el"/>
        </w:rPr>
      </w:pPr>
      <w:r>
        <w:rPr>
          <w:lang w:val="el" w:eastAsia="el"/>
        </w:rPr>
        <w:t xml:space="preserve">Εάν ακίνητο ή πλοίο που εκπλειστηριάστηκε κατακυρωθεί σε συγκύριο αυτού, σε φόρο μεταβίβασης υπόκειται η αξία των μεριδίων των λοιπών συγκυρίων που περιέρχονται σε αυτόν.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Καταβολή του φόρου λόγω επίκλησης χρησικτησίας </w:t>
      </w:r>
    </w:p>
    <w:p>
      <w:pPr>
        <w:pStyle w:val="MainText"/>
        <w:spacing w:before="120" w:after="0"/>
        <w:rPr>
          <w:lang w:val="el" w:eastAsia="el"/>
        </w:rPr>
      </w:pPr>
      <w:r>
        <w:rPr>
          <w:b/>
          <w:bCs/>
          <w:lang w:val="el" w:eastAsia="el"/>
        </w:rPr>
        <w:t>1.</w:t>
      </w:r>
      <w:r>
        <w:rPr>
          <w:lang w:val="el" w:eastAsia="el"/>
        </w:rPr>
        <w:t xml:space="preserve"> Αν σε συμβόλαιο μεταβίβασης της κυριότητας ακινήτου ή σύστασης άλλου εμπράγματου δικαιώματος επί αυτού, από οποιαδήποτε αιτία, γίνεται από τον μεταβιβάζοντα επίκληση της κτήσης αυτού με τακτική ή έκτακτη χρησικτησία, εκτός από τον φόρο για τη σύμβαση αυτή, οφείλεται και φόρος μεταβίβασης για την κτήση με χρησικτησία, εκτός αν στο όνομα του μεταβιβάζοντος υπάρχει τίτλος μεταγραμμένος για το δικαίωμα αυτό και έχει υποβληθεί δήλωση ή τα οικεία βιβλία μεταγραφών έχουν καταστραφεί. </w:t>
      </w:r>
    </w:p>
    <w:p>
      <w:pPr>
        <w:pStyle w:val="MainText"/>
        <w:spacing w:before="120" w:after="0"/>
        <w:rPr>
          <w:lang w:val="el" w:eastAsia="el"/>
        </w:rPr>
      </w:pPr>
      <w:r>
        <w:rPr>
          <w:b/>
          <w:bCs/>
          <w:lang w:val="el" w:eastAsia="el"/>
        </w:rPr>
        <w:t>2.</w:t>
      </w:r>
      <w:r>
        <w:rPr>
          <w:lang w:val="el" w:eastAsia="el"/>
        </w:rPr>
        <w:t xml:space="preserve"> 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κατόπιν αφαίρεσης των επωφελών δαπανών που έγιναν από τον χρησιδεσπόζοντα.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Οριστικοποίηση προσυμφώνων χωρίς πιστοποιητικά </w:t>
      </w:r>
    </w:p>
    <w:p>
      <w:pPr>
        <w:pStyle w:val="MainText"/>
        <w:spacing w:before="120" w:after="0"/>
        <w:rPr>
          <w:lang w:val="el" w:eastAsia="el"/>
        </w:rPr>
      </w:pPr>
      <w:r>
        <w:rPr>
          <w:b/>
          <w:bCs/>
          <w:lang w:val="el" w:eastAsia="el"/>
        </w:rPr>
        <w:t>1.</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w:t>
      </w:r>
    </w:p>
    <w:p>
      <w:pPr>
        <w:pStyle w:val="MainText"/>
        <w:spacing w:before="120" w:after="0"/>
        <w:rPr>
          <w:lang w:val="el" w:eastAsia="el"/>
        </w:rPr>
      </w:pPr>
      <w:r>
        <w:rPr>
          <w:b/>
          <w:bCs/>
          <w:lang w:val="el" w:eastAsia="el"/>
        </w:rPr>
        <w:t>2.</w:t>
      </w:r>
      <w:r>
        <w:rPr>
          <w:lang w:val="el" w:eastAsia="el"/>
        </w:rPr>
        <w:t xml:space="preserve"> Κατά τη σύνταξη των συμβολαίων της παρ. 1 δεν απαιτείται η προσκόμιση του αποδεικτικού ενημερότητας του Κώδικα Φορολογικής Διαδικασίας (ν. 5104/2024, Α' 58) και αποδεικτικού ασφαλιστικής ενημερότητας. </w:t>
      </w:r>
    </w:p>
    <w:p>
      <w:pPr>
        <w:pStyle w:val="MainText"/>
        <w:spacing w:before="120" w:after="0"/>
        <w:rPr>
          <w:lang w:val="el" w:eastAsia="el"/>
        </w:rPr>
      </w:pPr>
      <w:r>
        <w:rPr>
          <w:b/>
          <w:bCs/>
          <w:lang w:val="el" w:eastAsia="el"/>
        </w:rPr>
        <w:t>3.</w:t>
      </w:r>
      <w:r>
        <w:rPr>
          <w:lang w:val="el" w:eastAsia="el"/>
        </w:rPr>
        <w:t xml:space="preserve"> Ειδικά στις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στην παρ. 1, δεν απαιτείται η προσκόμιση του πιστοποιητικού Ενιαίου Φόρου Ιδιοκτησίας Ακινήτων του Κώδικα Φορολογικής Διαδικασίας. </w:t>
      </w:r>
    </w:p>
    <w:p>
      <w:pPr>
        <w:pStyle w:val="MainText"/>
        <w:spacing w:before="120" w:after="0"/>
        <w:rPr>
          <w:lang w:val="el" w:eastAsia="el"/>
        </w:rPr>
      </w:pPr>
      <w:r>
        <w:rPr>
          <w:b/>
          <w:bCs/>
          <w:lang w:val="el" w:eastAsia="el"/>
        </w:rPr>
        <w:t>4.</w:t>
      </w:r>
      <w:r>
        <w:rPr>
          <w:lang w:val="el" w:eastAsia="el"/>
        </w:rPr>
        <w:t xml:space="preserve"> Για τα προσύμφωνα που έχουν συνταχθεί μέχρι και την 29η Ιουνίου 1999, δεν απαιτείται η αναγραφή του αριθμού φορολογικού μητρώου του πωλητή. </w:t>
      </w:r>
    </w:p>
    <w:p>
      <w:pPr>
        <w:pStyle w:val="MainText"/>
        <w:spacing w:before="120" w:after="0"/>
        <w:rPr>
          <w:lang w:val="el" w:eastAsia="el"/>
        </w:rPr>
      </w:pPr>
      <w:r>
        <w:rPr>
          <w:b/>
          <w:bCs/>
          <w:lang w:val="el" w:eastAsia="el"/>
        </w:rPr>
        <w:t>5.</w:t>
      </w:r>
      <w:r>
        <w:rPr>
          <w:lang w:val="el" w:eastAsia="el"/>
        </w:rPr>
        <w:t xml:space="preserve"> Αντίγραφα των οριστικών συμβολαίων που καταρτίζονται κατά το παρόν άρθρο, αποστέλλονται, με ευθύνη του συμβολαιογράφου, και στην αρμόδια για τη φορολογία του εισοδήματος του πωλητή υπηρεσία της Φορολογικής Διοίκησης. </w:t>
      </w:r>
    </w:p>
    <w:p>
      <w:pPr>
        <w:pStyle w:val="MainText"/>
        <w:spacing w:before="120" w:after="0"/>
        <w:rPr>
          <w:lang w:val="el" w:eastAsia="el"/>
        </w:rPr>
      </w:pPr>
      <w:r>
        <w:rPr>
          <w:b/>
          <w:bCs/>
          <w:lang w:val="el" w:eastAsia="el"/>
        </w:rPr>
        <w:t>6.</w:t>
      </w:r>
      <w:r>
        <w:rPr>
          <w:lang w:val="el" w:eastAsia="el"/>
        </w:rPr>
        <w:t xml:space="preserve"> Για οριστικά συμβόλαια που έχουν συνταχθεί κατά το παρόν άρθρο, η παρ. 3 ισχύει από την 1η.1.2014. </w:t>
      </w:r>
    </w:p>
    <w:p>
      <w:pPr>
        <w:pStyle w:val="MainText"/>
        <w:spacing w:before="120" w:after="0"/>
        <w:rPr>
          <w:lang w:val="el" w:eastAsia="el"/>
        </w:rPr>
      </w:pPr>
      <w:r>
        <w:rPr>
          <w:b/>
          <w:bCs/>
          <w:lang w:val="el" w:eastAsia="el"/>
        </w:rPr>
        <w:t>7.</w:t>
      </w:r>
      <w:r>
        <w:rPr>
          <w:lang w:val="el" w:eastAsia="el"/>
        </w:rPr>
        <w:t xml:space="preserve"> Ο αγοραστής και οι ειδικοί ή οι καθολικοί διάδοχοι αυτού σε οριστικό συμβόλαιο, το οποίο συντάσσεται σε εκτέλεση προσυμφώνου που έχει συνταχθεί υπό τις προϋποθέσεις του παρόντος άρθρου, δύνανται: </w:t>
      </w:r>
    </w:p>
    <w:p>
      <w:pPr>
        <w:pStyle w:val="StructureList1"/>
        <w:spacing w:before="120" w:after="0"/>
        <w:rPr>
          <w:lang w:val="el" w:eastAsia="el"/>
        </w:rPr>
      </w:pPr>
      <w:r>
        <w:rPr>
          <w:lang w:val="el" w:eastAsia="el"/>
        </w:rPr>
        <w:t>α)</w:t>
      </w:r>
      <w:r>
        <w:rPr>
          <w:lang w:val="en" w:eastAsia="en"/>
        </w:rPr>
        <w:tab/>
      </w:r>
      <w:r>
        <w:rPr>
          <w:lang w:val="el" w:eastAsia="el"/>
        </w:rPr>
        <w:t>να ορίζουν εξουσιοδοτημένο μηχανικό, ο οποίος συμπληρώνει τα στοιχεία της Ηλεκτρονικής Ταυτότητας του Κτηρίου ή της διηρημένης ιδιοκτησίας, και </w:t>
      </w:r>
    </w:p>
    <w:p>
      <w:pPr>
        <w:pStyle w:val="StructureList1"/>
        <w:spacing w:before="120" w:after="0"/>
        <w:rPr>
          <w:lang w:val="el" w:eastAsia="el"/>
        </w:rPr>
      </w:pPr>
      <w:r>
        <w:rPr>
          <w:lang w:val="el" w:eastAsia="el"/>
        </w:rPr>
        <w:t>β)</w:t>
      </w:r>
      <w:r>
        <w:rPr>
          <w:lang w:val="en" w:eastAsia="en"/>
        </w:rPr>
        <w:tab/>
      </w:r>
      <w:r>
        <w:rPr>
          <w:lang w:val="el" w:eastAsia="el"/>
        </w:rPr>
        <w:t>να λαμβάνουν από τον εξουσιοδοτημένο μηχανικό τον μοναδικό ηλεκτρονικό κωδικό Πιστοποιητικού Πληρότητας Ταυτότητας Κτηρίου σύμφωνα με τις παρ. 2 και 5 του άρθρου 56 του ν. 4495/2017 (Α' 167).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Πεδίο εφαρμογής απαλλαγών </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μεταβίβαση στην οποία αγοραστής είναι το Ελληνικό Δημόσιο, νομικό πρόσωπο δημοσίου δικαίου (Ν.Π.Δ.Δ.), Οργανισμός Τοπικής Αυτοδιοίκησης, ιεροί ναοί και ιερές μονές,</w:t>
      </w:r>
    </w:p>
    <w:p>
      <w:pPr>
        <w:pStyle w:val="StructureList1"/>
        <w:spacing w:before="120" w:after="0"/>
        <w:rPr>
          <w:lang w:val="el" w:eastAsia="el"/>
        </w:rPr>
      </w:pPr>
      <w:r>
        <w:rPr>
          <w:lang w:val="el" w:eastAsia="el"/>
        </w:rPr>
        <w:t>β)</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γ)</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κατά την αγορά του μεταβιβαζόμενου ακινήτου από τον συνεταιρισμό,</w:t>
      </w:r>
    </w:p>
    <w:p>
      <w:pPr>
        <w:pStyle w:val="StructureList1"/>
        <w:spacing w:before="120" w:after="0"/>
        <w:rPr>
          <w:lang w:val="el" w:eastAsia="el"/>
        </w:rPr>
      </w:pPr>
      <w:r>
        <w:rPr>
          <w:lang w:val="el" w:eastAsia="el"/>
        </w:rPr>
        <w:t>δ)</w:t>
      </w:r>
      <w:r>
        <w:rPr>
          <w:lang w:val="en" w:eastAsia="en"/>
        </w:rPr>
        <w:tab/>
      </w:r>
      <w:r>
        <w:rPr>
          <w:lang w:val="el" w:eastAsia="el"/>
        </w:rPr>
        <w:t>η αναγκαστική απαλλοτρίωση ακινήτου υπέρ του Ελληνικού Δημοσίου και Ν.Π.Δ.Δ.,</w:t>
      </w:r>
    </w:p>
    <w:p>
      <w:pPr>
        <w:pStyle w:val="StructureList1"/>
        <w:spacing w:before="120" w:after="0"/>
        <w:rPr>
          <w:lang w:val="el" w:eastAsia="el"/>
        </w:rPr>
      </w:pPr>
      <w:r>
        <w:rPr>
          <w:lang w:val="el" w:eastAsia="el"/>
        </w:rPr>
        <w:t>ε)</w:t>
      </w:r>
      <w:r>
        <w:rPr>
          <w:lang w:val="en" w:eastAsia="en"/>
        </w:rPr>
        <w:tab/>
      </w:r>
      <w:r>
        <w:rPr>
          <w:lang w:val="el" w:eastAsia="el"/>
        </w:rPr>
        <w:t>η σύμβαση ανταλλαγής ακινήτων μεταξύ του Ελληνικού Δημοσίου και Ν.Π.Δ.Δ.,</w:t>
      </w:r>
    </w:p>
    <w:p>
      <w:pPr>
        <w:pStyle w:val="StructureList1"/>
        <w:spacing w:before="120" w:after="0"/>
        <w:rPr>
          <w:lang w:val="el" w:eastAsia="el"/>
        </w:rPr>
      </w:pPr>
      <w:r>
        <w:rPr>
          <w:lang w:val="el" w:eastAsia="el"/>
        </w:rPr>
        <w:t>στ)</w:t>
      </w:r>
      <w:r>
        <w:rPr>
          <w:lang w:val="en" w:eastAsia="en"/>
        </w:rPr>
        <w:tab/>
      </w:r>
      <w:r>
        <w:rPr>
          <w:lang w:val="el" w:eastAsia="el"/>
        </w:rPr>
        <w:t xml:space="preserve">η εισφορά πλοίων ή μεριδίων πλοίων σε ναυτιλιακές εταιρείες κάθε είδους που συνιστώνται με σκοπό την εκμετάλλευση πλοίων ή μεριδίων πλοίων ή σε ναυτιλιακές εταιρείες που έχουν ήδη συσταθεί, καθώς και η αγορά πλοίων ή μεριδίων πλοίων από τις ανωτέρω εταιρείες. Η απαλλαγή χορηγείται υπό την προϋπόθεση ότι, εντός προθεσμίας έξι (6) μηνών από την εισφορά, το κεφάλαιο της εταιρείας θα καλυφθεί κατά τα τέσσερα πέμπτα (4/5) αυτού με πλοία υπό ελληνική σημαία. Για την εφαρμογή του προηγούμενου εδαφίου, ως πλοία υπό ελληνική σημαία, θεωρούνται και τα υπό ναυπήγηση, εφόσον η σύμβαση ναυπήγησης έχει υπογραφεί εντός της προθεσμίας αυτής. Η μη εκπλήρωση της προϋπόθεσης των προηγούμενων εδαφίων συνεπάγεται την καταβολή του οφειλόμενου φόρου.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μέρος συμφώνου συμβίωσης ή ενήλικο άγαμο απαλλάσσονται από τον φόρο μεταβίβασης, εφόσον ο αγοραστής ή ο σύζυγος ή το άλλο μέρος του συμφώνου συμβίωσης ή οποιοδήποτε από τα ανήλικα τέκνα αυτού δεν έχουν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δημοτική ενότητα ή δημοτική κοινότητα με πληθυσμό άνω των τριών χιλιάδων (3.000) κατοίκων. Για την έννοια του οικοπέδου έχουν εφαρμογή οι σχετικές πολεοδομικές διατάξεις. </w:t>
      </w:r>
    </w:p>
    <w:p>
      <w:pPr>
        <w:pStyle w:val="MainText"/>
        <w:spacing w:before="120" w:after="0"/>
        <w:rPr>
          <w:lang w:val="el" w:eastAsia="el"/>
        </w:rPr>
      </w:pPr>
      <w:r>
        <w:rPr>
          <w:b/>
          <w:bCs/>
          <w:lang w:val="el" w:eastAsia="el"/>
        </w:rPr>
        <w:t>2.</w:t>
      </w:r>
      <w:r>
        <w:rPr>
          <w:lang w:val="el" w:eastAsia="el"/>
        </w:rPr>
        <w:t xml:space="preserve"> Αν ο αγοραστής ή ο/η σύζυγος ή το μέρος του συμφώνου συμβίωσης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στεγαστικές ανάγκες, αν το συνολικό εμβαδόν των ανωτέρω ακινήτων είναι εβδομήντα (70) τετραγωνικών μέτρων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w:t>
      </w:r>
    </w:p>
    <w:p>
      <w:pPr>
        <w:pStyle w:val="MainText"/>
        <w:spacing w:before="120" w:after="0"/>
        <w:rPr>
          <w:lang w:val="el" w:eastAsia="el"/>
        </w:rPr>
      </w:pPr>
      <w:r>
        <w:rPr>
          <w:b/>
          <w:bCs/>
          <w:lang w:val="el" w:eastAsia="el"/>
        </w:rPr>
        <w:t>3.</w:t>
      </w:r>
      <w:r>
        <w:rPr>
          <w:lang w:val="el" w:eastAsia="el"/>
        </w:rPr>
        <w:t xml:space="preserve"> Η απαλλαγή του παρόντος άρθρου χορηγείται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όμορου οικοπέδου καθίσταται οικοδομήσιμο. Η απαλλαγή παρέχεται και κατά την αγορά κατά πλήρη κυριότητα ολόκληρου του ακινήτου και από τους δύο (2) συζύγους ή και τα δύο (2) μέρη του συμφώνου συμβίωσης. </w:t>
      </w:r>
    </w:p>
    <w:p>
      <w:pPr>
        <w:pStyle w:val="MainText"/>
        <w:spacing w:before="120" w:after="0"/>
        <w:rPr>
          <w:lang w:val="el" w:eastAsia="el"/>
        </w:rPr>
      </w:pPr>
      <w:r>
        <w:rPr>
          <w:b/>
          <w:bCs/>
          <w:lang w:val="el" w:eastAsia="el"/>
        </w:rPr>
        <w:t>4.</w:t>
      </w:r>
      <w:r>
        <w:rPr>
          <w:lang w:val="el" w:eastAsia="el"/>
        </w:rPr>
        <w:t xml:space="preserve"> Εάν ο αγοραστής ή ο σύζυγος ή το μέρος του συμφώνου συμβίωσης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MainText"/>
        <w:spacing w:before="120" w:after="0"/>
        <w:rPr>
          <w:lang w:val="el" w:eastAsia="el"/>
        </w:rPr>
      </w:pPr>
      <w:r>
        <w:rPr>
          <w:b/>
          <w:bCs/>
          <w:lang w:val="el" w:eastAsia="el"/>
        </w:rPr>
        <w:t>5.</w:t>
      </w:r>
      <w:r>
        <w:rPr>
          <w:lang w:val="el" w:eastAsia="el"/>
        </w:rPr>
        <w:t xml:space="preserve"> Το αγοραζόμενο οικόπεδο ή το οικόπεδο, στο οποίο έχει ανεγερθεί η αγοραζόμενη κατοικία, πρέπει να είναι οικοδομήσιμα κατά τον χρόνο της αγοράς και αυτό να βεβαιώνεται από την αρμόδια Υπηρεσία Δόμησης ή με αντίστοιχη βεβαίωση μηχανικού. </w:t>
      </w:r>
    </w:p>
    <w:p>
      <w:pPr>
        <w:pStyle w:val="MainText"/>
        <w:spacing w:before="120" w:after="0"/>
        <w:rPr>
          <w:lang w:val="el" w:eastAsia="el"/>
        </w:rPr>
      </w:pPr>
      <w:r>
        <w:rPr>
          <w:b/>
          <w:bCs/>
          <w:lang w:val="el" w:eastAsia="el"/>
        </w:rPr>
        <w:t>6.</w:t>
      </w:r>
      <w:r>
        <w:rPr>
          <w:lang w:val="el" w:eastAsia="el"/>
        </w:rPr>
        <w:t xml:space="preserve"> Η απαλλαγή δεν χορηγείται σε συμβάσεις μεταβίβασης ακινήτων με επαχθή αιτία μεταξύ συγγενών εξ αίματος ή αγχιστείας πρώτου βαθμού καθώς και μεταξύ συζύγων ή μερών συμφώνου συμβίωσης.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Ύψος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40 παρέχεται:</w:t>
      </w:r>
    </w:p>
    <w:p>
      <w:pPr>
        <w:pStyle w:val="StructureList1"/>
        <w:spacing w:before="120" w:after="0"/>
        <w:rPr>
          <w:lang w:val="el" w:eastAsia="el"/>
        </w:rPr>
      </w:pPr>
      <w:r>
        <w:rPr>
          <w:lang w:val="el" w:eastAsia="el"/>
        </w:rPr>
        <w:t>α)</w:t>
      </w:r>
      <w:r>
        <w:rPr>
          <w:lang w:val="en" w:eastAsia="en"/>
        </w:rPr>
        <w:tab/>
      </w:r>
      <w:r>
        <w:rPr>
          <w:lang w:val="el" w:eastAsia="el"/>
        </w:rPr>
        <w:t>Για αγορά κατοικίας από άγαμο μέχρι ποσού αξίας διακοσίων χιλιάδων (200.000) ευρώ, από έγγαμο ή μέρος συμφώνου συμβίωσης μέχρι ποσού αξίας διακοσίων πενήντα χιλιάδων (250.000) ευρώ και από έγγαμο ή μέρος συμφώνου συμβίωσης με αναπηρία τουλάχιστον εξήντα επτά τοις εκατό (67%) μέχρι ποσού αξίας διακοσίων εβδομήντα πέντε χιλιάδων (275.000) ευρώ. Τα ποσά της παρούσας περίπτωσης προσαυξάνονται κατά είκοσι πέντε χιλιάδες (25.000) ευρώ για καθένα από τα δύο (2) πρώτα τέκνα και κατά τριάντα χιλιάδες (30.000) ευρώ για το τρίτο και καθένα από τα επόμενα τέκνα του δικαιούχου.</w:t>
      </w:r>
    </w:p>
    <w:p>
      <w:pPr>
        <w:pStyle w:val="StructureList1"/>
        <w:spacing w:before="120" w:after="0"/>
        <w:rPr>
          <w:lang w:val="el" w:eastAsia="el"/>
        </w:rPr>
      </w:pPr>
      <w:r>
        <w:rPr>
          <w:lang w:val="el" w:eastAsia="el"/>
        </w:rPr>
        <w:t>β)</w:t>
      </w:r>
      <w:r>
        <w:rPr>
          <w:lang w:val="en" w:eastAsia="en"/>
        </w:rPr>
        <w:tab/>
      </w:r>
      <w:r>
        <w:rPr>
          <w:lang w:val="el" w:eastAsia="el"/>
        </w:rPr>
        <w:t xml:space="preserve">Για αγορά οικοπέδου από άγαμο μέχρι ποσού αξίας πενήντα χιλιάδων (50.000) ευρώ και από έγγαμο ή μέρος συμφώνου συμβίωσης μέχρι ποσού αξίας εκατό χιλιάδων (100.000) ευρώ. Τα ποσά της παρούσας περίπτωσης προσαυξάνονται κατά δέκα χιλιάδες (10.000) ευρώ για καθένα από τα δύο (2) πρώτα τέκνα και κατά δεκαπέντε χιλιάδες (15.000) ευρώ για το τρίτο και καθένα από τα επόμενα τέκνα του δικαιούχου. </w:t>
      </w:r>
    </w:p>
    <w:p>
      <w:pPr>
        <w:pStyle w:val="MainText"/>
        <w:spacing w:before="120" w:after="0"/>
        <w:rPr>
          <w:lang w:val="el" w:eastAsia="el"/>
        </w:rPr>
      </w:pPr>
      <w:r>
        <w:rPr>
          <w:b/>
          <w:bCs/>
          <w:lang w:val="el" w:eastAsia="el"/>
        </w:rPr>
        <w:t>2.</w:t>
      </w:r>
      <w:r>
        <w:rPr>
          <w:lang w:val="el" w:eastAsia="el"/>
        </w:rPr>
        <w:t xml:space="preserve"> Η απαλλαγή του έγγαμου παρέχεται και:</w:t>
      </w:r>
    </w:p>
    <w:p>
      <w:pPr>
        <w:pStyle w:val="StructureList1"/>
        <w:spacing w:before="120" w:after="0"/>
        <w:rPr>
          <w:lang w:val="el" w:eastAsia="el"/>
        </w:rPr>
      </w:pPr>
      <w:r>
        <w:rPr>
          <w:lang w:val="el" w:eastAsia="el"/>
        </w:rPr>
        <w:t>α)</w:t>
      </w:r>
      <w:r>
        <w:rPr>
          <w:lang w:val="en" w:eastAsia="en"/>
        </w:rPr>
        <w:tab/>
      </w:r>
      <w:r>
        <w:rPr>
          <w:lang w:val="el" w:eastAsia="el"/>
        </w:rPr>
        <w:t>στον χήρο ή διαζευγμένο ή μέρος συμφώνου συμβίωσης που έχει λυθεί και έχει την επιμέλεια των ανηλίκων τέκνων της οικογένειας,</w:t>
      </w:r>
    </w:p>
    <w:p>
      <w:pPr>
        <w:pStyle w:val="StructureList1"/>
        <w:spacing w:before="120" w:after="0"/>
        <w:rPr>
          <w:lang w:val="el" w:eastAsia="el"/>
        </w:rPr>
      </w:pPr>
      <w:r>
        <w:rPr>
          <w:lang w:val="el" w:eastAsia="el"/>
        </w:rPr>
        <w:t>β)</w:t>
      </w:r>
      <w:r>
        <w:rPr>
          <w:lang w:val="en" w:eastAsia="en"/>
        </w:rPr>
        <w:tab/>
      </w:r>
      <w:r>
        <w:rPr>
          <w:lang w:val="el" w:eastAsia="el"/>
        </w:rPr>
        <w:t>στην άγαμη μητέρα ανήλικων τέκνων και στον εξ αναγνωρίσεως πατέρα, εφόσον του έχει ανατεθεί η επιμέλεια των τέκνων,</w:t>
      </w:r>
    </w:p>
    <w:p>
      <w:pPr>
        <w:pStyle w:val="StructureList1"/>
        <w:spacing w:before="120" w:after="0"/>
        <w:rPr>
          <w:lang w:val="el" w:eastAsia="el"/>
        </w:rPr>
      </w:pPr>
      <w:r>
        <w:rPr>
          <w:lang w:val="el" w:eastAsia="el"/>
        </w:rPr>
        <w:t>γ)</w:t>
      </w:r>
      <w:r>
        <w:rPr>
          <w:lang w:val="en" w:eastAsia="en"/>
        </w:rPr>
        <w:tab/>
      </w:r>
      <w:r>
        <w:rPr>
          <w:lang w:val="el" w:eastAsia="el"/>
        </w:rPr>
        <w:t>στον άγαμο ενήλικο με αναπηρία τουλάχιστον εξήντα επτά τοις εκατό (67%) ή σε έγγαμο ή μέρος συμφώνου συμβίωσης με προστατευόμενα τέκνα, ανεξάρτητα από την ηλικία τους, με αναπηρία τουλάχιστον εξήντα επτά τοις εκατό (67%) και</w:t>
      </w:r>
    </w:p>
    <w:p>
      <w:pPr>
        <w:pStyle w:val="StructureList1"/>
        <w:spacing w:before="120" w:after="0"/>
        <w:rPr>
          <w:lang w:val="el" w:eastAsia="el"/>
        </w:rPr>
      </w:pPr>
      <w:r>
        <w:rPr>
          <w:lang w:val="el" w:eastAsia="el"/>
        </w:rPr>
        <w:t>δ)</w:t>
      </w:r>
      <w:r>
        <w:rPr>
          <w:lang w:val="en" w:eastAsia="en"/>
        </w:rPr>
        <w:tab/>
      </w:r>
      <w:r>
        <w:rPr>
          <w:lang w:val="el" w:eastAsia="el"/>
        </w:rPr>
        <w:t xml:space="preserve">στον επιζώντα σύζυγο ή μέρος συμφώνου συμβίωσης και στα ανήλικα τέκνα του αποβιώσαντος, στο όνομα του οποίου είχε εγκριθεί δάνειο από τον πρώην Οργανισμό Εργατικής Κατοικίας (Ο.Ε.Κ.) για αγορά κατοικίας και το οποίο χορηγείται στους ως άνω κληρονόμους, ανεξαρτήτως του εάν η αγορά γίνεται από έναν ή όλους τους κληρονόμους εξ αδιαιρέτου. </w:t>
      </w:r>
    </w:p>
    <w:p>
      <w:pPr>
        <w:pStyle w:val="MainText"/>
        <w:spacing w:before="120" w:after="0"/>
        <w:rPr>
          <w:lang w:val="el" w:eastAsia="el"/>
        </w:rPr>
      </w:pPr>
      <w:r>
        <w:rPr>
          <w:b/>
          <w:bCs/>
          <w:lang w:val="el" w:eastAsia="el"/>
        </w:rPr>
        <w:t>3.</w:t>
      </w:r>
      <w:r>
        <w:rPr>
          <w:lang w:val="el" w:eastAsia="el"/>
        </w:rPr>
        <w:t xml:space="preserve"> Η απαλλαγή του άγαμου παρέχεται:</w:t>
      </w:r>
    </w:p>
    <w:p>
      <w:pPr>
        <w:pStyle w:val="StructureList1"/>
        <w:spacing w:before="120" w:after="0"/>
        <w:rPr>
          <w:lang w:val="el" w:eastAsia="el"/>
        </w:rPr>
      </w:pPr>
      <w:r>
        <w:rPr>
          <w:lang w:val="el" w:eastAsia="el"/>
        </w:rPr>
        <w:t>α)</w:t>
      </w:r>
      <w:r>
        <w:rPr>
          <w:lang w:val="en" w:eastAsia="en"/>
        </w:rPr>
        <w:tab/>
      </w:r>
      <w:r>
        <w:rPr>
          <w:lang w:val="el" w:eastAsia="el"/>
        </w:rPr>
        <w:t>Στα ανήλικα τέκνα, τα οποία στερούνται και τους δύο γονείς τους και τελούν υπό δικαστική συμπαράσταση ή υπό την επιμέλεια τρίτου προσώπου που ορίστηκε με δικαστική απόφαση, είτε αυτά αγοράζουν ακίνητο εξ αδιαιρέτου είτε αγοράζουν αυτοτελώς χωριστό ακίνητο το καθένα.</w:t>
      </w:r>
    </w:p>
    <w:p>
      <w:pPr>
        <w:pStyle w:val="StructureList1"/>
        <w:spacing w:before="120" w:after="0"/>
        <w:rPr>
          <w:lang w:val="el" w:eastAsia="el"/>
        </w:rPr>
      </w:pPr>
      <w:r>
        <w:rPr>
          <w:lang w:val="el" w:eastAsia="el"/>
        </w:rPr>
        <w:t>β)</w:t>
      </w:r>
      <w:r>
        <w:rPr>
          <w:lang w:val="en" w:eastAsia="en"/>
        </w:rPr>
        <w:tab/>
      </w:r>
      <w:r>
        <w:rPr>
          <w:lang w:val="el" w:eastAsia="el"/>
        </w:rPr>
        <w:t xml:space="preserve">Στον σύζυγο που βρίσκεται σε διάσταση και έχει κατατεθεί αίτηση ή αγωγή διαζυγίου τουλάχιστον έξι (6) μήνες πριν από τον χρόνο της αγοράς. Αν αυτός έχει την επιμέλεια των ανήλικων τέκνων της οικογένειας, δικαιούται την απαλλαγή του έγγαμου. Αν δεν λυθεί ο γάμος με διαζύγιο μέσα σε πέντε (5) έτη από την αγορά, αίρεται η χορηγηθείσα απαλλαγή και καταβάλλεται ο φόρος σύμφωνα με το άρθρο 43. </w:t>
      </w:r>
    </w:p>
    <w:p>
      <w:pPr>
        <w:pStyle w:val="MainText"/>
        <w:spacing w:before="120" w:after="0"/>
        <w:rPr>
          <w:lang w:val="el" w:eastAsia="el"/>
        </w:rPr>
      </w:pPr>
      <w:r>
        <w:rPr>
          <w:b/>
          <w:bCs/>
          <w:lang w:val="el" w:eastAsia="el"/>
        </w:rPr>
        <w:t>4.</w:t>
      </w:r>
      <w:r>
        <w:rPr>
          <w:lang w:val="el" w:eastAsia="el"/>
        </w:rPr>
        <w:t xml:space="preserve">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Δικαιούχοι απαλλαγής </w:t>
      </w:r>
    </w:p>
    <w:p>
      <w:pPr>
        <w:spacing w:before="240" w:after="240"/>
        <w:rPr>
          <w:lang w:val="el" w:eastAsia="el"/>
        </w:rPr>
      </w:pPr>
      <w:r>
        <w:rPr>
          <w:lang w:val="el" w:eastAsia="el"/>
        </w:rPr>
        <w:t>Το παρόν Κεφάλαιο εφαρμόζεται σε συμβάσεις αγοράς ακινήτων, εφόσον ο αγοραστής κατοικεί μόνιμα στην Ελλάδα ή προτίθεται να εγκατασταθεί σε αυτή και αφορά:</w:t>
      </w:r>
    </w:p>
    <w:p>
      <w:pPr>
        <w:pStyle w:val="StructureList1"/>
        <w:spacing w:before="120" w:after="0"/>
        <w:rPr>
          <w:lang w:val="el" w:eastAsia="el"/>
        </w:rPr>
      </w:pPr>
      <w:r>
        <w:rPr>
          <w:lang w:val="el" w:eastAsia="el"/>
        </w:rPr>
        <w:t>α)</w:t>
      </w:r>
      <w:r>
        <w:rPr>
          <w:lang w:val="en" w:eastAsia="en"/>
        </w:rPr>
        <w:tab/>
      </w:r>
      <w:r>
        <w:rPr>
          <w:lang w:val="el" w:eastAsia="el"/>
        </w:rPr>
        <w:t>Έλληνες,</w:t>
      </w:r>
    </w:p>
    <w:p>
      <w:pPr>
        <w:pStyle w:val="StructureList1"/>
        <w:spacing w:before="120" w:after="0"/>
        <w:rPr>
          <w:lang w:val="el" w:eastAsia="el"/>
        </w:rPr>
      </w:pPr>
      <w:r>
        <w:rPr>
          <w:lang w:val="el" w:eastAsia="el"/>
        </w:rPr>
        <w:t>β)</w:t>
      </w:r>
      <w:r>
        <w:rPr>
          <w:lang w:val="en" w:eastAsia="en"/>
        </w:rPr>
        <w:tab/>
      </w:r>
      <w:r>
        <w:rPr>
          <w:lang w:val="el" w:eastAsia="el"/>
        </w:rPr>
        <w:t>ομογενείς από Αλβανία, Τουρκία και χώρες της πρώην Σοβιετικής Ένωσης,</w:t>
      </w:r>
    </w:p>
    <w:p>
      <w:pPr>
        <w:pStyle w:val="StructureList1"/>
        <w:spacing w:before="120" w:after="0"/>
        <w:rPr>
          <w:lang w:val="el" w:eastAsia="el"/>
        </w:rPr>
      </w:pPr>
      <w:r>
        <w:rPr>
          <w:lang w:val="el" w:eastAsia="el"/>
        </w:rPr>
        <w:t>γ)</w:t>
      </w:r>
      <w:r>
        <w:rPr>
          <w:lang w:val="en" w:eastAsia="en"/>
        </w:rPr>
        <w:tab/>
      </w:r>
      <w:r>
        <w:rPr>
          <w:lang w:val="el" w:eastAsia="el"/>
        </w:rPr>
        <w:t>πολίτες των κρατών μελών της Ευρωπαϊκής Ένωσης και του Ευρωπαϊκού Οικονομικού Χώρου,</w:t>
      </w:r>
    </w:p>
    <w:p>
      <w:pPr>
        <w:pStyle w:val="StructureList1"/>
        <w:spacing w:before="120" w:after="0"/>
        <w:rPr>
          <w:lang w:val="el" w:eastAsia="el"/>
        </w:rPr>
      </w:pPr>
      <w:r>
        <w:rPr>
          <w:lang w:val="el" w:eastAsia="el"/>
        </w:rPr>
        <w:t>δ)</w:t>
      </w:r>
      <w:r>
        <w:rPr>
          <w:lang w:val="en" w:eastAsia="en"/>
        </w:rPr>
        <w:tab/>
      </w:r>
      <w:r>
        <w:rPr>
          <w:lang w:val="el" w:eastAsia="el"/>
        </w:rPr>
        <w:t>αναγνωρισμένους πρόσφυγες, σύμφωνα με την κείμενη νομοθεσία και</w:t>
      </w:r>
    </w:p>
    <w:p>
      <w:pPr>
        <w:pStyle w:val="StructureList1"/>
        <w:spacing w:before="120" w:after="0"/>
        <w:rPr>
          <w:lang w:val="el" w:eastAsia="el"/>
        </w:rPr>
      </w:pPr>
      <w:r>
        <w:rPr>
          <w:lang w:val="el" w:eastAsia="el"/>
        </w:rPr>
        <w:t>ε)</w:t>
      </w:r>
      <w:r>
        <w:rPr>
          <w:lang w:val="en" w:eastAsia="en"/>
        </w:rPr>
        <w:tab/>
      </w:r>
      <w:r>
        <w:rPr>
          <w:lang w:val="el" w:eastAsia="el"/>
        </w:rPr>
        <w:t xml:space="preserve">πολίτες τρίτων χωρών που απολαύουν σύμφωνα με τις κείμενες διατάξεις του καθεστώτος του επί μακρόν διαμένοντος στην Ελλάδα.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Χορήγηση απαλλαγής για νέα αγορά </w:t>
      </w:r>
    </w:p>
    <w:p>
      <w:pPr>
        <w:pStyle w:val="MainText"/>
        <w:spacing w:before="120" w:after="0"/>
        <w:rPr>
          <w:lang w:val="el" w:eastAsia="el"/>
        </w:rPr>
      </w:pPr>
      <w:r>
        <w:rPr>
          <w:b/>
          <w:bCs/>
          <w:lang w:val="el" w:eastAsia="el"/>
        </w:rPr>
        <w:t>1.</w:t>
      </w:r>
      <w:r>
        <w:rPr>
          <w:lang w:val="el" w:eastAsia="el"/>
        </w:rPr>
        <w:t xml:space="preserve"> Η απαλλαγή από τον φόρο για αγορά κατοικίας ή οικοπέδου παρέχεται μία φορά. </w:t>
      </w:r>
    </w:p>
    <w:p>
      <w:pPr>
        <w:pStyle w:val="MainText"/>
        <w:spacing w:before="120" w:after="0"/>
        <w:rPr>
          <w:lang w:val="el" w:eastAsia="el"/>
        </w:rPr>
      </w:pPr>
      <w:r>
        <w:rPr>
          <w:b/>
          <w:bCs/>
          <w:lang w:val="el" w:eastAsia="el"/>
        </w:rPr>
        <w:t>2.</w:t>
      </w:r>
      <w:r>
        <w:rPr>
          <w:lang w:val="el" w:eastAsia="el"/>
        </w:rPr>
        <w:t xml:space="preserve"> Απαλλαγή παρέχεται και για κάθε νέα αγορά ακινήτου εφόσον:</w:t>
      </w:r>
    </w:p>
    <w:p>
      <w:pPr>
        <w:pStyle w:val="StructureList1"/>
        <w:spacing w:before="120" w:after="0"/>
        <w:rPr>
          <w:lang w:val="el" w:eastAsia="el"/>
        </w:rPr>
      </w:pPr>
      <w:r>
        <w:rPr>
          <w:lang w:val="el" w:eastAsia="el"/>
        </w:rPr>
        <w:t>α)</w:t>
      </w:r>
      <w:r>
        <w:rPr>
          <w:lang w:val="en" w:eastAsia="en"/>
        </w:rPr>
        <w:tab/>
      </w:r>
      <w:r>
        <w:rPr>
          <w:lang w:val="el" w:eastAsia="el"/>
        </w:rPr>
        <w:t>τα ακίνητα που έχει στην κυριότητά του κατά τον χρόνο της νέας αγοράς ο αγοραστής, ο σύζυγος ή το μέρος συμφώνου συμβίωσης ή τα ανήλικα τέκνα τους, δεν πληρούν τις στεγαστικές ανάγκες της οικογένειάς τους και</w:t>
      </w:r>
    </w:p>
    <w:p>
      <w:pPr>
        <w:pStyle w:val="StructureList1"/>
        <w:spacing w:before="120" w:after="0"/>
        <w:rPr>
          <w:lang w:val="el" w:eastAsia="el"/>
        </w:rPr>
      </w:pPr>
      <w:r>
        <w:rPr>
          <w:lang w:val="el" w:eastAsia="el"/>
        </w:rPr>
        <w:t>β)</w:t>
      </w:r>
      <w:r>
        <w:rPr>
          <w:lang w:val="en" w:eastAsia="en"/>
        </w:rPr>
        <w:tab/>
      </w:r>
      <w:r>
        <w:rPr>
          <w:lang w:val="el" w:eastAsia="el"/>
        </w:rPr>
        <w:t>ο αγοραστής υποβάλλει την οικεία δήλωση και καταβάλει εφάπαξ τον φόρο που αναλογεί στην αξία του ακινήτου που έτυχε της απαλλαγής.</w:t>
      </w:r>
    </w:p>
    <w:p>
      <w:pPr>
        <w:spacing w:before="240" w:after="240"/>
        <w:rPr>
          <w:lang w:val="el" w:eastAsia="el"/>
        </w:rPr>
      </w:pPr>
      <w:r>
        <w:rPr>
          <w:lang w:val="el" w:eastAsia="el"/>
        </w:rPr>
        <w:t xml:space="preserve">Για την εφαρμογή της παρούσας παραγράφου, ως αξία ακινήτου λαμβάνεται η αξία που έχει αυτό κατά τον χρόνο της νέας απαλλαγής. Ο φόρος που αναλογεί υπολογίζεται με τη χρήση των συντελεστών που ίσχυαν κατά τον χρόνο χορήγησης της πρώτης απαλλαγής και καταβάλλεται εφάπαξ, εκτός αν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3.</w:t>
      </w:r>
      <w:r>
        <w:rPr>
          <w:lang w:val="el" w:eastAsia="el"/>
        </w:rPr>
        <w:t xml:space="preserve"> Η απαλλαγή της παρ. 2 παρέχεται σύμφωνα με τους όρους και τις προϋποθέσεις της και σε πρόσωπα τα οποία έτυχαν απαλλαγής:</w:t>
      </w:r>
    </w:p>
    <w:p>
      <w:pPr>
        <w:pStyle w:val="StructureList1"/>
        <w:spacing w:before="120" w:after="0"/>
        <w:rPr>
          <w:lang w:val="el" w:eastAsia="el"/>
        </w:rPr>
      </w:pPr>
      <w:r>
        <w:rPr>
          <w:lang w:val="el" w:eastAsia="el"/>
        </w:rPr>
        <w:t>α)</w:t>
      </w:r>
      <w:r>
        <w:rPr>
          <w:lang w:val="en" w:eastAsia="en"/>
        </w:rPr>
        <w:tab/>
      </w:r>
      <w:r>
        <w:rPr>
          <w:lang w:val="el" w:eastAsia="el"/>
        </w:rPr>
        <w:t>από τον φόρο μεταβίβασης για απόκτηση στέγης μέχρι τις 14.7.1980 ή</w:t>
      </w:r>
    </w:p>
    <w:p>
      <w:pPr>
        <w:pStyle w:val="StructureList1"/>
        <w:spacing w:before="120" w:after="0"/>
        <w:rPr>
          <w:lang w:val="el" w:eastAsia="el"/>
        </w:rPr>
      </w:pPr>
      <w:r>
        <w:rPr>
          <w:lang w:val="el" w:eastAsia="el"/>
        </w:rPr>
        <w:t>β)</w:t>
      </w:r>
      <w:r>
        <w:rPr>
          <w:lang w:val="en" w:eastAsia="en"/>
        </w:rPr>
        <w:tab/>
      </w:r>
      <w:r>
        <w:rPr>
          <w:lang w:val="el" w:eastAsia="el"/>
        </w:rPr>
        <w:t xml:space="preserve">από τον φόρο κληρονομιάς ή γονικής παροχής για απόκτηση πρώτης κατοικίας.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τρόπος διαπίστωσης των προϋποθέσεων της απαλλαγής σύμφωνα με το παρόν Κεφάλαιο και τα απαραίτητα δικαιολογητικά.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Άρση απαλλαγής </w:t>
      </w:r>
    </w:p>
    <w:p>
      <w:pPr>
        <w:spacing w:before="240" w:after="240"/>
        <w:rPr>
          <w:lang w:val="el" w:eastAsia="el"/>
        </w:rPr>
      </w:pPr>
      <w:r>
        <w:rPr>
          <w:lang w:val="el" w:eastAsia="el"/>
        </w:rPr>
        <w:t>Ενότητα Α</w:t>
      </w:r>
    </w:p>
    <w:p>
      <w:pPr>
        <w:pStyle w:val="MainText"/>
        <w:spacing w:before="120" w:after="0"/>
        <w:rPr>
          <w:lang w:val="el" w:eastAsia="el"/>
        </w:rPr>
      </w:pPr>
      <w:r>
        <w:rPr>
          <w:b/>
          <w:bCs/>
          <w:lang w:val="el" w:eastAsia="el"/>
        </w:rPr>
        <w:t>1.</w:t>
      </w:r>
      <w:r>
        <w:rPr>
          <w:lang w:val="el" w:eastAsia="el"/>
        </w:rPr>
        <w:t xml:space="preserve"> Με την επιφύλαξη του άρθρου 43, η απαλλαγή παρέχεται υπό τον όρο ότι το ακίνητο θα παραμείνει στην κυριότητα του αγοραστή για μία τουλάχιστον πενταετία.</w:t>
      </w:r>
    </w:p>
    <w:p>
      <w:pPr>
        <w:pStyle w:val="MainText"/>
        <w:spacing w:before="120" w:after="0"/>
        <w:rPr>
          <w:lang w:val="el" w:eastAsia="el"/>
        </w:rPr>
      </w:pPr>
      <w:r>
        <w:rPr>
          <w:b/>
          <w:bCs/>
          <w:lang w:val="el" w:eastAsia="el"/>
        </w:rPr>
        <w:t>2.</w:t>
      </w:r>
      <w:r>
        <w:rPr>
          <w:lang w:val="el" w:eastAsia="el"/>
        </w:rPr>
        <w:t xml:space="preserve"> Εάν ο αγοραστής μεταβιβάσει την κυριότητα του ακινήτου ή συστήσει επί αυτού οποιοδήποτε εμπράγματο δικαίωμα, πλην υποθήκης, πριν από την παρέλευση πενταετίας, υποχρεούται, πριν από τη μεταβίβαση ή τη σύσταση του εμπράγματου δικαιώματος, να υποβάλει δήλωση και να καταβάλει εφάπαξ τον φόρο που αναλογεί στην αξία αυτού.</w:t>
      </w:r>
    </w:p>
    <w:p>
      <w:pPr>
        <w:pStyle w:val="MainText"/>
        <w:spacing w:before="120" w:after="0"/>
        <w:rPr>
          <w:lang w:val="el" w:eastAsia="el"/>
        </w:rPr>
      </w:pPr>
      <w:r>
        <w:rPr>
          <w:b/>
          <w:bCs/>
          <w:lang w:val="el" w:eastAsia="el"/>
        </w:rPr>
        <w:t>3.</w:t>
      </w:r>
      <w:r>
        <w:rPr>
          <w:lang w:val="el" w:eastAsia="el"/>
        </w:rPr>
        <w:t xml:space="preserve"> Ο φόρος υπολογίζεται με βάση την αξία του ακινήτου κατά τον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τον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Απαγορεύεται, πριν από την παρέλευση πενταετίας, η σύνταξη συμβολαίου μεταβίβασης κυριότητας ακινήτου ή σύστασης εμπράγματου δικαιώματος επί αυτού, πλην υποθήκης, για το οποίο έχει χορηγηθεί απαλλαγή, εάν δεν προσαρτηθεί από τον συμβολαιογράφο που συντάσσει το συμβόλαιο αντίγραφο της υποβληθείσας δήλωσης για την άρση της απαλλαγής και το αποδεικτικό καταβολής του φόρου.</w:t>
      </w:r>
    </w:p>
    <w:p>
      <w:pPr>
        <w:pStyle w:val="MainText"/>
        <w:spacing w:before="120" w:after="0"/>
        <w:rPr>
          <w:lang w:val="el" w:eastAsia="el"/>
        </w:rPr>
      </w:pPr>
      <w:r>
        <w:rPr>
          <w:b/>
          <w:bCs/>
          <w:lang w:val="el" w:eastAsia="el"/>
        </w:rPr>
        <w:t>5.</w:t>
      </w:r>
      <w:r>
        <w:rPr>
          <w:lang w:val="el" w:eastAsia="el"/>
        </w:rPr>
        <w:t xml:space="preserve"> Εάν έχει χορηγηθεί απαλλαγή και στους δύο συζύγους ή και στα δύο μέρη συμφώνου συμβίωσης κατά την αγορά ακινήτου εξ αδιαιρέτου και ένας από αυτούς μεταβιβάσει το ποσοστό του, καταβάλλεται ο φόρος που αναλογεί στο ποσοστό αυτό.</w:t>
      </w:r>
    </w:p>
    <w:p>
      <w:pPr>
        <w:spacing w:before="240" w:after="240"/>
        <w:rPr>
          <w:lang w:val="el" w:eastAsia="el"/>
        </w:rPr>
      </w:pPr>
      <w:r>
        <w:rPr>
          <w:lang w:val="el" w:eastAsia="el"/>
        </w:rPr>
        <w:t>Ενότητα Β</w:t>
      </w:r>
    </w:p>
    <w:p>
      <w:pPr>
        <w:spacing w:before="240" w:after="240"/>
        <w:rPr>
          <w:lang w:val="el" w:eastAsia="el"/>
        </w:rPr>
      </w:pPr>
      <w:r>
        <w:rPr>
          <w:lang w:val="el" w:eastAsia="el"/>
        </w:rPr>
        <w:t>Αν ο αγοραστής δεν εγκατασταθεί στην Ελλάδα εντός προθεσμίας δύο (2) ετών από την αγορά, υποχρεούται να υποβάλει δήλωση το αργότερο εντός προθεσμίας έξι (6) μηνών από τη συμπλήρωση του χρόνου αυτού και να καταβάλει τον φόρο κατά τα οριζόμενα στην παρ. 3 της Ενότητας Α του παρόντος άρθρου. Γ ια τον υπολογισμό του φόρου λαμβάνεται υπόψη η αξία του ακινήτου κατά τον χρόνο υποβολής της δήλωσης.</w:t>
      </w:r>
    </w:p>
    <w:p>
      <w:pPr>
        <w:spacing w:before="240" w:after="240"/>
        <w:rPr>
          <w:lang w:val="el" w:eastAsia="el"/>
        </w:rPr>
      </w:pPr>
      <w:r>
        <w:rPr>
          <w:lang w:val="el" w:eastAsia="el"/>
        </w:rPr>
        <w:t>Ενότητα Γ</w:t>
      </w:r>
    </w:p>
    <w:p>
      <w:pPr>
        <w:spacing w:before="240" w:after="240"/>
        <w:rPr>
          <w:lang w:val="el" w:eastAsia="el"/>
        </w:rPr>
      </w:pPr>
      <w:r>
        <w:rPr>
          <w:lang w:val="el" w:eastAsia="el"/>
        </w:rPr>
        <w:t xml:space="preserve">Σε περίπτωση διαπίστωσης μη συνδρομής των προϋποθέσεων της απαλλαγής, επιβάλλονται ο φόρος και τα πρόστιμα του Κώδικα Φορολογικής Διαδικασίας (ν. 5104/2024, Α' 58). Ο φόρος του προηγούμενου εδαφίου υπολογίζεται με βάση την αξία του ακινήτου κατά τον χρόνο διαπίστωσης της παράβασης με εφαρμογή των συντελεστών που ίσχυαν κατά τον χρόνο χορήγησης της απαλλαγής, εκτός εάν ο φόρος που αναλογεί στην αξία του ακινήτου του χρόνου της απαλλαγής είναι μεγαλύτερος. Αν η αξία που έχει απαλλαγεί από τον φόρο αποτελεί τμήμα της συνολικής αξίας του ακινήτου, ο φόρος επιβάλλεται με βάση το τμήμα αυτό και η αξία του υπολογίζεται με βάση τη σχέση της αξίας που έχει απαλλαγεί προς τη συνολική αξία κατά τον χρόνο της απαλλαγής.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Απαλλαγή για αγορά στη Θράκη </w:t>
      </w:r>
    </w:p>
    <w:p>
      <w:pPr>
        <w:spacing w:before="240" w:after="240"/>
        <w:rPr>
          <w:lang w:val="el" w:eastAsia="el"/>
        </w:rPr>
      </w:pPr>
      <w:r>
        <w:rPr>
          <w:lang w:val="el" w:eastAsia="el"/>
        </w:rPr>
        <w:t xml:space="preserve">Σε πρόσωπα τα οποία αγοράζουν κατοικία ή διαμέρισμα ή οικόπεδο που βρίσκεται στις περιφερειακές ενότητες Ξάνθης, Ροδόπης και Έβρου, παρέχεται απαλλαγή από τον φόρο μεταβίβασης ακινήτων σύμφωνα με τις παρ. 2 και 5 του άρθρου 40, το άρθρο 41 και την Ενότητα Α' του άρθρου 44, εφόσον θα ιδιοκατοικήσουν σε αυτή για πέντε (5) έτη. Η απαλλαγή παρέχεται ανεξάρτητα από το εάν τα πρόσωπα αυτά έχουν άλλη κατοικία ή διαμέρισμα ή οικόπεδο σε άλλη περιφερειακή ενότητα, πλην των αναφερομένων στο πρώτο εδάφιο ή έτυχαν απαλλαγής από τον φόρο μεταβίβασης για την αγορά πρώτης κατοικίας.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ή ανταλλαγής γεωργικών και κτηνοτροφικών εκτάσεων, μαζί με τις εγκαταστάσεις τους που εξυπηρετούν αποκλειστικά την εκμετάλλευσή τους, απαλλάσσονται από τον φόρο, εφόσον η μεταβίβαση γίνεται σε αγρότη. Το προηγούμενο εδάφιο δεν εφαρμόζεται στις δικαιοπραξίες του άρθρου 12 του ν. 634/1977 (Α' 186). </w:t>
      </w:r>
    </w:p>
    <w:p>
      <w:pPr>
        <w:pStyle w:val="MainText"/>
        <w:spacing w:before="120" w:after="0"/>
        <w:rPr>
          <w:lang w:val="el" w:eastAsia="el"/>
        </w:rPr>
      </w:pPr>
      <w:r>
        <w:rPr>
          <w:b/>
          <w:bCs/>
          <w:lang w:val="el" w:eastAsia="el"/>
        </w:rPr>
        <w:t>2.</w:t>
      </w:r>
      <w:r>
        <w:rPr>
          <w:lang w:val="el" w:eastAsia="el"/>
        </w:rPr>
        <w:t xml:space="preserve"> Ο χαρακτήρας της μεταβιβαζόμενης έκτασης ως γεωργικής ή κτηνοτροφικής αποδεικνύεται με βεβαίωση που χορηγείται από την αρμόδια κατά τόπο Διεύθυνση Αγροτικής Οικονομίας και Κτηνιατρικής της οικείας Περιφερειακής Ενότητας και υποβάλλεται μαζί με τη δήλωση φόρου μεταβίβασης ακινήτου. </w:t>
      </w:r>
    </w:p>
    <w:p>
      <w:pPr>
        <w:pStyle w:val="MainText"/>
        <w:spacing w:before="120" w:after="0"/>
        <w:rPr>
          <w:lang w:val="el" w:eastAsia="el"/>
        </w:rPr>
      </w:pPr>
      <w:r>
        <w:rPr>
          <w:b/>
          <w:bCs/>
          <w:lang w:val="el" w:eastAsia="el"/>
        </w:rPr>
        <w:t>3.</w:t>
      </w:r>
      <w:r>
        <w:rPr>
          <w:lang w:val="el" w:eastAsia="el"/>
        </w:rPr>
        <w:t xml:space="preserve"> Η απαλλαγή παρέχεται σε φυσικά πρόσωπα που είναι κατά κύριο επάγγελμα αγρότες ή κτηνοτρόφοι και απασχολούνται προσωπικά ή τα μέλη της οικογένειάς τους με γεωργικές ή κτηνοτροφικές εργασίες, ανεξάρτητα από το εάν αυτοί χρησιμοποιούν βοηθητικό ή εργατικό προσωπικό. Η απαλλαγή παρέχεται υπό τον όρο ότι η αγοραζομένη έκταση θα χρησιμοποιείται ανελλιπώς για δέκα πέντε (15) τουλάχιστον έτη από τη μεταβίβαση, αποκλειστικά για γεωργική ή κτηνοτροφική εκμετάλλευση. </w:t>
      </w:r>
    </w:p>
    <w:p>
      <w:pPr>
        <w:pStyle w:val="MainText"/>
        <w:spacing w:before="120" w:after="0"/>
        <w:rPr>
          <w:lang w:val="el" w:eastAsia="el"/>
        </w:rPr>
      </w:pPr>
      <w:r>
        <w:rPr>
          <w:b/>
          <w:bCs/>
          <w:lang w:val="el" w:eastAsia="el"/>
        </w:rPr>
        <w:t>4.</w:t>
      </w:r>
      <w:r>
        <w:rPr>
          <w:lang w:val="el" w:eastAsia="el"/>
        </w:rPr>
        <w:t xml:space="preserve"> Οι παρ. 1 και 2 δεν εφαρμόζονται για τις γεωργικές και κτηνοτροφικές εκτάσεις που βρίσκονται ολικά ή μερικά σε ζώνη ακτίνας τριακοσίων (300) και χιλίων (1.000) μέτρων αντίστοιχα από τον αιγιαλό ή εφάπτονται σε ρυμοτομικό σχέδιο ή οικισμό. Με απόφαση του Υπουργού Αγροτικής Ανάπτυξης και Τροφίμων ορίζονται για τα μικρά νησιά διαφορετικές αποστάσεις, οι οποίες για τη γεωργία είναι έως διακόσια (200) μέτρα και για την κτηνοτροφία είναι έως τετρακόσια (400) μέτρα.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Άρση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46 αίρεται εάν, εντός προθεσμίας δεκαπέντε (15) ετών από τη μεταβίβαση, η έκταση που μεταβιβάστηκε άλλαξε χρήση, εκμισθώθηκε ή δεν καλλιεργήθηκε για δύο (2) συνεχόμενα έτη, στα οποία δεν υπολογίζεται η αναγκαστική αγρανάπαυση από τον αγοραστή ή τους κληρονόμους του. </w:t>
      </w:r>
    </w:p>
    <w:p>
      <w:pPr>
        <w:pStyle w:val="MainText"/>
        <w:spacing w:before="120" w:after="0"/>
        <w:rPr>
          <w:lang w:val="el" w:eastAsia="el"/>
        </w:rPr>
      </w:pPr>
      <w:r>
        <w:rPr>
          <w:b/>
          <w:bCs/>
          <w:lang w:val="el" w:eastAsia="el"/>
        </w:rPr>
        <w:t>2.</w:t>
      </w:r>
      <w:r>
        <w:rPr>
          <w:lang w:val="el" w:eastAsia="el"/>
        </w:rPr>
        <w:t xml:space="preserve"> Στις περιπτώσεις της παρ. 1 ο αγοραστής ή οι κληρονόμοι του υποχρεούνται, εντός προθεσμίας τριάντα (30) ημερών από την αλλαγή της χρήσης, την εκμίσθωση ή τη συμπλήρωση της διετίας, να υποβάλουν δήλωση και να καταβάλουν εφάπαξ ολόκληρο τον φόρο που αναλογεί στην κατά τον χρόνο αυτόν αξία της έκτασης,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Το πρώτο εδάφιο δεν εφαρμόζεται επί αναγκαστικού πλειστηριασμού και επί αναγκαστικής απαλλοτρίωσης ολόκληρης της έκτασης ή τμήματος αυτής. </w:t>
      </w:r>
    </w:p>
    <w:p>
      <w:pPr>
        <w:pStyle w:val="MainText"/>
        <w:spacing w:before="120" w:after="0"/>
        <w:rPr>
          <w:lang w:val="el" w:eastAsia="el"/>
        </w:rPr>
      </w:pPr>
      <w:r>
        <w:rPr>
          <w:b/>
          <w:bCs/>
          <w:lang w:val="el" w:eastAsia="el"/>
        </w:rPr>
        <w:t>3.</w:t>
      </w:r>
      <w:r>
        <w:rPr>
          <w:lang w:val="el" w:eastAsia="el"/>
        </w:rPr>
        <w:t xml:space="preserve"> Εάν η αλλαγή χρήσης κατά την παρ. 1 συνίσταται σε ανέγερση κτισμάτων, για την οποία απαιτείται η έκδοση άδειας της αρμόδιας Υπηρεσίας Δόμησης, αυτή δεν χορηγείται αν δεν προσκομισθεί αντίγραφο της δήλωσης που υποβλήθηκε και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Απαγορεύεται η μεταβίβαση έκτασης η οποία έτυχε της απαλλαγής πριν από την πάροδο της προθεσμίας της παρ. 1, χωρίς την υποβολή δήλωσης και την εφάπαξ καταβολή ολόκληρου του φόρου που αναλογεί στην κατά τον χρόνο αυτόν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5.</w:t>
      </w:r>
      <w:r>
        <w:rPr>
          <w:lang w:val="el" w:eastAsia="el"/>
        </w:rPr>
        <w:t xml:space="preserve"> Απαγορεύεται η σύνταξη συμβολαίου μεταβίβασης έκτασης, σύμφωνα με την παρ. 4, χωρίς την προσάρτηση σε αυτό της δήλωσης που υποβλήθηκε από τον πωλητή και του αποδεικτικού καταβολής του φόρου.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Ειδικές υποχρεώσεις συμβολαιογράφων </w:t>
      </w:r>
    </w:p>
    <w:p>
      <w:pPr>
        <w:spacing w:before="240" w:after="240"/>
        <w:rPr>
          <w:lang w:val="el" w:eastAsia="el"/>
        </w:rPr>
      </w:pPr>
      <w:r>
        <w:rPr>
          <w:lang w:val="el" w:eastAsia="el"/>
        </w:rPr>
        <w:t xml:space="preserve">Σε περίπτωση μεταβίβασης έκτασης η οποία απαλλάσσεται του φόρου, γίνεται μνεία στο συμβόλαιο σχετικά με την υποχρέωση του αγοραστή να τη χρησιμοποιεί ανελλιπώς και κατ' αποκλειστικότητα για γεωργική ή κτηνοτροφική εκμετάλλευση, μέχρι τη συμπλήρωση δέκα πέντε (15) ετών από την αγορά.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Ειδικές περιπτώσεις και διαδικασία επιστροφής του φόρου </w:t>
      </w:r>
    </w:p>
    <w:p>
      <w:pPr>
        <w:pStyle w:val="MainText"/>
        <w:spacing w:before="120" w:after="0"/>
        <w:rPr>
          <w:lang w:val="el" w:eastAsia="el"/>
        </w:rPr>
      </w:pPr>
      <w:r>
        <w:rPr>
          <w:b/>
          <w:bCs/>
          <w:lang w:val="el" w:eastAsia="el"/>
        </w:rPr>
        <w:t>1.</w:t>
      </w:r>
      <w:r>
        <w:rPr>
          <w:lang w:val="el" w:eastAsia="el"/>
        </w:rPr>
        <w:t xml:space="preserve"> Εάν η μεταβίβαση που τελεί υπό αναβλητική ή διαλυτική αίρεση ματαιωθεί, επιστρέφεται το ήμισυ του φόρου που έχει καταβληθεί. </w:t>
      </w:r>
    </w:p>
    <w:p>
      <w:pPr>
        <w:pStyle w:val="MainText"/>
        <w:spacing w:before="120" w:after="0"/>
        <w:rPr>
          <w:lang w:val="el" w:eastAsia="el"/>
        </w:rPr>
      </w:pPr>
      <w:r>
        <w:rPr>
          <w:b/>
          <w:bCs/>
          <w:lang w:val="el" w:eastAsia="el"/>
        </w:rPr>
        <w:t>2.</w:t>
      </w:r>
      <w:r>
        <w:rPr>
          <w:lang w:val="el" w:eastAsia="el"/>
        </w:rPr>
        <w:t xml:space="preserve"> Σε περίπτωση κατάρτισης συμβολαίου που περιέχει τον όρο της εξώνησης, εάν γίνει η εξώνηση του ακινήτου εντός της ταχθείσας συμβατικής προθεσμίας, δεν επιβάλλεται φόρος μεταβίβασης για τη νέα αυτή μεταβίβαση και επιστρέφεται το ήμισυ του φόρου που είχε καταβληθεί κατά την κατάρτιση του συμβολαίου. </w:t>
      </w:r>
    </w:p>
    <w:p>
      <w:pPr>
        <w:pStyle w:val="MainText"/>
        <w:spacing w:before="120" w:after="0"/>
        <w:rPr>
          <w:lang w:val="el" w:eastAsia="el"/>
        </w:rPr>
      </w:pPr>
      <w:r>
        <w:rPr>
          <w:b/>
          <w:bCs/>
          <w:lang w:val="el" w:eastAsia="el"/>
        </w:rPr>
        <w:t>3.</w:t>
      </w:r>
      <w:r>
        <w:rPr>
          <w:lang w:val="el" w:eastAsia="el"/>
        </w:rPr>
        <w:t xml:space="preserve"> Εάν εντός τεσσάρων (4) ετών από την κατάρτιση του οριστικού συμβολαίου μεταβίβασης αυτό ακυρωθεί λόγω ελαττώματος που αφορά στις νομικές σχέσεις του πωλητή προς το ακίνητο ή άλλων εξαιρετικών λόγων, δεν επιβάλλεται φόρος μεταβίβασης για την ακύρωση και ο φόρος της αρχικής μεταβίβασης περιορίζεται στο ήμισυ του φόρου που αναλογεί στη φορολογητέα αξία του ακινήτου. Ο επιπλέον φόρος που έχει προσδιοριστεί ή καταβληθεί διαγράφεται ή επιστρέφεται, κατά περίπτωση. </w:t>
      </w:r>
    </w:p>
    <w:p>
      <w:pPr>
        <w:pStyle w:val="MainText"/>
        <w:spacing w:before="120" w:after="0"/>
        <w:rPr>
          <w:lang w:val="el" w:eastAsia="el"/>
        </w:rPr>
      </w:pPr>
      <w:r>
        <w:rPr>
          <w:b/>
          <w:bCs/>
          <w:lang w:val="el" w:eastAsia="el"/>
        </w:rPr>
        <w:t>4.</w:t>
      </w:r>
      <w:r>
        <w:rPr>
          <w:lang w:val="el" w:eastAsia="el"/>
        </w:rPr>
        <w:t xml:space="preserve"> Εάν εντός δύο (2) ετών από την κατάρτιση του οριστικού συμβολαίου μεταβίβασης του άρθρου 32 δεν πραγματοποιηθεί η ανέγερση της πολυκατοικίας ή του διαμερίσματος ή η αποπεράτωση των ημιτελών κτισμάτων που έχουν αγορασθεί, ο φόρος περιορίζεται στην αξία του οικοπέδου και των κτισμάτων που έχουν ανεγερθεί μέχρι τη συμπλήρωση της διετίας και το τυχόν επιπλέον καταβληθέν ποσό φόρου επιστρέφεται. </w:t>
      </w:r>
    </w:p>
    <w:p>
      <w:pPr>
        <w:pStyle w:val="MainText"/>
        <w:spacing w:before="120" w:after="0"/>
        <w:rPr>
          <w:lang w:val="el" w:eastAsia="el"/>
        </w:rPr>
      </w:pPr>
      <w:r>
        <w:rPr>
          <w:b/>
          <w:bCs/>
          <w:lang w:val="el" w:eastAsia="el"/>
        </w:rPr>
        <w:t>5.</w:t>
      </w:r>
      <w:r>
        <w:rPr>
          <w:lang w:val="el" w:eastAsia="el"/>
        </w:rPr>
        <w:t xml:space="preserve"> Οι παρ. 3 και 4 εφαρμόζονται και σε περίπτωση ακύρωσης πλειστηριασμού. </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δήλωση στη Φορολογική Διοίκηση, η οποία κατά περίπτωση υποβάλλεται εντός εκατόν είκοσι (120) ημερών από την ημερομηνία:</w:t>
      </w:r>
    </w:p>
    <w:p>
      <w:pPr>
        <w:pStyle w:val="StructureList1"/>
        <w:spacing w:before="120" w:after="0"/>
        <w:rPr>
          <w:lang w:val="el" w:eastAsia="el"/>
        </w:rPr>
      </w:pPr>
      <w:r>
        <w:rPr>
          <w:lang w:val="el" w:eastAsia="el"/>
        </w:rPr>
        <w:t>α)</w:t>
      </w:r>
      <w:r>
        <w:rPr>
          <w:lang w:val="en" w:eastAsia="en"/>
        </w:rPr>
        <w:tab/>
      </w:r>
      <w:r>
        <w:rPr>
          <w:lang w:val="el" w:eastAsia="el"/>
        </w:rPr>
        <w:t>της ματαίωσης της αίρεσης,</w:t>
      </w:r>
    </w:p>
    <w:p>
      <w:pPr>
        <w:pStyle w:val="StructureList1"/>
        <w:spacing w:before="120" w:after="0"/>
        <w:rPr>
          <w:lang w:val="el" w:eastAsia="el"/>
        </w:rPr>
      </w:pPr>
      <w:r>
        <w:rPr>
          <w:lang w:val="el" w:eastAsia="el"/>
        </w:rPr>
        <w:t>β)</w:t>
      </w:r>
      <w:r>
        <w:rPr>
          <w:lang w:val="en" w:eastAsia="en"/>
        </w:rPr>
        <w:tab/>
      </w:r>
      <w:r>
        <w:rPr>
          <w:lang w:val="el" w:eastAsia="el"/>
        </w:rPr>
        <w:t>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4.</w:t>
      </w:r>
    </w:p>
    <w:p>
      <w:pPr>
        <w:spacing w:before="240" w:after="240"/>
        <w:rPr>
          <w:lang w:val="el" w:eastAsia="el"/>
        </w:rPr>
      </w:pPr>
      <w:r>
        <w:rPr>
          <w:lang w:val="el" w:eastAsia="el"/>
        </w:rPr>
        <w:t xml:space="preserve">Μετά την παρέλευση των προθεσμιών του πρώτου εδαφίου, το δικαίωμα προς επιστροφή του φόρου που έχει καταβληθεί παραγράφεται. </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λόγω νομικού κωλύματος σχετικά με τη μεταγραφή και αυτή ακυρωθεί δικαστικά εντός ενός (1) έτους από τη σύνταξή της, δεν επιβάλλεται φόρος μεταβίβασης για την ακύρωση και επιστρέφεται ο φόρος που είχε καταβληθεί. Για την επιστροφή του φόρου απαιτούνται η υποβολή δήλωσης και βεβαίωση περί μη μεταγραφής της αρχικής πράξης, λόγω νομικού ελαττώματος στο μεταβιβαζόμενο ακίνητο, καθώς και η δικαστική απόφαση.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Υποχρεώσεις συμβολαιογράφων - Προϊσταμένων Κτηματολογικών Γραφείων </w:t>
      </w:r>
    </w:p>
    <w:p>
      <w:pPr>
        <w:pStyle w:val="MainText"/>
        <w:spacing w:before="120" w:after="0"/>
        <w:rPr>
          <w:lang w:val="el" w:eastAsia="el"/>
        </w:rPr>
      </w:pPr>
      <w:r>
        <w:rPr>
          <w:b/>
          <w:bCs/>
          <w:lang w:val="el" w:eastAsia="el"/>
        </w:rPr>
        <w:t>1.</w:t>
      </w:r>
      <w:r>
        <w:rPr>
          <w:lang w:val="el" w:eastAsia="el"/>
        </w:rPr>
        <w:t xml:space="preserve"> Ο συμβολαιογράφος δεν επιτρέπεται να συντάξει συμβόλαιο αν έχει παρέλθει χρονικό διάστημα μεγαλύτερο των τριών (3) μηνών από την ημερομηνία έκδοσης της βάσει της υποβληθείσας δήλωσης πράξης διοικητικού προσδιορισμού του φόρου. </w:t>
      </w:r>
    </w:p>
    <w:p>
      <w:pPr>
        <w:pStyle w:val="MainText"/>
        <w:spacing w:before="120" w:after="0"/>
        <w:rPr>
          <w:lang w:val="el" w:eastAsia="el"/>
        </w:rPr>
      </w:pPr>
      <w:r>
        <w:rPr>
          <w:b/>
          <w:bCs/>
          <w:lang w:val="el" w:eastAsia="el"/>
        </w:rPr>
        <w:t>2.</w:t>
      </w:r>
      <w:r>
        <w:rPr>
          <w:lang w:val="el" w:eastAsia="el"/>
        </w:rPr>
        <w:t xml:space="preserve"> Ειδικά σε περιοχές που εφαρμόζεται το σύστημα αντικειμενικού προσδιορισμού της φορολογητέας αξίας των ακινήτων (Α.Π.Α.Α.) του άρθρου 4, συντάσσεται συμβόλαιο και μετά τη συμπλήρωση της προθεσμίας της παρ. 1, εφόσον μέχρι τη σύνταξη του συμβολαίου δεν έχει δημοσιευθεί απόφαση του Υπουργού Εθνικής Οικονομίας και Οικονομικών που τροποποιεί το αντικειμενικό σύστημα στη συγκεκριμένη περιοχή. </w:t>
      </w:r>
    </w:p>
    <w:p>
      <w:pPr>
        <w:pStyle w:val="MainText"/>
        <w:spacing w:before="120" w:after="0"/>
        <w:rPr>
          <w:lang w:val="el" w:eastAsia="el"/>
        </w:rPr>
      </w:pPr>
      <w:r>
        <w:rPr>
          <w:b/>
          <w:bCs/>
          <w:lang w:val="el" w:eastAsia="el"/>
        </w:rPr>
        <w:t>3.</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αναγράφει στο συμβόλαιο τον αριθμό της δήλωσης και την αρμόδια υπηρεσία της Φορολογικής Διοίκησης, τα στοιχεία του αποδεικτικού καταβολής και το ποσό του φόρου,</w:t>
      </w:r>
    </w:p>
    <w:p>
      <w:pPr>
        <w:pStyle w:val="StructureList1"/>
        <w:spacing w:before="120" w:after="0"/>
        <w:rPr>
          <w:lang w:val="el" w:eastAsia="el"/>
        </w:rPr>
      </w:pPr>
      <w:r>
        <w:rPr>
          <w:lang w:val="el" w:eastAsia="el"/>
        </w:rPr>
        <w:t>β)</w:t>
      </w:r>
      <w:r>
        <w:rPr>
          <w:lang w:val="en" w:eastAsia="en"/>
        </w:rPr>
        <w:tab/>
      </w:r>
      <w:r>
        <w:rPr>
          <w:lang w:val="el" w:eastAsia="el"/>
        </w:rPr>
        <w:t>να επισυνάπτει το αποδεικτικό καταβολής του φόρου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υπενθυμίζει στους συμβαλλομένους, με ρητή μνεία στο συμβόλαιο, τις υποχρεώσεις και τις κυρώσεις που προβλέπονται στο παρόν Μέρος, καθώς και τις κυρώσεις 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lang w:val="el" w:eastAsia="el"/>
        </w:rPr>
        <w:t>να αναγράφει στο συμβόλαιο αν χορηγήθηκε απαλλαγή από τον φόρο μεταβίβασης, λόγω απόκτησης πρώτης κατοικίας,</w:t>
      </w:r>
    </w:p>
    <w:p>
      <w:pPr>
        <w:pStyle w:val="StructureList1"/>
        <w:spacing w:before="120" w:after="0"/>
        <w:rPr>
          <w:lang w:val="el" w:eastAsia="el"/>
        </w:rPr>
      </w:pPr>
      <w:r>
        <w:rPr>
          <w:lang w:val="el" w:eastAsia="el"/>
        </w:rPr>
        <w:t>ε)</w:t>
      </w:r>
      <w:r>
        <w:rPr>
          <w:lang w:val="en" w:eastAsia="en"/>
        </w:rPr>
        <w:tab/>
      </w:r>
      <w:r>
        <w:rPr>
          <w:lang w:val="el" w:eastAsia="el"/>
        </w:rPr>
        <w:t>να ενημερώνει τον υπόχρεο σε φόρο και να αναγράφει στο συμβόλαιο τις υποχρεώσεις που απορρέουν από την παρ. 2 του άρθρου 3, σε περίπτωση προσωρινού προσδιορισμού της αγοραίας αξίας,</w:t>
      </w:r>
    </w:p>
    <w:p>
      <w:pPr>
        <w:pStyle w:val="StructureList1"/>
        <w:spacing w:before="120" w:after="0"/>
        <w:rPr>
          <w:lang w:val="el" w:eastAsia="el"/>
        </w:rPr>
      </w:pPr>
      <w:r>
        <w:rPr>
          <w:lang w:val="el" w:eastAsia="el"/>
        </w:rPr>
        <w:t>στ)</w:t>
      </w:r>
      <w:r>
        <w:rPr>
          <w:lang w:val="en" w:eastAsia="en"/>
        </w:rPr>
        <w:tab/>
      </w:r>
      <w:r>
        <w:rPr>
          <w:lang w:val="el" w:eastAsia="el"/>
        </w:rPr>
        <w:t>να γνωστοποιεί στη Φορολογική Διοίκηση τον αριθμό και την ημερομηνία σύνταξης του συμβολαίου και τον τρόπο εξόφλησης του τιμήματος καθώς και να αποστέλλει αντίγραφο του συμβολαίου εντός δεκαπέντε (15) εργάσιμων ημερών από τη σύνταξή του, και</w:t>
      </w:r>
    </w:p>
    <w:p>
      <w:pPr>
        <w:pStyle w:val="StructureList1"/>
        <w:spacing w:before="120" w:after="0"/>
        <w:rPr>
          <w:lang w:val="el" w:eastAsia="el"/>
        </w:rPr>
      </w:pPr>
      <w:r>
        <w:rPr>
          <w:lang w:val="el" w:eastAsia="el"/>
        </w:rPr>
        <w:t>ζ)</w:t>
      </w:r>
      <w:r>
        <w:rPr>
          <w:lang w:val="en" w:eastAsia="en"/>
        </w:rPr>
        <w:tab/>
      </w:r>
      <w:r>
        <w:rPr>
          <w:lang w:val="el" w:eastAsia="el"/>
        </w:rPr>
        <w:t xml:space="preserve">να αναγράφει στο συμβόλαιο τον τρόπο εξόφλησης του τιμήματος αποκλειστικά με τη χρήση τραπεζικών μέσων πληρωμής, σύμφωνα με την παρ. 8 του άρθρου 20 του ν. 3842/2010 (Α' 58). </w:t>
      </w:r>
    </w:p>
    <w:p>
      <w:pPr>
        <w:pStyle w:val="MainText"/>
        <w:spacing w:before="120" w:after="0"/>
        <w:rPr>
          <w:lang w:val="el" w:eastAsia="el"/>
        </w:rPr>
      </w:pPr>
      <w:r>
        <w:rPr>
          <w:b/>
          <w:bCs/>
          <w:lang w:val="el" w:eastAsia="el"/>
        </w:rPr>
        <w:t>4.</w:t>
      </w:r>
      <w:r>
        <w:rPr>
          <w:lang w:val="el" w:eastAsia="el"/>
        </w:rPr>
        <w:t xml:space="preserve"> Η παρ. 3 εφαρμόζεται αναλόγως και επί πλειστηριασμού. </w:t>
      </w:r>
    </w:p>
    <w:p>
      <w:pPr>
        <w:pStyle w:val="MainText"/>
        <w:spacing w:before="120" w:after="0"/>
        <w:rPr>
          <w:lang w:val="el" w:eastAsia="el"/>
        </w:rPr>
      </w:pPr>
      <w:r>
        <w:rPr>
          <w:b/>
          <w:bCs/>
          <w:lang w:val="el" w:eastAsia="el"/>
        </w:rPr>
        <w:t>5.</w:t>
      </w:r>
      <w:r>
        <w:rPr>
          <w:lang w:val="el" w:eastAsia="el"/>
        </w:rPr>
        <w:t xml:space="preserve"> Ο συμβολαιογράφος ευθύνεται για την ορθή συμπλήρωση της δήλωσης με βάση τα στοιχεία που προσκομίζουν οι συμβαλλόμενοι, τον τίτλο κτήσης και την περιγραφή του ακινήτου στο συμβόλαιο και δεν ευθύνεται για όσα στοιχεία δεν περιλαμβάνονται στο συμβόλαιο και δεν έχουν περιέλθει σε γνώση του. </w:t>
      </w:r>
    </w:p>
    <w:p>
      <w:pPr>
        <w:pStyle w:val="MainText"/>
        <w:spacing w:before="120" w:after="0"/>
        <w:rPr>
          <w:lang w:val="el" w:eastAsia="el"/>
        </w:rPr>
      </w:pPr>
      <w:r>
        <w:rPr>
          <w:b/>
          <w:bCs/>
          <w:lang w:val="el" w:eastAsia="el"/>
        </w:rPr>
        <w:t>6.</w:t>
      </w:r>
      <w:r>
        <w:rPr>
          <w:lang w:val="el" w:eastAsia="el"/>
        </w:rPr>
        <w:t xml:space="preserve"> Το αντέγγραφο από το οποίο προκύπτει ότι συμφωνήθηκε ή καταβλήθηκε τίμημα μεγαλύτερο από αυτό που έχει αναγραφεί στη δήλωση του φόρου μεταβίβασης και στο συμβόλαιο είναι άκυρο και δεν μπορεί να προσαχθεί και να ληφθεί υπόψη από το Δικαστήριο και από οποιαδήποτε άλλη Αρχή. </w:t>
      </w:r>
    </w:p>
    <w:p>
      <w:pPr>
        <w:pStyle w:val="MainText"/>
        <w:spacing w:before="120" w:after="0"/>
        <w:rPr>
          <w:lang w:val="el" w:eastAsia="el"/>
        </w:rPr>
      </w:pPr>
      <w:r>
        <w:rPr>
          <w:b/>
          <w:bCs/>
          <w:lang w:val="el" w:eastAsia="el"/>
        </w:rPr>
        <w:t>7.</w:t>
      </w:r>
      <w:r>
        <w:rPr>
          <w:lang w:val="el" w:eastAsia="el"/>
        </w:rPr>
        <w:t xml:space="preserve">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Α.Α.Δ.Ε. ορίζεται ο τρόπος ενημέρωσης της Φορολογικής Διοίκησης. </w:t>
      </w:r>
    </w:p>
    <w:p>
      <w:pPr>
        <w:pStyle w:val="MainText"/>
        <w:spacing w:before="120" w:after="0"/>
        <w:rPr>
          <w:lang w:val="el" w:eastAsia="el"/>
        </w:rPr>
      </w:pPr>
      <w:r>
        <w:rPr>
          <w:b/>
          <w:bCs/>
          <w:lang w:val="el" w:eastAsia="el"/>
        </w:rPr>
        <w:t>8.</w:t>
      </w:r>
      <w:r>
        <w:rPr>
          <w:lang w:val="el" w:eastAsia="el"/>
        </w:rPr>
        <w:t xml:space="preserve"> Το νηολόγιο αρνείται τη μεταγραφή σύμβασης ή δικαστικής απόφασης ή οποιασδήποτε άλλης πράξης που αφορά εμπράγματα δικαιώματα επί πλοίων, πλην της σύστασης υποθήκης, αν δεν προσκομίζεται σε αυτό αντίγραφο της δήλωσης φόρου μεταβίβασης. </w:t>
      </w:r>
    </w:p>
    <w:p>
      <w:pPr>
        <w:pStyle w:val="MainText"/>
        <w:spacing w:before="120" w:after="0"/>
        <w:rPr>
          <w:lang w:val="el" w:eastAsia="el"/>
        </w:rPr>
      </w:pPr>
      <w:r>
        <w:rPr>
          <w:b/>
          <w:bCs/>
          <w:lang w:val="el" w:eastAsia="el"/>
        </w:rPr>
        <w:t>9.</w:t>
      </w:r>
      <w:r>
        <w:rPr>
          <w:lang w:val="el" w:eastAsia="el"/>
        </w:rPr>
        <w:t xml:space="preserve"> Απαγορεύεται η μεταγραφή συμβολαίου που έχει συνταχθεί κατά παράβαση της περ. ζ) της παρ. 3. </w:t>
      </w:r>
    </w:p>
    <w:p>
      <w:pPr>
        <w:pStyle w:val="MainText"/>
        <w:spacing w:before="120" w:after="0"/>
        <w:rPr>
          <w:lang w:val="el" w:eastAsia="el"/>
        </w:rPr>
      </w:pPr>
      <w:r>
        <w:rPr>
          <w:b/>
          <w:bCs/>
          <w:lang w:val="el" w:eastAsia="el"/>
        </w:rPr>
        <w:t>10.</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11.</w:t>
      </w:r>
      <w:r>
        <w:rPr>
          <w:lang w:val="el" w:eastAsia="el"/>
        </w:rPr>
        <w:t xml:space="preserve"> Απαγορεύεται η σύνταξη συμβολαίου που αφορά τη μεταβίβαση με επαχθή αιτία κυριότητας ακινήτου ή άλλου εμπράγματου δικαιώματος επ' αυτού:</w:t>
      </w:r>
    </w:p>
    <w:p>
      <w:pPr>
        <w:pStyle w:val="StructureList1"/>
        <w:spacing w:before="120" w:after="0"/>
        <w:rPr>
          <w:lang w:val="el" w:eastAsia="el"/>
        </w:rPr>
      </w:pPr>
      <w:r>
        <w:rPr>
          <w:lang w:val="el" w:eastAsia="el"/>
        </w:rPr>
        <w:t>α)</w:t>
      </w:r>
      <w:r>
        <w:rPr>
          <w:lang w:val="en" w:eastAsia="en"/>
        </w:rPr>
        <w:tab/>
      </w:r>
      <w:r>
        <w:rPr>
          <w:lang w:val="el" w:eastAsia="el"/>
        </w:rPr>
        <w:t>εάν δεν προσκομιστεί δήλωση φόρου μεταβίβασης, και</w:t>
      </w:r>
    </w:p>
    <w:p>
      <w:pPr>
        <w:pStyle w:val="StructureList1"/>
        <w:spacing w:before="120" w:after="0"/>
        <w:rPr>
          <w:lang w:val="el" w:eastAsia="el"/>
        </w:rPr>
      </w:pPr>
      <w:r>
        <w:rPr>
          <w:lang w:val="el" w:eastAsia="el"/>
        </w:rPr>
        <w:t>β)</w:t>
      </w:r>
      <w:r>
        <w:rPr>
          <w:lang w:val="en" w:eastAsia="en"/>
        </w:rPr>
        <w:tab/>
      </w:r>
      <w:r>
        <w:rPr>
          <w:lang w:val="el" w:eastAsia="el"/>
        </w:rPr>
        <w:t xml:space="preserve">εάν όλα τα προσδιοριστικά στοιχεία της κυριότητας του μεταβιβαζόμενου ακινήτου ή άλλου εμπράγματου επί αυτού δικαιώματος δεν ανταποκρίνονται πλήρως στη δήλωση.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Κυρώσεις </w:t>
      </w:r>
    </w:p>
    <w:p>
      <w:pPr>
        <w:pStyle w:val="MainText"/>
        <w:spacing w:before="120" w:after="0"/>
        <w:rPr>
          <w:lang w:val="el" w:eastAsia="el"/>
        </w:rPr>
      </w:pPr>
      <w:r>
        <w:rPr>
          <w:b/>
          <w:bCs/>
          <w:lang w:val="el" w:eastAsia="el"/>
        </w:rPr>
        <w:t>1.</w:t>
      </w:r>
      <w:r>
        <w:rPr>
          <w:lang w:val="el" w:eastAsia="el"/>
        </w:rPr>
        <w:t xml:space="preserve"> Στα πρόσωπα που παραβαίνουν τις υποχρεώσεις του άρθρου 50 επιβάλλεται αυτοτελές πρόστιμο ύψους εκατό (100) ευρώ για κάθε παράβαση. Δεν επιβάλλεται πρόστιμο εάν η διαφορά μεταξύ της αξίας που δηλώθηκε και αυτής που προκύπτει κατ' εφαρμογή του άρθρου 25, δεν υπερβαίνει το δέκα τοις εκατό (10%) ή η διαφορά φόρου δεν υπερβαίνει τα πεντακόσια (500) ευρώ. </w:t>
      </w:r>
    </w:p>
    <w:p>
      <w:pPr>
        <w:pStyle w:val="MainText"/>
        <w:spacing w:before="120" w:after="0"/>
        <w:rPr>
          <w:lang w:val="el" w:eastAsia="el"/>
        </w:rPr>
      </w:pPr>
      <w:r>
        <w:rPr>
          <w:b/>
          <w:bCs/>
          <w:lang w:val="el" w:eastAsia="el"/>
        </w:rPr>
        <w:t>2.</w:t>
      </w:r>
      <w:r>
        <w:rPr>
          <w:lang w:val="el" w:eastAsia="el"/>
        </w:rPr>
        <w:t xml:space="preserve"> Ειδικά στα πρόσωπα που παραβαίνουν τις υποχρεώσεις της περ. ζ) της παρ. 3 και της παρ. 9 του άρθρου 50, επιβάλλεται αυτοτελές πρόστιμο ίσο με το δέκα τοις εκατό (10%) του τιμήματος που προκύπτει ότι δεν καταβλήθηκε με χρήση τραπεζικού μέσου πληρωμής, το οποίο δεν μπορεί να υπολείπεται των δέκα χιλιάδων (10.000) ευρώ και να υπερβαίνει τις πεντακόσιες χιλιάδες (500.000) ευρώ για κάθε παράβαση.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Υποχρεώσεις δημοσίων αρχών </w:t>
      </w:r>
    </w:p>
    <w:p>
      <w:pPr>
        <w:spacing w:before="240" w:after="240"/>
        <w:rPr>
          <w:lang w:val="el" w:eastAsia="el"/>
        </w:rPr>
      </w:pPr>
      <w:r>
        <w:rPr>
          <w:lang w:val="el" w:eastAsia="el"/>
        </w:rPr>
        <w:t>Το πρώτο πενθήμερο κάθε μήνα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του αμέσως προηγούμενου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τις δικαστικές αποφάσεις με τις οποίες διατάσσεται η μεταβίβαση ακινήτου λόγω μη εκτέλεσης προσυμφώνου, και</w:t>
      </w:r>
    </w:p>
    <w:p>
      <w:pPr>
        <w:pStyle w:val="StructureList1"/>
        <w:spacing w:before="120" w:after="0"/>
        <w:rPr>
          <w:lang w:val="el" w:eastAsia="el"/>
        </w:rPr>
      </w:pPr>
      <w:r>
        <w:rPr>
          <w:lang w:val="el" w:eastAsia="el"/>
        </w:rPr>
        <w:t>γ)</w:t>
      </w:r>
      <w:r>
        <w:rPr>
          <w:lang w:val="en" w:eastAsia="en"/>
        </w:rPr>
        <w:tab/>
      </w:r>
      <w:r>
        <w:rPr>
          <w:lang w:val="el" w:eastAsia="el"/>
        </w:rPr>
        <w:t xml:space="preserve">οι προξενικές αρχές, αντίγραφα των προσυμφώνων ή τα οριστικά συμβόλαια μεταβίβασης ακινήτων του αμέσως προηγούμενου μήνα.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Γενικό πεδίο εφαρμογής </w:t>
      </w:r>
    </w:p>
    <w:p>
      <w:pPr>
        <w:spacing w:before="240" w:after="240"/>
        <w:rPr>
          <w:lang w:val="el" w:eastAsia="el"/>
        </w:rPr>
      </w:pPr>
      <w:r>
        <w:rPr>
          <w:lang w:val="el" w:eastAsia="el"/>
        </w:rPr>
        <w:t xml:space="preserve">Επιβάλλεται φόρος στην περιουσία που αποκτάται από φυσικό ή νομικό πρόσωπο ή νομική οντότητα αιτία θανάτου, δωρεάς ή γονικής παροχής και στα κέρδη από τυχερά παίγνια, σύμφωνα με τα οριζόμενα στο παρόν Μέρος.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Έννοια και περιεχόμενο της κτήσης αιτία θανάτου </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η από:</w:t>
      </w:r>
    </w:p>
    <w:p>
      <w:pPr>
        <w:pStyle w:val="StructureList1"/>
        <w:spacing w:before="120" w:after="0"/>
        <w:rPr>
          <w:lang w:val="el" w:eastAsia="el"/>
        </w:rPr>
      </w:pPr>
      <w:r>
        <w:rPr>
          <w:lang w:val="el" w:eastAsia="el"/>
        </w:rPr>
        <w:t>α)</w:t>
      </w:r>
      <w:r>
        <w:rPr>
          <w:lang w:val="en" w:eastAsia="en"/>
        </w:rPr>
        <w:tab/>
      </w:r>
      <w:r>
        <w:rPr>
          <w:lang w:val="el" w:eastAsia="el"/>
        </w:rPr>
        <w:t>κληρονομία, κληροδοσία, τρόπο ή δωρεά αιτία θανάτου ολόκληρης περιουσίας,</w:t>
      </w:r>
    </w:p>
    <w:p>
      <w:pPr>
        <w:pStyle w:val="StructureList1"/>
        <w:spacing w:before="120" w:after="0"/>
        <w:rPr>
          <w:lang w:val="el" w:eastAsia="el"/>
        </w:rPr>
      </w:pPr>
      <w:r>
        <w:rPr>
          <w:lang w:val="el" w:eastAsia="el"/>
        </w:rPr>
        <w:t>β)</w:t>
      </w:r>
      <w:r>
        <w:rPr>
          <w:lang w:val="en" w:eastAsia="en"/>
        </w:rPr>
        <w:tab/>
      </w:r>
      <w:r>
        <w:rPr>
          <w:lang w:val="el" w:eastAsia="el"/>
        </w:rPr>
        <w:t>νέμηση,</w:t>
      </w:r>
    </w:p>
    <w:p>
      <w:pPr>
        <w:pStyle w:val="StructureList1"/>
        <w:spacing w:before="120" w:after="0"/>
        <w:rPr>
          <w:lang w:val="el" w:eastAsia="el"/>
        </w:rPr>
      </w:pPr>
      <w:r>
        <w:rPr>
          <w:lang w:val="el" w:eastAsia="el"/>
        </w:rPr>
        <w:t>γ)</w:t>
      </w:r>
      <w:r>
        <w:rPr>
          <w:lang w:val="en" w:eastAsia="en"/>
        </w:rPr>
        <w:tab/>
      </w:r>
      <w:r>
        <w:rPr>
          <w:lang w:val="el" w:eastAsia="el"/>
        </w:rPr>
        <w:t>σύμβαση ασφάλισης ζωής του κληρονομουμένου, εφόσον δεν ορίζονται στο ασφαλιστήριο οι δικαιούχοι, </w:t>
      </w:r>
    </w:p>
    <w:p>
      <w:pPr>
        <w:pStyle w:val="StructureList1"/>
        <w:spacing w:before="120" w:after="0"/>
        <w:rPr>
          <w:lang w:val="el" w:eastAsia="el"/>
        </w:rPr>
      </w:pPr>
      <w:r>
        <w:rPr>
          <w:lang w:val="el" w:eastAsia="el"/>
        </w:rPr>
        <w:t>δ)</w:t>
      </w:r>
      <w:r>
        <w:rPr>
          <w:lang w:val="en" w:eastAsia="en"/>
        </w:rPr>
        <w:tab/>
      </w:r>
      <w:r>
        <w:rPr>
          <w:lang w:val="el" w:eastAsia="el"/>
        </w:rPr>
        <w:t>αυτασφάλιση του κληρονομουμένου, εφόσον αυτή δεν προβλέπεται από νόμο,</w:t>
      </w:r>
    </w:p>
    <w:p>
      <w:pPr>
        <w:pStyle w:val="StructureList1"/>
        <w:spacing w:before="120" w:after="0"/>
        <w:rPr>
          <w:lang w:val="el" w:eastAsia="el"/>
        </w:rPr>
      </w:pPr>
      <w:r>
        <w:rPr>
          <w:lang w:val="el" w:eastAsia="el"/>
        </w:rPr>
        <w:t>ε)</w:t>
      </w:r>
      <w:r>
        <w:rPr>
          <w:lang w:val="en" w:eastAsia="en"/>
        </w:rPr>
        <w:tab/>
      </w:r>
      <w:r>
        <w:rPr>
          <w:lang w:val="el" w:eastAsia="el"/>
        </w:rPr>
        <w:t xml:space="preserve">συνένωση επικαρπίας ακινήτων ή κινητών γενικά πραγμάτων με την ψιλή κυριότητα, λόγω θανάτου του επικαρπωτή ή διάλυσης του νομικού προσώπου ή της νομικής οντότητας, αν ο επικαρπωτής είναι νομικό πρόσωπο ή νομική οντότητα, όταν η κτήση ή μεταβίβαση με επαχθή αιτία της ψιλής κυριότητας αυτών και η κτήση της επικαρπίας ή η παρακράτησή της έγιναν από τις 2 Απριλίου 1980 και εφεξής. Στις περιπτώσεις αυτές θεωρείται ότι η επικαρπία περιέρχεται στον κατά τον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 </w:t>
      </w:r>
    </w:p>
    <w:p>
      <w:pPr>
        <w:pStyle w:val="MainText"/>
        <w:spacing w:before="120" w:after="0"/>
        <w:rPr>
          <w:lang w:val="el" w:eastAsia="el"/>
        </w:rPr>
      </w:pPr>
      <w:r>
        <w:rPr>
          <w:b/>
          <w:bCs/>
          <w:lang w:val="el" w:eastAsia="el"/>
        </w:rPr>
        <w:t>2.</w:t>
      </w:r>
      <w:r>
        <w:rPr>
          <w:lang w:val="el" w:eastAsia="el"/>
        </w:rPr>
        <w:t xml:space="preserve"> Η παράλειψη μεταγραφής της αποδοχής κληρονομίας ή κληροδοσίας, σύμφωνα με το άρθρο 1193 του Αστικού Κώδικα (Α.Κ., π.δ. 456/1984, Α' 164), δεν εμποδίζει την επιβολή του φόρου. </w:t>
      </w:r>
    </w:p>
    <w:p>
      <w:pPr>
        <w:pStyle w:val="MainText"/>
        <w:spacing w:before="120" w:after="0"/>
        <w:rPr>
          <w:lang w:val="el" w:eastAsia="el"/>
        </w:rPr>
      </w:pPr>
      <w:r>
        <w:rPr>
          <w:b/>
          <w:bCs/>
          <w:lang w:val="el" w:eastAsia="el"/>
        </w:rPr>
        <w:t>3.</w:t>
      </w:r>
      <w:r>
        <w:rPr>
          <w:lang w:val="el" w:eastAsia="el"/>
        </w:rPr>
        <w:t xml:space="preserve"> Οι προθεσμίες του Α.Κ. για την αποποίηση της κληρονομίας και την αποδοχή της κληρονομίας με το ευεργέτημα της απογραφής, δεν επηρεάζουν την εφαρμογή του παρόντος Μέρους.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Στον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 xml:space="preserve">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περ. γ) της παρ. 2 του άρθρου 75.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εγγεγραμμένα στα ελληνικά νηολόγια και τα αεροσκάφη που είναι εγγεγραμμένα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Τα δικαιώματα πνευματικής ιδιοκτησίας και τα δικαιώματα για τη χρησιμοποίηση συγγραφικού 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οποιασδήποτε μορφής εταιρείας ή νομικής οντότητας που εδρεύει στην Ελλάδα.</w:t>
      </w:r>
    </w:p>
    <w:p>
      <w:pPr>
        <w:pStyle w:val="StructureList1"/>
        <w:spacing w:before="120" w:after="0"/>
        <w:rPr>
          <w:lang w:val="el" w:eastAsia="el"/>
        </w:rPr>
      </w:pPr>
      <w:r>
        <w:rPr>
          <w:lang w:val="el" w:eastAsia="el"/>
        </w:rPr>
        <w:t>στ)</w:t>
      </w:r>
      <w:r>
        <w:rPr>
          <w:lang w:val="en" w:eastAsia="en"/>
        </w:rPr>
        <w:tab/>
      </w:r>
      <w:r>
        <w:rPr>
          <w:lang w:val="el" w:eastAsia="el"/>
        </w:rPr>
        <w:t>Οι οποιεσδήποτε ενοχικές αξιώσεις που:</w:t>
      </w:r>
    </w:p>
    <w:p>
      <w:pPr>
        <w:pStyle w:val="StructureList1"/>
        <w:spacing w:before="120" w:after="0"/>
        <w:rPr>
          <w:lang w:val="el" w:eastAsia="el"/>
        </w:rPr>
      </w:pPr>
      <w:r>
        <w:rPr>
          <w:lang w:val="el" w:eastAsia="el"/>
        </w:rPr>
        <w:t>στα)</w:t>
      </w:r>
      <w:r>
        <w:rPr>
          <w:lang w:val="en" w:eastAsia="en"/>
        </w:rPr>
        <w:tab/>
      </w:r>
      <w:r>
        <w:rPr>
          <w:lang w:val="el" w:eastAsia="el"/>
        </w:rPr>
        <w:t>είναι εξασφαλισμένες με υποθήκη σε ακίνητα ή πλοία ή αεροσκάφη, εφόσον αυτά βρίσκονται σύμφωνα με τους ανωτέρω ορισμούς στην Ελλάδα,</w:t>
      </w:r>
    </w:p>
    <w:p>
      <w:pPr>
        <w:pStyle w:val="StructureList1"/>
        <w:spacing w:before="120" w:after="0"/>
        <w:rPr>
          <w:lang w:val="el" w:eastAsia="el"/>
        </w:rPr>
      </w:pPr>
      <w:r>
        <w:rPr>
          <w:lang w:val="el" w:eastAsia="el"/>
        </w:rPr>
        <w:t>στβ)</w:t>
      </w:r>
      <w:r>
        <w:rPr>
          <w:lang w:val="en" w:eastAsia="en"/>
        </w:rPr>
        <w:tab/>
      </w:r>
      <w:r>
        <w:rPr>
          <w:lang w:val="el" w:eastAsia="el"/>
        </w:rPr>
        <w:t>απορρέουν από συμβάσεις για τα ακίνητα ή πλοία ή αεροσκάφη της υποπερ. στα),</w:t>
      </w:r>
    </w:p>
    <w:p>
      <w:pPr>
        <w:pStyle w:val="StructureList1"/>
        <w:spacing w:before="120" w:after="0"/>
        <w:rPr>
          <w:lang w:val="el" w:eastAsia="el"/>
        </w:rPr>
      </w:pPr>
      <w:r>
        <w:rPr>
          <w:lang w:val="el" w:eastAsia="el"/>
        </w:rPr>
        <w:t>στγ)</w:t>
      </w:r>
      <w:r>
        <w:rPr>
          <w:lang w:val="en" w:eastAsia="en"/>
        </w:rPr>
        <w:tab/>
      </w:r>
      <w:r>
        <w:rPr>
          <w:lang w:val="el" w:eastAsia="el"/>
        </w:rPr>
        <w:t>απορρέουν από συμβάσεις, οι οποίες έχουν καταρτισθεί στην Ελλάδα μεταξύ Ελλήνων υπηκόων και</w:t>
      </w:r>
    </w:p>
    <w:p>
      <w:pPr>
        <w:pStyle w:val="StructureList1"/>
        <w:spacing w:before="120" w:after="0"/>
        <w:rPr>
          <w:lang w:val="el" w:eastAsia="el"/>
        </w:rPr>
      </w:pPr>
      <w:r>
        <w:rPr>
          <w:lang w:val="el" w:eastAsia="el"/>
        </w:rPr>
        <w:t>στδ)</w:t>
      </w:r>
      <w:r>
        <w:rPr>
          <w:lang w:val="en" w:eastAsia="en"/>
        </w:rPr>
        <w:tab/>
      </w:r>
      <w:r>
        <w:rPr>
          <w:lang w:val="el" w:eastAsia="el"/>
        </w:rPr>
        <w:t>είναι απαιτητές στην Ελλάδα.</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τον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έκδοσής τους, καθώς και οι επιταγές στον κομιστή, εφόσον αυτά βρίσκονται στην Ελλάδα κατά τον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 xml:space="preserve">Τα κάθε φύσεως κινητά, εφόσον αυτά βρίσκονται στην Ελλάδα κατά τον χρόνο του θανάτου του κληρονομουμένου. </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εντός του προηγούμενου του θανάτου του έτους, καθώς επίσης και το τίμημα από την εκποίηση περιουσιακού στοιχείου που πραγματοποίησε ο κληρονομούμενος εντός της προηγούμενης του θανάτου του τριετίας, προκειμένου για κινητό, και εντός της προηγούμενης πενταετίας, προκειμένου για ακίνητο, θεωρούνται ότι ανήκουν στην κληρονομία. Επιτρέπεται η ανταπόδειξη με κάθε νόμιμο μέσο.</w:t>
      </w:r>
    </w:p>
    <w:p>
      <w:pPr>
        <w:spacing w:before="240" w:after="240"/>
        <w:rPr>
          <w:lang w:val="el" w:eastAsia="el"/>
        </w:rPr>
      </w:pPr>
      <w:r>
        <w:rPr>
          <w:lang w:val="el" w:eastAsia="el"/>
        </w:rPr>
        <w:t xml:space="preserve">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σύστημα Αντικειμενικού Προσδιορισμού Αξίας Ακινήτων (Α.Π.Α.Α.), η αξία του σύμφωνα με τα άρθρα 3 και 5, εφόσον η αξία αυτή είναι μεγαλύτερη του τιμήματος που αναγράφεται στο συμβόλαιο. Ως τίμημα από την εκποίηση μετοχών, λοιπών τίτλων κινητών αξιών και συμμετοχών εταιρειών ή άλλων νομικών οντοτήτων μη εισηγμένων στο Χρηματιστήριο ή συμμετοχών σε συνεταιρισμούς, για την εκποίηση των οποίων έχει συνταχθεί συμβόλαιο ή ιδιωτικό έγγραφο από τον κληρονομούμενο, λαμβάνεται η αξία σύμφωνα με τις παρ. 2 και 3 του άρθρου 62, εφόσον αυτή είναι μεγαλύτερη του αναγραφόμενου στα ως άνω έγγραφα τιμήματος. </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της κτήσης και σε περίπτωση περισσότερων δικαιούχων καθένας ανάλογα με την περιουσία που αποκτά.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Συνυπολογισμός δωρεών και γονικών παροχών </w:t>
      </w:r>
    </w:p>
    <w:p>
      <w:pPr>
        <w:pStyle w:val="MainText"/>
        <w:spacing w:before="120" w:after="0"/>
        <w:rPr>
          <w:lang w:val="el" w:eastAsia="el"/>
        </w:rPr>
      </w:pPr>
      <w:r>
        <w:rPr>
          <w:b/>
          <w:bCs/>
          <w:lang w:val="el" w:eastAsia="el"/>
        </w:rPr>
        <w:t>1.</w:t>
      </w:r>
      <w:r>
        <w:rPr>
          <w:lang w:val="el" w:eastAsia="el"/>
        </w:rPr>
        <w:t xml:space="preserve"> Στην κτήση αιτία θανάτου συνυπολογίζονται οι δωρεές εν ζωή ή αιτία θανάτου και οι γονικές παροχές του κληρονομουμένου προς τον κληρονόμο ή κληροδόχο, εφόσον η φορολογική υποχρέωση για αυτές γεννήθηκε σε χρόνο που το δικαίωμα της Φορολογικής Διοίκησης δεν έχει παραγραφεί σύμφωνα με την παρ. 3 του άρθρου 115. </w:t>
      </w:r>
    </w:p>
    <w:p>
      <w:pPr>
        <w:pStyle w:val="MainText"/>
        <w:spacing w:before="120" w:after="0"/>
        <w:rPr>
          <w:lang w:val="el" w:eastAsia="el"/>
        </w:rPr>
      </w:pPr>
      <w:r>
        <w:rPr>
          <w:b/>
          <w:bCs/>
          <w:lang w:val="el" w:eastAsia="el"/>
        </w:rPr>
        <w:t>2.</w:t>
      </w:r>
      <w:r>
        <w:rPr>
          <w:lang w:val="el" w:eastAsia="el"/>
        </w:rPr>
        <w:t xml:space="preserve"> Για τον συνυπολογισμό των κτήσεων της παρ. 1 λαμβάνεται υπόψη η αξία που είχε υπαχθεί σε φόρο κατά τον χρόνο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ως άφαντου, η φορολογική υποχρέωση γεννάται κατά τον χρόνο δημοσίευσης στον τύπο της τελεσίδικης απόφασης που κηρύσσει την αφάνεια.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58,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της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γεννάται κατά τον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με οποιονδήποτε τρόπο λήξης της επιδικίας, όταν τα αντικείμενα της κτήσης είναι κατά τον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γεννάται κατά τον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γεννάται κατά τον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τον χρόνο του συμβιβασμού, όταν αυτός που αξιώνει κληρονομικό δικαίωμα έλαβε συμβιβαστικά μέρος της κληρονομιαίας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τον χρόνο της συνένωσης της επικαρπίας με την ψιλή κυριότητα, όταν αντικείμενο της κτήσης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στ)</w:t>
      </w:r>
      <w:r>
        <w:rPr>
          <w:lang w:val="en" w:eastAsia="en"/>
        </w:rPr>
        <w:tab/>
      </w:r>
      <w:r>
        <w:rPr>
          <w:lang w:val="el" w:eastAsia="el"/>
        </w:rPr>
        <w:t>Κατά τον χρόνο καθορισμού του ποσού ή του αντικειμένου των κληροδοτημάτων των άρθρων 1972, 1973 και 1974 του Αστικού Κώδικα (Α.Κ., π.δ. 456/1984, Α' 164).</w:t>
      </w:r>
    </w:p>
    <w:p>
      <w:pPr>
        <w:pStyle w:val="StructureList1"/>
        <w:spacing w:before="120" w:after="0"/>
        <w:rPr>
          <w:lang w:val="el" w:eastAsia="el"/>
        </w:rPr>
      </w:pPr>
      <w:r>
        <w:rPr>
          <w:lang w:val="el" w:eastAsia="el"/>
        </w:rPr>
        <w:t>ζ)</w:t>
      </w:r>
      <w:r>
        <w:rPr>
          <w:lang w:val="en" w:eastAsia="en"/>
        </w:rPr>
        <w:tab/>
      </w:r>
      <w:r>
        <w:rPr>
          <w:lang w:val="el" w:eastAsia="el"/>
        </w:rPr>
        <w:t>Κατά τον χρόνο εκπλήρωσης από τον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σύμφωνα με το άρθρο 1715 του Α.Κ..</w:t>
      </w:r>
    </w:p>
    <w:p>
      <w:pPr>
        <w:pStyle w:val="StructureList1"/>
        <w:spacing w:before="120" w:after="0"/>
        <w:rPr>
          <w:lang w:val="el" w:eastAsia="el"/>
        </w:rPr>
      </w:pPr>
      <w:r>
        <w:rPr>
          <w:lang w:val="el" w:eastAsia="el"/>
        </w:rPr>
        <w:t>η)</w:t>
      </w:r>
      <w:r>
        <w:rPr>
          <w:lang w:val="en" w:eastAsia="en"/>
        </w:rPr>
        <w:tab/>
      </w:r>
      <w:r>
        <w:rPr>
          <w:lang w:val="el" w:eastAsia="el"/>
        </w:rPr>
        <w:t>Κατά τον χρόνο της αποποίησης της κληρονομίας ή κληροδοσίας, γι' αυτόν που έγινε δικαιούχος εξαιτίας της αποποίησης αυτής.</w:t>
      </w:r>
    </w:p>
    <w:p>
      <w:pPr>
        <w:pStyle w:val="StructureList1"/>
        <w:spacing w:before="120" w:after="0"/>
        <w:rPr>
          <w:lang w:val="el" w:eastAsia="el"/>
        </w:rPr>
      </w:pPr>
      <w:r>
        <w:rPr>
          <w:lang w:val="el" w:eastAsia="el"/>
        </w:rPr>
        <w:t>θ)</w:t>
      </w:r>
      <w:r>
        <w:rPr>
          <w:lang w:val="en" w:eastAsia="en"/>
        </w:rPr>
        <w:tab/>
      </w:r>
      <w:r>
        <w:rPr>
          <w:lang w:val="el" w:eastAsia="el"/>
        </w:rPr>
        <w:t>Κατά τον χρόνο της εισόδου στην κληρονομιά των περιουσιακών στοιχείων που εισέρχονται σε αυτή μετά από τον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spacing w:before="240" w:after="240"/>
        <w:rPr>
          <w:lang w:val="el" w:eastAsia="el"/>
        </w:rPr>
      </w:pPr>
      <w:r>
        <w:rPr>
          <w:lang w:val="el" w:eastAsia="el"/>
        </w:rPr>
        <w:t>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εμπρόθεσμη δήλωση σύμφωνα με τα άρθρα 85 και 86, χρόνος γένεσης της φορολογικής υποχρέωσης είναι ο χρόνος που ορίζεται στο παρόν άρθρο και στο άρθρο 58.</w:t>
      </w:r>
    </w:p>
    <w:p>
      <w:pPr>
        <w:pStyle w:val="StructureList1"/>
        <w:spacing w:before="120" w:after="0"/>
        <w:rPr>
          <w:lang w:val="el" w:eastAsia="el"/>
        </w:rPr>
      </w:pPr>
      <w:r>
        <w:rPr>
          <w:lang w:val="el" w:eastAsia="el"/>
        </w:rPr>
        <w:t>ια)</w:t>
      </w:r>
      <w:r>
        <w:rPr>
          <w:lang w:val="en" w:eastAsia="en"/>
        </w:rPr>
        <w:tab/>
      </w:r>
      <w:r>
        <w:rPr>
          <w:lang w:val="el" w:eastAsia="el"/>
        </w:rPr>
        <w:t>Κατά τον χρόνο σύνταξης της οριστικής πράξης, η οποία ρυθμίζει τις έννομες σχέσεις που απορρέουν από προσύμφωνο του κληρονομουμένου για τη μεταβίβαση περιουσιακών στοιχείων. Το προηγούμενο εδάφιο εφαρμόζεται και στην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την κτήση είχαν καταληφθεί ως εγκαταλελειμμένα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τον χρόνο άρσης της απαγόρευσης, εφόσον πριν από την κτήση έχει απαγορευθεί με νόμο η εκποίηση των ακινήτων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τον χρόνο που θα γίνει δυνατή η είσπραξη του υπολοίπου του ποσού των απαιτήσεων της παρ. 2 του άρθρου 61 και οι οποίες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τον χρόνο της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τον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γεννάται κατά τον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τον χρόνο λήξης της δικαστικής εκκαθάρισης της κληρονομίας, σύμφωνα με τα άρθρα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τον χρόνο λήξης της πτωχευτικής διαδικασίας, σε περίπτωση θανάτου του πτωχού. Για τα κληρονομιαία στοιχεία που μεταβιβάζονται κατά τη διάρκεια της διαδικασίας της πτώχευσης υποβάλλεται δήλωση και καταβάλλεται ο φόρος που αναλογεί. Μετά από το τέλος της πτωχευτικής διαδικασίας γίνεται νέος προσδιορισμός του φόρου με υποβολή σχετικής δήλωσης σύμφωνα με τον Κώδικα Φορολογικής Διαδικασίας (ν. 5104/2024, Α' 58).</w:t>
      </w:r>
    </w:p>
    <w:p>
      <w:pPr>
        <w:pStyle w:val="StructureList1"/>
        <w:spacing w:before="120" w:after="0"/>
        <w:rPr>
          <w:lang w:val="el" w:eastAsia="el"/>
        </w:rPr>
      </w:pPr>
      <w:r>
        <w:rPr>
          <w:lang w:val="el" w:eastAsia="el"/>
        </w:rPr>
        <w:t>ιθ)</w:t>
      </w:r>
      <w:r>
        <w:rPr>
          <w:lang w:val="en" w:eastAsia="en"/>
        </w:rPr>
        <w:tab/>
      </w:r>
      <w:r>
        <w:rPr>
          <w:lang w:val="el" w:eastAsia="el"/>
        </w:rPr>
        <w:t xml:space="preserve">Κατά τον χρόνο απόδοσης ή παραχώρησης των ακινήτων ή καταβολής του χρηματικού ανταλλάγματος σε δικαιούχους κληρονόμους πολιτικού πρόσφυγα του ν. 1540/1985 (Α' 67). Αντικείμενο φορολογίας στην περίπτωση αυτή, είναι το ακίνητο που αποδίδεται ή παραχωρείται ή το χρηματικό αντάλλαγμα, αφαιρουμένου του ποσού της εισφοράς.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Χρόνος και τρόπος προσδιορισμού αξίας </w:t>
      </w:r>
    </w:p>
    <w:p>
      <w:pPr>
        <w:spacing w:before="240" w:after="240"/>
        <w:rPr>
          <w:lang w:val="el" w:eastAsia="el"/>
        </w:rPr>
      </w:pPr>
      <w:r>
        <w:rPr>
          <w:lang w:val="el" w:eastAsia="el"/>
        </w:rPr>
        <w:t xml:space="preserve">Ως αξία των αντικειμένων της κτήσης, για τον υπολογισμό του φόρου, λαμβάνεται η αξία κατά τον χρόνο της γένεσης της φορολογικής υποχρέωσης, η οποία για τα ακίνητα προσδιορίζεται σύμφωνα με τα άρθρα 3, 4 και 5 και για τα λοιπά περιουσιακά στοιχεία σύμφωνα με τα άρθρα 61 έως 68.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Αξία απαιτήσεων </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αντικείμενο χρηματικά ποσά λαμβάνονται υπόψη τα ποσά αυτά με τους τόκους που οφείλονται κατά τον χρόνο του θανάτου του κληρονομουμένου. </w:t>
      </w:r>
    </w:p>
    <w:p>
      <w:pPr>
        <w:pStyle w:val="MainText"/>
        <w:spacing w:before="120" w:after="0"/>
        <w:rPr>
          <w:lang w:val="el" w:eastAsia="el"/>
        </w:rPr>
      </w:pPr>
      <w:r>
        <w:rPr>
          <w:b/>
          <w:bCs/>
          <w:lang w:val="el" w:eastAsia="el"/>
        </w:rPr>
        <w:t>2.</w:t>
      </w:r>
      <w:r>
        <w:rPr>
          <w:lang w:val="el" w:eastAsia="el"/>
        </w:rPr>
        <w:t xml:space="preserve"> Οι απαιτήσεις, οι οποίες δηλώνονται από τον δικαιούχο της κτήσης ως εν μέρει εισπράξιμες, υποβάλλονται σε φόρο με βάση τη δηλούμενη αξία τους.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Αξία τίτλων </w:t>
      </w:r>
    </w:p>
    <w:p>
      <w:pPr>
        <w:pStyle w:val="MainText"/>
        <w:spacing w:before="120" w:after="0"/>
        <w:rPr>
          <w:lang w:val="el" w:eastAsia="el"/>
        </w:rPr>
      </w:pPr>
      <w:r>
        <w:rPr>
          <w:b/>
          <w:bCs/>
          <w:lang w:val="el" w:eastAsia="el"/>
        </w:rPr>
        <w:t>1.</w:t>
      </w:r>
      <w:r>
        <w:rPr>
          <w:lang w:val="el" w:eastAsia="el"/>
        </w:rPr>
        <w:t xml:space="preserve"> Για μετοχές εταιρειών εισηγμένων στο χρηματιστήριο,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στοιχείων του πρώτου εδαφίου πραγματοποιείται με ιδιωτικό έγγραφο ή συμβόλαιο ή με εγγραφή στο χρηματιστήριο και η διαφορά μεταξύ της αξίας που δηλώθηκε και της ανωτέρω αξίας υπερβαίνει το ποσοστό του τρία τοις εκατό (3%) της τελευταίας, υποβάλλεται τροποποιητική δήλωση για τη διαφορά της αξίας εντός δέκα (10) ημερών από τον χρόνο κατάρτισης του ιδιωτικού εγγράφου ή του συμβολαίου ή της εγγραφής στο χρηματιστήριο. </w:t>
      </w:r>
    </w:p>
    <w:p>
      <w:pPr>
        <w:pStyle w:val="MainText"/>
        <w:spacing w:before="120" w:after="0"/>
        <w:rPr>
          <w:lang w:val="el" w:eastAsia="el"/>
        </w:rPr>
      </w:pPr>
      <w:r>
        <w:rPr>
          <w:b/>
          <w:bCs/>
          <w:lang w:val="el" w:eastAsia="el"/>
        </w:rPr>
        <w:t>2.</w:t>
      </w:r>
      <w:r>
        <w:rPr>
          <w:lang w:val="el" w:eastAsia="el"/>
        </w:rPr>
        <w:t xml:space="preserve"> Για τον προσδιορισμό της αξίας μετοχών εταιρειών μη εισηγμένων στο χρηματιστήριο λαμβάνονται υπόψη και συνεκτιμώνται πράξεις μεταβίβασης μετοχών της εταιρείας εντός του τελευταίου πριν από τον θάνατο του κληρονομουμένου εξαμήνου, καθώς και η εσωτερική αξία τους, που βρίσκεται με διαίρεση της καθαρής θέσης της εταιρείας δια του αριθμού των μετοχών. Η εσωτερική αξία μπορεί να αυξομειώνεται από τη Φορολογική Διοίκηση λαμβάνοντας υπόψη ιδίως τα κέρδη που διανεμήθηκαν εντός της τελευταίας πενταετίας, τη φήμη και πελατεία της εταιρείας και κάθε άλλο πρόσφορο στοιχείο, το οποίο ασκεί ουσιώδη επίδραση στη διαμόρφωση της αγοραίας αξίας. Η Φορολογική Διοίκηση μπορεί να αυξομειώνει τη συνολική αξία και ανάλογα με τον αριθμό των μετοχών που περιέρχονται σε καθένα κληρονόμο ή κληροδόχο, σε σχέση με το σύνολο των μετοχών της εταιρείας. </w:t>
      </w:r>
    </w:p>
    <w:p>
      <w:pPr>
        <w:pStyle w:val="MainText"/>
        <w:spacing w:before="120" w:after="0"/>
        <w:rPr>
          <w:lang w:val="el" w:eastAsia="el"/>
        </w:rPr>
      </w:pPr>
      <w:r>
        <w:rPr>
          <w:b/>
          <w:bCs/>
          <w:lang w:val="el" w:eastAsia="el"/>
        </w:rPr>
        <w:t>3.</w:t>
      </w:r>
      <w:r>
        <w:rPr>
          <w:lang w:val="el" w:eastAsia="el"/>
        </w:rPr>
        <w:t xml:space="preserve"> Η παρ. 2 εφαρμόζεται και για λοιπούς τίτλους κινητών αξιών εταιρειών ή άλλων νομικών οντοτήτων μη εισηγμένων στο χρηματιστήριο, συμμετοχές σε εταιρείες ή άλλες νομικές οντότητες μη εισηγμένες στο χρηματιστήριο, καθώς και συμμετοχές σε συνεταιρισμούς. </w:t>
      </w:r>
    </w:p>
    <w:p>
      <w:pPr>
        <w:pStyle w:val="MainText"/>
        <w:spacing w:before="120" w:after="0"/>
        <w:rPr>
          <w:lang w:val="el" w:eastAsia="el"/>
        </w:rPr>
      </w:pPr>
      <w:r>
        <w:rPr>
          <w:b/>
          <w:bCs/>
          <w:lang w:val="el" w:eastAsia="el"/>
        </w:rPr>
        <w:t>4.</w:t>
      </w:r>
      <w:r>
        <w:rPr>
          <w:lang w:val="el" w:eastAsia="el"/>
        </w:rPr>
        <w:t xml:space="preserve"> Η παρ. 3 του άρθρου 4 του παρόντος Κώδικα εφαρμόζεται ανάλογα και κατά τον προσδιορισμό της αξίας των περιουσιακών στοιχείων των παρ. 2 και 3 του παρόντος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για την εφαρμογή των παρ. 2 και 3 καθορίζεται ο τρόπος προσδιορισμού της φορολογητέας αξίας:</w:t>
      </w:r>
    </w:p>
    <w:p>
      <w:pPr>
        <w:pStyle w:val="StructureList1"/>
        <w:spacing w:before="120" w:after="0"/>
        <w:rPr>
          <w:lang w:val="el" w:eastAsia="el"/>
        </w:rPr>
      </w:pPr>
      <w:r>
        <w:rPr>
          <w:lang w:val="el" w:eastAsia="el"/>
        </w:rPr>
        <w:t>α)</w:t>
      </w:r>
      <w:r>
        <w:rPr>
          <w:lang w:val="en" w:eastAsia="en"/>
        </w:rPr>
        <w:tab/>
      </w:r>
      <w:r>
        <w:rPr>
          <w:lang w:val="el" w:eastAsia="el"/>
        </w:rPr>
        <w:t>των μετοχών εταιρειών μη εισηγμένων στο χρηματιστήριο, λαμβάνοντας υπόψη αποτελέσματα από τους τελευταίους πριν από τη μεταβίβαση ισολογισμούς και την απόδοση των ιδίων κεφαλαίων της εταιρείας και κάθε άλλο στοιχείο που επηρεάζει αυξητικά ή μειωτικά την αξία 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Ελληνικού Δημοσίου ετήσιας διάρκειας και τα έτη λειτουργίας της επιχείρησης καθώς και κάθε άλλο στοιχείο που επηρεάζει αυξητικά ή μειωτικά την αξία τους. </w:t>
      </w:r>
    </w:p>
    <w:p>
      <w:pPr>
        <w:pStyle w:val="MainText"/>
        <w:spacing w:before="120" w:after="0"/>
        <w:rPr>
          <w:lang w:val="el" w:eastAsia="el"/>
        </w:rPr>
      </w:pPr>
      <w:r>
        <w:rPr>
          <w:b/>
          <w:bCs/>
          <w:lang w:val="el" w:eastAsia="el"/>
        </w:rPr>
        <w:t>6.</w:t>
      </w:r>
      <w:r>
        <w:rPr>
          <w:lang w:val="el" w:eastAsia="el"/>
        </w:rPr>
        <w:t xml:space="preserve"> Ειδικά για μετοχές, μερίδες ή μερίδια, ποσοστά συμμετοχής ή λοιπούς τίτλους εταιρειών ή λοιπών νομικών προσώπων ή νομικών οντοτήτων που έχουν υποχρέωση καταβολής του ειδικού φόρου επί των ακινήτων του άρθρου 18, εφόσον η δήλωση υποβάλλεται εκπρόθεσμα, ως φορολογητέα αξία για την επιβολή του αναλογούντος φόρου λαμβάνεται η αξία των ακινήτων επί των οποίων οι ως άνω εταιρείες, νομικά πρόσωπα ή νομικές οντότητες έχουν εμπράγματο δικαίωμα πλήρους ή ψιλής κυριότητας ή επικαρπίας.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Αξία επίπλων και λοιπών κινητών αντικειμένων </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της κληρονομίας γίνεται με κάθε αποδεικτικό στοιχείο. </w:t>
      </w:r>
    </w:p>
    <w:p>
      <w:pPr>
        <w:pStyle w:val="MainText"/>
        <w:spacing w:before="120" w:after="0"/>
        <w:rPr>
          <w:lang w:val="el" w:eastAsia="el"/>
        </w:rPr>
      </w:pPr>
      <w:r>
        <w:rPr>
          <w:b/>
          <w:bCs/>
          <w:lang w:val="el" w:eastAsia="el"/>
        </w:rPr>
        <w:t>2.</w:t>
      </w:r>
      <w:r>
        <w:rPr>
          <w:lang w:val="el" w:eastAsia="el"/>
        </w:rPr>
        <w:t xml:space="preserve"> Στην κληρονομία θεωρείται ότι περιλαμβάνονται και τα έπιπλα. Ο υπόχρεος σε φόρο μπορεί να αποδείξει το αντίθετο με κάθε νόμιμο μέσο. Η αξία των επίπλων υπολογίζεται στο ένα τριακοστό (1/30) της αξίας των κτισμάτων που περιλαμβάνονται στην κληρονομία και επιτρέπεται στη Φορολογική Διοίκηση και στον υπόχρεο να αποδείξουν με κάθε νόμιμο μέσο, ότι η αξία είναι μικρότερη ή μεγαλύτερη. </w:t>
      </w:r>
    </w:p>
    <w:p>
      <w:pPr>
        <w:pStyle w:val="MainText"/>
        <w:spacing w:before="120" w:after="0"/>
        <w:rPr>
          <w:lang w:val="el" w:eastAsia="el"/>
        </w:rPr>
      </w:pPr>
      <w:r>
        <w:rPr>
          <w:b/>
          <w:bCs/>
          <w:lang w:val="el" w:eastAsia="el"/>
        </w:rPr>
        <w:t>3.</w:t>
      </w:r>
      <w:r>
        <w:rPr>
          <w:lang w:val="el" w:eastAsia="el"/>
        </w:rPr>
        <w:t xml:space="preserve"> Στα έπιπλα δεν περιλαμβάνονται τα κοσμήματα και τα εν γένει πολύτιμα αντικείμενα, καθώς και κάθε φύσε-ως συλλογές έργων τέχνης, νομισμάτων, γραμματοσήμων και λοιπών αντικειμένων, ο προσδιορισμός της αξίας των οποίων ενεργείται με ιδιαίτερο τρόπο, σύμφωνα με την παρ. 1. Εάν τα περιουσιακά στοιχεία του προηγούμενου εδαφίου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εικοσαπλάσιο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δεκαοκταπλάσιο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w:t>
      </w:r>
    </w:p>
    <w:p>
      <w:pPr>
        <w:pStyle w:val="StructureList1"/>
        <w:spacing w:before="120" w:after="0"/>
        <w:rPr>
          <w:lang w:val="el" w:eastAsia="el"/>
        </w:rPr>
      </w:pPr>
      <w:r>
        <w:rPr>
          <w:lang w:val="el" w:eastAsia="el"/>
        </w:rPr>
        <w:t>γα)</w:t>
      </w:r>
      <w:r>
        <w:rPr>
          <w:lang w:val="en" w:eastAsia="en"/>
        </w:rPr>
        <w:tab/>
      </w:r>
      <w:r>
        <w:rPr>
          <w:lang w:val="el" w:eastAsia="el"/>
        </w:rPr>
        <w:t>στο δεκαοκταπλάσιο της ετήσιας παροχής, αν εκείνος υπέρ του οποίου συνιστάται η παροχή δεν έχει υπερβεί το εικοστό (20ό) έτος της ηλικίας του,</w:t>
      </w:r>
    </w:p>
    <w:p>
      <w:pPr>
        <w:pStyle w:val="StructureList1"/>
        <w:spacing w:before="120" w:after="0"/>
        <w:rPr>
          <w:lang w:val="el" w:eastAsia="el"/>
        </w:rPr>
      </w:pPr>
      <w:r>
        <w:rPr>
          <w:lang w:val="el" w:eastAsia="el"/>
        </w:rPr>
        <w:t>γβ)</w:t>
      </w:r>
      <w:r>
        <w:rPr>
          <w:lang w:val="en" w:eastAsia="en"/>
        </w:rPr>
        <w:tab/>
      </w:r>
      <w:r>
        <w:rPr>
          <w:lang w:val="el" w:eastAsia="el"/>
        </w:rPr>
        <w:t>στο δεκαεξαπλάσιο, αν έχει υπερβεί το εικοστό (20ό),</w:t>
      </w:r>
    </w:p>
    <w:p>
      <w:pPr>
        <w:pStyle w:val="StructureList1"/>
        <w:spacing w:before="120" w:after="0"/>
        <w:rPr>
          <w:lang w:val="el" w:eastAsia="el"/>
        </w:rPr>
      </w:pPr>
      <w:r>
        <w:rPr>
          <w:lang w:val="el" w:eastAsia="el"/>
        </w:rPr>
        <w:t>γγ)</w:t>
      </w:r>
      <w:r>
        <w:rPr>
          <w:lang w:val="en" w:eastAsia="en"/>
        </w:rPr>
        <w:tab/>
      </w:r>
      <w:r>
        <w:rPr>
          <w:lang w:val="el" w:eastAsia="el"/>
        </w:rPr>
        <w:t>στο δεκατετραπλάσιο, αν έχει υπερβεί το τριακοστό (30ό),</w:t>
      </w:r>
    </w:p>
    <w:p>
      <w:pPr>
        <w:pStyle w:val="StructureList1"/>
        <w:spacing w:before="120" w:after="0"/>
        <w:rPr>
          <w:lang w:val="el" w:eastAsia="el"/>
        </w:rPr>
      </w:pPr>
      <w:r>
        <w:rPr>
          <w:lang w:val="el" w:eastAsia="el"/>
        </w:rPr>
        <w:t>γδ)</w:t>
      </w:r>
      <w:r>
        <w:rPr>
          <w:lang w:val="en" w:eastAsia="en"/>
        </w:rPr>
        <w:tab/>
      </w:r>
      <w:r>
        <w:rPr>
          <w:lang w:val="el" w:eastAsia="el"/>
        </w:rPr>
        <w:t>στο δωδεκαπλάσιο, αν έχει υπερβεί το τεσσαρακοστό (40ό),</w:t>
      </w:r>
    </w:p>
    <w:p>
      <w:pPr>
        <w:pStyle w:val="StructureList1"/>
        <w:spacing w:before="120" w:after="0"/>
        <w:rPr>
          <w:lang w:val="el" w:eastAsia="el"/>
        </w:rPr>
      </w:pPr>
      <w:r>
        <w:rPr>
          <w:lang w:val="el" w:eastAsia="el"/>
        </w:rPr>
        <w:t>γε)</w:t>
      </w:r>
      <w:r>
        <w:rPr>
          <w:lang w:val="en" w:eastAsia="en"/>
        </w:rPr>
        <w:tab/>
      </w:r>
      <w:r>
        <w:rPr>
          <w:lang w:val="el" w:eastAsia="el"/>
        </w:rPr>
        <w:t>στο εννεαπλάσιο, αν έχει υπερβεί το πεντηκοστό (50ό),</w:t>
      </w:r>
    </w:p>
    <w:p>
      <w:pPr>
        <w:pStyle w:val="StructureList1"/>
        <w:spacing w:before="120" w:after="0"/>
        <w:rPr>
          <w:lang w:val="el" w:eastAsia="el"/>
        </w:rPr>
      </w:pPr>
      <w:r>
        <w:rPr>
          <w:lang w:val="el" w:eastAsia="el"/>
        </w:rPr>
        <w:t>γστ)</w:t>
      </w:r>
      <w:r>
        <w:rPr>
          <w:lang w:val="en" w:eastAsia="en"/>
        </w:rPr>
        <w:tab/>
      </w:r>
      <w:r>
        <w:rPr>
          <w:lang w:val="el" w:eastAsia="el"/>
        </w:rPr>
        <w:t>στο εξαπλάσιο, αν έχει υπερβεί το εξηκοστό (60ό), </w:t>
      </w:r>
    </w:p>
    <w:p>
      <w:pPr>
        <w:pStyle w:val="StructureList1"/>
        <w:spacing w:before="120" w:after="0"/>
        <w:rPr>
          <w:lang w:val="el" w:eastAsia="el"/>
        </w:rPr>
      </w:pPr>
      <w:r>
        <w:rPr>
          <w:lang w:val="el" w:eastAsia="el"/>
        </w:rPr>
        <w:t>γζ)</w:t>
      </w:r>
      <w:r>
        <w:rPr>
          <w:lang w:val="en" w:eastAsia="en"/>
        </w:rPr>
        <w:tab/>
      </w:r>
      <w:r>
        <w:rPr>
          <w:lang w:val="el" w:eastAsia="el"/>
        </w:rPr>
        <w:t>στο τριπλάσιο, αν έχει υπερβεί το εβδομηκοστό (70ό) και</w:t>
      </w:r>
    </w:p>
    <w:p>
      <w:pPr>
        <w:pStyle w:val="StructureList1"/>
        <w:spacing w:before="120" w:after="0"/>
        <w:rPr>
          <w:lang w:val="el" w:eastAsia="el"/>
        </w:rPr>
      </w:pPr>
      <w:r>
        <w:rPr>
          <w:lang w:val="el" w:eastAsia="el"/>
        </w:rPr>
        <w:t>γη)</w:t>
      </w:r>
      <w:r>
        <w:rPr>
          <w:lang w:val="en" w:eastAsia="en"/>
        </w:rPr>
        <w:tab/>
      </w:r>
      <w:r>
        <w:rPr>
          <w:lang w:val="el" w:eastAsia="el"/>
        </w:rPr>
        <w:t xml:space="preserve">στο διπλάσιο, αν έχει υπερβεί το ογδοηκοστό (80ό) έτος της ηλικίας του. </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τον θάνατο οποιουδήποτε από τους δικαιούχους, και του νεότερου, όταν η παροχή παύει με τον θάνατο και του τελευταίου. Το ποσό αυτό της παροχής, όταν αυτή παύει με τον θάνατο οποιουδήποτε από τους δικαιούχους κατανέμεται εξίσου μεταξύ τους. Όταν η παροχή παύει με τον θάνατο και του τελευταίου, το ποσό επιμερίζεται ανάλογα με τους αριθμούς που αντιστοιχούν στο πολλαπλάσιο της περ. γ) της παρ. 1 σε συνάρτηση με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 </w:t>
      </w:r>
    </w:p>
    <w:p>
      <w:pPr>
        <w:pStyle w:val="MainText"/>
        <w:spacing w:before="120" w:after="0"/>
        <w:rPr>
          <w:lang w:val="el" w:eastAsia="el"/>
        </w:rPr>
      </w:pPr>
      <w:r>
        <w:rPr>
          <w:b/>
          <w:bCs/>
          <w:lang w:val="el" w:eastAsia="el"/>
        </w:rPr>
        <w:t>4.</w:t>
      </w:r>
      <w:r>
        <w:rPr>
          <w:lang w:val="el" w:eastAsia="el"/>
        </w:rPr>
        <w:t xml:space="preserve"> Εάν η παροχή συνίσταται σε είδος, γίνεται αποτίμηση του αντικειμένου της σε χρήμα, αφού ληφθεί υπόψη η μέση τιμή χονδρικής πώλησης στον τόπο εκπλήρωσης της παροχής κατά την τελευταία διετία πριν από τον χρόνο της φορολογίας. </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τον νόμο και δεν εξαρτάται από τη βούληση των μερών, παύσει μετά πάροδο τόσου χρόνου, ώστε, αν είχε ληφθεί η παροχή αυτή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w:t>
      </w:r>
    </w:p>
    <w:p>
      <w:pPr>
        <w:pStyle w:val="MainText"/>
        <w:spacing w:before="120" w:after="0"/>
        <w:rPr>
          <w:lang w:val="el" w:eastAsia="el"/>
        </w:rPr>
      </w:pPr>
      <w:r>
        <w:rPr>
          <w:b/>
          <w:bCs/>
          <w:lang w:val="el" w:eastAsia="el"/>
        </w:rPr>
        <w:t>6.</w:t>
      </w:r>
      <w:r>
        <w:rPr>
          <w:lang w:val="el" w:eastAsia="el"/>
        </w:rPr>
        <w:t xml:space="preserve"> Εάν στην περίπτωση της παρ. 5, από τη μερίδα του βεβαρημένου έχει εκπέσει για την παροχή ποσό ανώτερο αυτού που προκύπτει λόγω της παύσης, ο βεβαρημένος έχει υποχρέωση υποβολής τροποποιητικής δήλωσης και καταβολής του επιπλέον φόρου για τη διαφορά που προκύπτει.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Αξία επικαρπίας </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και η ψιλή κυριότητα υπόκειται σε φόρο σύμφωνα με το άρθρο 66. Για την επιβολή του φόρου εξομοιώνονται με την επικαρπία, η χρήση και η οίκηση. Δεν εξομοιώνεται με την επικαρπία η χρήση από κοινού με τον κύριο ή η συνοίκηση με αυτόν. </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τον χρόνο που η επικαρπία περιέρχεται σε αυτόν. </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τον χρόνο γένεσης της φορολογικής υποχρέωσης του επικαρπωτή σύμφωνα με το παρόν άρθρο. </w:t>
      </w:r>
    </w:p>
    <w:p>
      <w:pPr>
        <w:pStyle w:val="MainText"/>
        <w:spacing w:before="120" w:after="0"/>
        <w:rPr>
          <w:lang w:val="el" w:eastAsia="el"/>
        </w:rPr>
      </w:pPr>
      <w:r>
        <w:rPr>
          <w:b/>
          <w:bCs/>
          <w:lang w:val="el" w:eastAsia="el"/>
        </w:rPr>
        <w:t>4.</w:t>
      </w:r>
      <w:r>
        <w:rPr>
          <w:lang w:val="el" w:eastAsia="el"/>
        </w:rPr>
        <w:t xml:space="preserve"> Αν η επικαρπία, λόγω παραίτησης ή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 </w:t>
      </w:r>
    </w:p>
    <w:p>
      <w:pPr>
        <w:pStyle w:val="MainText"/>
        <w:spacing w:before="120" w:after="0"/>
        <w:rPr>
          <w:lang w:val="el" w:eastAsia="el"/>
        </w:rPr>
      </w:pPr>
      <w:r>
        <w:rPr>
          <w:b/>
          <w:bCs/>
          <w:lang w:val="el" w:eastAsia="el"/>
        </w:rPr>
        <w:t>5.</w:t>
      </w:r>
      <w:r>
        <w:rPr>
          <w:lang w:val="el" w:eastAsia="el"/>
        </w:rPr>
        <w:t xml:space="preserve"> Σε περίπτωση μεταβίβασης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τον χρόνο γένεσης της φορολογικής υποχρέωσης με βάση την ηλικία του μεγαλύτερου μεταξύ του επικαρπωτή και του προσώπου που αποκτά το δικαίωμα ενάσκησης. </w:t>
      </w:r>
    </w:p>
    <w:p>
      <w:pPr>
        <w:pStyle w:val="MainText"/>
        <w:spacing w:before="120" w:after="0"/>
        <w:rPr>
          <w:lang w:val="el" w:eastAsia="el"/>
        </w:rPr>
      </w:pPr>
      <w:r>
        <w:rPr>
          <w:b/>
          <w:bCs/>
          <w:lang w:val="el" w:eastAsia="el"/>
        </w:rPr>
        <w:t>6.</w:t>
      </w:r>
      <w:r>
        <w:rPr>
          <w:lang w:val="el" w:eastAsia="el"/>
        </w:rPr>
        <w:t xml:space="preserve"> Για τον προσδιορισμό της αξίας της ισόβιας ή αόριστου χρόνου επικαρπίας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α)</w:t>
      </w:r>
      <w:r>
        <w:rPr>
          <w:lang w:val="en" w:eastAsia="en"/>
        </w:rPr>
        <w:tab/>
      </w:r>
      <w:r>
        <w:rPr>
          <w:lang w:val="el" w:eastAsia="el"/>
        </w:rPr>
        <w:t>στα οκτώ δέκατα (8/10), αν ο επικαρπωτής δεν έχει υπερβεί το εικοστό (20ό)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στα επτά δέκατα (7/10), αν έχει υπερβεί το εικοστό (20ό),</w:t>
      </w:r>
    </w:p>
    <w:p>
      <w:pPr>
        <w:pStyle w:val="StructureList1"/>
        <w:spacing w:before="120" w:after="0"/>
        <w:rPr>
          <w:lang w:val="el" w:eastAsia="el"/>
        </w:rPr>
      </w:pPr>
      <w:r>
        <w:rPr>
          <w:lang w:val="el" w:eastAsia="el"/>
        </w:rPr>
        <w:t>γ)</w:t>
      </w:r>
      <w:r>
        <w:rPr>
          <w:lang w:val="en" w:eastAsia="en"/>
        </w:rPr>
        <w:tab/>
      </w:r>
      <w:r>
        <w:rPr>
          <w:lang w:val="el" w:eastAsia="el"/>
        </w:rPr>
        <w:t>στα έξι δέκατα (6/10), αν έχει υπερβεί το τριακοστό (30ό),</w:t>
      </w:r>
    </w:p>
    <w:p>
      <w:pPr>
        <w:pStyle w:val="StructureList1"/>
        <w:spacing w:before="120" w:after="0"/>
        <w:rPr>
          <w:lang w:val="el" w:eastAsia="el"/>
        </w:rPr>
      </w:pPr>
      <w:r>
        <w:rPr>
          <w:lang w:val="el" w:eastAsia="el"/>
        </w:rPr>
        <w:t>δ)</w:t>
      </w:r>
      <w:r>
        <w:rPr>
          <w:lang w:val="en" w:eastAsia="en"/>
        </w:rPr>
        <w:tab/>
      </w:r>
      <w:r>
        <w:rPr>
          <w:lang w:val="el" w:eastAsia="el"/>
        </w:rPr>
        <w:t>στα πέντε δέκατα (5/10), αν έχει υπερβεί το τεσσαρακοστό (40ό),</w:t>
      </w:r>
    </w:p>
    <w:p>
      <w:pPr>
        <w:pStyle w:val="StructureList1"/>
        <w:spacing w:before="120" w:after="0"/>
        <w:rPr>
          <w:lang w:val="el" w:eastAsia="el"/>
        </w:rPr>
      </w:pPr>
      <w:r>
        <w:rPr>
          <w:lang w:val="el" w:eastAsia="el"/>
        </w:rPr>
        <w:t>ε)</w:t>
      </w:r>
      <w:r>
        <w:rPr>
          <w:lang w:val="en" w:eastAsia="en"/>
        </w:rPr>
        <w:tab/>
      </w:r>
      <w:r>
        <w:rPr>
          <w:lang w:val="el" w:eastAsia="el"/>
        </w:rPr>
        <w:t>στα τέσσερα δέκατα (4/10), αν έχει υπερβεί το πεντηκοστό (50ό),</w:t>
      </w:r>
    </w:p>
    <w:p>
      <w:pPr>
        <w:pStyle w:val="StructureList1"/>
        <w:spacing w:before="120" w:after="0"/>
        <w:rPr>
          <w:lang w:val="el" w:eastAsia="el"/>
        </w:rPr>
      </w:pPr>
      <w:r>
        <w:rPr>
          <w:lang w:val="el" w:eastAsia="el"/>
        </w:rPr>
        <w:t>στ)</w:t>
      </w:r>
      <w:r>
        <w:rPr>
          <w:lang w:val="en" w:eastAsia="en"/>
        </w:rPr>
        <w:tab/>
      </w:r>
      <w:r>
        <w:rPr>
          <w:lang w:val="el" w:eastAsia="el"/>
        </w:rPr>
        <w:t>στα τρία δέκατα (3/10), αν έχει υπερβεί το εξηκοστό (60ό),</w:t>
      </w:r>
    </w:p>
    <w:p>
      <w:pPr>
        <w:pStyle w:val="StructureList1"/>
        <w:spacing w:before="120" w:after="0"/>
        <w:rPr>
          <w:lang w:val="el" w:eastAsia="el"/>
        </w:rPr>
      </w:pPr>
      <w:r>
        <w:rPr>
          <w:lang w:val="el" w:eastAsia="el"/>
        </w:rPr>
        <w:t>ζ)</w:t>
      </w:r>
      <w:r>
        <w:rPr>
          <w:lang w:val="en" w:eastAsia="en"/>
        </w:rPr>
        <w:tab/>
      </w:r>
      <w:r>
        <w:rPr>
          <w:lang w:val="el" w:eastAsia="el"/>
        </w:rPr>
        <w:t>στα δύο δέκατα (2/10), αν έχει υπερβεί το εβδομηκοστό (70ό) και</w:t>
      </w:r>
    </w:p>
    <w:p>
      <w:pPr>
        <w:pStyle w:val="StructureList1"/>
        <w:spacing w:before="120" w:after="0"/>
        <w:rPr>
          <w:lang w:val="el" w:eastAsia="el"/>
        </w:rPr>
      </w:pPr>
      <w:r>
        <w:rPr>
          <w:lang w:val="el" w:eastAsia="el"/>
        </w:rPr>
        <w:t>η)</w:t>
      </w:r>
      <w:r>
        <w:rPr>
          <w:lang w:val="en" w:eastAsia="en"/>
        </w:rPr>
        <w:tab/>
      </w:r>
      <w:r>
        <w:rPr>
          <w:lang w:val="el" w:eastAsia="el"/>
        </w:rPr>
        <w:t>στο ένα δέκατο (1/10), αν έχει υπερβεί το ογδοηκοστό (80ό) έτος της ηλικίας του.</w:t>
      </w:r>
    </w:p>
    <w:p>
      <w:pPr>
        <w:spacing w:before="240" w:after="240"/>
        <w:rPr>
          <w:lang w:val="el" w:eastAsia="el"/>
        </w:rPr>
      </w:pPr>
      <w:r>
        <w:rPr>
          <w:lang w:val="el" w:eastAsia="el"/>
        </w:rPr>
        <w:t xml:space="preserve">Σε διαδοχική ισόβια επικαρπία, το ποσοστό του πρώτου εδαφίου ορίζεται ανάλογα με την ηλικία κάθε επικαρπωτή, κατά τον χρόνο που περιέρχεται σε αυτόν η επικαρπία. </w:t>
      </w:r>
    </w:p>
    <w:p>
      <w:pPr>
        <w:pStyle w:val="MainText"/>
        <w:spacing w:before="120" w:after="0"/>
        <w:rPr>
          <w:lang w:val="el" w:eastAsia="el"/>
        </w:rPr>
      </w:pPr>
      <w:r>
        <w:rPr>
          <w:b/>
          <w:bCs/>
          <w:lang w:val="el" w:eastAsia="el"/>
        </w:rPr>
        <w:t>7.</w:t>
      </w:r>
      <w:r>
        <w:rPr>
          <w:lang w:val="el" w:eastAsia="el"/>
        </w:rPr>
        <w:t xml:space="preserve"> Για τον προσδιορισμό της αξίας της επικαρπίας για ορισμένο χρόνο λαμβάνεται ποσοστό της αξίας της πλήρους κυριότητας ίσο με το ένα εικοστό (1/20) της αξίας αυτής για κάθε έτος διάρκειας, η οποία δεν μπορεί να είναι ανώτερη από τα οκτώ δέκατα (8/10) της αξίας της πλήρους κυριότητας. Το μέρος του έτους υπολογίζεται ως ακέραιο έτος. </w:t>
      </w:r>
    </w:p>
    <w:p>
      <w:pPr>
        <w:pStyle w:val="MainText"/>
        <w:spacing w:before="120" w:after="0"/>
        <w:rPr>
          <w:lang w:val="el" w:eastAsia="el"/>
        </w:rPr>
      </w:pPr>
      <w:r>
        <w:rPr>
          <w:b/>
          <w:bCs/>
          <w:lang w:val="el" w:eastAsia="el"/>
        </w:rPr>
        <w:t>8.</w:t>
      </w:r>
      <w:r>
        <w:rPr>
          <w:lang w:val="el" w:eastAsia="el"/>
        </w:rPr>
        <w:t xml:space="preserve"> Για τον προσδιορισμό της αξίας της επικαρπίας που συνιστάται αδιαίρετα υπέρ πολλών προσώπων και εξαρτάται από τη ζωή αυτών, το ποσοστό των παρ. 3, 4 και 5 ορίζεται ανάλογα με την ηλικία του νεότερου, όταν η επικαρπία παύει με τον θάνατο και του τελευταίου των προσώπων, και του μεγαλύτερου, όταν η επικαρπία παύσει με τον θάνατο οποιουδήποτε από αυτούς. Το ποσοστό της πλήρους κυριότητας, όταν η επικαρπία παύει με τον θάνατο οποιουδήποτε από τους δικαιούχους, κατανέμεται εξίσου μεταξύ τους. Όταν η επικαρπία παύει με τον θάνατο και του τελευταίου δικαιούχου, το ποσοστό επιμερίζεται μεταξύ των δικαιούχων ανάλογα με τον αριθμό που εκφράζει τον αριθμητή των κλασμάτων της παρ. 6, ο οποίος αφορά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9.</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 </w:t>
      </w:r>
    </w:p>
    <w:p>
      <w:pPr>
        <w:pStyle w:val="MainText"/>
        <w:spacing w:before="120" w:after="0"/>
        <w:rPr>
          <w:lang w:val="el" w:eastAsia="el"/>
        </w:rPr>
      </w:pPr>
      <w:r>
        <w:rPr>
          <w:b/>
          <w:bCs/>
          <w:lang w:val="el" w:eastAsia="el"/>
        </w:rPr>
        <w:t>10.</w:t>
      </w:r>
      <w:r>
        <w:rPr>
          <w:lang w:val="el" w:eastAsia="el"/>
        </w:rPr>
        <w:t xml:space="preserve"> Εάν η επικαρπία, λόγω θανάτου του επικαρπωτή ή για άλλη αιτία που προβλέπεται από τον νόμο και δεν εξαρτάται από τη βούληση των μερών, παύσει μετά από την πάροδο τόσου χρόνου, ώστε, αν είχε ληφθεί ως επικαρπία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(ν. 5104/2024, Α' 58). </w:t>
      </w:r>
    </w:p>
    <w:p>
      <w:pPr>
        <w:pStyle w:val="MainText"/>
        <w:spacing w:before="120" w:after="0"/>
        <w:rPr>
          <w:lang w:val="el" w:eastAsia="el"/>
        </w:rPr>
      </w:pPr>
      <w:r>
        <w:rPr>
          <w:b/>
          <w:bCs/>
          <w:lang w:val="el" w:eastAsia="el"/>
        </w:rPr>
        <w:t>11.</w:t>
      </w:r>
      <w:r>
        <w:rPr>
          <w:lang w:val="el" w:eastAsia="el"/>
        </w:rPr>
        <w:t xml:space="preserve"> Εάν ο αιτία θανάτου επικαρπωτής, εντός εννέα (9) μηνών από την επαγωγή σε αυτόν της κληρονομίας, παραιτηθεί από την επικαρπία υπέρ του αιτία θανάτου ψιλού κυρίου, εφόσον αυτός είναι το Ελληνικό Δημόσιο, Οργανισμός Τοπικής Αυτοδιοίκησης ή νομικό πρόσωπο κοινωφελούς χαρακτήρα του Κώδικα κοινωφελών περιουσιών και σχολαζουσών κληρονομιών (ν. 4182/2013, Α' 185), η αξία της επικαρπίας δεν λαμβάνεται υπόψη για την επιβολή του φόρου. Η παραίτηση γίνεται με μονομερή δήλωση ενώπιον συμβολαιογράφου και κοινοποιείται με απόδειξη στον ψιλό κύριο εντός της προθεσμίας του πρώτου εδαφίου. </w:t>
      </w:r>
    </w:p>
    <w:p>
      <w:pPr>
        <w:pStyle w:val="MainText"/>
        <w:spacing w:before="120" w:after="0"/>
        <w:rPr>
          <w:lang w:val="el" w:eastAsia="el"/>
        </w:rPr>
      </w:pPr>
      <w:r>
        <w:rPr>
          <w:b/>
          <w:bCs/>
          <w:lang w:val="el" w:eastAsia="el"/>
        </w:rPr>
        <w:t>12.</w:t>
      </w:r>
      <w:r>
        <w:rPr>
          <w:lang w:val="el" w:eastAsia="el"/>
        </w:rPr>
        <w:t xml:space="preserve"> α) Η αξία της πραγματικής δουλείας επί κτίσματος ορίζεται ίση με την αξία που προκύπτει από την εφαρμογή των άρθρων 4 και 5.</w:t>
      </w:r>
    </w:p>
    <w:p>
      <w:pPr>
        <w:pStyle w:val="StructureList1"/>
        <w:spacing w:before="120" w:after="0"/>
        <w:rPr>
          <w:lang w:val="el" w:eastAsia="el"/>
        </w:rPr>
      </w:pPr>
      <w:r>
        <w:rPr>
          <w:lang w:val="el" w:eastAsia="el"/>
        </w:rPr>
        <w:t>β)</w:t>
      </w:r>
      <w:r>
        <w:rPr>
          <w:lang w:val="en" w:eastAsia="en"/>
        </w:rPr>
        <w:tab/>
      </w:r>
      <w:r>
        <w:rPr>
          <w:lang w:val="el" w:eastAsia="el"/>
        </w:rPr>
        <w:t>Η αξία της πραγματικής δουλείας επί οικοπέδου ή αγροτεμαχίου ορίζεται ίση με ποσοστό δεκαπέντε τοις εκατό (15%) της κατά τα άρθρα 3, 4 και 5 αξίας της πλήρους κυριότητας ισοδύναμης επιφάνειας οικοπέδου ή αγροτεμαχίου.</w:t>
      </w:r>
    </w:p>
    <w:p>
      <w:pPr>
        <w:pStyle w:val="StructureList1"/>
        <w:spacing w:before="120" w:after="0"/>
        <w:rPr>
          <w:lang w:val="el" w:eastAsia="el"/>
        </w:rPr>
      </w:pPr>
      <w:r>
        <w:rPr>
          <w:lang w:val="el" w:eastAsia="el"/>
        </w:rPr>
        <w:t>γ)</w:t>
      </w:r>
      <w:r>
        <w:rPr>
          <w:lang w:val="en" w:eastAsia="en"/>
        </w:rPr>
        <w:tab/>
      </w:r>
      <w:r>
        <w:rPr>
          <w:lang w:val="el" w:eastAsia="el"/>
        </w:rPr>
        <w:t>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των άρθρων 4 και 5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χώρου στάθμευσης σε κοινόχρηστη επιφάνεια υπογείου, πυλωτής, ασκεπούς ορόφου, δώματος ή ακάλυπτου χώρου του οικοπέδου,</w:t>
      </w:r>
    </w:p>
    <w:p>
      <w:pPr>
        <w:pStyle w:val="StructureList1"/>
        <w:spacing w:before="120" w:after="0"/>
        <w:rPr>
          <w:lang w:val="el" w:eastAsia="el"/>
        </w:rPr>
      </w:pPr>
      <w:r>
        <w:rPr>
          <w:lang w:val="el" w:eastAsia="el"/>
        </w:rPr>
        <w:t>γβ)</w:t>
      </w:r>
      <w:r>
        <w:rPr>
          <w:lang w:val="en" w:eastAsia="en"/>
        </w:rPr>
        <w:tab/>
      </w:r>
      <w:r>
        <w:rPr>
          <w:lang w:val="el" w:eastAsia="el"/>
        </w:rPr>
        <w:t>βοηθητικών ή αποθηκευτικών χώρων κοινόχρηστων κτισμάτων που δεν χρησιμοποιούνται ως χώροι κύριας χρήσης,</w:t>
      </w:r>
    </w:p>
    <w:p>
      <w:pPr>
        <w:pStyle w:val="StructureList1"/>
        <w:spacing w:before="120" w:after="0"/>
        <w:rPr>
          <w:lang w:val="el" w:eastAsia="el"/>
        </w:rPr>
      </w:pPr>
      <w:r>
        <w:rPr>
          <w:lang w:val="el" w:eastAsia="el"/>
        </w:rPr>
        <w:t>γγ)</w:t>
      </w:r>
      <w:r>
        <w:rPr>
          <w:lang w:val="en" w:eastAsia="en"/>
        </w:rPr>
        <w:tab/>
      </w:r>
      <w:r>
        <w:rPr>
          <w:lang w:val="el" w:eastAsia="el"/>
        </w:rPr>
        <w:t>κοινόχρηστων αθλητικών εγκαταστάσεων, </w:t>
      </w:r>
    </w:p>
    <w:p>
      <w:pPr>
        <w:pStyle w:val="StructureList1"/>
        <w:spacing w:before="120" w:after="0"/>
        <w:rPr>
          <w:lang w:val="el" w:eastAsia="el"/>
        </w:rPr>
      </w:pPr>
      <w:r>
        <w:rPr>
          <w:lang w:val="el" w:eastAsia="el"/>
        </w:rPr>
        <w:t>γδ)</w:t>
      </w:r>
      <w:r>
        <w:rPr>
          <w:lang w:val="en" w:eastAsia="en"/>
        </w:rPr>
        <w:tab/>
      </w:r>
      <w:r>
        <w:rPr>
          <w:lang w:val="el" w:eastAsia="el"/>
        </w:rPr>
        <w:t>κατοικίας ή επαγγελματικής στέγης ή ειδικών κτηρίων.</w:t>
      </w:r>
    </w:p>
    <w:p>
      <w:pPr>
        <w:pStyle w:val="StructureList1"/>
        <w:spacing w:before="120" w:after="0"/>
        <w:rPr>
          <w:lang w:val="el" w:eastAsia="el"/>
        </w:rPr>
      </w:pPr>
      <w:r>
        <w:rPr>
          <w:lang w:val="el" w:eastAsia="el"/>
        </w:rPr>
        <w:t>δ)</w:t>
      </w:r>
      <w:r>
        <w:rPr>
          <w:lang w:val="en" w:eastAsia="en"/>
        </w:rPr>
        <w:tab/>
      </w:r>
      <w:r>
        <w:rPr>
          <w:lang w:val="el" w:eastAsia="el"/>
        </w:rPr>
        <w:t xml:space="preserve">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της αξίας της πλήρους κυριότητας ισοδύναμης επιφάνειας οικοπέδου ή αγροτεμαχίου.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Αξία και τρόπος φορολογίας της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ακινήτου υποβάλλεται σε φόρο κατά τον χρόνο της συνένωσής της με την επικαρπία και ο φόρος υπολογίζεται επί της αξίας της πλήρους κυριότητας κατά τον χρόνο αυτόν, με την επιφύλαξη της περ. ε) της παρ. 5. Βελτιώσεις που έγιναν στο ακίνητο για τις οποίες δημιουργείται υποχρέωση καταβολής αποζημίωσης από τον ψιλό κύριο,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2.</w:t>
      </w:r>
      <w:r>
        <w:rPr>
          <w:lang w:val="el" w:eastAsia="el"/>
        </w:rPr>
        <w:t xml:space="preserve"> Αν η ψιλή κυριότητα ακινήτου μεταβιβασθεί εκ νέου λόγω κληρονομίας, κληροδοσίας, δωρεάς ή γονικής παροχής πριν από την επάνοδο σε αυτήν της επικαρπίας, δεν οφείλεται φόρος για τη μεταβίβαση αυτή. Κατά τη συνένωση της επικαρπίας με την ψιλή κυριότητα, ο κατά τον χρόνο αυτό ψιλός κύριος υπόκειται στον φόρο της κτήσης αιτία θανάτου, ο οποίος υπολογίζεται στην αξία της πλήρους κυριότητας κατά τον ίδιο χρόνο, με βάση τη συγγενική σχέση του με τον αρχικά κληρονομηθέντα κατά τον διαχωρισμό της επικαρπίας από την ψιλή κυριότητα. Εάν με βάση τη συγγενική σχέση αυτού με εκείνον από τον οποίο περιήλθε η ψιλή κυριότητα αναλογεί μεγαλύτερος φόρος, οφείλεται ο μεγαλύτερος αυτός φόρος. Βελτιώσεις που έγιναν στο ακίνητο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3.</w:t>
      </w:r>
      <w:r>
        <w:rPr>
          <w:lang w:val="el" w:eastAsia="el"/>
        </w:rPr>
        <w:t xml:space="preserve"> α)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σύμφωνα με την περ. ε) της παρ. 5, εφόσον διατηρούνται στα ακίνητα που προέρχονται από τη διανομή τα ίδια δικαιώματα επικαρπωτή και ψιλού κυρίου, η φορολογία εξακολουθεί να αναβάλλεται μέχρι τη συνένωση της επικαρπίας με την ψιλή κυριότητα, με περαιτέρω εφαρμογή της παρ. 2.</w:t>
      </w:r>
    </w:p>
    <w:p>
      <w:pPr>
        <w:pStyle w:val="StructureList1"/>
        <w:spacing w:before="120" w:after="0"/>
        <w:rPr>
          <w:lang w:val="el" w:eastAsia="el"/>
        </w:rPr>
      </w:pPr>
      <w:r>
        <w:rPr>
          <w:lang w:val="el" w:eastAsia="el"/>
        </w:rPr>
        <w:t>β)</w:t>
      </w:r>
      <w:r>
        <w:rPr>
          <w:lang w:val="en" w:eastAsia="en"/>
        </w:rPr>
        <w:tab/>
      </w:r>
      <w:r>
        <w:rPr>
          <w:lang w:val="el" w:eastAsia="el"/>
        </w:rPr>
        <w:t xml:space="preserve">Η περ. α) εφαρμόζεται και στην περίπτωση ανταλλαγής ακινήτου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ακίνητο που υπεισέρχεται στη θέση του ανταλλασσόμενου κληρονομιαίου ακινήτου διατηρούνται τα ίδια δικαιώματα επικαρπωτή και ψιλού κυρίου. </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χωρίς να έχει φορολογηθεί η ψιλή κυριότητα, και διατηρούνται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η φορολογία εξακολουθεί να αναβάλλεται μέχρι την επάνοδο της επικαρπίας στην κυριότητα, με την επιφύλαξη της περ. ια) του άρθρου 59. Στην περίπτωση αυτή, ο κατά τον χρόνο της συνένωσης κύριος θα υπαχθεί σε φόρο αιτία θανάτου που υπολογίζεται στην κατά τον ίδιο χρόνο αξία της πλήρους κυριότητας των ποσοστών οικοπέδου που παρακρατήθηκαν με τα νέα κτίσματα που τους αναλογούν. Για τις πράξεις συνένωσης του ακινήτου με όμορα οικόπεδα για ανοικοδόμηση, καθώς και τις μεταβιβάσεις των ποσοστών που συμφωνήθηκαν στον εργολάβο ή σε αυτούς που υποδεικνύονται από αυτόν, δεν οφείλεται φόρος κληρονομίας. </w:t>
      </w:r>
    </w:p>
    <w:p>
      <w:pPr>
        <w:pStyle w:val="MainText"/>
        <w:spacing w:before="120" w:after="0"/>
        <w:rPr>
          <w:lang w:val="el" w:eastAsia="el"/>
        </w:rPr>
      </w:pPr>
      <w:r>
        <w:rPr>
          <w:b/>
          <w:bCs/>
          <w:lang w:val="el" w:eastAsia="el"/>
        </w:rPr>
        <w:t>5.</w:t>
      </w:r>
      <w:r>
        <w:rPr>
          <w:lang w:val="el" w:eastAsia="el"/>
        </w:rPr>
        <w:t xml:space="preserve"> Η ψιλή κυριότητα ακινήτου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άλλον κληρονόμο ή κληροδόχο, κατόπιν αποποίησης της κληρονομίας ή κληροδοσίας από εκείνον που έχει την επικαρπία με ιδιαίτερο τίτλο,</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των παρ.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αποκτήσει το δικαίωμα ενάσκησης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υποβάλλει οποτεδήποτε στη Φορολογική Διοίκηση, ζητήσει την άμεση φορολόγηση της ψιλής κυριότητας. Στην περίπτωση αυτή χρόνος φορολόγησης είναι ο χρόνος υποβολής της δήλωσης.</w:t>
      </w:r>
    </w:p>
    <w:p>
      <w:pPr>
        <w:spacing w:before="240" w:after="240"/>
        <w:rPr>
          <w:lang w:val="el" w:eastAsia="el"/>
        </w:rPr>
      </w:pPr>
      <w:r>
        <w:rPr>
          <w:lang w:val="el" w:eastAsia="el"/>
        </w:rPr>
        <w:t xml:space="preserve">Αν το αίτημα για την άμεση φορολόγηση της ψιλής κυριότητας υποβληθεί με εμπρόθεσμη δήλωση, σύμφωνα με το άρθρα 85 και 86, χρόνος φορολογίας είναι ο οριζόμενος στα άρθρα 58 και 59. Ο φόρος των περ. α) έως ε) υπολογίζεται στην αξία της ψιλής κυριότητας, η οποία βρίσκεται με την αφαίρεση της αξίας της επικαρπίας από την αξία της πλήρους κυριότητας κατά τον χρόνο της γένεσης της φορολογικής υποχρέωσης. </w:t>
      </w:r>
    </w:p>
    <w:p>
      <w:pPr>
        <w:pStyle w:val="MainText"/>
        <w:spacing w:before="120" w:after="0"/>
        <w:rPr>
          <w:lang w:val="el" w:eastAsia="el"/>
        </w:rPr>
      </w:pPr>
      <w:r>
        <w:rPr>
          <w:b/>
          <w:bCs/>
          <w:lang w:val="el" w:eastAsia="el"/>
        </w:rPr>
        <w:t>6.</w:t>
      </w:r>
      <w:r>
        <w:rPr>
          <w:lang w:val="el" w:eastAsia="el"/>
        </w:rPr>
        <w:t xml:space="preserve"> Οι παρ. 1 έως 5 εφαρμόζονται και όταν τα αντικείμενα της αιτία θανάτου κτήσης είναι μετοχές, ομολογίες ή άλλοι τίτλοι κινητών αξιών, χρηματικά ποσά ή απαιτήσεις και κινητά εν γένει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τίτλους κινητών αξιών εν γένει και χρηματικά ποσά, αν αυτά είναι κατατεθειμένα σε χρηματοπιστωτικό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 xml:space="preserve">Ο ψιλός κύριος υποβάλει στη Φορολογική Διοίκηση εμπρόθεσμη δήλωση και εντός της προθεσμίας αυτής καταθέτει τους τίτλους ή τα χρήματα ή χορηγεί ασφάλεια για τις απαιτήσεις. Αν η προθεσμία του προηγούμενου εδαφίου παρέλθει άπρακτη, λογίζεται ως ανατρεπτική της αναβολής της γένεσης της φορολογικής υποχρέωσης. </w:t>
      </w:r>
    </w:p>
    <w:p>
      <w:pPr>
        <w:pStyle w:val="MainText"/>
        <w:spacing w:before="120" w:after="0"/>
        <w:rPr>
          <w:lang w:val="el" w:eastAsia="el"/>
        </w:rPr>
      </w:pPr>
      <w:r>
        <w:rPr>
          <w:b/>
          <w:bCs/>
          <w:lang w:val="el" w:eastAsia="el"/>
        </w:rPr>
        <w:t>7.</w:t>
      </w:r>
      <w:r>
        <w:rPr>
          <w:lang w:val="el" w:eastAsia="el"/>
        </w:rPr>
        <w:t xml:space="preserve"> Σε περίπτωση παρακράτησης ή μεταβίβασης με χαριστική αιτία ή αιτία θανάτου του δικαιώματος οίκησης, ο κύριος του ακινήτου εξομοιώνεται με ψιλό κύριο.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Αξία και τρόπος φορολογίας του καταπιστεύματος </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μετά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w:t>
      </w:r>
    </w:p>
    <w:p>
      <w:pPr>
        <w:pStyle w:val="MainText"/>
        <w:spacing w:before="120" w:after="0"/>
        <w:rPr>
          <w:lang w:val="el" w:eastAsia="el"/>
        </w:rPr>
      </w:pPr>
      <w:r>
        <w:rPr>
          <w:b/>
          <w:bCs/>
          <w:lang w:val="el" w:eastAsia="el"/>
        </w:rPr>
        <w:t>2.</w:t>
      </w:r>
      <w:r>
        <w:rPr>
          <w:lang w:val="el" w:eastAsia="el"/>
        </w:rPr>
        <w:t xml:space="preserve"> Αν κατά τη διάρκεια του καταπιστεύματος ο βεβαρημένος μεταβιβάσει σε τρίτο με τη συναίνεση του καταπιστευματοδόχου το καταπιστευτέο αντικείμενο, ο βεβαρημένος φορολογείται για την αξία της πλήρους κυριότητας αυτού κατά τον χρόνο της μεταβίβασης, με συμψηφισμό του φόρου επικαρπίας. Το πρώτο εδάφιο εφαρμόζεται και σε περίπτωση μονομερούς ή συμβατικής παραίτησης του καταπιστευματοδόχου από το δικαίωμα προσδοκίας του υπέρ του βεβαρημένου. </w:t>
      </w:r>
    </w:p>
    <w:p>
      <w:pPr>
        <w:pStyle w:val="MainText"/>
        <w:spacing w:before="120" w:after="0"/>
        <w:rPr>
          <w:lang w:val="el" w:eastAsia="el"/>
        </w:rPr>
      </w:pPr>
      <w:r>
        <w:rPr>
          <w:b/>
          <w:bCs/>
          <w:lang w:val="el" w:eastAsia="el"/>
        </w:rPr>
        <w:t>3.</w:t>
      </w:r>
      <w:r>
        <w:rPr>
          <w:lang w:val="el" w:eastAsia="el"/>
        </w:rPr>
        <w:t xml:space="preserve"> Αν κατά τη διάρκεια του καταπιστεύματος ο βεβαρημένος παραιτηθεί συμβατικά από την ενάσκηση του κληρονομικού του δικαιώματος υπέρ του καταπιστευματοδόχου, η παραίτηση λογίζεται ως μεταβίβαση της επικαρπίας προς τον καταπιστευματοδόχο για τον χρόνο διάρκειας του καταπιστεύματος. </w:t>
      </w:r>
    </w:p>
    <w:p>
      <w:pPr>
        <w:pStyle w:val="MainText"/>
        <w:spacing w:before="120" w:after="0"/>
        <w:rPr>
          <w:lang w:val="el" w:eastAsia="el"/>
        </w:rPr>
      </w:pPr>
      <w:r>
        <w:rPr>
          <w:b/>
          <w:bCs/>
          <w:lang w:val="el" w:eastAsia="el"/>
        </w:rPr>
        <w:t>4.</w:t>
      </w:r>
      <w:r>
        <w:rPr>
          <w:lang w:val="el" w:eastAsia="el"/>
        </w:rPr>
        <w:t xml:space="preserve"> Σε περίπτωση οικογενειακού καταπιστεύματος, ο καταπιστευματοδόχος υποχρεούται σε φόρο που υπολογίζεται με βάση τη συγγενική του σχέση:</w:t>
      </w:r>
    </w:p>
    <w:p>
      <w:pPr>
        <w:pStyle w:val="StructureList1"/>
        <w:spacing w:before="120" w:after="0"/>
        <w:rPr>
          <w:lang w:val="el" w:eastAsia="el"/>
        </w:rPr>
      </w:pPr>
      <w:r>
        <w:rPr>
          <w:lang w:val="el" w:eastAsia="el"/>
        </w:rPr>
        <w:t>α)</w:t>
      </w:r>
      <w:r>
        <w:rPr>
          <w:lang w:val="en" w:eastAsia="en"/>
        </w:rPr>
        <w:tab/>
      </w:r>
      <w:r>
        <w:rPr>
          <w:lang w:val="el" w:eastAsia="el"/>
        </w:rPr>
        <w:t>με τον αρχικό διαθέτη, εφόσον πρόκειται για καταπιστευματοδόχο που ζούσε κατά τον χρόνο του θανάτου του διαθέτη, ή</w:t>
      </w:r>
    </w:p>
    <w:p>
      <w:pPr>
        <w:pStyle w:val="StructureList1"/>
        <w:spacing w:before="120" w:after="0"/>
        <w:rPr>
          <w:lang w:val="el" w:eastAsia="el"/>
        </w:rPr>
      </w:pPr>
      <w:r>
        <w:rPr>
          <w:lang w:val="el" w:eastAsia="el"/>
        </w:rPr>
        <w:t>β)</w:t>
      </w:r>
      <w:r>
        <w:rPr>
          <w:lang w:val="en" w:eastAsia="en"/>
        </w:rPr>
        <w:tab/>
      </w:r>
      <w:r>
        <w:rPr>
          <w:lang w:val="el" w:eastAsia="el"/>
        </w:rPr>
        <w:t xml:space="preserve">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τον θάνατό του. Αν ο φόρος της περ. β) είναι μεγαλύτερος από εκείνον της περ. α) καταβάλλεται ο μικρότερος φόρος. </w:t>
      </w:r>
    </w:p>
    <w:p>
      <w:pPr>
        <w:pStyle w:val="MainText"/>
        <w:spacing w:before="120" w:after="0"/>
        <w:rPr>
          <w:lang w:val="el" w:eastAsia="el"/>
        </w:rPr>
      </w:pPr>
      <w:r>
        <w:rPr>
          <w:b/>
          <w:bCs/>
          <w:lang w:val="el" w:eastAsia="el"/>
        </w:rPr>
        <w:t>5.</w:t>
      </w:r>
      <w:r>
        <w:rPr>
          <w:lang w:val="el" w:eastAsia="el"/>
        </w:rPr>
        <w:t xml:space="preserve"> Ο κατά το άρθρο 1939 του Αστικού Κώδικα (π.δ. 456/1984, Α' 164) υπόχρεος σε αποκατάσταση του περιλιμπανομένου καταβάλλει τον φόρο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τον χρόνο επαγωγής του καταπιστεύματος βάσει της κατά τον χρόνο αυτόν αξίας της πλήρους κυριότητας του περιλιμπανομένου και της συγγενικής του σχέσης με τον αρχικό διαθέτη. </w:t>
      </w:r>
    </w:p>
    <w:p>
      <w:pPr>
        <w:pStyle w:val="MainText"/>
        <w:spacing w:before="120" w:after="0"/>
        <w:rPr>
          <w:lang w:val="el" w:eastAsia="el"/>
        </w:rPr>
      </w:pPr>
      <w:r>
        <w:rPr>
          <w:b/>
          <w:bCs/>
          <w:lang w:val="el" w:eastAsia="el"/>
        </w:rPr>
        <w:t>6.</w:t>
      </w:r>
      <w:r>
        <w:rPr>
          <w:lang w:val="el" w:eastAsia="el"/>
        </w:rPr>
        <w:t xml:space="preserve"> Για περιουσιακά στοιχεία που βρίσκονται στην αλλοδαπή και αποκτώνται και φορολογούνται στην ημεδαπή, εφόσον με τελευταία διάταξη του κληρονομουμένου έχουν τεθεί υπό διαχείριση εμπιστοσύνης (in trust) του αγγλοσαξονικού δικαίου, οι δικαιούχοι των χρηματικών ποσών που εισπράττονται κάθε φορά φορολογούνται για τα ποσά αυτά αμέσως, εκτός εάν απαλλάσσονται από άλλη αιτία, εκείνοι όμως στους οποίους τελικά περιέρχεται η περιουσία φορολογούνται για την πλήρη κυριότητα της περιουσίας κατά τον χρόνο που θα περιέλθει σε αυτούς.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Αξία και τρόπος φορολογίας των περιουσιακών στοιχείων που έχουν απαλλοτριωθεί ή υποστεί ζημία μετά την κτήση </w:t>
      </w:r>
    </w:p>
    <w:p>
      <w:pPr>
        <w:pStyle w:val="MainText"/>
        <w:spacing w:before="120" w:after="0"/>
        <w:rPr>
          <w:lang w:val="el" w:eastAsia="el"/>
        </w:rPr>
      </w:pPr>
      <w:r>
        <w:rPr>
          <w:b/>
          <w:bCs/>
          <w:lang w:val="el" w:eastAsia="el"/>
        </w:rPr>
        <w:t>1.</w:t>
      </w:r>
      <w:r>
        <w:rPr>
          <w:lang w:val="el" w:eastAsia="el"/>
        </w:rPr>
        <w:t xml:space="preserve"> α) Για ακίνητα που έχουν κηρυχθεί αναγκαστικά απαλλοτριωτέα εντός πενταετίας από την κτήση τους και αυτά εξακολουθούν να ανήκουν στον δικαιούχο της κτήσης ή στους κατά κληρονομία ή κληροδοσία διαδόχους αυτού, διενεργείται νέος προσδιορισμός του φόρου, σύμφωνα με τον Κώδικα Φορολογικής Διαδικασίας (ν. 5104/2024, Α' 58). Κατά τον νέο προσδιορισμό του φόρου, αντί της αξίας του ακινήτου σύμφωνα με τα άρθρα 3, 4 και 5, λαμβάνεται το τίμημα της απαλλοτρίωσης που έχει προσδιορισθεί οριστικά. Στο τίμημα προστίθεται ανάλογη αξία για την κάρπωση του ακινήτου από τον χρόνο του θανάτου του κληρονομουμένου μέχρι τον χρόνο κατά τον οποίο ο κληρονόμος ή ο κληροδόχος ή οι ως άνω διάδοχοί τους στερήθηκαν τη νομή τους.</w:t>
      </w:r>
    </w:p>
    <w:p>
      <w:pPr>
        <w:pStyle w:val="StructureList1"/>
        <w:spacing w:before="120" w:after="0"/>
        <w:rPr>
          <w:lang w:val="el" w:eastAsia="el"/>
        </w:rPr>
      </w:pPr>
      <w:r>
        <w:rPr>
          <w:lang w:val="el" w:eastAsia="el"/>
        </w:rPr>
        <w:t>β)</w:t>
      </w:r>
      <w:r>
        <w:rPr>
          <w:lang w:val="en" w:eastAsia="en"/>
        </w:rPr>
        <w:tab/>
      </w:r>
      <w:r>
        <w:rPr>
          <w:lang w:val="el" w:eastAsia="el"/>
        </w:rPr>
        <w:t>Για τον υπολογισμό της αξίας της κάρπωσης εφαρμόζεται το άρθρο 65 για την επικαρπία ορισμένου χρόνου, με βάση την αξία του ακινήτου κατά τον χρόνο του θανάτου του κληρονομουμένου. Αν το ακίνητο κατά το χρονικό διάστημα από τον θάνατο του κληρονομουμένου μέχρι τον χρόνο κατά τον οποίο στερήθηκαν τη νομή του οι δικαιούχοι των προηγούμενων εδαφίων ήταν απρόσοδο, δεν προστίθεται αξία κάρπωσης.</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οφείλεται σύμφωνα με τις περ. α) και β) είναι αυτός που προκύπτει από τον νέο προσδιορισμό του φόρου και δεν μπορεί να είναι μεγαλύτερος από τον φόρο που αναλογεί στην αξία του ακινήτου κατά τον χρόνο του θανάτου του κληρονομουμένου. Ο επιπλέον φόρος που προσδιορίστηκε εκπίπτει ή επιστρέφεται εφόσον καταβλήθηκε. </w:t>
      </w:r>
    </w:p>
    <w:p>
      <w:pPr>
        <w:pStyle w:val="MainText"/>
        <w:spacing w:before="120" w:after="0"/>
        <w:rPr>
          <w:lang w:val="el" w:eastAsia="el"/>
        </w:rPr>
      </w:pPr>
      <w:r>
        <w:rPr>
          <w:b/>
          <w:bCs/>
          <w:lang w:val="el" w:eastAsia="el"/>
        </w:rPr>
        <w:t>2.</w:t>
      </w:r>
      <w:r>
        <w:rPr>
          <w:lang w:val="el" w:eastAsia="el"/>
        </w:rPr>
        <w:t xml:space="preserve"> Τα οριζόμενα στην παρ. 1 εφαρμόζονται ανάλογα και για περιουσιακά στοιχεία τα οποία, λόγω φυσικής καταστροφής, ιδίως σεισμού, πλημμύρας, ή λόγω πολεμικού γεγονότος, έχουν υποστεί μείωση της αξίας τους κατά ποσοστό πενήντα τοις εκατό (50%) τουλάχιστον κατά τον χρόνο γένεσης της φορολογικής υποχρέωσης, εφόσον μεταξύ του χρόνου αυτού και των κατά περίπτωση ως άνω γεγονότων δεν παρήλθε πενταετία. Στην περίπτωση αυτή λαμβάνεται υπόψη ως φορολογητέα αξία</w:t>
      </w:r>
    </w:p>
    <w:p>
      <w:pPr>
        <w:spacing w:before="240" w:after="240"/>
        <w:rPr>
          <w:lang w:val="el" w:eastAsia="el"/>
        </w:rPr>
      </w:pPr>
      <w:r>
        <w:rPr>
          <w:lang w:val="el" w:eastAsia="el"/>
        </w:rPr>
        <w:t xml:space="preserve">η αξία του περιουσιακού στοιχείου κατά τον χρόνο της γένεσης της φορολογικής υποχρέωσης, όπως αυτό διαμορφώθηκε μετά το κατά περίπτωση γεγονός του πρώτου εδαφίου, με την προσθήκη της αξίας της κάρπωσης και της αποζημίωσης που οφείλεται λόγω αυτού.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Φορολογία των αδιαίρετων ή ενωμένων λογαριασμών </w:t>
      </w:r>
    </w:p>
    <w:p>
      <w:pPr>
        <w:pStyle w:val="MainText"/>
        <w:spacing w:before="120" w:after="0"/>
        <w:rPr>
          <w:lang w:val="el" w:eastAsia="el"/>
        </w:rPr>
      </w:pPr>
      <w:r>
        <w:rPr>
          <w:b/>
          <w:bCs/>
          <w:lang w:val="el" w:eastAsia="el"/>
        </w:rPr>
        <w:t>1.</w:t>
      </w:r>
      <w:r>
        <w:rPr>
          <w:lang w:val="el" w:eastAsia="el"/>
        </w:rPr>
        <w:t xml:space="preserve"> α) Τα χρηματικά ποσά και γενικά οι αξίες που είναι κατατεθειμένες σε φυσικά ή νομικά πρόσωπα ή νομικές οντότητες σε αδιαίρετους ή ενωμένους λογαριασμούς (Comptes indivis ou Collectifs avec solidarité) θεωρούνται για την επιβολή του φόρου ότι ανήκουν κατά ίσα μέρη σε καθέναν από τους καταθέτες.</w:t>
      </w:r>
    </w:p>
    <w:p>
      <w:pPr>
        <w:pStyle w:val="StructureList1"/>
        <w:spacing w:before="120" w:after="0"/>
        <w:rPr>
          <w:lang w:val="el" w:eastAsia="el"/>
        </w:rPr>
      </w:pPr>
      <w:r>
        <w:rPr>
          <w:lang w:val="el" w:eastAsia="el"/>
        </w:rPr>
        <w:t>β)</w:t>
      </w:r>
      <w:r>
        <w:rPr>
          <w:lang w:val="en" w:eastAsia="en"/>
        </w:rPr>
        <w:tab/>
      </w:r>
      <w:r>
        <w:rPr>
          <w:lang w:val="el" w:eastAsia="el"/>
        </w:rPr>
        <w:t xml:space="preserve">Τα χρηματικά ποσά, οι τίτλοι και τα κάθε φύσεως αντικείμενα που φυλάσσονται μέσα σε χρηματοκιβώτια θεωρούνται, για την επιβολή του φόρου, ότι ανήκουν κατά ίσα μέρη σε καθέναν από τους από κοινού μισθωτές χρηματοκιβωτίων. Το πρώτο εδάφιο εφαρμόζεται και για τα κιβωτίδια που παραδίδονται σφραγισμένα ή κλεισμένα για φύλαξη. </w:t>
      </w:r>
    </w:p>
    <w:p>
      <w:pPr>
        <w:pStyle w:val="MainText"/>
        <w:spacing w:before="120" w:after="0"/>
        <w:rPr>
          <w:lang w:val="el" w:eastAsia="el"/>
        </w:rPr>
      </w:pPr>
      <w:r>
        <w:rPr>
          <w:b/>
          <w:bCs/>
          <w:lang w:val="el" w:eastAsia="el"/>
        </w:rPr>
        <w:t>2.</w:t>
      </w:r>
      <w:r>
        <w:rPr>
          <w:lang w:val="el" w:eastAsia="el"/>
        </w:rPr>
        <w:t xml:space="preserve"> Η Φορολογική Διοίκηση και οι υπόχρεοι σε φόρο επιτρέπεται να αμφισβητήσουν τα τεκμήρια της παρ. 1 με κάθε νόμιμο μέσο.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Φορολογία των περιουσιακών στοιχείων που παραχωρούνται στο Ελληνικό Δημόσιο </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αυτόν στο Ελληνικό Δημόσιο χωρίς αντάλλαγμα. </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Ελληνικό Δημόσιο χωρίς αντάλλαγμα. </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Ελληνικό Δημόσιο χωρίς αντάλλαγμα. </w:t>
      </w:r>
    </w:p>
    <w:p>
      <w:pPr>
        <w:pStyle w:val="MainText"/>
        <w:spacing w:before="120" w:after="0"/>
        <w:rPr>
          <w:lang w:val="el" w:eastAsia="el"/>
        </w:rPr>
      </w:pPr>
      <w:r>
        <w:rPr>
          <w:b/>
          <w:bCs/>
          <w:lang w:val="el" w:eastAsia="el"/>
        </w:rPr>
        <w:t>4.</w:t>
      </w:r>
      <w:r>
        <w:rPr>
          <w:lang w:val="el" w:eastAsia="el"/>
        </w:rPr>
        <w:t xml:space="preserve"> Τα περιουσιακά στοιχεία των παρ. 1 έως 3 δύνανται να μεταβιβασθούν ή εκχωρηθούν στο Ελληνικό Δημόσιο μέχρι τη λήξη της προθεσμίας για την άσκηση ενδικοφανούς προσφυγής κατά της πράξης προσδιορισμού του φόρου σύμφωνα με το άρθρο 72 του Κώδικας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Η κατά περίπτωση μεταβίβαση ή εκχώρηση των περιουσιακών στοιχείων των παρ. 1, 2 και 3 δεν υπόκειται σε οποιοδήποτε τέλος μεταγραφής, φόρο, τέλος, δικαίωμα ή εισφορά υπέρ του ελληνικού Δημοσίου ή τρίτου. Τα δικαιώματα των συμβολαιογράφων και κτηματολογικών γραφείων περιορίζονται στο ένα πέμπτο (1/5) αυτών που καθορίζονται κάθε φορά και βαρύνουν αυτόν που μεταβιβάζει ή εκχωρεί. </w:t>
      </w:r>
    </w:p>
    <w:p>
      <w:pPr>
        <w:pStyle w:val="MainText"/>
        <w:spacing w:before="120" w:after="0"/>
        <w:rPr>
          <w:lang w:val="el" w:eastAsia="el"/>
        </w:rPr>
      </w:pPr>
      <w:r>
        <w:rPr>
          <w:b/>
          <w:bCs/>
          <w:lang w:val="el" w:eastAsia="el"/>
        </w:rPr>
        <w:t>6.</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Έκπτωση χρεών </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βέβαια και εκκαθαρισμένα χρέη του κληρονομουμένου που υφίστανται κατά τον χρόνο του θανάτου αυτού και αποδεικνύονται:</w:t>
      </w:r>
    </w:p>
    <w:p>
      <w:pPr>
        <w:pStyle w:val="StructureList1"/>
        <w:spacing w:before="120" w:after="0"/>
        <w:rPr>
          <w:lang w:val="el" w:eastAsia="el"/>
        </w:rPr>
      </w:pPr>
      <w:r>
        <w:rPr>
          <w:lang w:val="el" w:eastAsia="el"/>
        </w:rPr>
        <w:t>αα)</w:t>
      </w:r>
      <w:r>
        <w:rPr>
          <w:lang w:val="en" w:eastAsia="en"/>
        </w:rPr>
        <w:tab/>
      </w:r>
      <w:r>
        <w:rPr>
          <w:lang w:val="el" w:eastAsia="el"/>
        </w:rPr>
        <w:t>από δημόσιο έγγραφο ή δικαστική απόφαση προγενέστερη του θανάτου του κληρονομουμένου, ακόμη και αν η απόφαση αυτή τελεσιδίκησε μεταγενέστερα, </w:t>
      </w:r>
    </w:p>
    <w:p>
      <w:pPr>
        <w:pStyle w:val="StructureList1"/>
        <w:spacing w:before="120" w:after="0"/>
        <w:rPr>
          <w:lang w:val="el" w:eastAsia="el"/>
        </w:rPr>
      </w:pPr>
      <w:r>
        <w:rPr>
          <w:lang w:val="el" w:eastAsia="el"/>
        </w:rPr>
        <w:t>αβ)</w:t>
      </w:r>
      <w:r>
        <w:rPr>
          <w:lang w:val="en" w:eastAsia="en"/>
        </w:rPr>
        <w:tab/>
      </w:r>
      <w:r>
        <w:rPr>
          <w:lang w:val="el" w:eastAsia="el"/>
        </w:rPr>
        <w:t>από ιδιωτικό έγγραφο το οποίο απέκτησε βέβαιη χρονολογία πριν από τον θάνατο του κληρονομουμένου, </w:t>
      </w:r>
    </w:p>
    <w:p>
      <w:pPr>
        <w:pStyle w:val="StructureList1"/>
        <w:spacing w:before="120" w:after="0"/>
        <w:rPr>
          <w:lang w:val="el" w:eastAsia="el"/>
        </w:rPr>
      </w:pPr>
      <w:r>
        <w:rPr>
          <w:lang w:val="el" w:eastAsia="el"/>
        </w:rPr>
        <w:t>αγ)</w:t>
      </w:r>
      <w:r>
        <w:rPr>
          <w:lang w:val="en" w:eastAsia="en"/>
        </w:rPr>
        <w:tab/>
      </w:r>
      <w:r>
        <w:rPr>
          <w:lang w:val="el" w:eastAsia="el"/>
        </w:rPr>
        <w:t>από τα λογιστικά αρχεία του κληρονομουμένου ή των δανειστών αυτού, εφόσον αυτά τηρούνται κατά τις διατάξεις των σχετικών νόμων και εφόσον πρόκειται για εμπορικά χρέη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Τα χρέη του κληρονομουμένου από φόρους, τέλη ή άλλα δικαιώματα προς το Ελληνικό Δημόσιο, Οργανισμούς Τοπικής Αυτοδιοίκησης ή νομικά πρόσωπα δημοσίου δικαίου, ακόμη και αν ο τίτλος στον οποίο βασίζεται ο προσδιορισμός ή η βεβαίωση αυτών οριστικοποιήθηκε και τελεσιδίκησε μετά τον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 xml:space="preserve">Τα χρέη από νοσήλεια που ανάγονται στους τελευταίους έξι (6) μήνες της ασθένειας του κληρονομουμένου και υφίστανται κατά τον θάνατό του. </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και κάθε άλλο χρέος προς τους κληρονόμους ή κληροδόχους ή προς ανιόντες, κατιόντες, συζύγους, μέρη συμφώνου συμβίωσης και αδελφούς των κληρονόμων ή κληροδόχων δεν εκπίπτουν. </w:t>
      </w:r>
    </w:p>
    <w:p>
      <w:pPr>
        <w:pStyle w:val="MainText"/>
        <w:spacing w:before="120" w:after="0"/>
        <w:rPr>
          <w:lang w:val="el" w:eastAsia="el"/>
        </w:rPr>
      </w:pPr>
      <w:r>
        <w:rPr>
          <w:b/>
          <w:bCs/>
          <w:lang w:val="el" w:eastAsia="el"/>
        </w:rPr>
        <w:t>3.</w:t>
      </w:r>
      <w:r>
        <w:rPr>
          <w:lang w:val="el" w:eastAsia="el"/>
        </w:rPr>
        <w:t xml:space="preserve"> Τα χρέη της παρ. 2 και κάθε άλλο χρέος που δεν περιλαμβάνεται στην παρ. 1, εκπίπτουν με δήλωση του υπόχρεου, ολικά ή μερικά, σύμφωνα με τις παρ. 4 και 5. </w:t>
      </w:r>
    </w:p>
    <w:p>
      <w:pPr>
        <w:pStyle w:val="MainText"/>
        <w:spacing w:before="120" w:after="0"/>
        <w:rPr>
          <w:lang w:val="el" w:eastAsia="el"/>
        </w:rPr>
      </w:pPr>
      <w:r>
        <w:rPr>
          <w:b/>
          <w:bCs/>
          <w:lang w:val="el" w:eastAsia="el"/>
        </w:rPr>
        <w:t>4.</w:t>
      </w:r>
      <w:r>
        <w:rPr>
          <w:lang w:val="el" w:eastAsia="el"/>
        </w:rPr>
        <w:t xml:space="preserve"> Τα χρέη της παρ. 3 εκπίπτουν εφόσον από τα στοιχεία που προσκομίζονται αποδεικνύονται η ύπαρξη και το ύψος τους. Η δήλωση της παρ. 3 μπορεί να υποβληθεί: </w:t>
      </w:r>
    </w:p>
    <w:p>
      <w:pPr>
        <w:pStyle w:val="StructureList1"/>
        <w:spacing w:before="120" w:after="0"/>
        <w:rPr>
          <w:lang w:val="el" w:eastAsia="el"/>
        </w:rPr>
      </w:pPr>
      <w:r>
        <w:rPr>
          <w:lang w:val="el" w:eastAsia="el"/>
        </w:rPr>
        <w:t>α)</w:t>
      </w:r>
      <w:r>
        <w:rPr>
          <w:lang w:val="en" w:eastAsia="en"/>
        </w:rPr>
        <w:tab/>
      </w:r>
      <w:r>
        <w:rPr>
          <w:lang w:val="el" w:eastAsia="el"/>
        </w:rPr>
        <w:t>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w:t>
      </w:r>
    </w:p>
    <w:p>
      <w:pPr>
        <w:pStyle w:val="StructureList1"/>
        <w:spacing w:before="120" w:after="0"/>
        <w:rPr>
          <w:lang w:val="el" w:eastAsia="el"/>
        </w:rPr>
      </w:pPr>
      <w:r>
        <w:rPr>
          <w:lang w:val="el" w:eastAsia="el"/>
        </w:rPr>
        <w:t>β)</w:t>
      </w:r>
      <w:r>
        <w:rPr>
          <w:lang w:val="en" w:eastAsia="en"/>
        </w:rPr>
        <w:tab/>
      </w:r>
      <w:r>
        <w:rPr>
          <w:lang w:val="el" w:eastAsia="el"/>
        </w:rPr>
        <w:t xml:space="preserve">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Αν το χρέος κατέστη βέβαιο και εκκαθαρισμένο μετά την παρέλευση του χρόνου των περ. α) και β) της παρ. 4, η δήλωση μπορεί να υποβληθεί εντός ενός (1) έτους αφότου το χρέος κατέστη βέβαιο και εκκαθαρισμένο. Σε κάθε περίπτωση, η δήλωση της παρ. 3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Έκπτωση βαρών </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κληρονομητηρίου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άφαντου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στοιχεία της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Αν δεν υπάρχουν δικαιολογητικά, για έξοδα κηδείας εκπίπτει ποσό χιλίων πεντακοσίων (1.500) ευρώ. Το ποσό αυτό μπορεί να αυξάνεται με απόφαση του Διοικητή της Ανεξάρτητης Αρχής Δημοσίων Εσόδων.</w:t>
      </w:r>
    </w:p>
    <w:p>
      <w:pPr>
        <w:pStyle w:val="StructureList1"/>
        <w:spacing w:before="120" w:after="0"/>
        <w:rPr>
          <w:lang w:val="el" w:eastAsia="el"/>
        </w:rPr>
      </w:pPr>
      <w:r>
        <w:rPr>
          <w:lang w:val="el" w:eastAsia="el"/>
        </w:rPr>
        <w:t>ε)</w:t>
      </w:r>
      <w:r>
        <w:rPr>
          <w:lang w:val="en" w:eastAsia="en"/>
        </w:rPr>
        <w:tab/>
      </w:r>
      <w:r>
        <w:rPr>
          <w:lang w:val="el" w:eastAsia="el"/>
        </w:rPr>
        <w:t xml:space="preserve">Τα κληροδοτήματα του άρθρου 73.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Έκπτωση κληροδοτημάτων </w:t>
      </w:r>
    </w:p>
    <w:p>
      <w:pPr>
        <w:pStyle w:val="MainText"/>
        <w:spacing w:before="120" w:after="0"/>
        <w:rPr>
          <w:lang w:val="el" w:eastAsia="el"/>
        </w:rPr>
      </w:pPr>
      <w:r>
        <w:rPr>
          <w:b/>
          <w:bCs/>
          <w:lang w:val="el" w:eastAsia="el"/>
        </w:rPr>
        <w:t>1.</w:t>
      </w:r>
      <w:r>
        <w:rPr>
          <w:lang w:val="el" w:eastAsia="el"/>
        </w:rPr>
        <w:t xml:space="preserve"> Τα κληροδοτήματα εκπίπτουν από το ενεργητικό της κληρονομικής μερίδας του βεβαρημένου. </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της παρ. 3 του άρθρου 75 εκπίπτουν όταν εκτελεσθούν. Δεν εκπίπτουν κληροδοτήματα υπέρ κρατικών ή κοινωφελών σκοπών και εν γένει υπέρ σκοπών της παρ. 3 του άρθρου 75, αν δεν επισυναφθεί στην υποβαλλόμενη δήλωση βεβαίωση για την καταβολή του κληροδοτήματος μαζί με τους τόκους υπερημερίας από τους εκτελεστές ή διαχειριστές του κληροδοτήματος ή του τετιμημένου ιδρύματος ή του Υπουργείου Εθνικής Οικονομίας και Οικονομικών, εφόσον καταλείπεται υπέρ του ελληνικού Δημοσίου. Αν το κληροδότημα καταβληθεί μετά την υποβολή της δήλωσης, γίνεται νέος προσδιορισμός του φόρου, σύμφωνα με τη βεβαίωση του προηγούμενου εδαφίου και τον Κώδικα Φορολογικής Διαδικασίας (ν. 5104/2024, Α' 58). </w:t>
      </w:r>
    </w:p>
    <w:p>
      <w:pPr>
        <w:pStyle w:val="MainText"/>
        <w:spacing w:before="120" w:after="0"/>
        <w:rPr>
          <w:lang w:val="el" w:eastAsia="el"/>
        </w:rPr>
      </w:pPr>
      <w:r>
        <w:rPr>
          <w:b/>
          <w:bCs/>
          <w:lang w:val="el" w:eastAsia="el"/>
        </w:rPr>
        <w:t>3.</w:t>
      </w:r>
      <w:r>
        <w:rPr>
          <w:lang w:val="el" w:eastAsia="el"/>
        </w:rPr>
        <w:t xml:space="preserve"> Κληροδοτήματα των άρθρων 1972, 1973 και 1974 του Αστικού Κώδικα (π.δ. 456/1984, Α' 164), των οποίων το ποσό ή το αντικείμενο δεν είναι καθορισμένο από τον διαθέτη, εκπίπτουν όταν αυτό καθορισθεί. Μέχρι τον καθορισμό του ποσού ή του αντικειμένου των κληροδοτημάτων για την επιβολή του φόρου αυτά θεωρούνται ότι τελούν σε αναβλητική προθεσμία. </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καθώς και οι παροχές της περ. ζ) του άρθρου 59, εφόσον τη νομή αυτών έχει ο βεβαρημένος, εκπίπτουν από τη μερίδα του κατά τον χρόνο πλήρωσης της αίρεσης ή της λήξης της προθεσμίας. </w:t>
      </w:r>
    </w:p>
    <w:p>
      <w:pPr>
        <w:pStyle w:val="MainText"/>
        <w:spacing w:before="120" w:after="0"/>
        <w:rPr>
          <w:lang w:val="el" w:eastAsia="el"/>
        </w:rPr>
      </w:pPr>
      <w:r>
        <w:rPr>
          <w:b/>
          <w:bCs/>
          <w:lang w:val="el" w:eastAsia="el"/>
        </w:rPr>
        <w:t>5.</w:t>
      </w:r>
      <w:r>
        <w:rPr>
          <w:lang w:val="el" w:eastAsia="el"/>
        </w:rPr>
        <w:t xml:space="preserve"> Όταν τα κληροδοτήματα των παρ.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εκπέσει, αναπροσαρμόζεται με βάση τη σχέση κληρονομικής μερίδας και κληροδοσίας που τη βαρύνει, ως αν αυτό να εκτελείτο κατά τον χρόνο της φορολογίας της κληρονομίας. </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χωρίς να αναβάλλεται η κτήση του δικαιώματος, αναστέλλεται η άσκηση αυτού, εκπίπτουν από τη μερίδα του βεβαρημένου, με την επιφύλαξη της παρ. 2 του άρθρου 84.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Επιμερισμός χρεών </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εκπίπτουν από την περιουσία που υπόκειται σε φόρο στην Ελλάδα. </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εκπίπτουν από την περιουσία που υπόκειται σε φόρο στην Ελλάδα. </w:t>
      </w:r>
    </w:p>
    <w:p>
      <w:pPr>
        <w:pStyle w:val="MainText"/>
        <w:spacing w:before="120" w:after="0"/>
        <w:rPr>
          <w:lang w:val="el" w:eastAsia="el"/>
        </w:rPr>
      </w:pPr>
      <w:r>
        <w:rPr>
          <w:b/>
          <w:bCs/>
          <w:lang w:val="el" w:eastAsia="el"/>
        </w:rPr>
        <w:t>3.</w:t>
      </w:r>
      <w:r>
        <w:rPr>
          <w:lang w:val="el" w:eastAsia="el"/>
        </w:rPr>
        <w:t xml:space="preserve"> Χρέη της ημεδαπής που δεν βαρύνουν ειδικώς ακίνητα στην ημεδαπή ή αλλοδαπή, εκπίπτουν κατ' αναλογία από την αξία της περιουσίας που υπόκειται και αυτής που δεν υπόκειται σε φόρο στην Ελλάδα. </w:t>
      </w:r>
    </w:p>
    <w:p>
      <w:pPr>
        <w:pStyle w:val="MainText"/>
        <w:spacing w:before="120" w:after="0"/>
        <w:rPr>
          <w:lang w:val="el" w:eastAsia="el"/>
        </w:rPr>
      </w:pPr>
      <w:r>
        <w:rPr>
          <w:b/>
          <w:bCs/>
          <w:lang w:val="el" w:eastAsia="el"/>
        </w:rPr>
        <w:t>4.</w:t>
      </w:r>
      <w:r>
        <w:rPr>
          <w:lang w:val="el" w:eastAsia="el"/>
        </w:rPr>
        <w:t xml:space="preserve"> Χρέη της αλλοδαπής που δεν βαρύνουν ειδικώς ακίνητα ημεδαπής ή αλλοδαπής, επιμερίζονται ανάλογα με την αξία των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 </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αποκτάται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τον χρόνο της επαγωγής και εκπίπτουν για τον υπολογισμό του φόρου κατά τον χρόνο της φορολογίας καθενός, εκτός αν ορίζεται διαφορετικά από τον διαθέτη. </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τον φόρο, τα χρέη που τη βαρύνουν επιμερίζονται ανάλογα με την αξία των στοιχείων που φορολογούνται και αυτών που δεν φορολογούνται και εκπίπτουν μόνο εκείνα που αναλογούν στην αξία των στοιχείων που υπόκεινται σε φόρο.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Γενικές 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Ελληνικό Δημόσιο και οι λογαριασμοί που δημι-ουργούνται υπέρ του ελληνικού Δημοσίου,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αλλοδαποί με τον όρο της αμοιβαιότητας, εφόσον προβλέπεται απαλλαγή τους από τον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ή νομικής οντότητας που έχει την ιθαγένεια του ξένου αυτού κράτους, υπόκειται σε ελαφρύτερο φόρο αντίστοιχο προς εκείνο που επιβάλλεται από το ξένο αυτό κράτος. </w:t>
      </w:r>
    </w:p>
    <w:p>
      <w:pPr>
        <w:pStyle w:val="MainText"/>
        <w:spacing w:before="120" w:after="0"/>
        <w:rPr>
          <w:lang w:val="el" w:eastAsia="el"/>
        </w:rPr>
      </w:pPr>
      <w:r>
        <w:rPr>
          <w:b/>
          <w:bCs/>
          <w:lang w:val="el" w:eastAsia="el"/>
        </w:rPr>
        <w:t>2.</w:t>
      </w:r>
      <w:r>
        <w:rPr>
          <w:lang w:val="el" w:eastAsia="el"/>
        </w:rPr>
        <w:t xml:space="preserve"> Επιπλέον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Εξαιρετικά, η κτήση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η κτήση μετοχών ή μεριδίων εταιρειών χαρτοφυλακίου (holding companies) που κατέχουν, άμεσα ή μέσω ενδιάμεσων εταιρειών χαρτοφυλακίου, μετοχές ή μερίδια των ως άνω πλοιοκτητριών εταιρειών.</w:t>
      </w:r>
    </w:p>
    <w:p>
      <w:pPr>
        <w:pStyle w:val="StructureList1"/>
        <w:spacing w:before="120" w:after="0"/>
        <w:rPr>
          <w:lang w:val="el" w:eastAsia="el"/>
        </w:rPr>
      </w:pPr>
      <w:r>
        <w:rPr>
          <w:lang w:val="el" w:eastAsia="el"/>
        </w:rPr>
        <w:t>β)</w:t>
      </w:r>
      <w:r>
        <w:rPr>
          <w:lang w:val="en" w:eastAsia="en"/>
        </w:rPr>
        <w:tab/>
      </w:r>
      <w:r>
        <w:rPr>
          <w:lang w:val="el" w:eastAsia="el"/>
        </w:rPr>
        <w:t>Η χρηματική κατάθεση σε πιστωτικό ίδρυμα σε ευρώ ή σε ξένο νόμισμα στο όνομα δύο (2)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αυτή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p>
    <w:p>
      <w:pPr>
        <w:pStyle w:val="StructureList1"/>
        <w:spacing w:before="120" w:after="0"/>
        <w:rPr>
          <w:lang w:val="el" w:eastAsia="el"/>
        </w:rPr>
      </w:pPr>
      <w:r>
        <w:rPr>
          <w:lang w:val="el" w:eastAsia="el"/>
        </w:rPr>
        <w:t>γ)</w:t>
      </w:r>
      <w:r>
        <w:rPr>
          <w:lang w:val="en" w:eastAsia="en"/>
        </w:rPr>
        <w:tab/>
      </w:r>
      <w:r>
        <w:rPr>
          <w:lang w:val="el" w:eastAsia="el"/>
        </w:rPr>
        <w:t>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Τα περιουσιακά στοιχεία που είχαν περιέλθει στον κληρονομούμενο αιτία δωρεάς από τους γονείς του ή γονικής παροχής και κληρονομούνται από αυτούς.</w:t>
      </w:r>
    </w:p>
    <w:p>
      <w:pPr>
        <w:pStyle w:val="StructureList1"/>
        <w:spacing w:before="120" w:after="0"/>
        <w:rPr>
          <w:lang w:val="el" w:eastAsia="el"/>
        </w:rPr>
      </w:pPr>
      <w:r>
        <w:rPr>
          <w:lang w:val="el" w:eastAsia="el"/>
        </w:rPr>
        <w:t>ε)</w:t>
      </w:r>
      <w:r>
        <w:rPr>
          <w:lang w:val="en" w:eastAsia="en"/>
        </w:rPr>
        <w:tab/>
      </w:r>
      <w:r>
        <w:rPr>
          <w:lang w:val="el" w:eastAsia="el"/>
        </w:rPr>
        <w:t>Η απόκτηση περιουσιακών στοιχείων για τα οποία εφαρμόζεται η παρ. 1 του άρθρου 79 μέχρι του ποσού των τετρακοσίων χιλιάδων (400.000) ευρώ ανά δικαιούχο, εφόσον δικαιούχοι είναι σύζυγος ή μέρος του συμφώνου συμβίωσης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παραγράφου και περιορίζονται αντίστοιχα τα επόμενα κλιμάκια. Η απαλλαγή για τον επιζώντα σύζυγο ή μέρος του συμφώνου συμβίωσης παρέχεται, εφόσον η συμβίωση είχε διάρκεια τουλάχιστον πέντε (5) ετών.</w:t>
      </w:r>
    </w:p>
    <w:p>
      <w:pPr>
        <w:pStyle w:val="StructureList1"/>
        <w:spacing w:before="120" w:after="0"/>
        <w:rPr>
          <w:lang w:val="el" w:eastAsia="el"/>
        </w:rPr>
      </w:pPr>
      <w:r>
        <w:rPr>
          <w:lang w:val="el" w:eastAsia="el"/>
        </w:rPr>
        <w:t>στ)</w:t>
      </w:r>
      <w:r>
        <w:rPr>
          <w:lang w:val="en" w:eastAsia="en"/>
        </w:rPr>
        <w:tab/>
      </w:r>
      <w:r>
        <w:rPr>
          <w:lang w:val="el" w:eastAsia="el"/>
        </w:rPr>
        <w:t>Η κληρονομιά η οποία περιέρχεται σε σύζυγο ή μέρος του συμφώνου συμβίωσης, τέκνα, γονείς ή αδέλφια στρατιωτικού, κατά την έννοια της παρ. 2 του άρθρου 7 του ν. 2084/1992 (Α' 165), που απεβίωσε κατά τη διάρκεια της υπηρεσίας, σε εκτέλεση υπηρεσίας και εξαιτίας αυτής.</w:t>
      </w:r>
    </w:p>
    <w:p>
      <w:pPr>
        <w:pStyle w:val="StructureList1"/>
        <w:spacing w:before="120" w:after="0"/>
        <w:rPr>
          <w:lang w:val="el" w:eastAsia="el"/>
        </w:rPr>
      </w:pPr>
      <w:r>
        <w:rPr>
          <w:lang w:val="el" w:eastAsia="el"/>
        </w:rPr>
        <w:t>ζ)</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σύμφωνα με την παρ. 4 του άρθρου 79,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δημοσίου δικαίου, οι Οργανισμοί Τοπικής Αυτοδιοίκησης, οι ιεροί ναοί, οι ιερές μονές, το Ιερό Κοινό του Πανάγιου Τάφου, η Ιερά Μονή του Θεοβαδίστου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p>
    <w:p>
      <w:pPr>
        <w:pStyle w:val="StructureList1"/>
        <w:spacing w:before="120" w:after="0"/>
        <w:rPr>
          <w:lang w:val="el" w:eastAsia="el"/>
        </w:rPr>
      </w:pPr>
      <w:r>
        <w:rPr>
          <w:lang w:val="el" w:eastAsia="el"/>
        </w:rPr>
        <w:t>β)</w:t>
      </w:r>
      <w:r>
        <w:rPr>
          <w:lang w:val="en" w:eastAsia="en"/>
        </w:rPr>
        <w:tab/>
      </w:r>
      <w:r>
        <w:rPr>
          <w:lang w:val="el" w:eastAsia="el"/>
        </w:rPr>
        <w:t xml:space="preserve">τα μη κερδοσκοπικού χαρακτήρα νομικά πρόσωπα, τα οποία υφίστανται ή συνιστώνται νόμιμα στην Ελλάδα ή σε άλλο κράτος μέλος της Ευρωπαϊκής Ένωσης ή του Ευρωπαϊκού Οικονομικού Χώρου (Ε.Ο.Χ.), τα λοιπά αντίστοιχα αλλοδαπά νομικά πρόσωπα με τον όρο της αμοιβαιότητας, καθώς και οι περιουσίες του άρθρου 50 του Κώδικα κοινωφελών περιουσιών και σχολαζουσών κληρονομιών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Κώδικα κοινωφελών περιουσιών και σχολαζουσών κληρονομιών.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Ειδική απαλλαγή από τον φόρο για κτήση πρώτης κατοικίας </w:t>
      </w:r>
    </w:p>
    <w:p>
      <w:pPr>
        <w:spacing w:before="240" w:after="240"/>
        <w:rPr>
          <w:lang w:val="el" w:eastAsia="el"/>
        </w:rPr>
      </w:pPr>
      <w:r>
        <w:rPr>
          <w:lang w:val="el" w:eastAsia="el"/>
        </w:rPr>
        <w:t>Ενότητα Α.</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μέρος του συμφώνου συμβίωσης ή τέκνο του κληρονομουμένου κατά πλήρη κυριότητα, εξ ολοκλήρου ή κατά ποσοστό εξ αδιαιρέτου, απαλλάσσεται από τον φόρο, εφόσον ο κληρονόμος ή κληροδόχος ή ο σύζυγος αυτού ή μέρος του συμφώνου συμβίωσης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δημοτική ενότητα ή δημοτική κοινότητα με πληθυσμό άνω των τριών χιλιάδων (3.000) κατοίκων.</w:t>
      </w:r>
    </w:p>
    <w:p>
      <w:pPr>
        <w:spacing w:before="240" w:after="240"/>
        <w:rPr>
          <w:lang w:val="el" w:eastAsia="el"/>
        </w:rPr>
      </w:pPr>
      <w:r>
        <w:rPr>
          <w:lang w:val="el" w:eastAsia="el"/>
        </w:rPr>
        <w:t>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έχει ανεγερθεί η αιτία θανάτου αποκτώμενη κατοικία, πρέπει να είναι οικοδομήσιμο και αυτό να βεβαιώνεται από την αρμόδια Υπηρεσία Δόμησης ή με αντίστοιχη βεβαίωση μηχανικού. Για την έννοια του οικοπέδου έχουν εφαρμογή οι σχετικές πολεοδομικές διατάξεις.</w:t>
      </w:r>
    </w:p>
    <w:p>
      <w:pPr>
        <w:pStyle w:val="MainText"/>
        <w:spacing w:before="120" w:after="0"/>
        <w:rPr>
          <w:lang w:val="el" w:eastAsia="el"/>
        </w:rPr>
      </w:pPr>
      <w:r>
        <w:rPr>
          <w:b/>
          <w:bCs/>
          <w:lang w:val="el" w:eastAsia="el"/>
        </w:rPr>
        <w:t>3.</w:t>
      </w:r>
      <w:r>
        <w:rPr>
          <w:lang w:val="el" w:eastAsia="el"/>
        </w:rPr>
        <w:t xml:space="preserve"> Η απαλλαγή χορηγείται με τις προϋποθέσεις του παρόντος άρθρου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pStyle w:val="MainText"/>
        <w:spacing w:before="120" w:after="0"/>
        <w:rPr>
          <w:lang w:val="el" w:eastAsia="el"/>
        </w:rPr>
      </w:pPr>
      <w:r>
        <w:rPr>
          <w:b/>
          <w:bCs/>
          <w:lang w:val="el" w:eastAsia="el"/>
        </w:rPr>
        <w:t>4.</w:t>
      </w:r>
      <w:r>
        <w:rPr>
          <w:lang w:val="el" w:eastAsia="el"/>
        </w:rPr>
        <w:t xml:space="preserve"> Για τη χορήγηση της απαλλαγής, υποβάλλεται εμπρόθεσμη δήλωση κληρονομίας από τον υπόχρεο στην οποία πρέπει να διατυπώνεται ρητά αίτημα για απαλλαγή από τον φόρο για απόκτηση πρώτης κατοικίας και να γίνεται ρητή μνεία ότι η κατοικία ή το οικόπεδο δεν θα μεταβιβασθεί ή επιβαρυνθεί με εμπράγματο δικαίωμα, πλην της σύστασης υποθήκης, για μία πενταετία από την απόκτησή του. Η ρητή αυτή μνεία πρέπει να περιλαμβάνεται και στις πράξεις αποδοχής της κληρονομίας ή κληροδοσίας.</w:t>
      </w:r>
    </w:p>
    <w:p>
      <w:pPr>
        <w:spacing w:before="240" w:after="240"/>
        <w:rPr>
          <w:lang w:val="el" w:eastAsia="el"/>
        </w:rPr>
      </w:pPr>
      <w:r>
        <w:rPr>
          <w:lang w:val="el" w:eastAsia="el"/>
        </w:rPr>
        <w:t>Ενότητα Β.</w:t>
      </w:r>
    </w:p>
    <w:p>
      <w:pPr>
        <w:spacing w:before="240" w:after="240"/>
        <w:rPr>
          <w:lang w:val="el" w:eastAsia="el"/>
        </w:rPr>
      </w:pPr>
      <w:r>
        <w:rPr>
          <w:lang w:val="el" w:eastAsia="el"/>
        </w:rPr>
        <w:t>Ύψος απαλλαγής</w:t>
      </w:r>
    </w:p>
    <w:p>
      <w:pPr>
        <w:pStyle w:val="MainText"/>
        <w:spacing w:before="120" w:after="0"/>
        <w:rPr>
          <w:lang w:val="el" w:eastAsia="el"/>
        </w:rPr>
      </w:pPr>
      <w:r>
        <w:rPr>
          <w:b/>
          <w:bCs/>
          <w:lang w:val="el" w:eastAsia="el"/>
        </w:rPr>
        <w:t>1.</w:t>
      </w:r>
      <w:r>
        <w:rPr>
          <w:lang w:val="el" w:eastAsia="el"/>
        </w:rPr>
        <w:t xml:space="preserve"> Η απαλλαγή παρέχεται για ποσό αξίας:</w:t>
      </w:r>
    </w:p>
    <w:p>
      <w:pPr>
        <w:pStyle w:val="StructureList1"/>
        <w:spacing w:before="120" w:after="0"/>
        <w:rPr>
          <w:lang w:val="el" w:eastAsia="el"/>
        </w:rPr>
      </w:pPr>
      <w:r>
        <w:rPr>
          <w:lang w:val="el" w:eastAsia="el"/>
        </w:rPr>
        <w:t>α)</w:t>
      </w:r>
      <w:r>
        <w:rPr>
          <w:lang w:val="en" w:eastAsia="en"/>
        </w:rPr>
        <w:tab/>
      </w:r>
      <w:r>
        <w:rPr>
          <w:lang w:val="el" w:eastAsia="el"/>
        </w:rPr>
        <w:t>κατοικίας μέχρι διακοσίων χιλιάδων (200.000) ευρώ για κάθε ανήλικο ή άγαμο κληρονόμο ή κληροδόχο και μέχρι διακοσίων πενήντα χιλιάδων (250.000)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 Στο ποσό της απαλλαγής περιλαμβάνεται και η αξία μιας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w:t>
      </w:r>
    </w:p>
    <w:p>
      <w:pPr>
        <w:pStyle w:val="StructureList1"/>
        <w:spacing w:before="120" w:after="0"/>
        <w:rPr>
          <w:lang w:val="el" w:eastAsia="el"/>
        </w:rPr>
      </w:pPr>
      <w:r>
        <w:rPr>
          <w:lang w:val="el" w:eastAsia="el"/>
        </w:rPr>
        <w:t>β)</w:t>
      </w:r>
      <w:r>
        <w:rPr>
          <w:lang w:val="en" w:eastAsia="en"/>
        </w:rPr>
        <w:tab/>
      </w:r>
      <w:r>
        <w:rPr>
          <w:lang w:val="el" w:eastAsia="el"/>
        </w:rPr>
        <w:t>Οικοπέδου μέχρι πενήντα χιλιάδων (50.000) ευρώ για κάθε ανήλικο ή άγαμο κληρονόμο ή κληροδόχο και μέχρι εκατό χιλιάδων (100.000)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δέκα χιλιάδες (10.000) ευρώ για καθένα από τα δύο πρώτα τέκνα τους και κατά δεκαπέντε χιλιάδες (15.000)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pStyle w:val="MainText"/>
        <w:spacing w:before="120" w:after="0"/>
        <w:rPr>
          <w:lang w:val="el" w:eastAsia="el"/>
        </w:rPr>
      </w:pPr>
      <w:r>
        <w:rPr>
          <w:b/>
          <w:bCs/>
          <w:lang w:val="el" w:eastAsia="el"/>
        </w:rPr>
        <w:t>2.</w:t>
      </w:r>
      <w:r>
        <w:rPr>
          <w:lang w:val="el" w:eastAsia="el"/>
        </w:rPr>
        <w:t xml:space="preserve"> Την απαλλαγή του άγαμου δικαιούται και ο σύζυγος που βρίσκεται σε διάσταση και έχει κατατεθεί αίτηση ή αγωγή διαζυγίου τουλάχιστον έξι (6) μήνες πριν από τον χρόνο της αιτία θανάτου κτήσης. Εάν ο σύζυγος έχει την επιμέλεια των ανήλικων τέκνων της οικογένειας, δικαιούται την απαλλαγή του έγγαμου. Αν δεν λυθεί ο γάμος με διαζύγιο εντός πέντε (5) ετών από την αιτία θανάτου κτήση, αίρεται η χορηγηθείσα απαλλαγή και καταβάλλεται ο φόρος σύμφωνα με την παρ. 3 της Ενότητας Ε' του παρόντος άρθρου.</w:t>
      </w:r>
    </w:p>
    <w:p>
      <w:pPr>
        <w:spacing w:before="240" w:after="240"/>
        <w:rPr>
          <w:lang w:val="el" w:eastAsia="el"/>
        </w:rPr>
      </w:pPr>
      <w:r>
        <w:rPr>
          <w:lang w:val="el" w:eastAsia="el"/>
        </w:rPr>
        <w:t>Ενότητα Γ.</w:t>
      </w:r>
    </w:p>
    <w:p>
      <w:pPr>
        <w:spacing w:before="240" w:after="240"/>
        <w:rPr>
          <w:lang w:val="el" w:eastAsia="el"/>
        </w:rPr>
      </w:pPr>
      <w:r>
        <w:rPr>
          <w:lang w:val="el" w:eastAsia="el"/>
        </w:rPr>
        <w:t>Δικαιούχοι απαλλαγής</w:t>
      </w:r>
    </w:p>
    <w:p>
      <w:pPr>
        <w:spacing w:before="240" w:after="240"/>
        <w:rPr>
          <w:lang w:val="el" w:eastAsia="el"/>
        </w:rPr>
      </w:pPr>
      <w:r>
        <w:rPr>
          <w:lang w:val="el" w:eastAsia="el"/>
        </w:rPr>
        <w:t>Δικαιούχοι της απαλλαγής είναι οι Έλληνες και οι πολίτες των άλλων κρατών μελών της Ευρωπαϊκής Ένωσης και του Ευρωπαϊκού Οικονομικού Χώρου (Ε.Ο.Χ.).</w:t>
      </w:r>
    </w:p>
    <w:p>
      <w:pPr>
        <w:spacing w:before="240" w:after="240"/>
        <w:rPr>
          <w:lang w:val="el" w:eastAsia="el"/>
        </w:rPr>
      </w:pPr>
      <w:r>
        <w:rPr>
          <w:lang w:val="el" w:eastAsia="el"/>
        </w:rPr>
        <w:t>Ενότητα Δ.</w:t>
      </w:r>
    </w:p>
    <w:p>
      <w:pPr>
        <w:spacing w:before="240" w:after="240"/>
        <w:rPr>
          <w:lang w:val="el" w:eastAsia="el"/>
        </w:rPr>
      </w:pPr>
      <w:r>
        <w:rPr>
          <w:lang w:val="el" w:eastAsia="el"/>
        </w:rPr>
        <w:t>Χορήγηση απαλλαγής για απόκτηση νέου ακινήτου</w:t>
      </w:r>
    </w:p>
    <w:p>
      <w:pPr>
        <w:pStyle w:val="MainText"/>
        <w:spacing w:before="120" w:after="0"/>
        <w:rPr>
          <w:lang w:val="el" w:eastAsia="el"/>
        </w:rPr>
      </w:pPr>
      <w:r>
        <w:rPr>
          <w:b/>
          <w:bCs/>
          <w:lang w:val="el" w:eastAsia="el"/>
        </w:rPr>
        <w:t>1.</w:t>
      </w:r>
      <w:r>
        <w:rPr>
          <w:lang w:val="el" w:eastAsia="el"/>
        </w:rPr>
        <w:t xml:space="preserve"> Η απαλλαγή από τον φόρο της κτήσης αιτία θανάτου παρέχεται για μία φορά. Δεν απαλλάσσεται ο κληρονόμος ή ο κληροδόχος που έτυχε απαλλαγής από τον φόρο μεταβίβασης ή γονικής παροχής ή κληρονομιάς.</w:t>
      </w:r>
    </w:p>
    <w:p>
      <w:pPr>
        <w:pStyle w:val="MainText"/>
        <w:spacing w:before="120" w:after="0"/>
        <w:rPr>
          <w:lang w:val="el" w:eastAsia="el"/>
        </w:rPr>
      </w:pPr>
      <w:r>
        <w:rPr>
          <w:b/>
          <w:bCs/>
          <w:lang w:val="el" w:eastAsia="el"/>
        </w:rPr>
        <w:t>2.</w:t>
      </w:r>
      <w:r>
        <w:rPr>
          <w:lang w:val="el" w:eastAsia="el"/>
        </w:rPr>
        <w:t xml:space="preserve"> Παρέχεται απαλλαγή από τον φόρο για την απόκτηση νέου ακινήτου, με τις λοιπές προϋποθέσεις του παρόντος άρθρου,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τον χρόνο της χορήγησης της νέας απαλλαγής, με τους φορολογικούς συντελεστές του χρόνου χορήγησης της πρώτης απαλλαγής, εκτός εάν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Με τις προϋποθέσεις της παρ. 2 της παρούσας Ενότητας παρέχεται απαλλαγή και στην περίπτωση που ο σύζυγος ή το μέρος του συμφώνου συμβίωσης ή οποιοδήποτε από τα ανήλικα τέκνα του κληρονόμου ή κληροδόχου έχουν ήδη τύχει της απαλλαγής για άλλο ακίνητο.</w:t>
      </w:r>
    </w:p>
    <w:p>
      <w:pPr>
        <w:spacing w:before="240" w:after="240"/>
        <w:rPr>
          <w:lang w:val="el" w:eastAsia="el"/>
        </w:rPr>
      </w:pPr>
      <w:r>
        <w:rPr>
          <w:lang w:val="el" w:eastAsia="el"/>
        </w:rPr>
        <w:t>Ενότητα Ε.</w:t>
      </w:r>
    </w:p>
    <w:p>
      <w:pPr>
        <w:spacing w:before="240" w:after="240"/>
        <w:rPr>
          <w:lang w:val="el" w:eastAsia="el"/>
        </w:rPr>
      </w:pPr>
      <w:r>
        <w:rPr>
          <w:lang w:val="el" w:eastAsia="el"/>
        </w:rPr>
        <w:t>Άρση απαλλαγής</w:t>
      </w:r>
    </w:p>
    <w:p>
      <w:pPr>
        <w:pStyle w:val="MainText"/>
        <w:spacing w:before="120" w:after="0"/>
        <w:rPr>
          <w:lang w:val="el" w:eastAsia="el"/>
        </w:rPr>
      </w:pPr>
      <w:r>
        <w:rPr>
          <w:b/>
          <w:bCs/>
          <w:lang w:val="el" w:eastAsia="el"/>
        </w:rPr>
        <w:t>1.</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πλην υποθήκης,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αν ο φόρος που αναλογεί στην αξία του ακινήτου κατά τον χρόνο της κτήσης αιτία θανάτου είναι μεγαλύτερος, οπότε καταβάλλεται ο μεγαλύτερος αυτός φόρος. Η υποχρέωση του πρώτου εδαφίου της παρούσας δεν ισχύει για τη μεταβίβαση από τον κληρονόμο ή κληροδόχο σε εργολάβο των συμφωνηθέντων χιλιοστών οικοπέδου σε εκτέλεση των όρων εργολαβικού προσυμφώνου.</w:t>
      </w:r>
    </w:p>
    <w:p>
      <w:pPr>
        <w:pStyle w:val="MainText"/>
        <w:spacing w:before="120" w:after="0"/>
        <w:rPr>
          <w:lang w:val="el" w:eastAsia="el"/>
        </w:rPr>
      </w:pPr>
      <w:r>
        <w:rPr>
          <w:b/>
          <w:bCs/>
          <w:lang w:val="el" w:eastAsia="el"/>
        </w:rPr>
        <w:t>2.</w:t>
      </w:r>
      <w:r>
        <w:rPr>
          <w:lang w:val="el" w:eastAsia="el"/>
        </w:rPr>
        <w:t xml:space="preserve"> Απαγορεύεται πριν από την πάροδο πενταετίας η σύνταξη συμβολαίου μεταβίβασης κυριότητας ακινήτου ή σύστασης εμπράγματου δικαιώματος επί αυτού, πλην υποθήκης, σε κατοικία ή οικόπεδο, για το οποίο έχει χορηγηθεί απαλλαγή από τον φόρο κληρονομίας κατά τις Ενότητες Α' Β' και Γ, αν δεν προσαρτηθεί από τον συμβολαιογράφο που συντάσσει το συμβόλαιο δήλωση για την άρση της απαλλαγής της αιτία θανάτου κτήσης για το μεταβιβαζόμενο ακίνητο και αποδεικτικό καταβολής ολόκληρου του ποσού του φόρου που επιμεριστικά αναλογεί στην αξία αυτού.</w:t>
      </w:r>
    </w:p>
    <w:p>
      <w:pPr>
        <w:pStyle w:val="MainText"/>
        <w:spacing w:before="120" w:after="0"/>
        <w:rPr>
          <w:lang w:val="el" w:eastAsia="el"/>
        </w:rPr>
      </w:pPr>
      <w:r>
        <w:rPr>
          <w:b/>
          <w:bCs/>
          <w:lang w:val="el" w:eastAsia="el"/>
        </w:rPr>
        <w:t>3.</w:t>
      </w:r>
      <w:r>
        <w:rPr>
          <w:lang w:val="el" w:eastAsia="el"/>
        </w:rPr>
        <w:t xml:space="preserve"> Αν χορηγήθηκε απαλλαγή χωρίς να συντρέχουν οι προϋποθέσεις του παρόντος άρθρου, σε βάρος του κληρονόμου ή κληροδόχου επιβάλλονται ο φόρος που αναλογεί στην αξία του ακινήτου του χρόνου διαπίστωσης της παράβασης καθώς και τα πρόστιμα του Κώδικα Φορολογικής Διαδικασίας (ν. 5104/2024, Α' 58). Αν η αξία που απαλλάχθηκε από τον φόρο αποτελεί τμήμα της συνολικής αξίας της κατοικίας ή του οικοπέδου, ο φόρος και τα πρόστιμα επιβάλλονται στο τμήμα της αξίας που προσδιορίζεται με βάση τη σχέση της αξίας που απαλλάχθηκε προς τη συνολική αξία του χρόνου απαλλαγής.</w:t>
      </w:r>
    </w:p>
    <w:p>
      <w:pPr>
        <w:spacing w:before="240" w:after="240"/>
        <w:rPr>
          <w:lang w:val="el" w:eastAsia="el"/>
        </w:rPr>
      </w:pPr>
      <w:r>
        <w:rPr>
          <w:lang w:val="el" w:eastAsia="el"/>
        </w:rPr>
        <w:t>Ενότητα ΣΤ.</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απόφαση του Διοικητή της Α.Α.Δ.Ε. καθορίζονται ο τρόπος διαπίστωσης των προϋποθέσεων της απαλλαγής του παρόντος άρθρου και τα απαραίτητα δικαιολογητικά.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Υπολογισμός του φορολογητέου ποσού </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μετά τις εκπτώσεις των άρθρων 71 έως 76, υποβάλλεται σε φόρο, ο οποίος υπολογίζεται με βάση το άρθρο 79.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τον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Κατάταξη των φορολογουμένων σε κατηγορίες </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σε τρεις κατηγορίες.</w:t>
      </w:r>
    </w:p>
    <w:p>
      <w:pPr>
        <w:spacing w:before="240" w:after="240"/>
        <w:rPr>
          <w:lang w:val="el" w:eastAsia="el"/>
        </w:rPr>
      </w:pPr>
      <w:r>
        <w:rPr>
          <w:lang w:val="el" w:eastAsia="el"/>
        </w:rPr>
        <w:t>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 σύζυγος του κληρονομουμένου ή το πρόσωπο που έχει συνάψει σύμφωνο συμβίωσης με τον κληρονομούμενο, </w:t>
      </w:r>
    </w:p>
    <w:p>
      <w:pPr>
        <w:pStyle w:val="StructureList1"/>
        <w:spacing w:before="120" w:after="0"/>
        <w:rPr>
          <w:lang w:val="el" w:eastAsia="el"/>
        </w:rPr>
      </w:pPr>
      <w:r>
        <w:rPr>
          <w:lang w:val="el" w:eastAsia="el"/>
        </w:rPr>
        <w:t>β)</w:t>
      </w:r>
      <w:r>
        <w:rPr>
          <w:lang w:val="en" w:eastAsia="en"/>
        </w:rPr>
        <w:tab/>
      </w:r>
      <w:r>
        <w:rPr>
          <w:lang w:val="el" w:eastAsia="el"/>
        </w:rPr>
        <w:t>το πρόσωπο το οποίο είχε συνάψει σύμφωνο συμβίωσης με τον κληρονομούμενο κατά τις διατάξεις του ν. 3719/2008 (Α' 241) και το οποίο λύθηκε με τον θάνατο αυτού, εφόσον η συμβίωση είχε διάρκεια τουλάχιστον δύο (2) ετών, </w:t>
      </w:r>
    </w:p>
    <w:p>
      <w:pPr>
        <w:pStyle w:val="StructureList1"/>
        <w:spacing w:before="120" w:after="0"/>
        <w:rPr>
          <w:lang w:val="el" w:eastAsia="el"/>
        </w:rPr>
      </w:pPr>
      <w:r>
        <w:rPr>
          <w:lang w:val="el" w:eastAsia="el"/>
        </w:rPr>
        <w:t>γ)</w:t>
      </w:r>
      <w:r>
        <w:rPr>
          <w:lang w:val="en" w:eastAsia="en"/>
        </w:rPr>
        <w:tab/>
      </w:r>
      <w:r>
        <w:rPr>
          <w:lang w:val="el" w:eastAsia="el"/>
        </w:rPr>
        <w:t>οι κατιόντες πρώτου βαθμού, ήτοι: </w:t>
      </w:r>
    </w:p>
    <w:p>
      <w:pPr>
        <w:pStyle w:val="StructureList1"/>
        <w:spacing w:before="120" w:after="0"/>
        <w:rPr>
          <w:lang w:val="el" w:eastAsia="el"/>
        </w:rPr>
      </w:pPr>
      <w:r>
        <w:rPr>
          <w:lang w:val="el" w:eastAsia="el"/>
        </w:rPr>
        <w:t>γα)</w:t>
      </w:r>
      <w:r>
        <w:rPr>
          <w:lang w:val="en" w:eastAsia="en"/>
        </w:rPr>
        <w:tab/>
      </w:r>
      <w:r>
        <w:rPr>
          <w:lang w:val="el" w:eastAsia="el"/>
        </w:rPr>
        <w:t>τέκνα από νόμιμο γάμο ή σύμφωνο συμβίωσης των περ. α) και β), </w:t>
      </w:r>
    </w:p>
    <w:p>
      <w:pPr>
        <w:pStyle w:val="StructureList1"/>
        <w:spacing w:before="120" w:after="0"/>
        <w:rPr>
          <w:lang w:val="el" w:eastAsia="el"/>
        </w:rPr>
      </w:pPr>
      <w:r>
        <w:rPr>
          <w:lang w:val="el" w:eastAsia="el"/>
        </w:rPr>
        <w:t>γβ)</w:t>
      </w:r>
      <w:r>
        <w:rPr>
          <w:lang w:val="en" w:eastAsia="en"/>
        </w:rPr>
        <w:tab/>
      </w:r>
      <w:r>
        <w:rPr>
          <w:lang w:val="el" w:eastAsia="el"/>
        </w:rPr>
        <w:t>τέκνα χωρίς γάμο έναντι της μητέρας, αναγνωρισθέντα εκούσια ή δικαστικά έναντι του πατέρα, </w:t>
      </w:r>
    </w:p>
    <w:p>
      <w:pPr>
        <w:pStyle w:val="StructureList1"/>
        <w:spacing w:before="120" w:after="0"/>
        <w:rPr>
          <w:lang w:val="el" w:eastAsia="el"/>
        </w:rPr>
      </w:pPr>
      <w:r>
        <w:rPr>
          <w:lang w:val="el" w:eastAsia="el"/>
        </w:rPr>
        <w:t>γγ)</w:t>
      </w:r>
      <w:r>
        <w:rPr>
          <w:lang w:val="en" w:eastAsia="en"/>
        </w:rPr>
        <w:tab/>
      </w:r>
      <w:r>
        <w:rPr>
          <w:lang w:val="el" w:eastAsia="el"/>
        </w:rPr>
        <w:t>τέκνα αναγνωρισμένα με επιγενόμενο γάμο ή σύμφωνο συμβίωσης ή δικαστικά έναντι και των δύο γονέων, </w:t>
      </w:r>
    </w:p>
    <w:p>
      <w:pPr>
        <w:pStyle w:val="StructureList1"/>
        <w:spacing w:before="120" w:after="0"/>
        <w:rPr>
          <w:lang w:val="el" w:eastAsia="el"/>
        </w:rPr>
      </w:pPr>
      <w:r>
        <w:rPr>
          <w:lang w:val="el" w:eastAsia="el"/>
        </w:rPr>
        <w:t>δ)</w:t>
      </w:r>
      <w:r>
        <w:rPr>
          <w:lang w:val="en" w:eastAsia="en"/>
        </w:rPr>
        <w:tab/>
      </w:r>
      <w:r>
        <w:rPr>
          <w:lang w:val="el" w:eastAsia="el"/>
        </w:rPr>
        <w:t>οι κατιόντες εξ αίματος δεύτερου βαθμού και </w:t>
      </w:r>
    </w:p>
    <w:p>
      <w:pPr>
        <w:pStyle w:val="StructureList1"/>
        <w:spacing w:before="120" w:after="0"/>
        <w:rPr>
          <w:lang w:val="el" w:eastAsia="el"/>
        </w:rPr>
      </w:pPr>
      <w:r>
        <w:rPr>
          <w:lang w:val="el" w:eastAsia="el"/>
        </w:rPr>
        <w:t>ε)</w:t>
      </w:r>
      <w:r>
        <w:rPr>
          <w:lang w:val="en" w:eastAsia="en"/>
        </w:rPr>
        <w:tab/>
      </w:r>
      <w:r>
        <w:rPr>
          <w:lang w:val="el" w:eastAsia="el"/>
        </w:rPr>
        <w:t>οι ανιόντες εξ αίματος πρώτου βαθμού.</w:t>
      </w:r>
    </w:p>
    <w:p>
      <w:pPr>
        <w:spacing w:before="240" w:after="240"/>
        <w:rPr>
          <w:lang w:val="el" w:eastAsia="el"/>
        </w:rPr>
      </w:pPr>
      <w:r>
        <w:rPr>
          <w:lang w:val="el" w:eastAsia="el"/>
        </w:rPr>
        <w:t>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οι κατιόντες εξ αίματος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οι ανιόντες εξ αίματος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τα 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οι 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τα τέκνα από προηγούμενο γάμο του συζύγου ή προηγούμενο σύμφωνο συμβίωσης αυτού,</w:t>
      </w:r>
    </w:p>
    <w:p>
      <w:pPr>
        <w:pStyle w:val="StructureList1"/>
        <w:spacing w:before="120" w:after="0"/>
        <w:rPr>
          <w:lang w:val="el" w:eastAsia="el"/>
        </w:rPr>
      </w:pPr>
      <w:r>
        <w:rPr>
          <w:lang w:val="el" w:eastAsia="el"/>
        </w:rPr>
        <w:t>θ)</w:t>
      </w:r>
      <w:r>
        <w:rPr>
          <w:lang w:val="en" w:eastAsia="en"/>
        </w:rPr>
        <w:tab/>
      </w:r>
      <w:r>
        <w:rPr>
          <w:lang w:val="el" w:eastAsia="el"/>
        </w:rPr>
        <w:t>τα τέκνα εξ αγχιστείας, γαμπροί ή νύφες και </w:t>
      </w:r>
    </w:p>
    <w:p>
      <w:pPr>
        <w:pStyle w:val="StructureList1"/>
        <w:spacing w:before="120" w:after="0"/>
        <w:rPr>
          <w:lang w:val="el" w:eastAsia="el"/>
        </w:rPr>
      </w:pPr>
      <w:r>
        <w:rPr>
          <w:lang w:val="el" w:eastAsia="el"/>
        </w:rPr>
        <w:t>ι)</w:t>
      </w:r>
      <w:r>
        <w:rPr>
          <w:lang w:val="en" w:eastAsia="en"/>
        </w:rPr>
        <w:tab/>
      </w:r>
      <w:r>
        <w:rPr>
          <w:lang w:val="el" w:eastAsia="el"/>
        </w:rPr>
        <w:t>οι ανιόντες εξ αγχιστείας, πεθεροί - πεθερές.</w:t>
      </w:r>
    </w:p>
    <w:p>
      <w:pPr>
        <w:spacing w:before="240" w:after="240"/>
        <w:rPr>
          <w:lang w:val="el" w:eastAsia="el"/>
        </w:rPr>
      </w:pPr>
      <w:r>
        <w:rPr>
          <w:lang w:val="el" w:eastAsia="el"/>
        </w:rPr>
        <w:t xml:space="preserve">Στη Γ' κατηγορία υπάγεται οποιοσδήποτε άλλος εξ αίματος ή εξ αγχιστείας συγγενής του κληρονομουμένου ή εξωτικός. </w:t>
      </w:r>
    </w:p>
    <w:p>
      <w:pPr>
        <w:pStyle w:val="MainText"/>
        <w:spacing w:before="120" w:after="0"/>
        <w:rPr>
          <w:lang w:val="el" w:eastAsia="el"/>
        </w:rPr>
      </w:pPr>
      <w:r>
        <w:rPr>
          <w:b/>
          <w:bCs/>
          <w:lang w:val="el" w:eastAsia="el"/>
        </w:rPr>
        <w:t>2.</w:t>
      </w:r>
      <w:r>
        <w:rPr>
          <w:lang w:val="el" w:eastAsia="el"/>
        </w:rPr>
        <w:t xml:space="preserve"> 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τον Αστικό Κώδικα (π.δ. 456/1984, Α' 164). Κατ' εξαίρεση, η Φορολογική Διοίκηση μπορεί, για τον υπολογισμό του φόρου, να μην λάβει υπόψη τον βαθμό συγγένειας που προκύπτει από την υιοθεσία, εάν διαπιστώσει ότι αυτή έγινε για να καταστρατηγηθούν οι διατάξεις του παρόντος Μέρους. </w:t>
      </w:r>
    </w:p>
    <w:p>
      <w:pPr>
        <w:pStyle w:val="MainText"/>
        <w:spacing w:before="120" w:after="0"/>
        <w:rPr>
          <w:lang w:val="el" w:eastAsia="el"/>
        </w:rPr>
      </w:pPr>
      <w:r>
        <w:rPr>
          <w:b/>
          <w:bCs/>
          <w:lang w:val="el" w:eastAsia="el"/>
        </w:rPr>
        <w:t>3.</w:t>
      </w:r>
      <w:r>
        <w:rPr>
          <w:lang w:val="el" w:eastAsia="el"/>
        </w:rPr>
        <w:t xml:space="preserve"> Σε περίπτωση σχολάζουσας κληρονομίας, ο φόρος υπολογίζεται στο σύνολο της αξίας της με βάση τους συντελεστές της Γ' κατηγορίας της παρ. 1 του άρθρου 79 με την επιφύλαξη του άρθρου 81 για τον νέο προσδιορισμό του φόρου.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Φορολογικές κλίμακες και ειδικές περιπτώσεις υπολογισμού του φόρου </w:t>
      </w:r>
    </w:p>
    <w:p>
      <w:pPr>
        <w:pStyle w:val="MainText"/>
        <w:spacing w:before="120" w:after="0"/>
        <w:rPr>
          <w:lang w:val="el" w:eastAsia="el"/>
        </w:rPr>
      </w:pPr>
      <w:r>
        <w:rPr>
          <w:b/>
          <w:bCs/>
          <w:lang w:val="el" w:eastAsia="el"/>
        </w:rPr>
        <w:t>1.</w:t>
      </w:r>
      <w:r>
        <w:rPr>
          <w:lang w:val="el" w:eastAsia="el"/>
        </w:rPr>
        <w:t xml:space="preserve"> Η αιτία θανάτου κτήση των κάθε φύσεως περιουσιακών στοιχείων υπόκειται σε φόρο, ο οποίος υπολογίζεται με βάση τις εξής ανά κατηγορία φορολογικές κλίμακες:</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κατά ποσοστό εξήντα επτά τοις εκατό (67%) τουλάχιστον, ο φόρος που αναλογεί σύμφωνα με το άρθρο 78 και την παρ. 1 του παρόντος άρθρου μειώνεται κατά ποσοστό δέκα τοις εκατό (10%). </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κατά την παρ. 2 και της απαλλαγής κατά το άρθρο 76, οφείλεται ο μικρότερος φόρος που προκύπτει από την εφαρμογή των διατάξεων αυτών. </w:t>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και των λοιπών περιουσιακών στοιχείων από τα πρόσωπα της παρ. 3 του άρθρου 75 υπόκειται σε φόρο, ο οποίος υπολογίζεται αυτοτελώς με συντελεστή πέντε δέκατα τοις εκατό (0,5%). </w:t>
      </w:r>
    </w:p>
    <w:p>
      <w:pPr>
        <w:pStyle w:val="MainText"/>
        <w:spacing w:before="120" w:after="0"/>
        <w:rPr>
          <w:lang w:val="el" w:eastAsia="el"/>
        </w:rPr>
      </w:pPr>
      <w:r>
        <w:rPr>
          <w:b/>
          <w:bCs/>
          <w:lang w:val="el" w:eastAsia="el"/>
        </w:rPr>
        <w:t>5.</w:t>
      </w:r>
      <w:r>
        <w:rPr>
          <w:lang w:val="el" w:eastAsia="el"/>
        </w:rPr>
        <w:t xml:space="preserve"> Για την απόκτηση δικαιωμάτων μεταλλειοκτησίας και δικαιωμάτων που απορρέουν από άδεια μεταλλευτικών ερευνών,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w:t>
      </w:r>
    </w:p>
    <w:p>
      <w:pPr>
        <w:pStyle w:val="MainText"/>
        <w:spacing w:before="120" w:after="0"/>
        <w:rPr>
          <w:lang w:val="el" w:eastAsia="el"/>
        </w:rPr>
      </w:pPr>
      <w:r>
        <w:rPr>
          <w:b/>
          <w:bCs/>
          <w:lang w:val="el" w:eastAsia="el"/>
        </w:rPr>
        <w:t>6.</w:t>
      </w:r>
      <w:r>
        <w:rPr>
          <w:lang w:val="el" w:eastAsia="el"/>
        </w:rPr>
        <w:t xml:space="preserve"> Για τα περιουσιακά στοιχεία για τα οποία ο φόρος υπολογίζεται αυτοτελώς, δεν εφαρμόζονται τα άρθρα 57 και 91.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Υπολογισμός του φόρου σε περίπτωση αποποίησης </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τον φόρο τον οποίο θα κατέβαλε ο αποποιηθείς κατά την επαγωγή προς αυτόν, εφόσον ο φόρος αυτός είναι μεγαλύτερος.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Προσδιορισμός του φόρου σε σχολάζουσα κληρονομιά </w:t>
      </w:r>
    </w:p>
    <w:p>
      <w:pPr>
        <w:pStyle w:val="MainText"/>
        <w:spacing w:before="120" w:after="0"/>
        <w:rPr>
          <w:lang w:val="el" w:eastAsia="el"/>
        </w:rPr>
      </w:pPr>
      <w:r>
        <w:rPr>
          <w:b/>
          <w:bCs/>
          <w:lang w:val="el" w:eastAsia="el"/>
        </w:rPr>
        <w:t>1.</w:t>
      </w:r>
      <w:r>
        <w:rPr>
          <w:lang w:val="el" w:eastAsia="el"/>
        </w:rPr>
        <w:t xml:space="preserve">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εάν έχει εκδοθεί απόφαση διοικητικού δικαστηρίου στο όνομα της σχολάζουσας κληρονομίας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κληρονομίας. </w:t>
      </w:r>
    </w:p>
    <w:p>
      <w:pPr>
        <w:pStyle w:val="MainText"/>
        <w:spacing w:before="120" w:after="0"/>
        <w:rPr>
          <w:lang w:val="el" w:eastAsia="el"/>
        </w:rPr>
      </w:pPr>
      <w:r>
        <w:rPr>
          <w:b/>
          <w:bCs/>
          <w:lang w:val="el" w:eastAsia="el"/>
        </w:rPr>
        <w:t>2.</w:t>
      </w:r>
      <w:r>
        <w:rPr>
          <w:lang w:val="el" w:eastAsia="el"/>
        </w:rPr>
        <w:t xml:space="preserve"> Σε περίπτωση σχολάζουσας κληρονομίας, εφόσον δεν έχει γίνει ακόμα οριστικός προσδιορισμός της αξίας της στο όνομα αυτής και υποβληθεί δήλωση από τους κληρονόμους, κατά τον νέο προσδιορισμό του φόρου, ως αξία των στοιχείων της κτήσης αιτία θανάτου λαμβάνεται αυτή που αναγράφεται στη δήλωση των κληρονόμων. </w:t>
      </w:r>
    </w:p>
    <w:p>
      <w:pPr>
        <w:pStyle w:val="MainText"/>
        <w:spacing w:before="120" w:after="0"/>
        <w:rPr>
          <w:lang w:val="el" w:eastAsia="el"/>
        </w:rPr>
      </w:pPr>
      <w:r>
        <w:rPr>
          <w:b/>
          <w:bCs/>
          <w:lang w:val="el" w:eastAsia="el"/>
        </w:rPr>
        <w:t>3.</w:t>
      </w:r>
      <w:r>
        <w:rPr>
          <w:lang w:val="el" w:eastAsia="el"/>
        </w:rPr>
        <w:t xml:space="preserve"> Εφόσον ο φόρος που προσδιορίστηκε σε βάρος της σχολάζουσας κληρονομίας είναι ανώτερος από εκείνον που προκύπτει από τον προσδιορισμό που έγινε με βάση τη δήλωση των κληρονόμων, η διαφορά του φόρου εκπίπτει και το υπόλοιπο ποσό αποτελεί τον φόρο που βαρύνει τους κληρονόμους. Στο υπόλοιπο αυτό συμψηφίζεται ο φόρος που καταβλήθηκε από τον κηδεμόνα της σχολάζουσας κληρονομίας. Ο επιπλέον φόρος που καταβλήθηκε επιστρέφεται στους κληρονόμους.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Έκπτωση φόρου συνυπολογιζόμενων δωρεών και γονικών παροχών </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και γονικών παροχών σύμφωνα με το άρθρο 57, από τον φόρο εκπίπτει ο φόρος που αναλογεί σε αυτές κατά τον χρόνο του συνυπολογισμού. </w:t>
      </w:r>
    </w:p>
    <w:p>
      <w:pPr>
        <w:pStyle w:val="MainText"/>
        <w:spacing w:before="120" w:after="0"/>
        <w:rPr>
          <w:lang w:val="el" w:eastAsia="el"/>
        </w:rPr>
      </w:pPr>
      <w:r>
        <w:rPr>
          <w:b/>
          <w:bCs/>
          <w:lang w:val="el" w:eastAsia="el"/>
        </w:rPr>
        <w:t>2.</w:t>
      </w:r>
      <w:r>
        <w:rPr>
          <w:lang w:val="el" w:eastAsia="el"/>
        </w:rPr>
        <w:t xml:space="preserve"> Σε δωρεές και γονικές παροχές που διέπονται ως προς τη φορολογία από προϊσχύσασες διατάξεις, εάν ο φόρος που προσδιορίστηκε για αυτές είναι μεγαλύτερος από τον φόρο που αναλογεί κατά την παρ. 1, εκπίπτει ο μεγαλύτερος αυτός φόρος. </w:t>
      </w:r>
    </w:p>
    <w:p>
      <w:pPr>
        <w:pStyle w:val="MainText"/>
        <w:spacing w:before="120" w:after="0"/>
        <w:rPr>
          <w:lang w:val="el" w:eastAsia="el"/>
        </w:rPr>
      </w:pPr>
      <w:r>
        <w:rPr>
          <w:b/>
          <w:bCs/>
          <w:lang w:val="el" w:eastAsia="el"/>
        </w:rPr>
        <w:t>3.</w:t>
      </w:r>
      <w:r>
        <w:rPr>
          <w:lang w:val="el" w:eastAsia="el"/>
        </w:rPr>
        <w:t xml:space="preserve"> Ο φόρος που οφείλεται μετά τον συνυπολογισμό και τις εκπτώσεις των παρ. 1 και 2 δεν μπορεί σε κάθε περίπτωση να είναι μικρότερος από αυτόν που αναλογεί στην κτήση αιτία θανάτου χωρίς τον συνυπολογισμό αυτών των δωρεών και γονικών παροχών.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Έκπτωση φόρου αλλοδαπής </w:t>
      </w:r>
    </w:p>
    <w:p>
      <w:pPr>
        <w:pStyle w:val="MainText"/>
        <w:spacing w:before="120" w:after="0"/>
        <w:rPr>
          <w:lang w:val="el" w:eastAsia="el"/>
        </w:rPr>
      </w:pPr>
      <w:r>
        <w:rPr>
          <w:b/>
          <w:bCs/>
          <w:lang w:val="el" w:eastAsia="el"/>
        </w:rPr>
        <w:t>1.</w:t>
      </w:r>
      <w:r>
        <w:rPr>
          <w:lang w:val="el" w:eastAsia="el"/>
        </w:rPr>
        <w:t xml:space="preserve"> Από τον φόρο που προκύπτει για το σύνολο της αξίας της κληρονομιαίας περιουσίας εκπίπτει ο φόρος που αποδεδειγμένα καταβλήθηκε ή αυτός που οριστικά και τελεσίδικα προσδιορίστηκε ή βεβαιώθηκε σε ένα ή περισσότερα αλλοδαπά κράτη για την κινητή περιουσία που βρίσκεται σε αυτά και μέχρι του ποσού του φόρου που αναλογεί για την περιουσία που βρίσκεται σε καθένα αλλοδαπό κράτος. Για την εξεύρεση του ποσού που εκπίπτει, ο φόρος που προκύπτει για το σύνολο της αξίας της κληρονομιαίας περιουσίας, σύμφωνα με το παρόν Μέρος, επιμερίζεται ανάλογα με τα μέρη αυτής που βρίσκονται στην Ελλάδα και σε καθένα αλλοδαπό κράτος. Ο φόρος που οφείλεται μετά τις ανωτέρω εκπτώσεις δεν μπορεί να είναι μικρότερος από τον φόρο που αναλογεί στα περιουσιακά στοιχεία που βρίσκονται στην Ελλάδα χωρίς τον συνυπολογισμό των στοιχείων της αλλοδαπής που φορολογούνται στην Ελλάδα. </w:t>
      </w:r>
    </w:p>
    <w:p>
      <w:pPr>
        <w:pStyle w:val="MainText"/>
        <w:spacing w:before="120" w:after="0"/>
        <w:rPr>
          <w:lang w:val="el" w:eastAsia="el"/>
        </w:rPr>
      </w:pPr>
      <w:r>
        <w:rPr>
          <w:b/>
          <w:bCs/>
          <w:lang w:val="el" w:eastAsia="el"/>
        </w:rPr>
        <w:t>2.</w:t>
      </w:r>
      <w:r>
        <w:rPr>
          <w:lang w:val="el" w:eastAsia="el"/>
        </w:rPr>
        <w:t xml:space="preserve"> Για την έκπτωση κατά την παρ. 1 ως φόρος που προσδιορίστηκε ή βεβαιώθηκε ή καταβλήθηκε στην αλλοδαπή λογίζεται αυτός που βαρύνει την περιουσία που φορολογείται στην Ελλάδα και προσδιορίστηκε ή βεβαιώθηκε ή καταβλήθηκε υπέρ του αλλοδαπού κράτους ή, προκειμένου για ομοσπονδιακό κράτος, και ο υπέρ των ομόσπονδων κρατών ή πολιτειών φόρος. </w:t>
      </w:r>
    </w:p>
    <w:p>
      <w:pPr>
        <w:pStyle w:val="MainText"/>
        <w:spacing w:before="120" w:after="0"/>
        <w:rPr>
          <w:lang w:val="el" w:eastAsia="el"/>
        </w:rPr>
      </w:pPr>
      <w:r>
        <w:rPr>
          <w:b/>
          <w:bCs/>
          <w:lang w:val="el" w:eastAsia="el"/>
        </w:rPr>
        <w:t>3.</w:t>
      </w:r>
      <w:r>
        <w:rPr>
          <w:lang w:val="el" w:eastAsia="el"/>
        </w:rPr>
        <w:t xml:space="preserve"> Ο φόρος που προσδιορίστηκε ή βεβαιώθηκε ή καταβλήθηκε στην αλλοδαπή μετατρέπεται σε ευρώ με βάση την επίσημη τιμή στην Ελλάδα του ξένου νομίσματος, στο οποίο προσδιορίστηκε ή βεβαιώθηκε ή καταβλήθηκε αυτός, κατά τον χρόνο της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προσδιορίστηκε ή βεβαιώθηκε ή καταβλήθηκε στην αλλοδαπή με βάση βεβαίωση της αλλοδαπής φορολογικής αρχής, υποβάλλεται εντός πενταετίας από τον οριστικό προσδιορισμό του φόρου αυτού.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Ο υπόχρεος σε φόρο, σύμφωνα με το άρθρο 56, και, σε περίπτωση υπόχρεου που είναι ανήλικος ή δικαιοπρακτικά ανίκανος, ο νόμιμος εκπρόσωπος που ενεργεί για λογαριασμό του, υποβάλλει δήλωση για την περιουσία που αποκτάται αιτία θανάτου. </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υποβάλλει δήλωση για το κληροδότημα, ενεργώντας για λογαριασμό του κληροδόχου. </w:t>
      </w:r>
    </w:p>
    <w:p>
      <w:pPr>
        <w:pStyle w:val="MainText"/>
        <w:spacing w:before="120" w:after="0"/>
        <w:rPr>
          <w:lang w:val="el" w:eastAsia="el"/>
        </w:rPr>
      </w:pPr>
      <w:r>
        <w:rPr>
          <w:b/>
          <w:bCs/>
          <w:lang w:val="el" w:eastAsia="el"/>
        </w:rPr>
        <w:t>3.</w:t>
      </w:r>
      <w:r>
        <w:rPr>
          <w:lang w:val="el" w:eastAsia="el"/>
        </w:rPr>
        <w:t xml:space="preserve"> Για την εφαρμογή της παρ. 5 του άρθρου 64 υποβάλλει δήλωση ο βεβαρημένος για τη διαφορά που προκύπτει υπέρ αυτού λόγω διακοπής της παροχής. </w:t>
      </w:r>
    </w:p>
    <w:p>
      <w:pPr>
        <w:pStyle w:val="MainText"/>
        <w:spacing w:before="120" w:after="0"/>
        <w:rPr>
          <w:lang w:val="el" w:eastAsia="el"/>
        </w:rPr>
      </w:pPr>
      <w:r>
        <w:rPr>
          <w:b/>
          <w:bCs/>
          <w:lang w:val="el" w:eastAsia="el"/>
        </w:rPr>
        <w:t>4.</w:t>
      </w:r>
      <w:r>
        <w:rPr>
          <w:lang w:val="el" w:eastAsia="el"/>
        </w:rPr>
        <w:t xml:space="preserve"> Σε περίπτωση σχολάζουσας κληρονομίας, υποβάλλει δήλωση ο κηδεμόνας αυτής. Μετά την αναγνώριση των κληρονόμων, αυτοί υποβάλλουν νέα δήλωση με βάση την οποία γίνεται νέος προσδιορισμός του φόρου, σύμφωνα με το άρθρο 81 του παρόντος και τον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Ο εκτελεστής διαθήκης, πριν από τη σύσταση, μετάθεση ή αλλοίωση δικαιώματος επί αντικειμένου της κτήσης αιτία θανάτου, υποβάλλει δήλωση, εφόσον αυτή δεν έχει υποβληθεί από τους υπόχρεους σε δήλωση. </w:t>
      </w:r>
    </w:p>
    <w:p>
      <w:pPr>
        <w:pStyle w:val="MainText"/>
        <w:spacing w:before="120" w:after="0"/>
        <w:rPr>
          <w:lang w:val="el" w:eastAsia="el"/>
        </w:rPr>
      </w:pPr>
      <w:r>
        <w:rPr>
          <w:b/>
          <w:bCs/>
          <w:lang w:val="el" w:eastAsia="el"/>
        </w:rPr>
        <w:t>6.</w:t>
      </w:r>
      <w:r>
        <w:rPr>
          <w:lang w:val="el" w:eastAsia="el"/>
        </w:rPr>
        <w:t xml:space="preserve"> Εάν ο υπόχρεος σε δήλωση έχει κηρυχθεί σε κατάσταση πτώχευσης μετά την επαγωγή της κληρονομίας, υποβάλλει δήλωση ο σύνδικος, μετά τη ρητή ή σιωπηρή αποδοχή της κληρονομίας από τον πτωχό, εφόσον αυτή δεν έχει υποβληθεί από τον πτωχό. </w:t>
      </w:r>
    </w:p>
    <w:p>
      <w:pPr>
        <w:pStyle w:val="MainText"/>
        <w:spacing w:before="120" w:after="0"/>
        <w:rPr>
          <w:lang w:val="el" w:eastAsia="el"/>
        </w:rPr>
      </w:pPr>
      <w:r>
        <w:rPr>
          <w:b/>
          <w:bCs/>
          <w:lang w:val="el" w:eastAsia="el"/>
        </w:rPr>
        <w:t>7.</w:t>
      </w:r>
      <w:r>
        <w:rPr>
          <w:lang w:val="el" w:eastAsia="el"/>
        </w:rPr>
        <w:t xml:space="preserve"> Εάν για αντικείμενα της κτήσης αιτία θανάτου κρίθηκε μεταγενέστερα, λόγω πλήρωσης της αίρεσης ή λόγω συμβιβασμού ή μετά από δικαστική απόφαση, ότι ανήκουν σε άλλον από τον αρχικό δικαιούχο, αυτός που από την αιτία αυτή καθίσταται δικαιούχος, υποβάλλει δήλωση, με βάση την οποία γίνεται νέος προσδιορισμός του φόρου, σύμφωνα με τον Κώδικα Φορολογικής Διαδικασίας. </w:t>
      </w:r>
    </w:p>
    <w:p>
      <w:pPr>
        <w:pStyle w:val="MainText"/>
        <w:spacing w:before="120" w:after="0"/>
        <w:rPr>
          <w:lang w:val="el" w:eastAsia="el"/>
        </w:rPr>
      </w:pPr>
      <w:r>
        <w:rPr>
          <w:b/>
          <w:bCs/>
          <w:lang w:val="el" w:eastAsia="el"/>
        </w:rPr>
        <w:t>8.</w:t>
      </w:r>
      <w:r>
        <w:rPr>
          <w:lang w:val="el" w:eastAsia="el"/>
        </w:rPr>
        <w:t xml:space="preserve"> Σε περίπτωση θανάτου του υπόχρεου σε δήλωση, υποβάλλουν δήλωση οι κληρονόμοι του. </w:t>
      </w:r>
    </w:p>
    <w:p>
      <w:pPr>
        <w:pStyle w:val="MainText"/>
        <w:spacing w:before="120" w:after="0"/>
        <w:rPr>
          <w:lang w:val="el" w:eastAsia="el"/>
        </w:rPr>
      </w:pPr>
      <w:r>
        <w:rPr>
          <w:b/>
          <w:bCs/>
          <w:lang w:val="el" w:eastAsia="el"/>
        </w:rPr>
        <w:t>9.</w:t>
      </w:r>
      <w:r>
        <w:rPr>
          <w:lang w:val="el" w:eastAsia="el"/>
        </w:rPr>
        <w:t xml:space="preserve"> Αν συντάσσεται συμβόλαιο, η δήλωση συμπληρώνεται από τον συμβολαιογράφο που θα καταρτίσει τη συμβολαιογραφική πράξη. Οι υπόχρεοι σε δήλωση προσκομίζουν στον συμβολαιογράφο όλα τα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10.</w:t>
      </w:r>
      <w:r>
        <w:rPr>
          <w:lang w:val="el" w:eastAsia="el"/>
        </w:rPr>
        <w:t xml:space="preserve"> Δεν υποβάλλουν δήλωση τα πρόσωπα της περ. α) της παρ. 1 του άρθρου 75.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αρχική ή νέα, υποβάλλεται:</w:t>
      </w:r>
    </w:p>
    <w:p>
      <w:pPr>
        <w:pStyle w:val="StructureList1"/>
        <w:spacing w:before="120" w:after="0"/>
        <w:rPr>
          <w:lang w:val="el" w:eastAsia="el"/>
        </w:rPr>
      </w:pPr>
      <w:r>
        <w:rPr>
          <w:lang w:val="el" w:eastAsia="el"/>
        </w:rPr>
        <w:t>α)</w:t>
      </w:r>
      <w:r>
        <w:rPr>
          <w:lang w:val="en" w:eastAsia="en"/>
        </w:rPr>
        <w:tab/>
      </w:r>
      <w:r>
        <w:rPr>
          <w:lang w:val="el" w:eastAsia="el"/>
        </w:rPr>
        <w:t>εντός εννέα (9) μηνών,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 xml:space="preserve">εντός ενός (1) έτους, αν ο κληρονομούμενος απεβίωσε στην αλλοδαπή ή αν ο κληρονόμος ή ο κληροδόχος διέμενε στην αλλοδαπή κατά τον χρόνο θανάτου του κληρονομουμένου. Στις περιπτώσεις αυτές, αν τα κληρονομιαία αντικείμενα περιέλθουν στην κατοχή του κληρονόμου ή του κληροδόχου εντός των πρώτων εννέα (9) μηνών της ετήσιας προθεσμίας, η προθεσμία του έτους μειώνεται σε εννέα (9) μήνες από την κατάληψη των περιουσιακών αυτών στοιχείων. </w:t>
      </w:r>
    </w:p>
    <w:p>
      <w:pPr>
        <w:pStyle w:val="MainText"/>
        <w:spacing w:before="120" w:after="0"/>
        <w:rPr>
          <w:lang w:val="el" w:eastAsia="el"/>
        </w:rPr>
      </w:pPr>
      <w:r>
        <w:rPr>
          <w:b/>
          <w:bCs/>
          <w:lang w:val="el" w:eastAsia="el"/>
        </w:rPr>
        <w:t>2.</w:t>
      </w:r>
      <w:r>
        <w:rPr>
          <w:lang w:val="el" w:eastAsia="el"/>
        </w:rPr>
        <w:t xml:space="preserve"> Σε μεταβίβαση με αντάλλαγμα της ψιλής κυριότητας που αποκτήθηκε αιτία θανάτου, η δήλωση υποβάλλεται πριν από τη μεταβίβαση αυτή.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Έναρξη προθεσμίας υποβολής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στο παρόν Μέρος υπολογίζονται σύμφωνα με τα άρθρα 241 έως και 246 του Αστικού Κώδικα (π.δ. 456/1984, Α' 164). </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τον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τον χρόνο που κατά περίπτωση ορίζεται στο άρθρο 59,</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τον χρόνο που έλαβαν γνώση του διορισμού τους οι νόμιμοι εκπρόσωποι, οι κηδεμόνες κληρονομίας, οι εκτελεστές διαθήκης και οι σύνδικοι πτωχεύσεως,</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 xml:space="preserve">από τον θάνατο του υπόχρεου σε δήλωση, αν αυτός δεν υπέβαλε δήλωση.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που προσδιορίζεται κατόπιν δήλωσης του υπόχρεου, καταβάλλεται σε δώδεκα (12) ισόποσες διμηνιαίες δόσεις. Κάθε δόση δεν μπορεί να είναι μικρότερη των πεντακοσίων (500) ευρώ, εκτός της τελευταίας. Η πρώτη δόση καταβάλλεται μέχρι την τελευταία εργάσιμη για τις δημόσιες υπηρεσίες ημέρα του επόμενου μήνα από τον προσδιορισμό του φόρου και οι υπόλοιπες δόσεις μέχρι την τελευταία εργάσιμη για τις δημόσιες υπηρεσίες ημέρα των διμήνων που ακολουθούν. </w:t>
      </w:r>
    </w:p>
    <w:p>
      <w:pPr>
        <w:pStyle w:val="MainText"/>
        <w:spacing w:before="120" w:after="0"/>
        <w:rPr>
          <w:lang w:val="el" w:eastAsia="el"/>
        </w:rPr>
      </w:pPr>
      <w:r>
        <w:rPr>
          <w:b/>
          <w:bCs/>
          <w:lang w:val="el" w:eastAsia="el"/>
        </w:rPr>
        <w:t>2.</w:t>
      </w:r>
      <w:r>
        <w:rPr>
          <w:lang w:val="el" w:eastAsia="el"/>
        </w:rPr>
        <w:t xml:space="preserve"> Αν ο υπόχρεος σε φόρο είναι ανήλικος κατά τον χρόνο υποβολής της δήλωσης, ο αριθμός των δόσεων διπλασιάζεται. </w:t>
      </w:r>
    </w:p>
    <w:p>
      <w:pPr>
        <w:pStyle w:val="MainText"/>
        <w:spacing w:before="120" w:after="0"/>
        <w:rPr>
          <w:lang w:val="el" w:eastAsia="el"/>
        </w:rPr>
      </w:pPr>
      <w:r>
        <w:rPr>
          <w:b/>
          <w:bCs/>
          <w:lang w:val="el" w:eastAsia="el"/>
        </w:rPr>
        <w:t>3.</w:t>
      </w:r>
      <w:r>
        <w:rPr>
          <w:lang w:val="el" w:eastAsia="el"/>
        </w:rPr>
        <w:t xml:space="preserve"> Αν ο υπόχρεος σε φόρο καταβάλει το σύνολο του φόρου που προσδιορίστηκε κατόπιν δήλωσης, εντός της προθεσμίας καταβολής της πρώτης διμηνιαίας δόσης, ανεξάρτητα από το ύψος αυτού, παρέχεται έκπτωση σε ποσοστό πέντε τοις εκατό (5%). </w:t>
      </w:r>
    </w:p>
    <w:p>
      <w:pPr>
        <w:pStyle w:val="MainText"/>
        <w:spacing w:before="120" w:after="0"/>
        <w:rPr>
          <w:lang w:val="el" w:eastAsia="el"/>
        </w:rPr>
      </w:pPr>
      <w:r>
        <w:rPr>
          <w:b/>
          <w:bCs/>
          <w:lang w:val="el" w:eastAsia="el"/>
        </w:rPr>
        <w:t>4.</w:t>
      </w:r>
      <w:r>
        <w:rPr>
          <w:lang w:val="el" w:eastAsia="el"/>
        </w:rPr>
        <w:t xml:space="preserve"> Σε κινητές αξίες και λοιπά κινητά εν γένει πράγματα που έχουν κατατεθεί σε χρηματοπιστωτικά ιδρύματα και λοιπά φυσικά ή νομικά πρόσωπα ή νομικές οντότητες, ο φόρος που αναλογεί επιμεριστικά στην αξία τους καταβάλλεται πριν από την ανάληψή τους και τη χορήγηση του πιστοποιητικού του άρθρου 102. </w:t>
      </w:r>
    </w:p>
    <w:p>
      <w:pPr>
        <w:pStyle w:val="MainText"/>
        <w:spacing w:before="120" w:after="0"/>
        <w:rPr>
          <w:lang w:val="el" w:eastAsia="el"/>
        </w:rPr>
      </w:pPr>
      <w:r>
        <w:rPr>
          <w:b/>
          <w:bCs/>
          <w:lang w:val="el" w:eastAsia="el"/>
        </w:rPr>
        <w:t>5.</w:t>
      </w:r>
      <w:r>
        <w:rPr>
          <w:lang w:val="el" w:eastAsia="el"/>
        </w:rPr>
        <w:t xml:space="preserve"> Εφόσον στην περίπτωση της παρ. 4 δεν διασφαλίζεται από τα κληρονομιαία αντικείμενα που απομένουν στην κατοχή του κληρονόμου ή κληροδόχου η καταβολή του υπόλοιπου φόρου της κληρονομικής του μερίδας και δεν παρέχεται εμπράγματη ασφάλεια ή εγγυητική επιστολή αναγνωρισμένου στην Ελλάδα χρηματοπιστωτικού ιδρύματος, καταβάλλεται ολόκληρος ο φόρος που αναλογεί στη μερίδα του κληρονόμου ή κληροδόχου πριν από τη χορήγηση του πιστοποιητικού της Φορολογικής Διοίκησης σύμφωνα με τα άρθρα 102 και 106. Σε κάθε άλλη περίπτωση που οφείλεται φόρος που αναλογεί σε μετρητά και εν γένει κινητά πράγματα, εφόσον δεν διασφαλίζεται η καταβολή του από την περιουσία του υπόχρεου, παρέχεται ασφάλεια με την υποβολή της δήλωσης. Εφόσον δεν παρέχεται ασφάλεια, καταβάλλεται αμέσως ολόκληρος ο φόρος με σχετική μνεία στη δήλωση για την καταβολή. </w:t>
      </w:r>
    </w:p>
    <w:p>
      <w:pPr>
        <w:pStyle w:val="MainText"/>
        <w:spacing w:before="120" w:after="0"/>
        <w:rPr>
          <w:lang w:val="el" w:eastAsia="el"/>
        </w:rPr>
      </w:pPr>
      <w:r>
        <w:rPr>
          <w:b/>
          <w:bCs/>
          <w:lang w:val="el" w:eastAsia="el"/>
        </w:rPr>
        <w:t>6.</w:t>
      </w:r>
      <w:r>
        <w:rPr>
          <w:lang w:val="el" w:eastAsia="el"/>
        </w:rPr>
        <w:t xml:space="preserve"> Για ακίνητο που αποκτήθηκε αιτία θανάτου, η καταβολή του φόρου σε δόσεις, σύμφωνα με τις παρ. 1 και 2, επιτρέπεται μόνο αν το ακίνητο βρίσκεται στην κυριότητα του υπόχρεου σε φόρο κληρονόμου. Προκειμένου το ακίνητο αυτό να μεταβιβασθεί αιτία δωρεάς ή γονικής παροχής ή να επιβαρυνθεί με εμπράγματα δικαιώματα από τις ίδιες αιτίες, απαιτείται η καταβολή ολόκληρου του φόρου που αναλογεί σε αυτό, πριν από τη χορήγηση του πιστοποιητικού σύμφωνα με τα άρθρα 102 και 106. Αν ο οφειλόμενος φόρος αφορά και σε λοιπά περιουσιακά στοιχεία, η πίστωση του επιμεριστικά αναλογούντος φόρου στο μεταβιβαζόμενο ακίνητο γίνεται σε εξόφληση των κατά σειρά ανεξόφλητων δόσεων κατά την καταβολή, ανεξάρτητα από το εάν αυτές είναι ληξιπρόθεσμες, χωρίς να γίνεται επιμερισμός του φόρου αυτού σε όλες τις δόσεις του ποσού που έχει προσδιοριστεί. </w:t>
      </w:r>
    </w:p>
    <w:p>
      <w:pPr>
        <w:pStyle w:val="MainText"/>
        <w:spacing w:before="120" w:after="0"/>
        <w:rPr>
          <w:lang w:val="el" w:eastAsia="el"/>
        </w:rPr>
      </w:pPr>
      <w:r>
        <w:rPr>
          <w:b/>
          <w:bCs/>
          <w:lang w:val="el" w:eastAsia="el"/>
        </w:rPr>
        <w:t>7.</w:t>
      </w:r>
      <w:r>
        <w:rPr>
          <w:lang w:val="el" w:eastAsia="el"/>
        </w:rPr>
        <w:t xml:space="preserve"> Με πράξη της Φορολογικής Διοίκησης επιτρέπεται η εξόφληση του συνόλου ή μέρους του οφειλόμενου φόρου κληρονομίας από οφειλέτη που βρίσκεται σε αδυναμία να τον καταβάλει με μετρητά, μετά από αίτησή του, με μεταβίβαση στο Ελληνικό Δημόσιο της πλήρους κυριότητας ολόκληρου αξιόλογου κληρονομιαίου ή άλλου ακινήτου, το οποίο βρίσκεται εντός σχεδίου πόλης και</w:t>
      </w:r>
    </w:p>
    <w:p>
      <w:pPr>
        <w:spacing w:before="240" w:after="240"/>
        <w:rPr>
          <w:lang w:val="el" w:eastAsia="el"/>
        </w:rPr>
      </w:pPr>
      <w:r>
        <w:rPr>
          <w:lang w:val="el" w:eastAsia="el"/>
        </w:rPr>
        <w:t xml:space="preserve">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κληρονομίας που οφείλεται. Με απόφαση του Υπουργού Εθνικής Οικονομίας και Οικονομικών καθορίζονται η διαδικασία εξόφλησης του φόρου και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επιβολής φόρου με αντικείμενο κινητά μνημεία ή εικαστικά ή άλλα έργα τέχνης, ο φόρος που αναλογεί σε αυτά μπορεί να καταβάλλεται από τον υπόχρεο σε είδος με τη μεταβίβαση ίσης αξίας κινητών μνημείων ή εικαστικών ή άλλων έργων τέχνης στο Ελληνικό Δημόσιο. Η αξία των περιουσιακών αυτών στοιχείων καθορίζεται από ειδική εκτιμητική επιτροπή. Με κοινή απόφαση των Υπουργών Εθνικής Οικονομίας και Οικονομικών και Πολιτισμού καθορίζονται η σύνθεση της ειδικής εκτιμητικής επιτροπής, η διαδικασία, οι όροι, οι προϋποθέσεις και κάθε άλλη λεπτομέρεια για την εφαρμογή του παρόντος άρθρου.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Έννοια και περιεχόμενο της κτήσης αιτία δωρεάς και γονικής παροχής </w:t>
      </w:r>
    </w:p>
    <w:p>
      <w:pPr>
        <w:spacing w:before="240" w:after="240"/>
        <w:rPr>
          <w:lang w:val="el" w:eastAsia="el"/>
        </w:rPr>
      </w:pPr>
      <w:r>
        <w:rPr>
          <w:lang w:val="el" w:eastAsia="el"/>
        </w:rPr>
        <w:t>Ενότητα 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τον Αστικό Κώδικα (π.δ. 456/1984, Α' 164) με την επιφύλαξη της δωρεάς αιτία θανάτου ολόκληρης περιουσίας της περ. α) της παρ. 1 του άρθρου 54,</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ακόμη και αν δεν καταρτίσθηκε έγγραφο.</w:t>
      </w:r>
    </w:p>
    <w:p>
      <w:pPr>
        <w:pStyle w:val="MainText"/>
        <w:spacing w:before="120" w:after="0"/>
        <w:rPr>
          <w:lang w:val="el" w:eastAsia="el"/>
        </w:rPr>
      </w:pPr>
      <w:r>
        <w:rPr>
          <w:b/>
          <w:bCs/>
          <w:lang w:val="el" w:eastAsia="el"/>
        </w:rPr>
        <w:t>2.</w:t>
      </w:r>
      <w:r>
        <w:rPr>
          <w:lang w:val="el" w:eastAsia="el"/>
        </w:rPr>
        <w:t xml:space="preserve"> Ως δωρεά για την επιβολή του φόρου κατά το παρόν Τμήμα θεωρείται: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 ή μερών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ασφαλισμένου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ανεξάρτητα από την κατοικία του, ή αλλοδαπός που έχει την κατοικία του στην Ελλάδα κατά τον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 β) της Ενότητας Β' του άρθρου 97, ανεξάρτητα από τον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η συνένωση επικαρπίας ακινήτων ή κινητών εν γένει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και εφεξής, είτε από φυσικό είτε από νομικό πρόσωπο ή νομική οντότητα. Στις περιπτώσεις αυτές θεωρείται ότι η επικαρπία περιέρχεται στον κατά τον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p>
    <w:p>
      <w:pPr>
        <w:pStyle w:val="MainText"/>
        <w:spacing w:before="120" w:after="0"/>
        <w:rPr>
          <w:lang w:val="el" w:eastAsia="el"/>
        </w:rPr>
      </w:pPr>
      <w:r>
        <w:rPr>
          <w:b/>
          <w:bCs/>
          <w:lang w:val="el" w:eastAsia="el"/>
        </w:rPr>
        <w:t>3.</w:t>
      </w:r>
      <w:r>
        <w:rPr>
          <w:lang w:val="el" w:eastAsia="el"/>
        </w:rPr>
        <w:t xml:space="preserve"> Η Φορολογική Διοίκηση μπορεί να χαρακτηρίσει ως δωρεά, ολικά ή μερικά, κάθε παραχώρηση περιουσίας που γίνεται εικονικά με τον τύπο σύμβασης με αντάλλαγμα, και υποκρύπτει δωρεά κατά την έννοια της παρ. 1. Κατά την εφαρμογή του προηγούμενου εδαφίου, αν πρόκειται για ακίνητα ή πλοία ή για μετοχές εταιρειών μη εισηγμένων στο Χρηματιστήριο ή για λοιπούς μη εισηγμένους στο Χρηματιστήριο τίτλους κινητών αξιών ή συμμετοχές σε εταιρείες ή συνεταιρισμούς ή άλλες νομικές οντότητες και έχει επιβληθεί φόρος για τη μεταβίβαση αυτή, από τον αναλογούντα φόρο δωρεάς εκπίπτει ο φόρος μεταβίβασης ή ο φόρος υπεραξίας που είχε προσδιοριστεί.</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για την περίπτωση αγοράς ακινήτου, η μεγαλύτερη μεταξύ αντικειμενικής και τιμήματος, και για την ανέγερση οικοδομής,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Για την επιβολή του φόρου δεν θεωρούνται ως δωρεές ή γονικές παροχές, οι δωρεές ή γονικές παροχές χρηματικών ποσών που είχαν συσταθεί αποκλειστικά για την αγορά ή ανέγερση ακινήτων, η οποία εξαιρείτο και δεν υπαγόταν στην περ. γ) του άρθρου 17 του ν. 2238/1994 (Κώδικας Φορολογίας Εισοδήματος, Α' 151), μέχρι του ποσού το οποίο εξαιρείτο.6.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7.</w:t>
      </w:r>
      <w:r>
        <w:rPr>
          <w:lang w:val="el" w:eastAsia="el"/>
        </w:rPr>
        <w:t xml:space="preserve">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4172/2013, Α' 167) και με τους ειδικότερους όρους και τις προϋποθέσεις της περ. κβ) της παρ. 1 του άρθρου 14 του Κ.Φ.Ε..</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xml:space="preserve">Ενότητα Β. Κτήση αιτία γονικής παροχής </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το άρθρο 1509 του Αστικού Κώδικα,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Σε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που δωρίζεται,</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κινητή γενικά περιουσία Έλληνα υπηκόου που δωρίζεται,</w:t>
      </w:r>
    </w:p>
    <w:p>
      <w:pPr>
        <w:pStyle w:val="StructureList1"/>
        <w:spacing w:before="120" w:after="0"/>
        <w:rPr>
          <w:lang w:val="el" w:eastAsia="el"/>
        </w:rPr>
      </w:pPr>
      <w:r>
        <w:rPr>
          <w:lang w:val="el" w:eastAsia="el"/>
        </w:rPr>
        <w:t>γ)</w:t>
      </w:r>
      <w:r>
        <w:rPr>
          <w:lang w:val="en" w:eastAsia="en"/>
        </w:rPr>
        <w:tab/>
      </w:r>
      <w:r>
        <w:rPr>
          <w:lang w:val="el" w:eastAsia="el"/>
        </w:rPr>
        <w:t>η κείμενη στην αλλοδαπή κινητή γενικά περιουσία αλλοδαπού υπηκόου που δωρίζεται σε ημεδαπό ή σε αλλοδαπό που έχει την κατοικία του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η κινητή περιουσία που παραδίδεται πριν από τον θάνατο του ανιόντος στους κατιόντες με σύμβαση νέμησης.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κινητή περιουσία της παρ. 2 του άρθρου 55 που εφαρμόζεται ανάλογα.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δωρεοδόχος σε περίπτωση δωρεάς ή το τέκνο σε περίπτωση γονικής παροχής.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Συνυπολογισμός προγενέστερων δωρεών και γονικών παροχών </w:t>
      </w:r>
    </w:p>
    <w:p>
      <w:pPr>
        <w:spacing w:before="240" w:after="240"/>
        <w:rPr>
          <w:lang w:val="el" w:eastAsia="el"/>
        </w:rPr>
      </w:pPr>
      <w:r>
        <w:rPr>
          <w:lang w:val="el" w:eastAsia="el"/>
        </w:rPr>
        <w:t xml:space="preserve">Στην κτήση αιτία δωρεάς ή γονικής παροχής, κατά το άρθρο 88, συνυπολογίζονται οι προγενέστερες δωρεές εν ζωή ή αιτία θανάτου και οι γονικές παροχές του ίδιου δωρητή προς τον ίδιο δωρεοδόχο ή του ίδιου γονέα προς το ίδιο τέκνο, εφόσον η φορολογική υποχρέωση γι' αυτές γεννήθηκε σε χρόνο που το δικαίωμα της Φορολογικής Διοίκησης δεν έχει παραγραφεί σύμφωνα με την παρ. 3 του άρθρου 115. Αν μετατεθεί ο χρόνος γένεσης της φορολογικής υποχρέωσης, στην αξία της κτήσης αιτία δωρεάς ή γονικής παροχής συνυπολογίζεται και η περιουσία που έχει μεταβιβασθεί αιτία θανάτου από τον ίδιο δωρητή ή γονέα προς τον ίδιο δωρεοδόχο ή το τέκνο. Για τον συνυπολογισμό των κτήσεων του παρόντος άρθρου λαμβάνεται υπόψη η αξία που είχε υπαχθεί σε φόρο κατά τον χρόνο της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γεννάται κατά τον χρόνο της παράδοσης. </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γεννάται κατά τον χρόνο θανάτου του δωρητή, εφόσον δεν υπάρχει άλλη αναβλητική αίρεση. </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γεννάται κατά τον χρόνο υποβολής της φορολογικής δήλωσης.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92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πλήρωσης της αίρεσης, όταν η δωρεά ή η γονική παροχή εξαρτάται από αναβλητική και όχι καθαρά εξουσιαστική αίρεση. Αν τα αντικείμενα της δωρεάς ή της γονικής παροχής περιέλθουν στην κατοχή του δωρεοδόχου ή του τέκνου πριν από την πλήρωση της αίρεσης, η φορολογική υποχρέωση γεννάται κατά τον χρόνο της περιέλευσης.</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λήξης της επιδικίας με οποιονδήποτε τρόπο, όταν τα αντικείμενα της δωρεάς ή της γονικής παροχής είναι επίδικα κατά τον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τους. Αν πριν από τη λήξη της επιδικίας τα αντικείμενα της δωρεάς ή της γονικής παροχής περιέλθουν στη νομή του δωρεοδόχου ή του τέκνου, η φορολογική υποχρέωση γεννάται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σύνταξης του εγγράφου αποδοχής της δωρεάς ή της γονικής παροχής από τον δωρεοδόχο ή το τέκνο, όταν αυτή γίνεται με ιδιαίτερο έγγραφο. Αν τα αντικείμενα της δωρεάς ή της γονικής παροχής παραδίδονται πριν από τη σύνταξη του εγγράφου αποδοχής αυτών, η φορολογική υποχρέωση γεννάται κατά τον χρόνο της παράδοσης.</w:t>
      </w:r>
    </w:p>
    <w:p>
      <w:pPr>
        <w:pStyle w:val="StructureList1"/>
        <w:spacing w:before="120" w:after="0"/>
        <w:rPr>
          <w:lang w:val="el" w:eastAsia="el"/>
        </w:rPr>
      </w:pPr>
      <w:r>
        <w:rPr>
          <w:lang w:val="el" w:eastAsia="el"/>
        </w:rPr>
        <w:t>δ)</w:t>
      </w:r>
      <w:r>
        <w:rPr>
          <w:lang w:val="en" w:eastAsia="en"/>
        </w:rPr>
        <w:tab/>
      </w:r>
      <w:r>
        <w:rPr>
          <w:lang w:val="el" w:eastAsia="el"/>
        </w:rPr>
        <w:t>Κατά τον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δα)</w:t>
      </w:r>
      <w:r>
        <w:rPr>
          <w:lang w:val="en" w:eastAsia="en"/>
        </w:rPr>
        <w:tab/>
      </w:r>
      <w:r>
        <w:rPr>
          <w:lang w:val="el" w:eastAsia="el"/>
        </w:rPr>
        <w:t>Ειδικά στην περίπτωση της περ. ε της παρ. 5 του άρθρου 66 το αίτημα του ψιλού κυρίου για την άμεση φορολόγηση της ψιλής κυριότητας υποβάλλεται οποτεδήποτε με τη δήλωση και χρόνος φορολόγησης είναι ο χρόνος υποβολής της.</w:t>
      </w:r>
    </w:p>
    <w:p>
      <w:pPr>
        <w:pStyle w:val="StructureList1"/>
        <w:spacing w:before="120" w:after="0"/>
        <w:rPr>
          <w:lang w:val="el" w:eastAsia="el"/>
        </w:rPr>
      </w:pPr>
      <w:r>
        <w:rPr>
          <w:lang w:val="el" w:eastAsia="el"/>
        </w:rPr>
        <w:t>δβ)</w:t>
      </w:r>
      <w:r>
        <w:rPr>
          <w:lang w:val="en" w:eastAsia="en"/>
        </w:rPr>
        <w:tab/>
      </w:r>
      <w:r>
        <w:rPr>
          <w:lang w:val="el" w:eastAsia="el"/>
        </w:rPr>
        <w:t>Αν το αίτημα για την άμεση φορολόγηση της ψιλής κυριότητας υποβληθεί με εμπρόθεσμη δήλωση σύμφωνα με το άρθρο 100, χρόνος φορολογίας είναι ο οριζόμενος στο άρθρο 92 και στο παρόν άρθρο.</w:t>
      </w:r>
    </w:p>
    <w:p>
      <w:pPr>
        <w:pStyle w:val="StructureList1"/>
        <w:spacing w:before="120" w:after="0"/>
        <w:rPr>
          <w:lang w:val="el" w:eastAsia="el"/>
        </w:rPr>
      </w:pPr>
      <w:r>
        <w:rPr>
          <w:lang w:val="el" w:eastAsia="el"/>
        </w:rPr>
        <w:t>δγ)</w:t>
      </w:r>
      <w:r>
        <w:rPr>
          <w:lang w:val="en" w:eastAsia="en"/>
        </w:rPr>
        <w:tab/>
      </w:r>
      <w:r>
        <w:rPr>
          <w:lang w:val="el" w:eastAsia="el"/>
        </w:rPr>
        <w:t>Στις υποπερ. δα) και δβ) ο φόρος υπολογίζεται στην αξία της ψιλής κυριότητας η οποία προσδιορίζεται σύμφωνα με τα άρθρα 65 και 66 και αυτή δεν μπορεί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σύμφωνα με το άρθρο 100, χρόνος γένεσης της φορολογικής υποχρέωσης είναι ο οριζόμενος στο άρθρο 92 και στο παρόν άρθρο.</w:t>
      </w:r>
    </w:p>
    <w:p>
      <w:pPr>
        <w:pStyle w:val="StructureList1"/>
        <w:spacing w:before="120" w:after="0"/>
        <w:rPr>
          <w:lang w:val="el" w:eastAsia="el"/>
        </w:rPr>
      </w:pPr>
      <w:r>
        <w:rPr>
          <w:lang w:val="el" w:eastAsia="el"/>
        </w:rPr>
        <w:t>στ)</w:t>
      </w:r>
      <w:r>
        <w:rPr>
          <w:lang w:val="en" w:eastAsia="en"/>
        </w:rPr>
        <w:tab/>
      </w:r>
      <w:r>
        <w:rPr>
          <w:lang w:val="el" w:eastAsia="el"/>
        </w:rPr>
        <w:t xml:space="preserve">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εγκαταλελειμμένα ή είχαν τεθεί υπό μεσεγγύηση.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Αξία περιουσιακών στοιχείων - Εκπτώσεις </w:t>
      </w:r>
    </w:p>
    <w:p>
      <w:pPr>
        <w:pStyle w:val="MainText"/>
        <w:spacing w:before="120" w:after="0"/>
        <w:rPr>
          <w:lang w:val="el" w:eastAsia="el"/>
        </w:rPr>
      </w:pPr>
      <w:r>
        <w:rPr>
          <w:b/>
          <w:bCs/>
          <w:lang w:val="el" w:eastAsia="el"/>
        </w:rPr>
        <w:t>1.</w:t>
      </w:r>
      <w:r>
        <w:rPr>
          <w:lang w:val="el" w:eastAsia="el"/>
        </w:rPr>
        <w:t xml:space="preserve"> Τα άρθρα 3, 4, 5, 60 έως 66, 68 και 70, καθώς και η περ. γ) του άρθρου 72 σχετικά με την έκπτωση βαρών εφαρμόζονται ανάλογα και στις κτήσεις αιτία δωρεάς ή γονικής παροχής. </w:t>
      </w:r>
    </w:p>
    <w:p>
      <w:pPr>
        <w:pStyle w:val="MainText"/>
        <w:spacing w:before="120" w:after="0"/>
        <w:rPr>
          <w:lang w:val="el" w:eastAsia="el"/>
        </w:rPr>
      </w:pPr>
      <w:r>
        <w:rPr>
          <w:b/>
          <w:bCs/>
          <w:lang w:val="el" w:eastAsia="el"/>
        </w:rPr>
        <w:t>2.</w:t>
      </w:r>
      <w:r>
        <w:rPr>
          <w:lang w:val="el" w:eastAsia="el"/>
        </w:rPr>
        <w:t xml:space="preserve"> Σε περίπτωση παραχώρησης χωρίς αντάλλαγμα χρηματικού ποσού για την κάλυψη του τιμήματος αγοράς από τον δωρεοδόχο μετοχών εταιρειών μη εισηγμένων στο Χρηματιστήριο ή λοιπών τίτλων κινητών αξιών και μεριδίων συμμετοχών εταιρειών ή άλλων νομικών οντοτήτων μη εισηγμένων στο Χρηματιστήριο ή συμμετοχών σε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παρ. 2 και 3 του άρθρου 62, εφόσον αυτή είναι μεγαλύτερη του αναγραφόμενου τιμήματος στα ως άνω έγγραφα.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Τρόπος φορολόγησης λόγω ακύρωσης ή ανάκλησης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λογίζονται και φορολογούνται ως δωρεές ή γονικές παροχές επικαρπίας των αντικειμένων των δωρεών ή γονικών παροχών για τον χρόνο από την παράδοση αυτών μέχρι την τελεσιδικία της απόφασης και γίνεται νέος προσδιορισμός του φόρου σύμφωνα με τον Κώδικα Φορολογικής Διαδικασίας (ν. 5104/2024, Α' 58). Αν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εκπίπτει και επιστρέφεται ολόκληρος ο φόρος που προσδιορίστηκε και καταβλήθηκε.</w:t>
      </w:r>
    </w:p>
    <w:p>
      <w:pPr>
        <w:pStyle w:val="StructureList1"/>
        <w:spacing w:before="120" w:after="0"/>
        <w:rPr>
          <w:lang w:val="el" w:eastAsia="el"/>
        </w:rPr>
      </w:pPr>
      <w:r>
        <w:rPr>
          <w:lang w:val="el" w:eastAsia="el"/>
        </w:rPr>
        <w:t>β)</w:t>
      </w:r>
      <w:r>
        <w:rPr>
          <w:lang w:val="en" w:eastAsia="en"/>
        </w:rPr>
        <w:tab/>
      </w:r>
      <w:r>
        <w:rPr>
          <w:lang w:val="el" w:eastAsia="el"/>
        </w:rPr>
        <w:t>Ανακαλούνται με συμφωνία των μερών:</w:t>
      </w:r>
    </w:p>
    <w:p>
      <w:pPr>
        <w:pStyle w:val="StructureList1"/>
        <w:spacing w:before="120" w:after="0"/>
        <w:rPr>
          <w:lang w:val="el" w:eastAsia="el"/>
        </w:rPr>
      </w:pPr>
      <w:r>
        <w:rPr>
          <w:lang w:val="el" w:eastAsia="el"/>
        </w:rPr>
        <w:t>βα)</w:t>
      </w:r>
      <w:r>
        <w:rPr>
          <w:lang w:val="en" w:eastAsia="en"/>
        </w:rPr>
        <w:tab/>
      </w:r>
      <w:r>
        <w:rPr>
          <w:lang w:val="el" w:eastAsia="el"/>
        </w:rPr>
        <w:t>εντός μιας πενταετίας από τη σύστασή τους, φορολογούνται για τη σύστασή τους, και δεν φορολογούνται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ββ)</w:t>
      </w:r>
      <w:r>
        <w:rPr>
          <w:lang w:val="en" w:eastAsia="en"/>
        </w:rPr>
        <w:tab/>
      </w:r>
      <w:r>
        <w:rPr>
          <w:lang w:val="el" w:eastAsia="el"/>
        </w:rPr>
        <w:t xml:space="preserve">μετά την πάροδο πενταετίας, φορολογούνται για τη σύστασή τους, καθώς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2.</w:t>
      </w:r>
      <w:r>
        <w:rPr>
          <w:lang w:val="el" w:eastAsia="el"/>
        </w:rPr>
        <w:t xml:space="preserve"> Οι περ. α) και β) της παρ. 1 εφαρμόζονται ανάλογα και σε περίπτωση ανάκλησης δωρεών εν ζωή και γονικών παροχών επικαρπίας. </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 ε) της παρ. 5 του άρθρου 66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δεν υπόκεινται σε φόρο, ο φόρος δε που προσδιορίστηκε ή καταβλήθηκε εκπίπτει ή επιστρέφεται κατά περίπτωση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 xml:space="preserve">ανακαλούνται με συμφωνία των μερών, φορολογούνται για τη σύστασή τους σύμφωνα με την περ. ε) της παρ. 5 του άρθρου 66,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και ακυρώνονται ή αναγνωρίζονται ως άκυρες εν όλω ή εν μέρει ή ανατρέπονται τα αποτελέσματά τους λόγω ανάκλησης με τελεσίδικη δικαστική απόφαση ή ανακαλούνται με συμφωνία των μερών οποτεδήποτε, δεν υπόκεινται σε φόρο για τη σύσταση καθώς και για την ακύρωση ή ανάκλησή τους. </w:t>
      </w:r>
    </w:p>
    <w:p>
      <w:pPr>
        <w:pStyle w:val="MainText"/>
        <w:spacing w:before="120" w:after="0"/>
        <w:rPr>
          <w:lang w:val="el" w:eastAsia="el"/>
        </w:rPr>
      </w:pPr>
      <w:r>
        <w:rPr>
          <w:b/>
          <w:bCs/>
          <w:lang w:val="el" w:eastAsia="el"/>
        </w:rPr>
        <w:t>5.</w:t>
      </w:r>
      <w:r>
        <w:rPr>
          <w:lang w:val="el" w:eastAsia="el"/>
        </w:rPr>
        <w:t xml:space="preserve"> Η επανάληψη συμβολαίου δωρεάς ή γονικής παροχής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του ακινήτου που μεταβιβάστηκε είναι μεγαλύτερη από αυτήν που περιγράφεται στο αρχικό συμβόλαιο, οφείλεται φόρος μόνο για την αξία της επιπλέον έκτασης.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 Αν με μεταγενέστερο συμβόλαιο διευκρινίζεται ότι η έκταση του ακινήτου που μεταβιβάστηκε είναι μικρότερη από αυτήν που περιγράφεται στο αρχικό συμβόλαιο, δεν οφείλεται φόρος.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Ειδική απαλλαγή από τον φόρο για την κτήση πρώτης κατοικίας αιτία γονικής παροχής </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ολοκλήρου και κατά πλήρη κυριότητα, με τους όρους και τις προϋποθέσεις του άρθρου 76: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διακόσιες χιλιάδες (200.000) ευρώ για κάθε ενήλικο άγαμο δικαιούχο. Το ποσό αυτό ανέρχεται σε διακόσιες πενήντα χιλιάδες (250.000) ευρώ, προκειμένου για έγγαμο ή μέρος συμφώνου συμβίωσης, διαζευγμένο ή μέρος συμφώνου συμβίωσης που έχει λυθεί ή χήρο ή άγαμο γονέα που έχει την επιμέλεια των τέκνων του, και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w:t>
      </w:r>
    </w:p>
    <w:p>
      <w:pPr>
        <w:pStyle w:val="StructureList1"/>
        <w:spacing w:before="120" w:after="0"/>
        <w:rPr>
          <w:lang w:val="el" w:eastAsia="el"/>
        </w:rPr>
      </w:pPr>
      <w:r>
        <w:rPr>
          <w:lang w:val="el" w:eastAsia="el"/>
        </w:rPr>
        <w:t>β)</w:t>
      </w:r>
      <w:r>
        <w:rPr>
          <w:lang w:val="en" w:eastAsia="en"/>
        </w:rPr>
        <w:tab/>
      </w:r>
      <w:r>
        <w:rPr>
          <w:lang w:val="el" w:eastAsia="el"/>
        </w:rPr>
        <w:t xml:space="preserve">οικοπέδου, δεν υπόκειται σε φόρο ποσό μέχρι πενήντα χιλιάδες (50.000) ευρώ για κάθε άγαμο δικαιούχο. Το ποσό αυτό ανέρχεται σε εκατό χιλιάδες (100.000) ευρώ, προκειμένου για έγγαμο ή μέρος συμφώνου συμβίωσης ή διαζευγμένο ή μέρος συμφώνου συμβίωσης που έχει λυθεί ή χήρο ή άγαμο γονέα που έχει την επιμέλεια των τέκνων του, και προσαυξάνεται κατά δέκα χιλιάδες (10.000) ευρώ για καθένα από τα δύο πρώτα τέκνα και κατά δεκαπέντε χιλιάδες (15.000) ευρώ για το τρίτο και καθένα από τα επόμενα τέκνα. Στο ποσό της απαλλαγής περιλαμβάνεται και η αξία μιας θέσης στάθμευσης αυτοκινήτου και ενός αποθηκευτικού χώρου, για επιφάνεια εκάστου έως είκοσι τετραγωνικά μέτρα (20 τ.μ.), εφόσον βρίσκονται στην ίδια οικοδομή και αποκτώνται ταυτόχρονα. 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 </w:t>
      </w:r>
    </w:p>
    <w:p>
      <w:pPr>
        <w:pStyle w:val="MainText"/>
        <w:spacing w:before="120" w:after="0"/>
        <w:rPr>
          <w:lang w:val="el" w:eastAsia="el"/>
        </w:rPr>
      </w:pPr>
      <w:r>
        <w:rPr>
          <w:b/>
          <w:bCs/>
          <w:lang w:val="el" w:eastAsia="el"/>
        </w:rPr>
        <w:t>2.</w:t>
      </w:r>
      <w:r>
        <w:rPr>
          <w:lang w:val="el" w:eastAsia="el"/>
        </w:rPr>
        <w:t xml:space="preserve"> Αν ο δικαιούχος της απαλλαγής ή ο σύζυγος ή το μέρος του συμφώνου συμβίωσης ή τα ανήλικα τέκνα του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Ειδικές και λοιπές απαλλαγές </w:t>
      </w:r>
    </w:p>
    <w:p>
      <w:pPr>
        <w:spacing w:before="240" w:after="240"/>
        <w:rPr>
          <w:lang w:val="el" w:eastAsia="el"/>
        </w:rPr>
      </w:pPr>
      <w:r>
        <w:rPr>
          <w:lang w:val="el" w:eastAsia="el"/>
        </w:rPr>
        <w:t>Ενότητα Α. Ειδικές περιπτώσεις δωρεών</w:t>
      </w:r>
    </w:p>
    <w:p>
      <w:pPr>
        <w:pStyle w:val="StructureList1"/>
        <w:spacing w:before="120" w:after="0"/>
        <w:rPr>
          <w:lang w:val="el" w:eastAsia="el"/>
        </w:rPr>
      </w:pPr>
      <w:r>
        <w:rPr>
          <w:lang w:val="el" w:eastAsia="el"/>
        </w:rPr>
        <w:t>α)</w:t>
      </w:r>
      <w:r>
        <w:rPr>
          <w:lang w:val="en" w:eastAsia="en"/>
        </w:rPr>
        <w:tab/>
      </w:r>
      <w:r>
        <w:rPr>
          <w:lang w:val="el" w:eastAsia="el"/>
        </w:rPr>
        <w:t>Η παρ. 3 του άρθρου 75 εφαρμόζεται ανάλογα και στις κτήσεις αιτία δωρεάς. Οι χρηματικές δωρεές προς τα νομικά πρόσωπα της παρ. 3 του άρθρου 75 υπόκεινται στον φόρο της παρ. 4 του άρθρου 79 μετά την αφαίρεση αφορολόγητου ποσού χιλίων (1.000) ευρώ κατ' έτος.</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τον φόρο δωρεάς και από την υποχρέωση υποβολής της οικείας δήλωσης φόρου:</w:t>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δωρητές ανώνυμους και μη, εφόσον οι δωρεές αυτές διοργανώνονται σε πανελλαδικό επίπεδο με την πρωτοβουλία φορέων για σκοπούς αποδεδειγμένα φιλανθρωπικούς και</w:t>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στοιχείων που καταρτίζονται μεταξύ των εκκλησιαστικών προσώπων της περ. α) της παρ. 3 του άρθρου 75,</w:t>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δωρητές ανώνυμους και μη,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spacing w:before="240" w:after="240"/>
        <w:rPr>
          <w:lang w:val="el" w:eastAsia="el"/>
        </w:rPr>
      </w:pPr>
      <w:r>
        <w:rPr>
          <w:lang w:val="el" w:eastAsia="el"/>
        </w:rPr>
        <w:t>Ενότητα Β. Λοιπές απαλλαγές</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της παρ. 1 του άρθρου 75.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στον επιζώντα σύζυγο ή στο επιζών μέρος του συμφώνου συμβίωσης, τα τέκνα, τους γονείς και τις άγαμες αδελφές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Ελληνικού Δημοσίου, των Οργανισμών Τοπικής Αυτοδιοίκησης και των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Οι χωρίς αντάλλαγμα μεταβιβάσεις μετοχών και άλλων κινητών αξιών, με οποιουσδήποτε πρόσθετους όρους, οι οποίες διενεργούνται από ή προς το Ελληνικό Δημόσιο.</w:t>
      </w:r>
    </w:p>
    <w:p>
      <w:pPr>
        <w:pStyle w:val="StructureList1"/>
        <w:spacing w:before="120" w:after="0"/>
        <w:rPr>
          <w:lang w:val="el" w:eastAsia="el"/>
        </w:rPr>
      </w:pPr>
      <w:r>
        <w:rPr>
          <w:lang w:val="el" w:eastAsia="el"/>
        </w:rPr>
        <w:t>ε)</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w:t>
      </w:r>
    </w:p>
    <w:p>
      <w:pPr>
        <w:pStyle w:val="StructureList1"/>
        <w:spacing w:before="120" w:after="0"/>
        <w:rPr>
          <w:lang w:val="el" w:eastAsia="el"/>
        </w:rPr>
      </w:pPr>
      <w:r>
        <w:rPr>
          <w:lang w:val="el" w:eastAsia="el"/>
        </w:rPr>
        <w:t>εα)</w:t>
      </w:r>
      <w:r>
        <w:rPr>
          <w:lang w:val="en" w:eastAsia="en"/>
        </w:rPr>
        <w:tab/>
      </w:r>
      <w:r>
        <w:rPr>
          <w:lang w:val="el" w:eastAsia="el"/>
        </w:rPr>
        <w:t>συζύγου ή μέρους συμφώνου συμβίωσης ή τέκνων, και</w:t>
      </w:r>
    </w:p>
    <w:p>
      <w:pPr>
        <w:pStyle w:val="StructureList1"/>
        <w:spacing w:before="120" w:after="0"/>
        <w:rPr>
          <w:lang w:val="el" w:eastAsia="el"/>
        </w:rPr>
      </w:pPr>
      <w:r>
        <w:rPr>
          <w:lang w:val="el" w:eastAsia="el"/>
        </w:rPr>
        <w:t>εβ)</w:t>
      </w:r>
      <w:r>
        <w:rPr>
          <w:lang w:val="en" w:eastAsia="en"/>
        </w:rPr>
        <w:tab/>
      </w:r>
      <w:r>
        <w:rPr>
          <w:lang w:val="el" w:eastAsia="el"/>
        </w:rPr>
        <w:t>γονέων ή αδελφών, για μη έγγαμους ή μη συμβιούντες με σύμφωνο συμβίωσης, μελών των Ενόπλων Δυνάμεων και των Σωμάτων Ασφαλείας που έχασαν τη ζωή τους κατά την εκτέλεση του καθήκοντός τους, οι οποίες πραγματοποιούνται εξ αυτού και μόνο του γεγονότος.</w:t>
      </w:r>
    </w:p>
    <w:p>
      <w:pPr>
        <w:pStyle w:val="StructureList1"/>
        <w:spacing w:before="120" w:after="0"/>
        <w:rPr>
          <w:lang w:val="el" w:eastAsia="el"/>
        </w:rPr>
      </w:pPr>
      <w:r>
        <w:rPr>
          <w:lang w:val="el" w:eastAsia="el"/>
        </w:rPr>
        <w:t>στ)</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εκτός αν η Φορολογική Διοίκηση αποδείξει ότι αυτά είχαν αποκτηθεί κατά τα τελευταία δώδεκα (12) έτη στην ημεδαπή.</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είκοσι (20) τουλάχιστον συνεχόμενα έτη και δεν έχει μετεγκατασταθεί κατά τον χρόνο της δωρεάς στην Ελλάδα.</w:t>
      </w:r>
    </w:p>
    <w:p>
      <w:pPr>
        <w:pStyle w:val="StructureList1"/>
        <w:spacing w:before="120" w:after="0"/>
        <w:rPr>
          <w:lang w:val="el" w:eastAsia="el"/>
        </w:rPr>
      </w:pPr>
      <w:r>
        <w:rPr>
          <w:lang w:val="el" w:eastAsia="el"/>
        </w:rPr>
        <w:t>η)</w:t>
      </w:r>
      <w:r>
        <w:rPr>
          <w:lang w:val="en" w:eastAsia="en"/>
        </w:rPr>
        <w:tab/>
      </w:r>
      <w:r>
        <w:rPr>
          <w:lang w:val="el" w:eastAsia="el"/>
        </w:rPr>
        <w:t>Δεν περιλαμβάνονται στην απαλλαγή των υπο-περ. στ) και ζ)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θ)</w:t>
      </w:r>
      <w:r>
        <w:rPr>
          <w:lang w:val="en" w:eastAsia="en"/>
        </w:rPr>
        <w:tab/>
      </w:r>
      <w:r>
        <w:rPr>
          <w:lang w:val="el" w:eastAsia="el"/>
        </w:rPr>
        <w:t xml:space="preserve">Οι δωρεές και εισφορές σε είδος ή χρήμα προς τον φορέα υλοποίησης δράσεων ανθρωπιστικής και αναπτυξιακής βοήθειας στο πλαίσιο των διεθνών δεσμεύσεων της χώρας, εφόσον πραγματοποιούνται για την εκτέλεση των δράσεων αυτών.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Υπολογισμός του φόρου </w:t>
      </w:r>
    </w:p>
    <w:p>
      <w:pPr>
        <w:pStyle w:val="MainText"/>
        <w:spacing w:before="120" w:after="0"/>
        <w:rPr>
          <w:lang w:val="el" w:eastAsia="el"/>
        </w:rPr>
      </w:pPr>
      <w:r>
        <w:rPr>
          <w:b/>
          <w:bCs/>
          <w:lang w:val="el" w:eastAsia="el"/>
        </w:rPr>
        <w:t>1.</w:t>
      </w:r>
      <w:r>
        <w:rPr>
          <w:lang w:val="el" w:eastAsia="el"/>
        </w:rPr>
        <w:t xml:space="preserve"> Το υπόλοιπο της περιουσίας, πλην των χρηματικών ποσών που αποκτάται αιτία δωρεάς ή γονικής παροχής, το οποίο απομένει μετά την αφαίρεση των εκπτώσεων και απαλλαγών των άρθρων 94, 96 και 97, υποβάλλεται σε φόρο, ο οποίος υπολογίζεται σύμφωνα με τα άρθρα 78 και 79, τα οποία εφαρμόζονται ανάλογα.</w:t>
      </w:r>
    </w:p>
    <w:p>
      <w:pPr>
        <w:spacing w:before="240" w:after="240"/>
        <w:rPr>
          <w:lang w:val="el" w:eastAsia="el"/>
        </w:rPr>
      </w:pPr>
      <w:r>
        <w:rPr>
          <w:lang w:val="el" w:eastAsia="el"/>
        </w:rPr>
        <w:t>Από τον φόρο που προκύπτει εκπίπτουν:</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και γονικές παροχές, που συνυπολογίζονται σύμφωνα με το άρθρο 91, με ανάλογη εφαρμογή του άρθρου 82, και</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προσδιορίστηκε στην αλλοδαπή για τις δωρεές και γονικές παροχές κινητών που έγιναν εκεί, με ανάλογη εφαρμογή του άρθρου 83.</w:t>
      </w:r>
    </w:p>
    <w:p>
      <w:pPr>
        <w:spacing w:before="240" w:after="240"/>
        <w:rPr>
          <w:lang w:val="el" w:eastAsia="el"/>
        </w:rPr>
      </w:pPr>
      <w:r>
        <w:rPr>
          <w:lang w:val="el" w:eastAsia="el"/>
        </w:rPr>
        <w:t xml:space="preserve">Ειδικά η γονική παροχή ή η δωρεά προς τα πρόσωπα που υπάγονται στην Α' κατηγορία της παρ. 1 του άρθρου 78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ίδιων προσώπων. </w:t>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πλην των οριζομένων στην παρ. 1, υπόκειται σε φόρο, ο οποίος υπολογίζεται αυτοτελώς με συντελεστή δέκα τοις εκατό (10%), για δικαιούχους που υπάγονται στην Α' κατηγορία, με συντελεστή είκοσι τοις εκατό (20%), για δικαιούχους που υπάγονται στη Β' κατηγορία και με συντελεστή σαράντα τοις εκατό (40%), για δικαιούχους που υπάγονται στη Γ' κατηγορία. </w:t>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μετοχών, ομολογιών, ιδρυτικών και λοιπών</w:t>
      </w:r>
    </w:p>
    <w:p>
      <w:pPr>
        <w:spacing w:before="240" w:after="240"/>
        <w:rPr>
          <w:lang w:val="el" w:eastAsia="el"/>
        </w:rPr>
      </w:pPr>
      <w:r>
        <w:rPr>
          <w:lang w:val="el" w:eastAsia="el"/>
        </w:rPr>
        <w:t xml:space="preserve">εν γένει τίτλων εμπορικών εταιρειών εισηγμένων στο χρηματιστήριο, δημοσίων χρεογράφων ή άλλων τέτοιας φύσης αξιών, καθώς και μετοχών και λοιπών τίτλων κινητών αξιών, εταιρικών μερίδων ή μεριδίων, ποσοστών συμμετοχής σε εταιρείες ή άλλες νομικές οντότητες μη εισηγμένες στο χρηματιστήριο ή σε κοινωνία αστικού δικαίου που ασκεί επιχείρηση ή επάγγελμα, καθώς και συνεταιριστικών μερίδων απαιτείται η σύνταξη ιδιωτικού εγγράφου, το οποίο συνυποβάλλεται με την οικεία δήλωση, ή συμβολαίου.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Υπόχρεοι για την υποβολή της δήλωσης είναι οι συμβαλλόμενοι στη δωρεά ή γονική παροχή. Δεν υποβάλλεται δήλωση, εφόσον δικαιούχοι είναι πρόσωπα της περ. α) της παρ. 1 του άρθρου 75. </w:t>
      </w:r>
    </w:p>
    <w:p>
      <w:pPr>
        <w:pStyle w:val="MainText"/>
        <w:spacing w:before="120" w:after="0"/>
        <w:rPr>
          <w:lang w:val="el" w:eastAsia="el"/>
        </w:rPr>
      </w:pPr>
      <w:r>
        <w:rPr>
          <w:b/>
          <w:bCs/>
          <w:lang w:val="el" w:eastAsia="el"/>
        </w:rPr>
        <w:t>2.</w:t>
      </w:r>
      <w:r>
        <w:rPr>
          <w:lang w:val="el" w:eastAsia="el"/>
        </w:rPr>
        <w:t xml:space="preserve"> Ειδικά για τις χρηματικές δωρεές προς τα πρόσωπα της παρ. 3 του άρθρου 75 που δεν υπερβαίνουν τα χίλια (1.000) ευρώ ανά δωρητή κατ' έτος, εφόσον αποδεικνύεται η σύστασή τους και δεν είναι γνωστά στον δωρεοδόχο τα πλήρη στοιχεία του δωρητή ή αυτός είναι αλλοδαπός και δεν διαθέτει Α.Φ.Μ. στην Ελλάδα, επιτρέπεται η υποβολή δήλωσης από τον δωρεοδόχο για το συνολικό ποσό των δωρεών χωρίς την αναγραφή των στοιχείων των δωρητών. </w:t>
      </w:r>
    </w:p>
    <w:p>
      <w:pPr>
        <w:pStyle w:val="MainText"/>
        <w:spacing w:before="120" w:after="0"/>
        <w:rPr>
          <w:lang w:val="el" w:eastAsia="el"/>
        </w:rPr>
      </w:pPr>
      <w:r>
        <w:rPr>
          <w:b/>
          <w:bCs/>
          <w:lang w:val="el" w:eastAsia="el"/>
        </w:rPr>
        <w:t>3.</w:t>
      </w:r>
      <w:r>
        <w:rPr>
          <w:lang w:val="el" w:eastAsia="el"/>
        </w:rPr>
        <w:t xml:space="preserve"> Εάν συντάσσεται συμβόλαιο, η δήλωση συμπληρώνεται από τον συμβολαιογράφο που συντάσσει αυτό.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εξειδικεύονται οι εξαιρέσεις της παρούσας παραγράφου.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ανεξάρτητα από το εάν οφείλεται φόρος, εφόσον καταρτίζεται συμβόλαιο, υποβάλλεται πριν από τη σύνταξη του οικείου συμβολαίου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 </w:t>
      </w:r>
    </w:p>
    <w:p>
      <w:pPr>
        <w:pStyle w:val="MainText"/>
        <w:spacing w:before="120" w:after="0"/>
        <w:rPr>
          <w:lang w:val="el" w:eastAsia="el"/>
        </w:rPr>
      </w:pPr>
      <w:r>
        <w:rPr>
          <w:b/>
          <w:bCs/>
          <w:lang w:val="el" w:eastAsia="el"/>
        </w:rPr>
        <w:t>2.</w:t>
      </w:r>
      <w:r>
        <w:rPr>
          <w:lang w:val="el" w:eastAsia="el"/>
        </w:rPr>
        <w:t xml:space="preserve"> Αν δεν συντάχθηκε συμβόλαιο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εντός έξι (6) μηνών από την παράδοση στον δωρεοδόχο του αντικειμένου της δωρεάς ή γονικής παροχής. </w:t>
      </w:r>
    </w:p>
    <w:p>
      <w:pPr>
        <w:pStyle w:val="MainText"/>
        <w:spacing w:before="120" w:after="0"/>
        <w:rPr>
          <w:lang w:val="el" w:eastAsia="el"/>
        </w:rPr>
      </w:pPr>
      <w:r>
        <w:rPr>
          <w:b/>
          <w:bCs/>
          <w:lang w:val="el" w:eastAsia="el"/>
        </w:rPr>
        <w:t>3.</w:t>
      </w:r>
      <w:r>
        <w:rPr>
          <w:lang w:val="el" w:eastAsia="el"/>
        </w:rPr>
        <w:t xml:space="preserve"> Σε περίπτωση δωρεάς αιτία θανάτου, η δήλωση υποβάλλεται εντός έξι (6) μηνών από τον θάνατο του δωρητή. </w:t>
      </w:r>
    </w:p>
    <w:p>
      <w:pPr>
        <w:pStyle w:val="MainText"/>
        <w:spacing w:before="120" w:after="0"/>
        <w:rPr>
          <w:lang w:val="el" w:eastAsia="el"/>
        </w:rPr>
      </w:pPr>
      <w:r>
        <w:rPr>
          <w:b/>
          <w:bCs/>
          <w:lang w:val="el" w:eastAsia="el"/>
        </w:rPr>
        <w:t>4.</w:t>
      </w:r>
      <w:r>
        <w:rPr>
          <w:lang w:val="el" w:eastAsia="el"/>
        </w:rPr>
        <w:t xml:space="preserve"> Σε περίπτωση ασφάλειας που υπόκειται σε φόρο δωρεάς, η δήλωση υποβάλλεται εντός έξι (6) μηνών από τον θάνατο του ασφαλισμένου. </w:t>
      </w:r>
    </w:p>
    <w:p>
      <w:pPr>
        <w:pStyle w:val="MainText"/>
        <w:spacing w:before="120" w:after="0"/>
        <w:rPr>
          <w:lang w:val="el" w:eastAsia="el"/>
        </w:rPr>
      </w:pPr>
      <w:r>
        <w:rPr>
          <w:b/>
          <w:bCs/>
          <w:lang w:val="el" w:eastAsia="el"/>
        </w:rPr>
        <w:t>5.</w:t>
      </w:r>
      <w:r>
        <w:rPr>
          <w:lang w:val="el" w:eastAsia="el"/>
        </w:rPr>
        <w:t xml:space="preserve"> Σε όσες περιπτώσεις η φορολογική υποχρέωση γεννάται σε χρόνο μεταγενέστερο από τη σύσταση της δωρεάς ή γονικής παροχής, υποβάλλεται νέα δήλωση εντός έξι (6) μηνών από τη γένεση της φορολογικής υποχρέωσης. </w:t>
      </w:r>
    </w:p>
    <w:p>
      <w:pPr>
        <w:pStyle w:val="MainText"/>
        <w:spacing w:before="120" w:after="0"/>
        <w:rPr>
          <w:lang w:val="el" w:eastAsia="el"/>
        </w:rPr>
      </w:pPr>
      <w:r>
        <w:rPr>
          <w:b/>
          <w:bCs/>
          <w:lang w:val="el" w:eastAsia="el"/>
        </w:rPr>
        <w:t>6.</w:t>
      </w:r>
      <w:r>
        <w:rPr>
          <w:lang w:val="el" w:eastAsia="el"/>
        </w:rPr>
        <w:t xml:space="preserve"> Ο συμβολαιογράφος δεν επιτρέπεται να συντάξει συμβόλαιο δωρεάς ή γονικής παροχής, αν έχει παρέλθει χρονικό διάστημα μεγαλύτερο των τριών (3) μηνών από την ημέρα υποβολής της δήλωσης. Σε περιοχές όπου, σύμφωνα με το άρθρο 4, εφαρμόζεται το σύστημα Α.Π.Α.Α., επιτρέπεται να συντάσσεται συμβόλαιο και μετά την προθεσμία του προηγουμένου εδαφίου, εφόσον μέχρι τη σύνταξη του συμβολαίου δεν έχει τροποποιηθεί ο Α.Π.Α.Α. στη συγκεκριμένη περιοχή.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Ανάλογη εφαρμογή διατάξεων </w:t>
      </w:r>
    </w:p>
    <w:p>
      <w:pPr>
        <w:pStyle w:val="MainText"/>
        <w:spacing w:before="120" w:after="0"/>
        <w:rPr>
          <w:lang w:val="el" w:eastAsia="el"/>
        </w:rPr>
      </w:pPr>
      <w:r>
        <w:rPr>
          <w:b/>
          <w:bCs/>
          <w:lang w:val="el" w:eastAsia="el"/>
        </w:rPr>
        <w:t>1.</w:t>
      </w:r>
      <w:r>
        <w:rPr>
          <w:lang w:val="el" w:eastAsia="el"/>
        </w:rPr>
        <w:t xml:space="preserve"> Όπου στις διατάξεις του παρόντος Μέρους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του χρόνου θανάτου 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της κτήσης αιτία θανάτου η κτήση αιτία δωρεάς ή γονικής παροχής και αντί του δικαιούχου αιτία θανάτου ο δωρεοδόχος ή το τέκνο. </w:t>
      </w:r>
    </w:p>
    <w:p>
      <w:pPr>
        <w:pStyle w:val="MainText"/>
        <w:spacing w:before="120" w:after="0"/>
        <w:rPr>
          <w:lang w:val="el" w:eastAsia="el"/>
        </w:rPr>
      </w:pPr>
      <w:r>
        <w:rPr>
          <w:b/>
          <w:bCs/>
          <w:lang w:val="el" w:eastAsia="el"/>
        </w:rPr>
        <w:t>2.</w:t>
      </w:r>
      <w:r>
        <w:rPr>
          <w:lang w:val="el" w:eastAsia="el"/>
        </w:rPr>
        <w:t xml:space="preserve"> Στη φορολογία δωρεών και γονικών παροχών εφαρμόζονται ανάλογα οι παρ. 1 έως 6 και 8 του άρθρου 87.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Πιστοποιητικό της Φορολογικής Διοίκησης </w:t>
      </w:r>
    </w:p>
    <w:p>
      <w:pPr>
        <w:pStyle w:val="MainText"/>
        <w:spacing w:before="120" w:after="0"/>
        <w:rPr>
          <w:lang w:val="el" w:eastAsia="el"/>
        </w:rPr>
      </w:pPr>
      <w:r>
        <w:rPr>
          <w:b/>
          <w:bCs/>
          <w:lang w:val="el" w:eastAsia="el"/>
        </w:rPr>
        <w:t>1.</w:t>
      </w:r>
      <w:r>
        <w:rPr>
          <w:lang w:val="el" w:eastAsia="el"/>
        </w:rPr>
        <w:t xml:space="preserve"> Με την επιφύλαξη των παρ. 4, 5 και 6 του άρθρου 87 και της παρ. 1 του άρθρου 106, η Φορολογική Διοίκηση υποχρεούται μετά από αίτηση του υπόχρεου σε φόρο να χορηγεί σε αυτόν πιστοποιητικό, στο οποίο βεβαιώνεται η υποβολή της φορολογικής δήλωσης καθώς και η ολική ή μερική εκπλήρωση των υποχρεώσεών του ή η απαλλαγή του σύμφωνα με το παρόν Μέρος. </w:t>
      </w:r>
    </w:p>
    <w:p>
      <w:pPr>
        <w:pStyle w:val="MainText"/>
        <w:spacing w:before="120" w:after="0"/>
        <w:rPr>
          <w:lang w:val="el" w:eastAsia="el"/>
        </w:rPr>
      </w:pPr>
      <w:r>
        <w:rPr>
          <w:b/>
          <w:bCs/>
          <w:lang w:val="el" w:eastAsia="el"/>
        </w:rPr>
        <w:t>2.</w:t>
      </w:r>
      <w:r>
        <w:rPr>
          <w:lang w:val="el" w:eastAsia="el"/>
        </w:rPr>
        <w:t xml:space="preserve"> Το πιστοποιητικό της παρ. 1 ισχύει αποκλειστικά για ένα έτος από την έκδοσή του. Κατά τη διάρκεια της ισχύος του επιτρέπεται η έκδοση αντιγράφου του μόνο σε περίπτωση αποδεδειγμένης απώλειας ή καταστροφής του πρωτοτύπου. Κατ' εξαίρεση το πιστοποιητικό ισχύει για δύο (2) έτη για τα πρόσωπα της παρ. 3 του άρθρου 75.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γεννάται από 1ης.1.2015 και εφεξής, το πιστοποιητικό της παρ. 1 απαιτείται για πέντε (5) επιπλέον έτη από τη λήξη του έτους εντός του οποίου λήγει η προθεσμία για την υποβολή της δήλωσης. Δεν απαιτείται πιστοποιητικό μετά την παρέλευση δέκα (10) ετών από το τέλος του έτους εντός του οποίου λήγει η προθεσμία για την υποβολή της δήλωσης. </w:t>
      </w:r>
    </w:p>
    <w:p>
      <w:pPr>
        <w:pStyle w:val="MainText"/>
        <w:spacing w:before="120" w:after="0"/>
        <w:rPr>
          <w:lang w:val="el" w:eastAsia="el"/>
        </w:rPr>
      </w:pPr>
      <w:r>
        <w:rPr>
          <w:b/>
          <w:bCs/>
          <w:lang w:val="el" w:eastAsia="el"/>
        </w:rPr>
        <w:t>4.</w:t>
      </w:r>
      <w:r>
        <w:rPr>
          <w:lang w:val="el" w:eastAsia="el"/>
        </w:rPr>
        <w:t xml:space="preserve"> Η Φορολογική Διοίκηση δικαιούται να αρνηθεί τη χορήγηση πιστοποιητικού για κινητά περιουσιακά στοιχεία που περιλαμβάνονται στη δήλωση του υπόχρεου σε φόρο, εφόσον η αξία αυτών που δηλώθηκαν είναι εμφανώς κατώτερη από την πραγματική και δεν διασφαλίζεται η καταβολή του φόρου που αναλογεί στην πραγματική αξία αυτών από τα περιουσιακά στοιχεία της κτήσης αιτία θανάτου, δωρεάς ή γονικής παροχής που απομένουν στην κατοχή του υπόχρεου, αν δεν παρασχεθεί προηγουμένως η ασφάλεια της παρ. 5 του άρθρου 87.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Υποχρεώσεις δημοσίων αρχών σχετικά με το πιστοποιητικό </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κατόπιν αίτησης των δικαιούχων της κτήσης σύμφωνα με το άρθρο 53 ή των διαδόχων τους που έχει υποβληθεί ενώπιον οποιασδήποτε δημόσιας ή δημοτικής αρχής, καθώς και κατόπιν αγωγής ή αίτησης ή ενδίκου μέσου που ασκήθηκε ενώπιον οποιουδήποτε δικαστηρίου σχετικά με το αντικείμενο της κτήσης, εφόσον δεν προσκομίζεται πιστοποιητικό της Φορολογικής Διοίκησης ότι υποβλήθηκε η κατά το νόμο δήλωση ή εκδόθηκε πράξη προσδιορισμού φόρου. Η απαγόρευση ισχύει και κατά τη μεταγραφή οποιουδήποτε συμβολαίου ή πράξης δημόσιας αρχής ή δικαστικής απόφασης. Εάν η μεταγραφή γίνεται συνεπεία ενέργειας τρίτου που έχει έννομο συμφέρον και δεν έχει υποβληθεί η δήλωση, ο προϊστάμενος του κτηματολογικού γραφείου ενημερώνει σχετικά τη Φορολογική Διοίκηση εντός του επόμενου από τη μεταγραφή μήνα. </w:t>
      </w:r>
    </w:p>
    <w:p>
      <w:pPr>
        <w:pStyle w:val="MainText"/>
        <w:spacing w:before="120" w:after="0"/>
        <w:rPr>
          <w:lang w:val="el" w:eastAsia="el"/>
        </w:rPr>
      </w:pPr>
      <w:r>
        <w:rPr>
          <w:b/>
          <w:bCs/>
          <w:lang w:val="el" w:eastAsia="el"/>
        </w:rPr>
        <w:t>2.</w:t>
      </w:r>
      <w:r>
        <w:rPr>
          <w:lang w:val="el" w:eastAsia="el"/>
        </w:rPr>
        <w:t xml:space="preserve"> Η ένσταση για την παράλειψη προσκόμισης του πιστοποιητικού σύμφωνα με την παρ. 1 προτείνεται από τους ενδιαφερόμενους σε κάθε στάση της δίκης και εξετάζεται αυτεπάγγελτα από τα δικαστήρια και τις δημόσιες και δημοτικές αρχές. Με την υποβολή της ένστασης αναστέλλεται η πρόοδος της δίκης και κάθε άλλη ενέργεια μέχρι να προσκομιστεί το πιστοποιητικό. Τα δικαστήρια και οι δημόσιες και δημοτικές αρχές λαμβάνουν τα απαιτούμενα ασφαλιστικά μέτρα καθώς και τα μέτρα που είναι αναγκαία για τη συντήρηση των επίδικων αντικειμένων ή εκείνων στα οποία αφορά η αίτηση μέχρι την προσκόμιση του πιστοποιητικού της παρ. 1. Αν ανασταλεί η πρόοδος της δίκης λόγω μη προσκόμισης από τον υπόχρεο του πιστοποιητικού της παρ. 1, καθένας που νόμιμα μετέχει στη δίκη μπορεί να υποβάλει στη Φορολογική Διοίκηση αντίγραφο του εισαγωγικού δικογράφου και να επισπεύσει τη συζήτηση της υπόθεσης, εφόσον προσκομίσει βεβαίωση της Φορολογικής Διοίκησης για την υποβολή του δικογράφου. </w:t>
      </w:r>
    </w:p>
    <w:p>
      <w:pPr>
        <w:pStyle w:val="MainText"/>
        <w:spacing w:before="120" w:after="0"/>
        <w:rPr>
          <w:lang w:val="el" w:eastAsia="el"/>
        </w:rPr>
      </w:pPr>
      <w:r>
        <w:rPr>
          <w:b/>
          <w:bCs/>
          <w:lang w:val="el" w:eastAsia="el"/>
        </w:rPr>
        <w:t>3.</w:t>
      </w:r>
      <w:r>
        <w:rPr>
          <w:lang w:val="el" w:eastAsia="el"/>
        </w:rPr>
        <w:t xml:space="preserve"> Οι παρ. 1 και 2 δεν εφαρμόζονται σε περίπτωση αίτησης για έκδοση κληρονομητηρίου. </w:t>
      </w:r>
    </w:p>
    <w:p>
      <w:pPr>
        <w:pStyle w:val="MainText"/>
        <w:spacing w:before="120" w:after="0"/>
        <w:rPr>
          <w:lang w:val="el" w:eastAsia="el"/>
        </w:rPr>
      </w:pPr>
      <w:r>
        <w:rPr>
          <w:b/>
          <w:bCs/>
          <w:lang w:val="el" w:eastAsia="el"/>
        </w:rPr>
        <w:t>4.</w:t>
      </w:r>
      <w:r>
        <w:rPr>
          <w:lang w:val="el" w:eastAsia="el"/>
        </w:rPr>
        <w:t xml:space="preserve"> Απαγορεύεται στον δικαιούχο της κτήσης αιτία θανάτου σύμφωνα με το άρθρο 54 η χορήγηση απογράφου δικαστικής απόφασης που επιδικάζει οποιαδήποτε απαίτηση στον αρχικό δανειστή, αν δεν προσκομιστεί στον γραμματέα του αρμόδιου δικαστηρίου το πιστοποιητικό του άρθρου 102. Σε περίπτωση παράβασης της παρούσας επιβάλλονται τα πρόστιμα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Απαγορεύεται η παραχώρηση τίτλων ιδιοκτησίας κατά τη διαδικασία του αναδασμού προς τους κυρίους των αναδιανεμητέων ακινήτων, εφόσον δεν προσκομίζεται το πιστοποιητικό του άρθρου 102. Η απαγόρευση του πρώτου εδαφίου ισχύει και για την παραχώρηση των τίτλων ιδιοκτησίας προς τους τελευταίους δικαιούχους, εφόσον από την κήρυξη του αναδασμού μέχρι την έκδοση των οριστικών τίτλων μεσολαβήσει μεταβίβαση των ακινήτων αιτία θανάτου, δωρεάς ή γονικής παροχής.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Υποχρεώσεις τρίτων σχετικά με το πιστοποιητικό - Λοιπές υποχρεώσεις </w:t>
      </w:r>
    </w:p>
    <w:p>
      <w:pPr>
        <w:pStyle w:val="MainText"/>
        <w:spacing w:before="120" w:after="0"/>
        <w:rPr>
          <w:lang w:val="el" w:eastAsia="el"/>
        </w:rPr>
      </w:pPr>
      <w:r>
        <w:rPr>
          <w:b/>
          <w:bCs/>
          <w:lang w:val="el" w:eastAsia="el"/>
        </w:rPr>
        <w:t>1.</w:t>
      </w:r>
      <w:r>
        <w:rPr>
          <w:lang w:val="el" w:eastAsia="el"/>
        </w:rPr>
        <w:t xml:space="preserve"> Χρηματοπιστωτικά ιδρύματα,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τα οποία αποτελούν αντικείμενο της κατά το άρθρο 53 κτήσης δεν επιτρέπεται να τα αποδώσουν ή να καταβάλουν τα οφειλόμενα γι' αυτά ποσά ή τόκους στους δικαιούχους, αν δεν τους προσκομιστεί το πιστοποιητικό του άρθρου 102 στο οποίο βεβαιώνεται, εκτός των άλλων, ότι καταβλήθηκε ο φόρος που αναλογεί ή ότι δεν οφείλεται φόρος. Η απόδοση των περιουσιακών στοιχείων μπορεί να διενεργείται και με παρακράτηση του φόρου από τα πρόσωπα του πρώτου εδαφίου που τα κατέχουν. Στην περίπτωση αυτή ο φόρος αποδίδεται από τα πρόσωπα αυτά το αργότερο μέχρι την επόμενη ημέρα από την απόδοση των περιουσιακών στοιχείων στους δικαιούχους. </w:t>
      </w:r>
    </w:p>
    <w:p>
      <w:pPr>
        <w:pStyle w:val="MainText"/>
        <w:spacing w:before="120" w:after="0"/>
        <w:rPr>
          <w:lang w:val="el" w:eastAsia="el"/>
        </w:rPr>
      </w:pPr>
      <w:r>
        <w:rPr>
          <w:b/>
          <w:bCs/>
          <w:lang w:val="el" w:eastAsia="el"/>
        </w:rPr>
        <w:t>2.</w:t>
      </w:r>
      <w:r>
        <w:rPr>
          <w:lang w:val="el" w:eastAsia="el"/>
        </w:rPr>
        <w:t xml:space="preserve"> Η παρ. 1 εφαρμόζεται ανάλογα και για τους κληρονόμους και τους εκτελεστές διαθήκης για τα κληροδοτήματα που οφείλουν. </w:t>
      </w:r>
    </w:p>
    <w:p>
      <w:pPr>
        <w:pStyle w:val="MainText"/>
        <w:spacing w:before="120" w:after="0"/>
        <w:rPr>
          <w:lang w:val="el" w:eastAsia="el"/>
        </w:rPr>
      </w:pPr>
      <w:r>
        <w:rPr>
          <w:b/>
          <w:bCs/>
          <w:lang w:val="el" w:eastAsia="el"/>
        </w:rPr>
        <w:t>3.</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δεν επιτρέπεται να καταβάλουν οποιοδήποτε χρηματικό ποσό για αμοιβή ή αποζημίωση που οφείλεται λόγω του θανάτου αυτού που ασφαλίσθηκε, αν δεν τους προσκομιστεί το πιστοποιητικό του άρθρου 102 σύμφωνα με την παρ. 1 του παρόντος. </w:t>
      </w:r>
    </w:p>
    <w:p>
      <w:pPr>
        <w:pStyle w:val="MainText"/>
        <w:spacing w:before="120" w:after="0"/>
        <w:rPr>
          <w:lang w:val="el" w:eastAsia="el"/>
        </w:rPr>
      </w:pPr>
      <w:r>
        <w:rPr>
          <w:b/>
          <w:bCs/>
          <w:lang w:val="el" w:eastAsia="el"/>
        </w:rPr>
        <w:t>4.</w:t>
      </w:r>
      <w:r>
        <w:rPr>
          <w:lang w:val="el" w:eastAsia="el"/>
        </w:rPr>
        <w:t xml:space="preserve"> Κατ' εξαίρεση, επιτρέπεται η απόδοση χρηματικών ποσών μέχρι χίλια πεντακόσια (1.500) ευρώ ανά δικαιούχο χωρίς την προσκόμιση πιστοποιητικού, υπό την προϋπόθεση ότι αυτός που καταβάλλει το ποσό ενημερώνει σχετικά, χωρίς καμία καθυστέρηση, τη Φορολογική Διοίκηση. </w:t>
      </w:r>
    </w:p>
    <w:p>
      <w:pPr>
        <w:pStyle w:val="MainText"/>
        <w:spacing w:before="120" w:after="0"/>
        <w:rPr>
          <w:lang w:val="el" w:eastAsia="el"/>
        </w:rPr>
      </w:pPr>
      <w:r>
        <w:rPr>
          <w:b/>
          <w:bCs/>
          <w:lang w:val="el" w:eastAsia="el"/>
        </w:rPr>
        <w:t>5.</w:t>
      </w:r>
      <w:r>
        <w:rPr>
          <w:lang w:val="el" w:eastAsia="el"/>
        </w:rPr>
        <w:t xml:space="preserve"> Τα χρηματοπιστωτικά ιδρύματα, κάθε φύσεως εταιρείες, και κάθε νομικό πρόσωπο ή νομική οντότητα δεν επιτρέπεται, εάν δεν τους προσκομισθεί το πιστοποιητικό του άρθρου 102, να προβαίνουν:</w:t>
      </w:r>
    </w:p>
    <w:p>
      <w:pPr>
        <w:spacing w:before="240" w:after="240"/>
        <w:rPr>
          <w:lang w:val="el" w:eastAsia="el"/>
        </w:rPr>
      </w:pPr>
      <w:r>
        <w:rPr>
          <w:lang w:val="el" w:eastAsia="el"/>
        </w:rPr>
        <w:t>(α) σε οποιαδήποτε εγγραφή στα λογιστικά αρχεία τους για μετοχές που έχουν εκδοθεί από αυτά, ομολογίες και κάθε φύσεως τίτλους οριστικούς ή προσωρινούς, ή σε οποιαδήποτε άλλη ενέργεια, εφόσον οι τίτλοι αυτοί αποτελούν αντικείμενο της κτήσης κατά το άρθρο 53.</w:t>
      </w:r>
    </w:p>
    <w:p>
      <w:pPr>
        <w:spacing w:before="240" w:after="240"/>
        <w:rPr>
          <w:lang w:val="el" w:eastAsia="el"/>
        </w:rPr>
      </w:pPr>
      <w:r>
        <w:rPr>
          <w:lang w:val="el" w:eastAsia="el"/>
        </w:rPr>
        <w:t xml:space="preserve">(β) σε μεταβίβαση ή μετατροπή ονομαστικών τίτλων ή άυλων ονομαστικών μετοχών σε ανώνυμους τίτλους, εφόσον αυτοί περιλαμβάνονται στην κατά το άρθρο 53 κτήση. </w:t>
      </w:r>
    </w:p>
    <w:p>
      <w:pPr>
        <w:pStyle w:val="MainText"/>
        <w:spacing w:before="120" w:after="0"/>
        <w:rPr>
          <w:lang w:val="el" w:eastAsia="el"/>
        </w:rPr>
      </w:pPr>
      <w:r>
        <w:rPr>
          <w:b/>
          <w:bCs/>
          <w:lang w:val="el" w:eastAsia="el"/>
        </w:rPr>
        <w:t>6.</w:t>
      </w:r>
      <w:r>
        <w:rPr>
          <w:lang w:val="el" w:eastAsia="el"/>
        </w:rPr>
        <w:t xml:space="preserve"> Η εταιρεία «Ελληνικό Κεντρικό Αποθετήριο Τίτλων ΑΕ» (ΕΛ.Κ.Α.Τ.) δεν επιτρέπεται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κατά το άρθρο 53 κτήσης, αν δεν της προσκομισθεί το πιστοποιητικό του άρθρου 102. </w:t>
      </w:r>
    </w:p>
    <w:p>
      <w:pPr>
        <w:pStyle w:val="MainText"/>
        <w:spacing w:before="120" w:after="0"/>
        <w:rPr>
          <w:lang w:val="el" w:eastAsia="el"/>
        </w:rPr>
      </w:pPr>
      <w:r>
        <w:rPr>
          <w:b/>
          <w:bCs/>
          <w:lang w:val="el" w:eastAsia="el"/>
        </w:rPr>
        <w:t>7.</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υποχρεούνται,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οποιουδήποτε κινδύνου, συμπεριλαμβανομένης της κλοπής ή πυρκαγιάς, να αποστείλουν στη Φορολογική Διοίκηση αντίγραφο του οικείου ασφαλιστηρίου συμβολαίου.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Παραχώρηση υποθήκης χωρίς πιστοποιητικό </w:t>
      </w:r>
    </w:p>
    <w:p>
      <w:pPr>
        <w:spacing w:before="240" w:after="240"/>
        <w:rPr>
          <w:lang w:val="el" w:eastAsia="el"/>
        </w:rPr>
      </w:pPr>
      <w:r>
        <w:rPr>
          <w:lang w:val="el" w:eastAsia="el"/>
        </w:rPr>
        <w:t xml:space="preserve">Επιτρέπεται η παραχώρηση υποθήκης σε κληρονομιαίο ακίνητο για σύναψη δανείου που θα χρησιμοποιηθεί για την καταβολή του φόρου που οφείλεται σύμφωνα με το παρόν Μέρος και πριν ακόμη προσκομισθεί το πιστοποιητικό του άρθρου 102 για την καταβολή του οφειλόμενου φόρου. Στην περίπτωση αυτή η υποθήκη που εγγράφεται ισχύει μόνο εφόσον, εντός ενός (1) μηνός από την κατάρτιση του συμβολαίου, προσκομισθεί στον συμβολαιογράφο που κατάρτισε το συμβόλαιο με το οποίο χορηγήθηκε η υποθήκη, το ανωτέρω πιστοποιητικό και προσαρτηθεί αυτό στο συμβόλαιο. Για την προσκόμιση αυτή συντάσσεται ατελώς έκθεση στο τέλος του αρχικού συμβολαίου. Αν προσκομισθεί το πιστοποιητικό στον συμβολαιογράφο, εντός της ανωτέρω προθεσμίας, η ισχύς της υποθήκης ανατρέχει στον χρόνο κατά τον οποίο καταχωρήθηκε στα βιβλία των υποθηκών.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Υποχρεώσεις συμβολαιογράφων </w:t>
      </w:r>
    </w:p>
    <w:p>
      <w:pPr>
        <w:pStyle w:val="MainText"/>
        <w:spacing w:before="120" w:after="0"/>
        <w:rPr>
          <w:lang w:val="el" w:eastAsia="el"/>
        </w:rPr>
      </w:pPr>
      <w:r>
        <w:rPr>
          <w:b/>
          <w:bCs/>
          <w:lang w:val="el" w:eastAsia="el"/>
        </w:rPr>
        <w:t>1.</w:t>
      </w:r>
      <w:r>
        <w:rPr>
          <w:lang w:val="el" w:eastAsia="el"/>
        </w:rPr>
        <w:t xml:space="preserve"> Απαγορεύεται η σύνταξη συμβολαίου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συμβολαίου με το οποίο εξοφλείται ή εκχωρείται εν όλω ή εν μέρει απαίτηση που αποκτήθηκε από κάποια από τις ως άνω αιτίες, αν ο συμβολαιογράφος δεν προσαρτήσει στο συμβόλαιο που συντάσσει το πιστοποιητικό του άρθρου 102 και δεν κάνει μνεία για αυτό στο συμβόλαιο. Κατά τη σύνταξη συμβολαίου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102. Στην περίπτωση αυτή ο συμβολαιογράφος μνημονεύει υποχρεωτικά στο συμβόλαιο που συντάσσει την υποβληθείσα, κατά περίπτωση, δήλωση φόρου κληρονομίας, δωρεάς ή γονικής παροχής, καθώς και τα στοιχεία αυτής. </w:t>
      </w:r>
    </w:p>
    <w:p>
      <w:pPr>
        <w:pStyle w:val="MainText"/>
        <w:spacing w:before="120" w:after="0"/>
        <w:rPr>
          <w:lang w:val="el" w:eastAsia="el"/>
        </w:rPr>
      </w:pPr>
      <w:r>
        <w:rPr>
          <w:b/>
          <w:bCs/>
          <w:lang w:val="el" w:eastAsia="el"/>
        </w:rPr>
        <w:t>2.</w:t>
      </w:r>
      <w:r>
        <w:rPr>
          <w:lang w:val="el" w:eastAsia="el"/>
        </w:rPr>
        <w:t xml:space="preserve"> Στα συμβόλαια δωρεάς, γονικής παροχής και αποδοχής κληρονομιάς προσαρτάται αντίγραφο της δήλωσης. Εντός προθεσμίας δεκαπέντε (15) εργάσιμων για τις δημόσιες υπηρεσίες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συμβολαίου και τον τρόπο καταβολής του ποσού, εφόσον πρόκειται για χρηματική δωρεά ή γονική παροχή, με υποβολή αντιγράφου αυτού. </w:t>
      </w:r>
    </w:p>
    <w:p>
      <w:pPr>
        <w:pStyle w:val="MainText"/>
        <w:spacing w:before="120" w:after="0"/>
        <w:rPr>
          <w:lang w:val="el" w:eastAsia="el"/>
        </w:rPr>
      </w:pPr>
      <w:r>
        <w:rPr>
          <w:b/>
          <w:bCs/>
          <w:lang w:val="el" w:eastAsia="el"/>
        </w:rPr>
        <w:t>3.</w:t>
      </w:r>
      <w:r>
        <w:rPr>
          <w:lang w:val="el" w:eastAsia="el"/>
        </w:rPr>
        <w:t xml:space="preserve"> Στα συμβόλαια δωρεάς ή γονικής παροχής γίνεται μνεία του τόπου της γέννησης του δωρητή ή του γονέα, του βαθμού συγγένειας του δικαιούχου προς τον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Επιπλέον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προγενέστερων δωρεών ή γονικών παροχών που ο ίδιος δικαιοπάροχος έκανε στον ίδιο δικαιούχο και της αξίας αυτών και</w:t>
      </w:r>
    </w:p>
    <w:p>
      <w:pPr>
        <w:pStyle w:val="StructureList1"/>
        <w:spacing w:before="120" w:after="0"/>
        <w:rPr>
          <w:lang w:val="el" w:eastAsia="el"/>
        </w:rPr>
      </w:pPr>
      <w:r>
        <w:rPr>
          <w:lang w:val="el" w:eastAsia="el"/>
        </w:rPr>
        <w:t>β)</w:t>
      </w:r>
      <w:r>
        <w:rPr>
          <w:lang w:val="en" w:eastAsia="en"/>
        </w:rPr>
        <w:tab/>
      </w:r>
      <w:r>
        <w:rPr>
          <w:lang w:val="el" w:eastAsia="el"/>
        </w:rPr>
        <w:t xml:space="preserve">ότι ο συμβολαιογράφος ζήτησε γι' αυτά πληροφορίες από τους συμβαλλομένους και τους υπενθύμισε τις έννομες συνέπειες σε περίπτωση ανακρίβειας της δήλωσής τους. </w:t>
      </w:r>
    </w:p>
    <w:p>
      <w:pPr>
        <w:pStyle w:val="MainText"/>
        <w:spacing w:before="120" w:after="0"/>
        <w:rPr>
          <w:lang w:val="el" w:eastAsia="el"/>
        </w:rPr>
      </w:pPr>
      <w:r>
        <w:rPr>
          <w:b/>
          <w:bCs/>
          <w:lang w:val="el" w:eastAsia="el"/>
        </w:rPr>
        <w:t>4.</w:t>
      </w:r>
      <w:r>
        <w:rPr>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συμβόλαιο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των άρθρων 107 και 110,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τα άρθρα 3 και 5 δεν υπερβαίνει το δέκα τοις εκατό (10%) και η διαφορά φόρου δεν υπερβαίνει τα πεντακόσια (500) ευρώ.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Ειδικές υποχρεώσεις δημοσίων αρχών και συμβολαιογράφων για παροχή στοιχείων </w:t>
      </w:r>
    </w:p>
    <w:p>
      <w:pPr>
        <w:pStyle w:val="MainText"/>
        <w:spacing w:before="120" w:after="0"/>
        <w:rPr>
          <w:lang w:val="el" w:eastAsia="el"/>
        </w:rPr>
      </w:pPr>
      <w:r>
        <w:rPr>
          <w:b/>
          <w:bCs/>
          <w:lang w:val="el" w:eastAsia="el"/>
        </w:rPr>
        <w:t>1.</w:t>
      </w:r>
      <w:r>
        <w:rPr>
          <w:lang w:val="el" w:eastAsia="el"/>
        </w:rPr>
        <w:t xml:space="preserve"> Κατά τους μήνες Ιανουάριο, Απρίλιο, Ιούλιο και Οκτώβριο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γραμματείς των οικείων δικαστηρίων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με βάση τις οποίες αναγνωρίζονται οριστικά δικαιώματα κληρονόμου, κληροδόχου ή δωρεοδόχου αιτία θανάτου ή ακυρώνεται διαθήκη ή συμβόλαιο δωρεάς ή κηρύσσεται κάποιος σε αφάνεια, καθώς και αντίγραφα των εκθέσεων σφράγισης και αποσφράγισης των περιουσιών αυτών που απεβίωσαν.</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των εκθέσεων απογραφής κληρονομιαίων περιουσιών που έγιναν κατά το προηγούμενο τρίμηνο, των δωρεών εν ζωή ή αιτία θανάτου και των γονικών παροχών καθώς και κάθε άλλου εγγράφου που αφορά σε κτήση αιτία θανάτου ή δωρεάς ή γονικής παροχής ή με το οποίο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 xml:space="preserve">Οι δήμαρχοι και οι ληξίαρχοι πίνακα όσων απεβίωσαν κατά το προηγούμενο τρίμηνο, με συνοπτικές πληροφορίες για τον τόπο της γέννησης και της κατοικίας τους και για το ονοματεπώνυμο, την ηλικία, τη συγγένεια και την κατοικία των κληρονόμων τους. </w:t>
      </w:r>
    </w:p>
    <w:p>
      <w:pPr>
        <w:pStyle w:val="MainText"/>
        <w:spacing w:before="120" w:after="0"/>
        <w:rPr>
          <w:lang w:val="el" w:eastAsia="el"/>
        </w:rPr>
      </w:pPr>
      <w:r>
        <w:rPr>
          <w:b/>
          <w:bCs/>
          <w:lang w:val="el" w:eastAsia="el"/>
        </w:rPr>
        <w:t>2.</w:t>
      </w:r>
      <w:r>
        <w:rPr>
          <w:lang w:val="el" w:eastAsia="el"/>
        </w:rPr>
        <w:t xml:space="preserve"> Τις υποχρεώσεις της παρ. 1 έχουν και οι Ελληνικές Προξενικές Αρχές για τους κατοίκους εξωτερικού.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Υποχρεώσεις τρίτων σχετικά με θυρίδες </w:t>
      </w:r>
    </w:p>
    <w:p>
      <w:pPr>
        <w:pStyle w:val="MainText"/>
        <w:spacing w:before="120" w:after="0"/>
        <w:rPr>
          <w:lang w:val="el" w:eastAsia="el"/>
        </w:rPr>
      </w:pPr>
      <w:r>
        <w:rPr>
          <w:b/>
          <w:bCs/>
          <w:lang w:val="el" w:eastAsia="el"/>
        </w:rPr>
        <w:t>1.</w:t>
      </w:r>
      <w:r>
        <w:rPr>
          <w:lang w:val="el" w:eastAsia="el"/>
        </w:rPr>
        <w:t xml:space="preserve"> Χρηματοπιστωτικά ιδρύματα, κάθε φύσεως εταιρείες και γενικά κάθε φυσικό ή νομικό πρόσωπο ή νομική οντότητα που εκμισθώνει θυρίδες θησαυροφυλακίου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δηλώνουν τα στοιχεία σχετικά με τις μισθώσεις αυτές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αναγράφονται το όνομα, το επώνυμο ή η επωνυμία, το επάγγελμα και η κατοικία ή η έδρα κάθε φυσικού ή νομικού προσώπου ή νομικής οντότητας όλων των μισθωτών της θυρίδας, καθώς και ο αριθμός της θυρίδας που μισθώθηκε,</w:t>
      </w:r>
    </w:p>
    <w:p>
      <w:pPr>
        <w:pStyle w:val="StructureList1"/>
        <w:spacing w:before="120" w:after="0"/>
        <w:rPr>
          <w:lang w:val="el" w:eastAsia="el"/>
        </w:rPr>
      </w:pPr>
      <w:r>
        <w:rPr>
          <w:lang w:val="el" w:eastAsia="el"/>
        </w:rPr>
        <w:t>γ)</w:t>
      </w:r>
      <w:r>
        <w:rPr>
          <w:lang w:val="en" w:eastAsia="en"/>
        </w:rPr>
        <w:tab/>
      </w:r>
      <w:r>
        <w:rPr>
          <w:lang w:val="el" w:eastAsia="el"/>
        </w:rPr>
        <w:t xml:space="preserve">να τηρούν βιβλίο, στο οποίο αναγράφονται το όνομα, το επώνυμο, το επάγγελμα, η διεύθυνση κατοικίας και η ιδιότητα κάθε προσώπου που κάθε φορά προβαίνει στο άνοιγμα θυρίδας, καθώς και η ημέρα και ώρα κατά την οποία εμφανίστηκαν για τον σκοπό αυτό, καθώς και να απαιτούν από τα πρόσωπα αυτά να υπογράφουν στο βιβλίο. Αν αυτός που προβαίνει στο άνοιγμα της θυρίδας δεν είναι προσωπικά ούτε αποκλειστικά ο μισθωτής αυτής, οφείλει να βεβαιώνει κάθε φορά και πριν από το άνοιγμα της θυρίδας ιδιοχείρως στο ανωτέρω βιβλίο ότι γνωρίζει ότι ο μισθωτής ή οι συμμισθωτές της θυρίδας βρίσκονται στη ζωή. Αν είναι αγράμματος, η βεβαίωση υπογράφεται από δύο (2) μάρτυρες. </w:t>
      </w:r>
    </w:p>
    <w:p>
      <w:pPr>
        <w:pStyle w:val="MainText"/>
        <w:spacing w:before="120" w:after="0"/>
        <w:rPr>
          <w:lang w:val="el" w:eastAsia="el"/>
        </w:rPr>
      </w:pPr>
      <w:r>
        <w:rPr>
          <w:b/>
          <w:bCs/>
          <w:lang w:val="el" w:eastAsia="el"/>
        </w:rPr>
        <w:t>2.</w:t>
      </w:r>
      <w:r>
        <w:rPr>
          <w:lang w:val="el" w:eastAsia="el"/>
        </w:rPr>
        <w:t xml:space="preserve"> Οι εκμισθωτές θυρίδων υποχρεούνται να μην επιτρέπουν την ανάληψη των κινητών πραγμάτων που περιλαμβάνονται στην κτήση αιτία θανάτου και τα οποία φυλάσσονται σε θυρίδες που οι ίδιοι έχουν εκμισθώσει, αν προηγουμένως δεν γίνει απογραφή του περιεχομένου τους και δεν τους προσκομισθεί το πιστοποιητικό του άρθρου 102. Η απογραφή γίνεται σύμφωνα με τον Κώδικα Πολιτικής Δικονομίας (π.δ. 503/1985, Α' 182), με την παρουσία των ενδιαφερομένων και εκπροσώπου της Φορολογικής Διοίκησης. </w:t>
      </w:r>
    </w:p>
    <w:p>
      <w:pPr>
        <w:pStyle w:val="MainText"/>
        <w:spacing w:before="120" w:after="0"/>
        <w:rPr>
          <w:lang w:val="el" w:eastAsia="el"/>
        </w:rPr>
      </w:pPr>
      <w:r>
        <w:rPr>
          <w:b/>
          <w:bCs/>
          <w:lang w:val="el" w:eastAsia="el"/>
        </w:rPr>
        <w:t>3.</w:t>
      </w:r>
      <w:r>
        <w:rPr>
          <w:lang w:val="el" w:eastAsia="el"/>
        </w:rPr>
        <w:t xml:space="preserve"> Οι παρ. 1 και 2 εφαρμόζονται ανάλογα και στους σφραγισμένους φακέλους ή κλεισμένα κιβωτίδια που παραδίδονται για φύλαξη σε χρηματοπιστωτικά ιδρύματα, κάθε φύσεως εταιρείες και γενικά σε κάθε άλλο φυσικό ή νομικό πρόσωπο ή νομική οντότητα που δέχεται τέτοιες καταθέσεις ή θεματοφυλακές.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Υποχρεώσεις προσώπων σε περίπτωση ανοίγματος αδιαίρετου ή ενωμένου λογαριασμού </w:t>
      </w:r>
    </w:p>
    <w:p>
      <w:pPr>
        <w:pStyle w:val="MainText"/>
        <w:spacing w:before="120" w:after="0"/>
        <w:rPr>
          <w:lang w:val="el" w:eastAsia="el"/>
        </w:rPr>
      </w:pPr>
      <w:r>
        <w:rPr>
          <w:b/>
          <w:bCs/>
          <w:lang w:val="el" w:eastAsia="el"/>
        </w:rPr>
        <w:t>1.</w:t>
      </w:r>
      <w:r>
        <w:rPr>
          <w:lang w:val="el" w:eastAsia="el"/>
        </w:rPr>
        <w:t xml:space="preserve"> Πριν από κάθε ανάληψη χρημάτων από αδιαίρετο ή ενωμένο λογαριασμό του άρθρου 69, αυτός που αναλαμβάνει τα χρήματα υποχρεούται να βεβαιώσει υπεύθυνα ότι οι άλλοι συγκύριοι του λογαριασμού βρίσκονται στη ζωή ή απεβίωσαν. </w:t>
      </w:r>
    </w:p>
    <w:p>
      <w:pPr>
        <w:pStyle w:val="MainText"/>
        <w:spacing w:before="120" w:after="0"/>
        <w:rPr>
          <w:lang w:val="el" w:eastAsia="el"/>
        </w:rPr>
      </w:pPr>
      <w:r>
        <w:rPr>
          <w:b/>
          <w:bCs/>
          <w:lang w:val="el" w:eastAsia="el"/>
        </w:rPr>
        <w:t>2.</w:t>
      </w:r>
      <w:r>
        <w:rPr>
          <w:lang w:val="el" w:eastAsia="el"/>
        </w:rPr>
        <w:t xml:space="preserve"> Σε περίπτωση θανάτου ενός από τους καταθέτες αδιαίρετου ή ενωμένου λογαριασμού, αυτοί στους οποίους έχει ανοιχθεί ο λογαριασμός υποχρεούνται, εντός προθεσμίας δεκαπέντε (15) ημερών από τη γνωστοποίηση σε αυτούς του θανάτου, να γνωστοποιήσουν στη Φορολογική Διοίκηση τη διαμονή τους και πίνακα των ποσών και αξιών που υφίστανται κατά την ημέρα του θανάτου, σε πίστωση των συγκυρίων του λογαριασμού.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Αποσφράγιση και απογραφή περιουσιακών στοιχείων </w:t>
      </w:r>
    </w:p>
    <w:p>
      <w:pPr>
        <w:pStyle w:val="MainText"/>
        <w:spacing w:before="120" w:after="0"/>
        <w:rPr>
          <w:lang w:val="el" w:eastAsia="el"/>
        </w:rPr>
      </w:pPr>
      <w:r>
        <w:rPr>
          <w:b/>
          <w:bCs/>
          <w:lang w:val="el" w:eastAsia="el"/>
        </w:rPr>
        <w:t>1.</w:t>
      </w:r>
      <w:r>
        <w:rPr>
          <w:lang w:val="el" w:eastAsia="el"/>
        </w:rPr>
        <w:t xml:space="preserve"> Κατά τη διενέργεια αποσφράγισης ή απογραφής αντικειμένων που ανήκουν σε κτήση αιτία θανάτου σύμφωνα με το άρθρο 54 ή σε δωρεά αιτία θανάτου και βρίσκονται στην ημεδαπή, παρίσταται και υπάλληλος της Φορολογικής Διοίκησης. </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διενεργούν την αποσφράγιση ή απογραφή, καθώς και όσοι ζητούν τη διενέργειά της, υποχρεούνται πριν από κάθε ενέργεια, να γνωστοποιήσουν εγγράφως και με απόδειξη στη Φορολογική Διοίκηση, τον τόπο, την ημέρα και ώρα της διενέργειας αυτής. Η μετά την ανωτέρω γνωστοποίηση μη παράσταση υπαλλήλου της Φορολογικής Διοίκησης δεν κωλύει την διενέργεια της αποσφράγισης ή απογραφής. </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γίνεται απαραίτητα μνεία της ώρας και ημέρας της διενέργειας αυτής και προσαρτάται το αποδεικτικό της γνωστοποίησης στη Φορολογική Διοίκηση.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υποχρεώσεις των δανειστών κληρονομίας </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στους κληρονόμους του οφειλέτη κατόπιν αίτησής τους τα αποδεικτικά έγγραφα του χρέους. Στα έγγραφα</w:t>
      </w:r>
    </w:p>
    <w:p>
      <w:pPr>
        <w:spacing w:before="240" w:after="240"/>
        <w:rPr>
          <w:lang w:val="el" w:eastAsia="el"/>
        </w:rPr>
      </w:pPr>
      <w:r>
        <w:rPr>
          <w:lang w:val="el" w:eastAsia="el"/>
        </w:rPr>
        <w:t xml:space="preserve">αυτά πρέπει να αναφέρεται ο σκοπός για τον οποίο εκδόθηκαν.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επιπλέον να εκδίδουν χωρίς επιβάρυνση του αιτούντος βεβαίωση για το ποσό του χρέους και ότι αυτό δεν έχει εξοφληθεί κατά τον χρόνο του θανάτου του κληρονομουμένου. Για όσους δεν γνωρίζουν γραφή και ανάγνωση η βεβαίωση υπογράφεται από το πρόσωπο που υποδεικνύεται από αυτούς και από δύο (2) άλλους μάρτυρες. Στη βεβαίωση πρέπει να γίνεται μνεία ότι αυτός που την εκδίδει γνωρίζει τις έννομες συνέπειες της ανακρίβειας του περιεχομένου της και να βεβαιώνεται το γνήσιο της υπογραφής του. </w:t>
      </w:r>
    </w:p>
    <w:p>
      <w:pPr>
        <w:pStyle w:val="MainText"/>
        <w:spacing w:before="120" w:after="0"/>
        <w:rPr>
          <w:lang w:val="el" w:eastAsia="el"/>
        </w:rPr>
      </w:pPr>
      <w:r>
        <w:rPr>
          <w:b/>
          <w:bCs/>
          <w:lang w:val="el" w:eastAsia="el"/>
        </w:rPr>
        <w:t>3.</w:t>
      </w:r>
      <w:r>
        <w:rPr>
          <w:lang w:val="el" w:eastAsia="el"/>
        </w:rPr>
        <w:t xml:space="preserve"> Όποιος αρνείται να παραδώσει τα αναφερόμενα στην παρ. 1 έγγραφα ή/και να εκδώσει τη βεβαίωση της παρ. 2, υποχρεούται σε αποζημίωση του κληρονόμου για τη ζημία που επήλθε σε αυτόν από την άρνησή του.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Υπολογισμός δικαιωμάτων μεταγραφής τίτλων και εκτίμηση αξίας από πιστοποιημένο εκτιμητή </w:t>
      </w:r>
    </w:p>
    <w:p>
      <w:pPr>
        <w:pStyle w:val="MainText"/>
        <w:spacing w:before="120" w:after="0"/>
        <w:rPr>
          <w:lang w:val="el" w:eastAsia="el"/>
        </w:rPr>
      </w:pPr>
      <w:r>
        <w:rPr>
          <w:b/>
          <w:bCs/>
          <w:lang w:val="el" w:eastAsia="el"/>
        </w:rPr>
        <w:t>1.</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2.</w:t>
      </w:r>
      <w:r>
        <w:rPr>
          <w:lang w:val="el" w:eastAsia="el"/>
        </w:rPr>
        <w:t xml:space="preserve"> Η Φορολογική Διοίκηση μπορεί να ζητήσει την εκτίμηση από Εκτιμητή του Μητρώου Πιστοποιημένων Εκτιμητών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και των εμπράγματων δικαιωμάτων επί αυτών που εμπίπτουν στα άρθρα 3 και 5,</w:t>
      </w:r>
    </w:p>
    <w:p>
      <w:pPr>
        <w:pStyle w:val="StructureList1"/>
        <w:spacing w:before="120" w:after="0"/>
        <w:rPr>
          <w:lang w:val="el" w:eastAsia="el"/>
        </w:rPr>
      </w:pPr>
      <w:r>
        <w:rPr>
          <w:lang w:val="el" w:eastAsia="el"/>
        </w:rPr>
        <w:t>β)</w:t>
      </w:r>
      <w:r>
        <w:rPr>
          <w:lang w:val="en" w:eastAsia="en"/>
        </w:rPr>
        <w:tab/>
      </w:r>
      <w:r>
        <w:rPr>
          <w:lang w:val="el" w:eastAsia="el"/>
        </w:rPr>
        <w:t>των μετοχών εταιρειών μη εισηγμένων στο Χρηματιστήριο ή λοιπών τίτλων κινητών αξιών ανωνύμων εταιρειών ή συμμετοχών σε εταιρείες ή νομικές οντότητες μη εισηγμένες στο Χρηματιστήριο ή συνεταιρισμούς, τα οποία δεν εμπίπτουν στην παρ. 5 του άρθρου 62, και </w:t>
      </w:r>
    </w:p>
    <w:p>
      <w:pPr>
        <w:pStyle w:val="StructureList1"/>
        <w:spacing w:before="120" w:after="0"/>
        <w:rPr>
          <w:lang w:val="el" w:eastAsia="el"/>
        </w:rPr>
      </w:pPr>
      <w:r>
        <w:rPr>
          <w:lang w:val="el" w:eastAsia="el"/>
        </w:rPr>
        <w:t>γ)</w:t>
      </w:r>
      <w:r>
        <w:rPr>
          <w:lang w:val="en" w:eastAsia="en"/>
        </w:rPr>
        <w:tab/>
      </w:r>
      <w:r>
        <w:rPr>
          <w:lang w:val="el" w:eastAsia="el"/>
        </w:rPr>
        <w:t xml:space="preserve">λοιπών κινητών μεγάλης αξίας, έργων τέχνης ή συλλογών αντικειμένων αξίας καθώς και γενικά πολύτιμων αντικειμένων του άρθρου 63. </w:t>
      </w:r>
    </w:p>
    <w:p>
      <w:pPr>
        <w:pStyle w:val="MainText"/>
        <w:spacing w:before="120" w:after="0"/>
        <w:rPr>
          <w:lang w:val="el" w:eastAsia="el"/>
        </w:rPr>
      </w:pPr>
      <w:r>
        <w:rPr>
          <w:b/>
          <w:bCs/>
          <w:lang w:val="el" w:eastAsia="el"/>
        </w:rPr>
        <w:t>3.</w:t>
      </w:r>
      <w:r>
        <w:rPr>
          <w:lang w:val="el" w:eastAsia="el"/>
        </w:rPr>
        <w:t xml:space="preserve"> Οι πιστοποιημένοι εκτιμητές επιλαμβάνονται και μετά από αίτηση του υπόχρεου σε φόρο ή προδικαστική απόφαση δικαστηρίου. Το πόρισμα του πιστοποιημένου εκτιμητή επέχει θέση έκθεσης πραγματογνωμοσύνης. Εάν ο υπόχρεος σε φόρο που ζήτησε την εκτίμηση των αντικειμένων της φορολογίας από πιστοποιημένο εκτιμητή υποβάλλει δήλωση στη Φορολογική Διοίκηση στην αξία που καθορίστηκε από τον εκτιμητή και επισυνάψει σε αυτή τη σχετική έκθεση εκτίμησης, θεωρείται ότι αποδέχθηκε στο σύνολό της την έκθεση εκτίμησης και απαλλάσσεται από τους τόκους και τα πρόστιμα λόγω ανακρίβειας του Κώδικα Φορολογικής Διαδικασίας (ν. 5104/2024, Α' 58) που επιμεριστικά αναλογούν στα στοιχεία που εκτιμήθηκαν. </w:t>
      </w:r>
    </w:p>
    <w:p>
      <w:pPr>
        <w:pStyle w:val="MainText"/>
        <w:spacing w:before="120" w:after="0"/>
        <w:rPr>
          <w:lang w:val="el" w:eastAsia="el"/>
        </w:rPr>
      </w:pPr>
      <w:r>
        <w:rPr>
          <w:b/>
          <w:bCs/>
          <w:lang w:val="el" w:eastAsia="el"/>
        </w:rPr>
        <w:t>4.</w:t>
      </w:r>
      <w:r>
        <w:rPr>
          <w:lang w:val="el" w:eastAsia="el"/>
        </w:rPr>
        <w:t xml:space="preserve"> Στην περίπτωση που την εκτίμηση περιουσιακών στοιχείων ζητήσει η Φορολογική Διοίκηση ή Δικαστήριο, για τα θέματα που αφορούν την αμοιβή του πιστοποιημένου εκτιμητή, εφαρμόζονται κατά περίπτωση η υπο-παρ. Γ6 του άρθρου πρώτου του ν. 4152/2013 (Α' 107) και ο Κώδικας Διοικητικής Δικονομίας (ν. 2717/1999, Α' 97).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αναβλήθηκε η φορολογία κάποιων περιουσιακών στοιχείων σε υποθέσεις</w:t>
      </w:r>
    </w:p>
    <w:p>
      <w:pPr>
        <w:spacing w:before="240" w:after="240"/>
        <w:rPr>
          <w:lang w:val="el" w:eastAsia="el"/>
        </w:rPr>
      </w:pPr>
      <w:r>
        <w:rPr>
          <w:lang w:val="el" w:eastAsia="el"/>
        </w:rPr>
        <w:t>των Τμημάτων Ι και ΙΙ του παρόντος Μέρους και κατά τον χρόνο της φορολογίας αυτών εφαρμόζονται διαφορετικοί φορολογικοί συντελεστές από αυτούς που ίσχυαν κατά τον χρόνο της φορολογίας των λοιπών περιουσιακών στοιχείων, ο φόρος που αναλογεί σε αυτά εξευρίσκεται: </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τον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 xml:space="preserve">με έκπτωση του φόρου που αναλογεί με βάση τους συντελεστές του χρόνου λήξης της αναβολής φορολογίας στην αξία της περιουσίας που φορολογήθηκε από τον φόρο που προκύπτει σύμφωνα με την περ. α. </w:t>
      </w:r>
    </w:p>
    <w:p>
      <w:pPr>
        <w:pStyle w:val="MainText"/>
        <w:spacing w:before="120" w:after="0"/>
        <w:rPr>
          <w:lang w:val="el" w:eastAsia="el"/>
        </w:rPr>
      </w:pPr>
      <w:r>
        <w:rPr>
          <w:b/>
          <w:bCs/>
          <w:lang w:val="el" w:eastAsia="el"/>
        </w:rPr>
        <w:t>2.</w:t>
      </w:r>
      <w:r>
        <w:rPr>
          <w:lang w:val="el" w:eastAsia="el"/>
        </w:rPr>
        <w:t xml:space="preserve"> Αν ο φόρος που προσδιορίστηκε για αυτή την περιουσία που φορολογήθηκε είναι ανώτερος από τον φόρο που εκπίπτει σύμφωνα με την περ. β) της παρ. 1 εκπίπτει ο ανώτερος αυτός φόρος. Ο φόρος που τελικά οφείλεται δεν μπορεί σε καμιά περίπτωση να είναι κατώτερος από τον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διαφορετικούς φορολογικούς συντελεστές.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Ακυρότητα ιδιωτικών αντεγγράφων </w:t>
      </w:r>
    </w:p>
    <w:p>
      <w:pPr>
        <w:spacing w:before="240" w:after="240"/>
        <w:rPr>
          <w:lang w:val="el" w:eastAsia="el"/>
        </w:rPr>
      </w:pPr>
      <w:r>
        <w:rPr>
          <w:lang w:val="el" w:eastAsia="el"/>
        </w:rPr>
        <w:t xml:space="preserve">Κάθε ιδιωτικό αντέγγραφο με το οποίο ορίζεται ότι σύμβαση που έχει χαρακτηρισθεί διαφορετικά είναι δωρεά, θεωρείται άκυρο και δεν παράγει κανένα αποτέλεσμα για την εφαρμογή των διατάξεων του παρόντος Μέρους.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Κατά τη χορήγηση της απαλλαγής του άρθρου 76, τα πρόσωπα τα οποία έχουν συνάψει σύμφωνο συμβίωσης κατά τις διατάξεις του ν. 3719/2008 (Α' 241), αντιμετωπίζονται ως σύζυγοι, εφόσον το σύμφωνο συμβίωσης είχε καταρτισθεί τουλάχιστον δύο (2) έτη πριν από την αιτία θανάτου κτήση. </w:t>
      </w:r>
    </w:p>
    <w:p>
      <w:pPr>
        <w:pStyle w:val="MainText"/>
        <w:spacing w:before="120" w:after="0"/>
        <w:rPr>
          <w:lang w:val="el" w:eastAsia="el"/>
        </w:rPr>
      </w:pPr>
      <w:r>
        <w:rPr>
          <w:b/>
          <w:bCs/>
          <w:lang w:val="el" w:eastAsia="el"/>
        </w:rPr>
        <w:t>2.</w:t>
      </w:r>
      <w:r>
        <w:rPr>
          <w:lang w:val="el" w:eastAsia="el"/>
        </w:rPr>
        <w:t xml:space="preserve"> Για γονικές παροχές που έχουν συσταθεί μέχρι τις 18.2.2017 και αφορούν ακίνητα που βρίσκονται σε νησιά με πληθυσμό, σύμφωνα με την τελευταία απογραφή, κάτω από τρεις χιλιάδες εκατό (3.100) κατοίκους, ο φόρος που προκύπτει μειώνεται κατά σαράντα τοις εκατό (40%), εφόσον το τέκνο είναι μόνιμος κάτοικος των νησιών αυτών.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γεννήθηκε μέχρι και την 31η.12.2008, το δικαίωμα της Φορολογικής Διοίκησης για την επιβολή των φόρων του παρόντος Μέρους έχει παραγραφεί. Στις υποθέσεις του προηγούμενου εδαφίου δεν απαιτείται το πιστοποιητικό του άρθρου 102 και δεν εφαρμόζονται οι κατά περίπτωση υποχρεώσεις του παρόντος Τμήματος ΙΙΙ σχετικά με αυτό. Αντί του πιστοποιητικού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31η.12.2008, καθώς και υπεύθυνη δήλωση του υπόχρεου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 xml:space="preserve">για τις δωρεές εν ζωή και γονικές παροχές, αντίγραφο του οικείου συμβολαίου που συντάχθηκε μέχρι και την 31η.12.2008 ή βεβαίωση του συμβολαιογράφου που συνέταξε το συμβόλαιο ότι αυτό συντάχθηκε μέχρι και την 31η.12.2008 καθώς και υπεύθυνη δήλωση του υπόχρεου ότι δεν συντρέχει περίπτωση μετάθεσης του χρόνου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υποθέσεις για τις οποίες η φορολογική υποχρέωση γεννήθηκε από 1ης.1.2009 μέχρι τις 31.12.2014, το πιστοποιητικό της παρ. 1 απαιτείται για όσο χρόνο η Φορολογική Διοίκηση δεν έχει εκπέσει του δικαιώματος για κοινοποίηση πράξης προσδιορισμού φόρου και προστίμου σύμφωνα με τις παρ. 1 και 3 του άρθρου 102 του Κώδικα Διατάξεων Φορολογίας Κληρονομιών, Δωρεών,</w:t>
      </w:r>
    </w:p>
    <w:p>
      <w:pPr>
        <w:spacing w:before="240" w:after="240"/>
        <w:rPr>
          <w:lang w:val="el" w:eastAsia="el"/>
        </w:rPr>
      </w:pPr>
      <w:r>
        <w:rPr>
          <w:lang w:val="el" w:eastAsia="el"/>
        </w:rPr>
        <w:t xml:space="preserve">Γονικών Παροχών Προικών και Κερδών από Τυχερά Παίγνια (ν. 2961/2001, Α' 266).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w:t>
      </w:r>
    </w:p>
    <w:p>
      <w:pPr>
        <w:pStyle w:val="StructureList1"/>
        <w:spacing w:before="120" w:after="0"/>
        <w:rPr>
          <w:lang w:val="el" w:eastAsia="el"/>
        </w:rPr>
      </w:pPr>
      <w:r>
        <w:rPr>
          <w:lang w:val="el" w:eastAsia="el"/>
        </w:rPr>
        <w:t>βα)</w:t>
      </w:r>
      <w:r>
        <w:rPr>
          <w:lang w:val="en" w:eastAsia="en"/>
        </w:rPr>
        <w:tab/>
      </w:r>
      <w:r>
        <w:rPr>
          <w:lang w:val="el" w:eastAsia="el"/>
        </w:rPr>
        <w:t>των στοιχημάτων προκαθορισμένης ή μη απόδοσης της παρ. 1 του άρθρου 2 του ν. 2433/1996 (Α' 180), </w:t>
      </w:r>
    </w:p>
    <w:p>
      <w:pPr>
        <w:pStyle w:val="StructureList1"/>
        <w:spacing w:before="120" w:after="0"/>
        <w:rPr>
          <w:lang w:val="el" w:eastAsia="el"/>
        </w:rPr>
      </w:pPr>
      <w:r>
        <w:rPr>
          <w:lang w:val="el" w:eastAsia="el"/>
        </w:rPr>
        <w:t>ββ)</w:t>
      </w:r>
      <w:r>
        <w:rPr>
          <w:lang w:val="en" w:eastAsia="en"/>
        </w:rPr>
        <w:tab/>
      </w:r>
      <w:r>
        <w:rPr>
          <w:lang w:val="el" w:eastAsia="el"/>
        </w:rPr>
        <w:t>των στοιχημάτων προκαθορισμένης ή μη απόδοσης που διεξάγουν αδειοδοτημένοι πάροχοι δυνάμει του άρθρου 45 του ν. 4002/2011 (Α' 180), και</w:t>
      </w:r>
    </w:p>
    <w:p>
      <w:pPr>
        <w:pStyle w:val="StructureList1"/>
        <w:spacing w:before="120" w:after="0"/>
        <w:rPr>
          <w:lang w:val="el" w:eastAsia="el"/>
        </w:rPr>
      </w:pPr>
      <w:r>
        <w:rPr>
          <w:lang w:val="el" w:eastAsia="el"/>
        </w:rPr>
        <w:t>βγ)</w:t>
      </w:r>
      <w:r>
        <w:rPr>
          <w:lang w:val="en" w:eastAsia="en"/>
        </w:rPr>
        <w:tab/>
      </w:r>
      <w:r>
        <w:rPr>
          <w:lang w:val="el" w:eastAsia="el"/>
        </w:rPr>
        <w:t>του αμοιβαίου στοιχήματος επί ιπποδρομιών που διεξάγεται σύμφωνα με τον ν. 4338/2015 (Α' 131),</w:t>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ν.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εταιρεία Οργανισμός Προγνωστικών Αγώνων Ποδοσφαίρου (Ο.Π.Α.Π.) Α.Ε. δυνάμει του άρθρου 27 του ν. 2843/2000 (Α' 219), εκτός αυτών των περ. β) και γ)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Κέρδος από τυχερό παίγνιο των περ. β), γ) και δ) της παρ. 1 είναι το ποσό που καταβάλλεται ή πιστώνεται στον παίκτη ως αποτέλεσμα του τυχερού παιγνίου, μετά την αφαίρεση του ποσού που κατέβαλε για τη συμμετοχή του στο παίγνιο αυτό. </w:t>
      </w:r>
    </w:p>
    <w:p>
      <w:pPr>
        <w:pStyle w:val="MainText"/>
        <w:spacing w:before="120" w:after="0"/>
        <w:rPr>
          <w:lang w:val="el" w:eastAsia="el"/>
        </w:rPr>
      </w:pPr>
      <w:r>
        <w:rPr>
          <w:b/>
          <w:bCs/>
          <w:lang w:val="el" w:eastAsia="el"/>
        </w:rPr>
        <w:t>3.</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3, 4, 5, 60 έως 66 και 68.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του κέρδους ή της παροχής ή του εσόδου από έπαθλο σύμφωνα με το άρθρο 116.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 xml:space="preserve">Η φορολογική υποχρέωση γεννάται κατά τον χρόνο καταβολής του κέρδους ή της παροχής ή του εσόδου από έπαθλο. </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πω) με ειδικούς νόμους εξαιρούνται από τη φορολόγηση. </w:t>
      </w:r>
    </w:p>
    <w:p>
      <w:pPr>
        <w:pStyle w:val="MainText"/>
        <w:spacing w:before="120" w:after="0"/>
        <w:rPr>
          <w:lang w:val="el" w:eastAsia="el"/>
        </w:rPr>
      </w:pPr>
      <w:r>
        <w:rPr>
          <w:b/>
          <w:bCs/>
          <w:lang w:val="el" w:eastAsia="el"/>
        </w:rPr>
        <w:t>2.</w:t>
      </w:r>
      <w:r>
        <w:rPr>
          <w:lang w:val="el" w:eastAsia="el"/>
        </w:rPr>
        <w:t xml:space="preserve"> Απαλλάσσονται από τον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 (Α' 240).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του φόρου </w:t>
      </w:r>
    </w:p>
    <w:p>
      <w:pPr>
        <w:spacing w:before="240" w:after="240"/>
        <w:rPr>
          <w:lang w:val="el" w:eastAsia="el"/>
        </w:rPr>
      </w:pPr>
      <w:r>
        <w:rPr>
          <w:lang w:val="el" w:eastAsia="el"/>
        </w:rPr>
        <w:t>Τα κέρδη της παρ. 1 του άρθρου 116 υποβάλλονται σε φόρο ως εξής:</w:t>
      </w:r>
    </w:p>
    <w:p>
      <w:pPr>
        <w:pStyle w:val="StructureList1"/>
        <w:spacing w:before="120" w:after="0"/>
        <w:rPr>
          <w:lang w:val="el" w:eastAsia="el"/>
        </w:rPr>
      </w:pPr>
      <w:r>
        <w:rPr>
          <w:lang w:val="el" w:eastAsia="el"/>
        </w:rPr>
        <w:t>α)</w:t>
      </w:r>
      <w:r>
        <w:rPr>
          <w:lang w:val="en" w:eastAsia="en"/>
        </w:rPr>
        <w:tab/>
      </w:r>
      <w:r>
        <w:rPr>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p>
    <w:p>
      <w:pPr>
        <w:pStyle w:val="StructureList1"/>
        <w:spacing w:before="120" w:after="0"/>
        <w:rPr>
          <w:lang w:val="el" w:eastAsia="el"/>
        </w:rPr>
      </w:pPr>
      <w:r>
        <w:rPr>
          <w:lang w:val="el" w:eastAsia="el"/>
        </w:rPr>
        <w:t>β)</w:t>
      </w:r>
      <w:r>
        <w:rPr>
          <w:lang w:val="en" w:eastAsia="en"/>
        </w:rPr>
        <w:tab/>
      </w:r>
      <w:r>
        <w:rPr>
          <w:lang w:val="el" w:eastAsia="el"/>
        </w:rPr>
        <w:t>Τα κέρδη της περ. β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στοιχηματικα γεγονότα. Αν το δελτίο αφορά σε ένα στοιχηματικό γεγονός, η απόδοση της πρόβλεψης ισούται με την προσφερόμενη απόδοση του επιλεγεντος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p>
    <w:p>
      <w:pPr>
        <w:pStyle w:val="StructureList1"/>
        <w:spacing w:before="120" w:after="0"/>
        <w:rPr>
          <w:lang w:val="el" w:eastAsia="el"/>
        </w:rPr>
      </w:pPr>
      <w:r>
        <w:rPr>
          <w:lang w:val="el" w:eastAsia="el"/>
        </w:rPr>
        <w:t>γ)</w:t>
      </w:r>
      <w:r>
        <w:rPr>
          <w:lang w:val="en" w:eastAsia="en"/>
        </w:rPr>
        <w:tab/>
      </w:r>
      <w:r>
        <w:rPr>
          <w:lang w:val="el" w:eastAsia="el"/>
        </w:rPr>
        <w:t>Τα κέρδη της περ. γ που καταβάλλονται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 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p>
    <w:p>
      <w:pPr>
        <w:pStyle w:val="StructureList1"/>
        <w:spacing w:before="120" w:after="0"/>
        <w:rPr>
          <w:lang w:val="el" w:eastAsia="el"/>
        </w:rPr>
      </w:pPr>
      <w:r>
        <w:rPr>
          <w:lang w:val="el" w:eastAsia="el"/>
        </w:rPr>
        <w:t>δ)</w:t>
      </w:r>
      <w:r>
        <w:rPr>
          <w:lang w:val="en" w:eastAsia="en"/>
        </w:rPr>
        <w:tab/>
      </w:r>
      <w:r>
        <w:rPr>
          <w:lang w:val="el" w:eastAsia="el"/>
        </w:rPr>
        <w:t>Τα κέρδη της περ. δ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lang w:val="el" w:eastAsia="el"/>
        </w:rPr>
        <w:t>ε)</w:t>
      </w:r>
      <w:r>
        <w:rPr>
          <w:lang w:val="en" w:eastAsia="en"/>
        </w:rPr>
        <w:tab/>
      </w:r>
      <w:r>
        <w:rPr>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της περ. στ φορολογούνται αυτοτελώς με συντελεστή δέκα πέντε τοις εκατό (15%).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Υπόχρεοι και προθεσμία υποβολής δήλωσης - Παρακράτηση φόρου και αναλογική εφαρμογή διατάξεων </w:t>
      </w:r>
    </w:p>
    <w:p>
      <w:pPr>
        <w:pStyle w:val="MainText"/>
        <w:spacing w:before="120" w:after="0"/>
        <w:rPr>
          <w:lang w:val="el" w:eastAsia="el"/>
        </w:rPr>
      </w:pPr>
      <w:r>
        <w:rPr>
          <w:b/>
          <w:bCs/>
          <w:lang w:val="el" w:eastAsia="el"/>
        </w:rPr>
        <w:t>1.</w:t>
      </w:r>
      <w:r>
        <w:rPr>
          <w:lang w:val="el" w:eastAsia="el"/>
        </w:rPr>
        <w:t xml:space="preserve"> Όποιος ενεργεί την πληρωμή των κερδών ή καταβάλλει τις παροχές ή τα έσοδα από έπαθλα που υπόκεινται σε φορολογία σύμφωνα με τα άρθρα 116 έως 118, υποβάλλει δήλωση για λογαριασμό του υπόχρεου σε φόρο. </w:t>
      </w:r>
    </w:p>
    <w:p>
      <w:pPr>
        <w:pStyle w:val="MainText"/>
        <w:spacing w:before="120" w:after="0"/>
        <w:rPr>
          <w:lang w:val="el" w:eastAsia="el"/>
        </w:rPr>
      </w:pPr>
      <w:r>
        <w:rPr>
          <w:b/>
          <w:bCs/>
          <w:lang w:val="el" w:eastAsia="el"/>
        </w:rPr>
        <w:t>2.</w:t>
      </w:r>
      <w:r>
        <w:rPr>
          <w:lang w:val="el" w:eastAsia="el"/>
        </w:rPr>
        <w:t xml:space="preserve"> Η δήλωση υποβάλλεται μέχρι την τελευταία εργάσιμη ημέρα του επόμενου μήνα από την καταβολή του κέρδους ή της παροχής στον δικαιούχο. Ειδικά για τα έσοδα της περ. στ) της παρ. 1 του άρθρου 116, η δήλωση υποβάλλεται μέχρι την τελευταία εργάσιμη ημέρα του δεύτερου μήνα από την καταβολή του επάθλου. </w:t>
      </w:r>
    </w:p>
    <w:p>
      <w:pPr>
        <w:pStyle w:val="MainText"/>
        <w:spacing w:before="120" w:after="0"/>
        <w:rPr>
          <w:lang w:val="el" w:eastAsia="el"/>
        </w:rPr>
      </w:pPr>
      <w:r>
        <w:rPr>
          <w:b/>
          <w:bCs/>
          <w:lang w:val="el" w:eastAsia="el"/>
        </w:rPr>
        <w:t>3.</w:t>
      </w:r>
      <w:r>
        <w:rPr>
          <w:lang w:val="el" w:eastAsia="el"/>
        </w:rPr>
        <w:t xml:space="preserve"> Ο φόρος που αναλογεί στη δήλωση παρακρατείται και καταβάλλεται στη Φορολογική Διοίκηση από αυτόν που ενεργεί την πληρωμή των κερδών ή καταβάλλει τις παροχές ή τα έσοδα από έπαθλα. </w:t>
      </w:r>
    </w:p>
    <w:p>
      <w:pPr>
        <w:pStyle w:val="MainText"/>
        <w:spacing w:before="120" w:after="0"/>
        <w:rPr>
          <w:lang w:val="el" w:eastAsia="el"/>
        </w:rPr>
      </w:pPr>
      <w:r>
        <w:rPr>
          <w:b/>
          <w:bCs/>
          <w:lang w:val="el" w:eastAsia="el"/>
        </w:rPr>
        <w:t>4.</w:t>
      </w:r>
      <w:r>
        <w:rPr>
          <w:lang w:val="el" w:eastAsia="el"/>
        </w:rPr>
        <w:t xml:space="preserve"> Τα άρθρα 102 έως 107 και 110, 112 και 115 εφαρμόζονται αναλογικά και κατά περίπτωση για τη φορολογία κτήσης κερδών από τυχερά παίγνια.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Φορολόγηση αδιάθετων ποσών </w:t>
      </w:r>
    </w:p>
    <w:p>
      <w:pPr>
        <w:spacing w:before="240" w:after="240"/>
        <w:rPr>
          <w:lang w:val="el" w:eastAsia="el"/>
        </w:rPr>
      </w:pPr>
      <w:r>
        <w:rPr>
          <w:lang w:val="el" w:eastAsia="el"/>
        </w:rPr>
        <w:t xml:space="preserve">Το συνολικό ποσό που προέρχεται, μετά τη λήξη κάθε φορολογικού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εταιρείες Ο.Π.Α.Π. Α.Ε. και Ο.Δ.Ι.Ε. Α.Ε. υπόκειται σε φόρο με συντελεστή είκοσι τοις εκατό (20%). Το άρθρο 121 εφαρμόζεται ανάλογα.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φόροι του παρόντος Κώδικα με εξαίρεση τον φόρο του Μέρους Α' του Βιβλίου Δεύτερου, όταν δεν προβλέπεται η τμηματική καταβολή τους, καταβάλλονται εντός προθεσμίας τριών (3) εργάσιμων ημερών από την υποβολή της δήλωσης ή την έκδοση της πράξης άμεσου ή διοικητικού προσδιορισμού του φόρου. Η καταβολή του φόρου αποδεικνύεται από αποδεικτικό καταβολής που εκδίδεται από τη Φορολογική Διοίκηση. Με απόφαση του Διοικητή της Α.Α.Δ.Ε. καθορίζονται ο τύπος και το περιεχόμενο του αποδεικτικού καταβολής. </w:t>
      </w:r>
    </w:p>
    <w:p>
      <w:pPr>
        <w:pStyle w:val="MainText"/>
        <w:spacing w:before="120" w:after="0"/>
        <w:rPr>
          <w:lang w:val="el" w:eastAsia="el"/>
        </w:rPr>
      </w:pPr>
      <w:r>
        <w:rPr>
          <w:b/>
          <w:bCs/>
          <w:lang w:val="el" w:eastAsia="el"/>
        </w:rPr>
        <w:t>2.</w:t>
      </w:r>
      <w:r>
        <w:rPr>
          <w:lang w:val="el" w:eastAsia="el"/>
        </w:rPr>
        <w:t xml:space="preserve"> Τα άρθρα 3, 4 και 5 εφαρμόζονται αναλόγως και για τον προσδιορισμό της εισφοράς του ν. 960/1979 (Α' 194). </w:t>
      </w:r>
    </w:p>
    <w:p>
      <w:pPr>
        <w:pStyle w:val="MainText"/>
        <w:spacing w:before="120" w:after="0"/>
        <w:rPr>
          <w:lang w:val="el" w:eastAsia="el"/>
        </w:rPr>
      </w:pPr>
      <w:r>
        <w:rPr>
          <w:b/>
          <w:bCs/>
          <w:lang w:val="el" w:eastAsia="el"/>
        </w:rPr>
        <w:t>3.</w:t>
      </w:r>
      <w:r>
        <w:rPr>
          <w:lang w:val="el" w:eastAsia="el"/>
        </w:rPr>
        <w:t xml:space="preserve"> Κατά την εφαρμογή του Μέρους Β' του Βιβλίου Τρίτου του παρόντος Κώδικα δεν προσδιορίζεται φόρος από τη Φορολογική Διοίκηση, εφόσον το συνολικό ποσό του φόρου που αναλογεί ανά υπόχρεο δεν υπερβαίνει τα τριάντα (30) ευρώ. </w:t>
      </w:r>
    </w:p>
    <w:p>
      <w:pPr>
        <w:pStyle w:val="MainText"/>
        <w:spacing w:before="120" w:after="0"/>
        <w:rPr>
          <w:lang w:val="el" w:eastAsia="el"/>
        </w:rPr>
      </w:pPr>
      <w:r>
        <w:rPr>
          <w:b/>
          <w:bCs/>
          <w:lang w:val="el" w:eastAsia="el"/>
        </w:rPr>
        <w:t>4.</w:t>
      </w:r>
      <w:r>
        <w:rPr>
          <w:lang w:val="el" w:eastAsia="el"/>
        </w:rPr>
        <w:t xml:space="preserve"> Για την εφαρμογή του τρίτου και τέταρτου εδαφίου της παρ. 1 του άρθρου 98 δεν συνυπολογίζονται προγενέστερες δωρεές και γονικές παροχές που έχουν διενεργηθεί μέχρι και τις 30.9.2021 σύμφωνα με το άρθρο 91. </w:t>
      </w:r>
    </w:p>
    <w:p>
      <w:pPr>
        <w:pStyle w:val="MainText"/>
        <w:spacing w:before="120" w:after="0"/>
        <w:rPr>
          <w:lang w:val="el" w:eastAsia="el"/>
        </w:rPr>
      </w:pPr>
      <w:r>
        <w:rPr>
          <w:b/>
          <w:bCs/>
          <w:lang w:val="el" w:eastAsia="el"/>
        </w:rPr>
        <w:t>5.</w:t>
      </w:r>
      <w:r>
        <w:rPr>
          <w:lang w:val="el" w:eastAsia="el"/>
        </w:rPr>
        <w:t xml:space="preserve"> Δεν θίγονται από την εφαρμογή του Μέρους Α' του Βιβλίου Τρίτου του παρόντος Κώδικα, οι διατάξεις περί απαλλαγής των μελών του Αυτόνομου Οικοδομικού Οργανισμού Αξιωματικών του Στρατού Ξηράς, Θαλάσσης και Αέρος για τα ακίνητα που μεταβιβάζονται από αυτόν προς τα μέλη του. </w:t>
      </w:r>
    </w:p>
    <w:p>
      <w:pPr>
        <w:pStyle w:val="MainText"/>
        <w:spacing w:before="120" w:after="0"/>
        <w:rPr>
          <w:lang w:val="el" w:eastAsia="el"/>
        </w:rPr>
      </w:pPr>
      <w:r>
        <w:rPr>
          <w:b/>
          <w:bCs/>
          <w:lang w:val="el" w:eastAsia="el"/>
        </w:rPr>
        <w:t>6.</w:t>
      </w:r>
      <w:r>
        <w:rPr>
          <w:lang w:val="el" w:eastAsia="el"/>
        </w:rPr>
        <w:t xml:space="preserve"> Δεν θίγονται από την εφαρμογή του Μέρους Β' του Βιβλίου Τρίτου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pStyle w:val="StructureList1"/>
        <w:spacing w:before="120" w:after="0"/>
        <w:rPr>
          <w:lang w:val="el" w:eastAsia="el"/>
        </w:rPr>
      </w:pPr>
      <w:r>
        <w:rPr>
          <w:lang w:val="el" w:eastAsia="el"/>
        </w:rPr>
        <w:t>β)</w:t>
      </w:r>
      <w:r>
        <w:rPr>
          <w:lang w:val="en" w:eastAsia="en"/>
        </w:rPr>
        <w:tab/>
      </w:r>
      <w:r>
        <w:rPr>
          <w:lang w:val="el" w:eastAsia="el"/>
        </w:rPr>
        <w:t>οι διμερείς συμβάσεις με άλλα κράτη σχετικά με τη φορολογία κληρονομιών προσώπων που έχουν αποβιώσει και έχουν κυρωθεί με νόμο,</w:t>
      </w:r>
    </w:p>
    <w:p>
      <w:pPr>
        <w:pStyle w:val="StructureList1"/>
        <w:spacing w:before="120" w:after="0"/>
        <w:rPr>
          <w:lang w:val="el" w:eastAsia="el"/>
        </w:rPr>
      </w:pPr>
      <w:r>
        <w:rPr>
          <w:lang w:val="el" w:eastAsia="el"/>
        </w:rPr>
        <w:t>γ)</w:t>
      </w:r>
      <w:r>
        <w:rPr>
          <w:lang w:val="en" w:eastAsia="en"/>
        </w:rPr>
        <w:tab/>
      </w:r>
      <w:r>
        <w:rPr>
          <w:lang w:val="el" w:eastAsia="el"/>
        </w:rPr>
        <w:t xml:space="preserve">ειδικές διατάξεις για απαλλαγές ή μειώσεις από τον φόρο κληρονομιών και δωρεών που έχουν θεσπιστεί μετά την ισχύ της ενότητας Β του άρθρου 25 του ν. 3842/2010 (Α' 58). </w:t>
      </w:r>
    </w:p>
    <w:p>
      <w:pPr>
        <w:pStyle w:val="MainText"/>
        <w:spacing w:before="120" w:after="0"/>
        <w:rPr>
          <w:lang w:val="el" w:eastAsia="el"/>
        </w:rPr>
      </w:pPr>
      <w:r>
        <w:rPr>
          <w:b/>
          <w:bCs/>
          <w:lang w:val="el" w:eastAsia="el"/>
        </w:rPr>
        <w:t>7.</w:t>
      </w:r>
      <w:r>
        <w:rPr>
          <w:lang w:val="el" w:eastAsia="el"/>
        </w:rPr>
        <w:t xml:space="preserve"> α. Ποσοστό των εσόδων από τις κατηγορίες φόρων των περ. β και δ του άρθρου 120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Εθνικής Οικονομίας και Οικονομικών και Παιδείας, Θρησκευμάτων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β.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περ. α καταβάλλεται, εφόσον δεν έχουν επιβληθεί τελεσιδίκως κατά το προηγούμενο ημερολογιακό έτος κατ' 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 εφαρμογή του προηγούμενου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παραγράφου,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 παραγράφου.</w:t>
      </w:r>
    </w:p>
    <w:p>
      <w:pPr>
        <w:spacing w:before="240" w:after="240"/>
        <w:rPr>
          <w:lang w:val="el" w:eastAsia="el"/>
        </w:rPr>
      </w:pPr>
      <w:r>
        <w:rPr>
          <w:lang w:val="el" w:eastAsia="el"/>
        </w:rPr>
        <w:t xml:space="preserve">γ. Η ισχύς της περ. β' της παρούσας παραγράφου αρχίζει από την 1η Ιανουαρίου 2026. </w:t>
      </w:r>
    </w:p>
    <w:p>
      <w:pPr>
        <w:pStyle w:val="MainText"/>
        <w:spacing w:before="120" w:after="0"/>
        <w:rPr>
          <w:lang w:val="el" w:eastAsia="el"/>
        </w:rPr>
      </w:pPr>
      <w:r>
        <w:rPr>
          <w:b/>
          <w:bCs/>
          <w:lang w:val="el" w:eastAsia="el"/>
        </w:rPr>
        <w:t>8.</w:t>
      </w:r>
      <w:r>
        <w:rPr>
          <w:lang w:val="el" w:eastAsia="el"/>
        </w:rPr>
        <w:t xml:space="preserve"> Με αποφάσεις του Διοικητή της Α.Α.Δ.Ε. καθορίζεται κάθε αναγκαία λεπτομέρεια για την εφαρμογή των άρθρων 1 έως 122 του παρόντος Κώδικα με την επιφύλαξη των περιπτώσεων όπου υφίστανται εξουσιοδοτικές διατάξεις στον Υπουργό Εθνικής Οικονομίας και Οικονομικών ή άλλα όργανα. </w:t>
      </w:r>
    </w:p>
    <w:p>
      <w:pPr>
        <w:pStyle w:val="MainText"/>
        <w:spacing w:before="120" w:after="0"/>
        <w:rPr>
          <w:lang w:val="el" w:eastAsia="el"/>
        </w:rPr>
      </w:pPr>
      <w:r>
        <w:rPr>
          <w:b/>
          <w:bCs/>
          <w:lang w:val="el" w:eastAsia="el"/>
        </w:rPr>
        <w:t>9.</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23A και 23 του ν. 3427/2005 (Α' 312) ή του Περιουσιολογίου Ακινήτων και της Δήλωσης στοιχείων ακινήτων,</w:t>
      </w:r>
    </w:p>
    <w:p>
      <w:pPr>
        <w:pStyle w:val="StructureList1"/>
        <w:spacing w:before="120" w:after="0"/>
        <w:rPr>
          <w:lang w:val="el" w:eastAsia="el"/>
        </w:rPr>
      </w:pPr>
      <w:r>
        <w:rPr>
          <w:lang w:val="el" w:eastAsia="el"/>
        </w:rPr>
        <w:t>β)</w:t>
      </w:r>
      <w:r>
        <w:rPr>
          <w:lang w:val="en" w:eastAsia="en"/>
        </w:rPr>
        <w:tab/>
      </w:r>
      <w:r>
        <w:rPr>
          <w:lang w:val="el" w:eastAsia="el"/>
        </w:rPr>
        <w:t>των παρ. 1 έως 7 του άρθρου 41 του ν. 1249/1982 (Α' 43), με την εξαίρεση των παρ. 1Α έως και 1Ε του ίδιου άρθρου,</w:t>
      </w:r>
    </w:p>
    <w:p>
      <w:pPr>
        <w:pStyle w:val="StructureList1"/>
        <w:spacing w:before="120" w:after="0"/>
        <w:rPr>
          <w:lang w:val="el" w:eastAsia="el"/>
        </w:rPr>
      </w:pPr>
      <w:r>
        <w:rPr>
          <w:lang w:val="el" w:eastAsia="el"/>
        </w:rPr>
        <w:t>γ)</w:t>
      </w:r>
      <w:r>
        <w:rPr>
          <w:lang w:val="en" w:eastAsia="en"/>
        </w:rPr>
        <w:tab/>
      </w:r>
      <w:r>
        <w:rPr>
          <w:lang w:val="el" w:eastAsia="el"/>
        </w:rPr>
        <w:t>του άρθρου 41 Α του ν. 1249/1982 περί προσδιορισμού αξίας κτισμάτων και γης,</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περί προσδιορισμού αξίας ακινήτων,</w:t>
      </w:r>
    </w:p>
    <w:p>
      <w:pPr>
        <w:pStyle w:val="StructureList1"/>
        <w:spacing w:before="120" w:after="0"/>
        <w:rPr>
          <w:lang w:val="el" w:eastAsia="el"/>
        </w:rPr>
      </w:pPr>
      <w:r>
        <w:rPr>
          <w:lang w:val="el" w:eastAsia="el"/>
        </w:rPr>
        <w:t>ε)</w:t>
      </w:r>
      <w:r>
        <w:rPr>
          <w:lang w:val="en" w:eastAsia="en"/>
        </w:rPr>
        <w:tab/>
      </w:r>
      <w:r>
        <w:rPr>
          <w:lang w:val="el" w:eastAsia="el"/>
        </w:rPr>
        <w:t>των άρθρων 1 έως 8 του ν. 4223/2013 (Α' 287) ή στον ΕΝ.Φ.Ι.Α.,</w:t>
      </w:r>
    </w:p>
    <w:p>
      <w:pPr>
        <w:pStyle w:val="StructureList1"/>
        <w:spacing w:before="120" w:after="0"/>
        <w:rPr>
          <w:lang w:val="el" w:eastAsia="el"/>
        </w:rPr>
      </w:pPr>
      <w:r>
        <w:rPr>
          <w:lang w:val="el" w:eastAsia="el"/>
        </w:rPr>
        <w:t>στ)</w:t>
      </w:r>
      <w:r>
        <w:rPr>
          <w:lang w:val="en" w:eastAsia="en"/>
        </w:rPr>
        <w:tab/>
      </w:r>
      <w:r>
        <w:rPr>
          <w:lang w:val="el" w:eastAsia="el"/>
        </w:rPr>
        <w:t>των άρθρων 15 έως 17 του ν. 3091/2002 (Α' 330) ή στον Ειδικό Φόρο επί των Ακινήτων,</w:t>
      </w:r>
    </w:p>
    <w:p>
      <w:pPr>
        <w:pStyle w:val="StructureList1"/>
        <w:spacing w:before="120" w:after="0"/>
        <w:rPr>
          <w:lang w:val="el" w:eastAsia="el"/>
        </w:rPr>
      </w:pPr>
      <w:r>
        <w:rPr>
          <w:lang w:val="el" w:eastAsia="el"/>
        </w:rPr>
        <w:t>ζ)</w:t>
      </w:r>
      <w:r>
        <w:rPr>
          <w:lang w:val="en" w:eastAsia="en"/>
        </w:rPr>
        <w:tab/>
      </w:r>
      <w:r>
        <w:rPr>
          <w:lang w:val="el" w:eastAsia="el"/>
        </w:rPr>
        <w:t>των άρθρων 1 έως 20 του ν. 1587/1950 (Α' 294), ο οποίος κύρωσε τον α.ν. 1521/1950 (Α' 245), ή στη νομοθεσία περί μεταβιβάσεως ακινήτων,</w:t>
      </w:r>
    </w:p>
    <w:p>
      <w:pPr>
        <w:pStyle w:val="StructureList1"/>
        <w:spacing w:before="120" w:after="0"/>
        <w:rPr>
          <w:lang w:val="el" w:eastAsia="el"/>
        </w:rPr>
      </w:pPr>
      <w:r>
        <w:rPr>
          <w:lang w:val="el" w:eastAsia="el"/>
        </w:rPr>
        <w:t>η)</w:t>
      </w:r>
      <w:r>
        <w:rPr>
          <w:lang w:val="en" w:eastAsia="en"/>
        </w:rPr>
        <w:tab/>
      </w:r>
      <w:r>
        <w:rPr>
          <w:lang w:val="el" w:eastAsia="el"/>
        </w:rPr>
        <w:t>του άρθρου 1 του ν. 1078/1980 (Α' 238) ή στη νομοθεσία για την απαλλαγή από τον φόρο μεταβίβασης πρώτης κατοικίας,</w:t>
      </w:r>
    </w:p>
    <w:p>
      <w:pPr>
        <w:pStyle w:val="StructureList1"/>
        <w:spacing w:before="120" w:after="0"/>
        <w:rPr>
          <w:lang w:val="el" w:eastAsia="el"/>
        </w:rPr>
      </w:pPr>
      <w:r>
        <w:rPr>
          <w:lang w:val="el" w:eastAsia="el"/>
        </w:rPr>
        <w:t>θ)</w:t>
      </w:r>
      <w:r>
        <w:rPr>
          <w:lang w:val="en" w:eastAsia="en"/>
        </w:rPr>
        <w:tab/>
      </w:r>
      <w:r>
        <w:rPr>
          <w:lang w:val="el" w:eastAsia="el"/>
        </w:rPr>
        <w:t>του άρθρου 48 του ν. 2873/2000 (Α' 285) ή στη νομοθεσία για την απαλλαγή από τον φόρο μεταβίβασης πρώτης κατοικίας στη Θράκη,</w:t>
      </w:r>
    </w:p>
    <w:p>
      <w:pPr>
        <w:pStyle w:val="StructureList1"/>
        <w:spacing w:before="120" w:after="0"/>
        <w:rPr>
          <w:lang w:val="el" w:eastAsia="el"/>
        </w:rPr>
      </w:pPr>
      <w:r>
        <w:rPr>
          <w:lang w:val="el" w:eastAsia="el"/>
        </w:rPr>
        <w:t>ι)</w:t>
      </w:r>
      <w:r>
        <w:rPr>
          <w:lang w:val="en" w:eastAsia="en"/>
        </w:rPr>
        <w:tab/>
      </w:r>
      <w:r>
        <w:rPr>
          <w:lang w:val="el" w:eastAsia="el"/>
        </w:rPr>
        <w:t>του άρθρου 13 του ν. 634/1977 (Α' 186) ή στη νομοθεσία για την απαλλαγή από τον φόρο μεταβίβασης ακινήτων συμβάσεων αγοράς ή ανταλλαγής γεωργικών και κτηνοτροφικών εκτάσεων,</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1 έως 122 του Κώδικα Διατάξεων Φορολογίας κληρονομιών, δωρεών, γονικών παροχών προικών και κερδών από τυχερά παίγνια, που κυρώθηκε με το πρώτο άρθρο του ν. 2961/2001 (Α' 266) ή στη νομοθεσία περί φορολογίας κληρονομιών, δωρεών, γονικών παροχών και κερδών από λαχεία, όπως οι ανωτέρω νόμοι, άρθρα και επιμέρους διατάξεις αυτών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10.</w:t>
      </w:r>
      <w:r>
        <w:rPr>
          <w:lang w:val="el" w:eastAsia="el"/>
        </w:rPr>
        <w:t xml:space="preserve"> Κανονιστικές αποφάσεις ή άλλες διοικητικές πράξεις που έχουν εκδοθεί κατ' εξουσιοδότηση των κωδικοποιούμενων με τον παρόντα Κώδικα διατάξεων της παρ. 9 εξακολουθούν να ισχύουν. </w:t>
      </w:r>
    </w:p>
    <w:p>
      <w:pPr>
        <w:pStyle w:val="MainText"/>
        <w:spacing w:before="120" w:after="0"/>
        <w:rPr>
          <w:lang w:val="el" w:eastAsia="el"/>
        </w:rPr>
      </w:pPr>
      <w:r>
        <w:rPr>
          <w:b/>
          <w:bCs/>
          <w:lang w:val="el" w:eastAsia="el"/>
        </w:rPr>
        <w:t>11.</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10, μετά τη δημοσίευση του παρόντος Κώδικα, εκδίδονται εφεξής κατ' εφαρμογή αυτού. </w:t>
      </w:r>
    </w:p>
    <w:p>
      <w:pPr>
        <w:pStyle w:val="MainText"/>
        <w:spacing w:before="120" w:after="0"/>
        <w:rPr>
          <w:lang w:val="el" w:eastAsia="el"/>
        </w:rPr>
      </w:pPr>
      <w:r>
        <w:rPr>
          <w:b/>
          <w:bCs/>
          <w:lang w:val="el" w:eastAsia="el"/>
        </w:rPr>
        <w:t>12.</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 xml:space="preserve">Οι κωδικοποιούμενες με τον παρόντα Κώδικα διατάξεις, όπως αναλυτικά προσδιορίζονται στην παρ. 9 του άρθρου 123 και ισχύουν, καταργούνται.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ΠΑΡΑΡΤΗΜΑ ΚΩΔΙΚΟΠΟΙΗΤΙΚΩΝ ΚΑΙ ΚΩΔΙΚΟΠΟΙΟΥΜΕΝΩΝ ΔΙΑΤΑΞΕΩΝ </w:t>
      </w:r>
    </w:p>
    <w:p>
      <w:pPr>
        <w:spacing w:before="240" w:after="240"/>
        <w:rPr>
          <w:lang w:val="el" w:eastAsia="el"/>
        </w:rPr>
      </w:pPr>
      <w:r>
        <w:rPr>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234"/>
        <w:gridCol w:w="1759"/>
        <w:gridCol w:w="2534"/>
        <w:gridCol w:w="197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(Α' 312), όπως αυτό είχε προστεθεί με το άρθρο 52 ν. 3842/2010 (Α' 58) και εν συνεχεία η παρ. 2 αυτού αντικαταστάθηκε με την παρ. 5 άρθρου 24 του ν. 3943/2011 (Α'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(Α' 9), με την παρ. 1 και 3 άρθρου 51 ν. 3842/2010, με την παρ. 8γ του άρθρου 18 ν. 4002/2011 (Α' 180), με την παρ. 2.β. του άρθρου 321 ν. 4072/2012 (Α' 86), με την παρ. 2 του άρθρου 19 ν. 4110/2013 (Α' 17), με τις παρ. 1, 2, 3, 4 του άρθρου 12 ν. 4223/2013 (Α' 287), με την παρ. 2 του άρθρου 53 ν. 4272/2014 (Α' 145), με το άρθρο 12 ν. 4239/2014 (Α' 43), με τις παρ. 1 και 3 του άρθρου 52 ν. 4276/2014 (Α' 155), με το άρθρο 42 ν. 4308/2014 (Α' 251), με τις παρ. 3 και 5 του άρθρου 86 ν. 4316/2014 (Α' 270), με το άρθρο 6 ν. 4328/2015 (Α' 51), με την παρ. 3 του άρθρου 2 ν. 4337/2015 (Α' 129), με την παρ. 1 του άρθρου 49 ν. 4410/2016 (Α' 141), με το άρθρο 51 του ν. 4389/2016 (Α' 94), με την παρ. 1 του άρθρου όγδοου ν. 4393/2016 (Α' 106), με τις παρ. 4 και 6 του άρθρου 10 και τις παρ. 7, 8 του άρθρου 13 ν. 4474/2017 (Α' 80), με την παρ. 1 του άρθρου 73 ν. 4607/2019 (Α' 65), με την παρ. 1 του άρθρου 49 ν. 4646/2019 (Α' 201), με τις παρ. 1, 2 του άρθρου 48 ν. 4916/2022 (Α' 65), με το άρθρο 25 του ν. 5036/2023 (Α' 77) και με το άρθρο 56 ν. 5087/2024 (Α'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έβδομο εδάφιο και δέκατο έβδομο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 και δβ)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1234"/>
        <w:gridCol w:w="1588"/>
        <w:gridCol w:w="3399"/>
        <w:gridCol w:w="1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ΠΡΟΣΔΙΟΡΙΣΜΟΣ ΦΟΡΟΛΟΓΗΤΕΑΣ ΑΞΙΑΣ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(Α' 294), ο οποίος κύρωσε τον α.ν. 1521/1950 (Α' 245), όπως αυτές τροποποιήθηκαν με την παρ. 1 του άρθρου 1 ν. 329/1974 (Α' 56), αντικαταστάθηκαν με την παρ. Α.3 του άρθρου 47 ν. 4646/2019 και την παρ. 1 του άρθρου 90 ν. 4941/2022 (Α' 113),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(Α' 266),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 (Α' 330).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1 έως 7 α) των παρ. 1 έως 7 του άρθρου 41 ν. 1249/1982 (Α' 43) με την εξαίρεση των παρ. 1 Α έως και 1 Ε του ίδιου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138"/>
        <w:gridCol w:w="4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όπως η παρ. 1 αυτού τροποποιήθηκε με την παρ. 1 του άρθρου 51 ν. 4646/2019, η παρ. 2 αυτού τροποποιήθηκε με την παρ. 2 του άρθρου 14 ν. 1473/1984 (Α' 127) και με την παρ. 8 του άρθρου 24 ν. 1828/1989 (Α' 2), συμπληρώθηκε με τις παρ. 10 και 11 του άρθρου 14 ν. 1882/1990 (Α' 43), με την παρ. 2 του άρθρου 14 ν. 1473/1984 και με την παρ. 3 του άρθρου 13 ν. 2579/1998 (Α' 31), η παρ. 4 αυτού καταργήθηκε με την παρ. 6 του άρθρου 67 ν. 4646/2019, η παρ. 6 αυτού προστέθηκε με την παρ. 2 του άρθρου 14 ν. 1473/1984 (Α' 127), και τροποποιήθηκε με την παρ. 8 του άρθρου 24 ν. 1828/1989 και η παρ. 7 αυτού προστέθηκε με την παρ. 1 του άρθρου 6 ν. 1914/1990 (Α' 178),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Β του άρθρου 10 ν. 2961/2001, όπως αντικαταστάθηκε με την παρ. 2 του άρθρου 20 ν. 3427/2005, γ) μερικώς παρ. 2 του άρθρου 17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Άρθρο 41 Α ν. 1249/1982, όπως προστέθηκε με την παρ. 1 του άρθρου 10 ν. 2386/1996 (Α' 43),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Γ άρθρου 10 ν. 2961/2001,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ΕΝΙΑΙΟΣ ΦΟΡΟΣ ΙΔΙΟΚΤΗΣΙΑΣ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ΠΕΔΙΟ ΕΦΑΡΜΟΓΗΣ ΚΑΙ ΑΠΑΛΛΑΓΕΣ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(Α' 242) και η περ. β' της παρ. 1 με το άρθρο 81 ν. 4646/2019, η περ. γ' τροποποιήθηκε με το άρθρο 36 παρ. 2 ν. 5135/2024 (Α' 147), η περ. στ) της παρ. 1 τροποποιήθηκε με το άρθρο 78 ν. 4821/2021 (Α' 134), προστέθηκαν η περ. η της παρ. 1 με την παρ. 4 του άρθρου 2 ν. 4337/2015, η περ. θ της παρ. 1 με την παρ. 1 του άρθρου 29 ν. 4726/2020 (Α' 181), η περ. ι με το άρθρο 20 ν. 4873/2021 (Α' 248),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(Α' 148) και εν συνεχεία τροποποιήθηκε διαδοχικά με το άρθρο 95 ν. 4826/2021 (Α' 160), με το άρθρο 42 ν. 4916/2022, με το άρθρο 22 ν. 5024/2023 (Α' 41), με την παρ.1 του άρθρου 54 ν. 5087/2024 και παρατάθηκε η ισχύς της με την περ. α'' της παρ. 3 του άρθρου 37 ν. 5167/2024 (Α' 207), η παρ. 7Α είχε προστεθεί με το άρθρο 154 ν. 4808/2021 (Α' 101) και τροποποιήθηκε με το άρθρο 42 ν. 4916/2022, το άρθρο 23 ν. 5024/2023 (Α' 41), την παρ. 1 του άρθρου 35 ν. 5135/2024 (Α' 174) και την παρ. 1 του άρθρου 34 ν. 5188/2025 (Α' 49), η παρ. 7Β είχε προστεθεί με το άρθρο δέκατο έκτο της από 13.8.2021 ΠΝΠ (Α' 143) και τροποποιήθηκε με το άρθρο 42 ν. 4916/2022 (Α'65) και το άρθρο 24 ν. 5024/2023 (Α'41) και επεκτάθηκε η ισχύς της με την παρ. 2 του άρθρου 35 ν. 5135/2024 (Α'147) και την παρ. 3 του άρθρου 34 ν. 5188/2025 (Α'49), η περ. 7Γ είχε προστεθεί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1"/>
        <w:gridCol w:w="962"/>
        <w:gridCol w:w="5023"/>
        <w:gridCol w:w="208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4837/2021 (Α' 178)και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 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Πράξης Νομοθετικού Περιεχομένου (ΠΝΠ) της 26.7.2018 (Α' 138), η οποία κυρώθηκε με το άρθρο 3 του ν. 4576/2018 (Α' 196) και στη συνέχεια αναριθμήθηκε σε παρ.8 με το άρθρο τρίτο της ΠΝΠ της 10.8.2018 (Α'149).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457"/>
        <w:gridCol w:w="2275"/>
        <w:gridCol w:w="45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άρθρο 27 ν. 5024/2023, με την παρ. 1 του άρθρου 115 ν. 5104/2024 και με το άρθρο 93 ν. 5162/2024 (Α' 198), η Ενότητα Ε' τροποποιήθηκε διαδοχικά με την παρ. 2 του άρθρου 27 ν. 5024/2023, με την παρ. 2 του άρθρου 115 ν. 5104/2024 (Α' 58) και με το άρθρο 93 ν. 5162/2024 (Α' 198), και η Ενότητα ΣΤ' προστέθηκε με την παρ. 1 του άρθρου 51 ν. 5167/2024 (Α' 207), ενώ τα έτη για τα οποία ισχύει η Ενότητα ΣΤ' ορίζονται στην παρ. 2 του άρθρου 51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πρώτο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1"/>
        <w:gridCol w:w="1111"/>
        <w:gridCol w:w="2622"/>
        <w:gridCol w:w="413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(Α' 94), η υφιστάμενη παρ. 4 προστέθηκε και οι προηγούμενες παρ. 4 και 5 αναριθμήθηκαν σε 5 και 6 αντίστοιχα με την παρ. 2 του άρθρου 13 ν. 4484/2017 (Α' 110) και στη συνέχεια 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 134), με το άρθρο πεντηκοστό τέταρτο ν. 4839/2021 (Α' 181), με το άρθρο 67 παρ. 2 ν. 4931/2022, με την παρ. 1 του άρθρου 24 ν. 4935/2022 (Α' 103)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385"/>
        <w:gridCol w:w="38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 την παρ. 1 του άρθρου 55 ν. 5087/2024, και η παρ. 2 αυτού τροποποιήθηκε με το άρθρο 31 ν. 4282/2014 (Α' 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 παρ. 7 του άρθρου 7 ν. 4223/2013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ΜΕΡΟΣ Β' </w:t>
            </w:r>
          </w:p>
          <w:p>
            <w:pPr>
              <w:spacing w:before="240"/>
              <w:rPr>
                <w:b w:val="0"/>
                <w:bCs w:val="0"/>
                <w:i w:val="0"/>
                <w:iCs w:val="0"/>
                <w:smallCaps w:val="0"/>
                <w:color w:val="000000"/>
                <w:lang w:val="el" w:eastAsia="el"/>
              </w:rPr>
            </w:pPr>
            <w:r>
              <w:rPr>
                <w:b w:val="0"/>
                <w:bCs w:val="0"/>
                <w:i w:val="0"/>
                <w:iCs w:val="0"/>
                <w:smallCaps w:val="0"/>
                <w:color w:val="000000"/>
                <w:lang w:val="el" w:eastAsia="el"/>
              </w:rPr>
              <w:t>ΕΙΔΙΚΟΣ ΦΟΡΟΣ ΕΠΙ ΤΩΝ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7"/>
        <w:gridCol w:w="1225"/>
        <w:gridCol w:w="1774"/>
        <w:gridCol w:w="53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4223/2013, με την υποπαρ.Γ.7. του άρθρου τρίτου ν. 4254/2014 (Α' 85), με το άρθρο 102 ν. 4446/2016 (Α' 240), με το άρθρο 153 ν. 4600/2019 (Α' 43), με τα άρθρα 50 και 82 παρ. 2 ν. 4646/2019 (Α'201), με το άρθρο 23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του άρθρου 1 του ν. 1587/1950, όπως η περ. η της παρ. 3 προστέθηκε με την παρ. 4 του άρθρου 14 ν. 1882/1990, η παρ. 4 προστέθηκε με την παρ. 8 του άρθρου 35 ν. 3220/2004 (Α' 15) και με το ίδιο άρθρο οι παρ. 4 έως 7 αναριθμήθηκαν αντίστοιχα σε 5 έως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98"/>
        <w:gridCol w:w="2741"/>
        <w:gridCol w:w="42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άρθρου 2 ν. 3104/1954 (Α' 313), με την παρ. 8 του άρθρου 35 ν. 3220/2004 (Α' 15), και με το άρθρο 37 ν. 1249/1982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 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 (Α'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ΤΜΗΜΑ ΙΙ </w:t>
            </w:r>
          </w:p>
          <w:p>
            <w:pPr>
              <w:spacing w:before="240"/>
              <w:rPr>
                <w:b w:val="0"/>
                <w:bCs w:val="0"/>
                <w:i w:val="0"/>
                <w:iCs w:val="0"/>
                <w:smallCaps w:val="0"/>
                <w:color w:val="000000"/>
                <w:lang w:val="el" w:eastAsia="el"/>
              </w:rPr>
            </w:pPr>
            <w:r>
              <w:rPr>
                <w:b w:val="0"/>
                <w:bCs w:val="0"/>
                <w:i w:val="0"/>
                <w:iCs w:val="0"/>
                <w:smallCaps w:val="0"/>
                <w:color w:val="000000"/>
                <w:lang w:val="el" w:eastAsia="el"/>
              </w:rPr>
              <w:t>ΒΑΣΗ ΥΠΟΛΟΓΙΣΜΟΥ, ΥΠΟΒΟΛΗ ΔΗΛΩΣΗΣ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(Α'312), η παρ. 5 προστέθηκε με την παρ. 4 του άρθρου 4 ν. 1078/1980 (Α' 238), και η παρ. 6 προστέθηκε με την παρ. 8 του άρθρου 14 ν. 1882/1990 (Α' 43) (η παρ. 3 του άρθρου 3 του ν. 1587/1950 καταργήθηκε με την παρ. 9 του άρθρου 10 του ν. 2386/1996,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(δ) δεύτερο εδάφιο της παρ. 3 του άρθρου 41 ν. 1249/1982, όπως αυτό αντικαταστάθηκε με την παρ. 3 του άρθρου 13 ν. 2579/1998 (Α' 31) και η</w:t>
            </w:r>
          </w:p>
          <w:p>
            <w:pPr>
              <w:spacing w:before="240"/>
              <w:rPr>
                <w:b w:val="0"/>
                <w:bCs w:val="0"/>
                <w:i w:val="0"/>
                <w:iCs w:val="0"/>
                <w:smallCaps w:val="0"/>
                <w:color w:val="000000"/>
                <w:lang w:val="el" w:eastAsia="el"/>
              </w:rPr>
            </w:pPr>
            <w:r>
              <w:rPr>
                <w:b w:val="0"/>
                <w:bCs w:val="0"/>
                <w:i w:val="0"/>
                <w:iCs w:val="0"/>
                <w:smallCaps w:val="0"/>
                <w:color w:val="000000"/>
                <w:lang w:val="el" w:eastAsia="el"/>
              </w:rPr>
              <w:t>(ε)παρ. 3 του άρθρου 41 Α ν. 1249/1982, όπως το άρθρο 41 Α προστέθηκε με την παρ.1 του άρθρου 10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48"/>
        <w:gridCol w:w="3611"/>
        <w:gridCol w:w="3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παρ. 2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(Α' 276), η περ. β' αντικαταστάθηκε με την παρ. 4 του άρθρου 2 ν. 3104/1954 και καταργήθηκε με την παρ. 16 του άρθρου 24 ν. 1828/1989 (Α'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(Α' 282), με την παρ. 9 του άρθρου 9 ν.δ. 4535/1966 (Α' 165), με την παρ. 1 του άρθρου 4 ν. 1078/1980, με την παρ. 1 του άρθρου 9 ν. 1326/1983 (Α' 19), με την παρ. 2 του άρθρου 15 ν. 1473/1984 και με την παρ. 1 του άρθρου 35 ν. 2065/1992 (Α' 113),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929"/>
        <w:gridCol w:w="1892"/>
        <w:gridCol w:w="1497"/>
        <w:gridCol w:w="435"/>
        <w:gridCol w:w="27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(Α' 161),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 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ΕΙΔΙΚΕΣ ΠΕΡΙΠΤΩΣΕΙΣ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823"/>
        <w:gridCol w:w="666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(Α' 242) και με την παρ. 1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 (Α' 144)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και με την παρ. Γ του άρθρου τρίτου ν. 4254/2014 (Α'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 127), τροποποιήθηκε με την παρ. 1 του άρθρου 18 ν. 1563/1985 (Α' 151), με την παρ. 3 του άρθρου 45 ν. 2214/1994 (Α' 75) και με την παρ. 2 του άρθρου 2 ν. 2892/2001(Α'46)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ΑΠΑΛΛΑΓΕΣ ΑΠΟ ΤΟΝ 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45"/>
        <w:gridCol w:w="47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Το άρθρο 6 ν. 1587/1950 όπως η περ. α' αντικαταστάθηκε με την παρ. 2 του άρθρου 20 ν. 2246/1952, η περ. β' καταργήθηκε με την περ. γ' της παρ. 1 του άρθρου 2 ν.δ. 1084/1971 (Α'277), η περ. δ' αντικαταστάθηκε με την παρ. 2 του άρθρου 20 ν. 2246/1952 (Α' 82), τροποποιήθηκε με την παρ. 7 του άρθρου 11 ν. 4459/1965 (Α' 35) και καταργήθηκε με την περ. γ' της παρ. 1 του άρθρου 2 ν. 1084/1971 (Α'277) και οι μέχρι τότε περιπτώσεις γ', ε', στ' και ζ' αναριθμήθηκαν στο εξής σε β', γ', δ' και ε' , η περ. γ' (πρώην περ. ε') αντικαταστάθηκε με την παρ. 7 του άρθρου 14 ν. 1882/1990, η περ. ζ' (νυν περ. ε') καταργήθηκε με την παρ. 1του άρθρου 10 ν. 2366/1953 (Α' 83) (επανήλθε σε ισχύ με την παρ. 1 του άρθρου 1 ν. 3663/1957 (Α' 24), η περ. στ' προστέθηκε με την παρ. 1 του άρθρου 8 ν. 231/1975 (Α' 277), η περ. ζ' προστέθηκε με την παρ. 2 του άρθρου 47 ν. 814/1978 (Α' 144), η περ. η' προστέθηκε με την παρ. 1 του άρθρου 48 ν. 814/1978 (Α' 144), η περ. θ' προστέθηκε με την παρ. 12 του άρθρου 24 ν. 1828/1989 και καταργήθηκε με την παρ. 2 του άρθρου 2 ν. 2459/1997, (β) της παρ. 2 του άρθρου 4 ν. 1587/1950, όπως τροποποιήθηκε με την παρ. 3 του άρθρου 20 ν. 2246/1952 και με την παρ. 2 του άρθρου 4 ν.δ. 3415/1955 (Α' 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(Α' 58), η παρ. 6 αντικαταστάθηκε με το άρθρο 20 ν. 1731/1987 και τροποποιήθηκε με την παρ. 2 του άρθρου 21 ν. 3842/2010, η παρ. 13 τροποποιήθηκε με το άρθρο 301 ν. 4738/2020 (Α' 207) και με την παρ. 3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566"/>
        <w:gridCol w:w="4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Ενότητα Β, Ενότητα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(Α' 186), όπως η παρ. 2 τροποποιήθηκε με την παρ. 1 του άρθρου 5 του ν. 2520/1997 (Α' 173), με την παρ. 9 του άρθρου 13 του ν. 2948/2001 και με τις παρ. 1 και 4 του άρθρου 8 του ν. 3220/2004 (Α' 15), η παρ. 4 αντικαταστάθηκε με την παρ. 2 του άρθρου 5 του ν. 2520/1997,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0"/>
        <w:gridCol w:w="1304"/>
        <w:gridCol w:w="2498"/>
        <w:gridCol w:w="38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 η παρ. 6 όπως τροποποιήθηκε με την παρ. 2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ν. 634/1977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(Α' 41), η παρ. 5 αναριθμήθηκε σε 6 με τον ν. 1587/1950, η παρ. 6 αντικαταστάθηκε με την παρ. 2 του άρθρου 32 ν. 5073/2023 (Α' 204), η παρ. 7 προστέθηκε με την παρ. 3 του άρθρου 17 ν.δ. 3717/1957 (Α' 131), (β) παρ. 6 του άρθρου 24 ν. 1828/1989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(Α' 178), τροποποιήθηκε με το άρθρο 112 ν. 4537/2018 (Α' 84), με την παρ. 3 του άρθρου 3 ν. 5073/2023 (Α' 204) και με την παρ. 1 του άρθρου 92 του ν. 5217/2025, (β)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9"/>
        <w:gridCol w:w="2106"/>
        <w:gridCol w:w="1695"/>
        <w:gridCol w:w="3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325/1976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ν. 1587/1950, όπως οι παρ. 5 προστέθηκε με την παρ. Α.6 του άρθρου 47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 όπως η περ. ε' της παρ. 1 τροποποιήθηκε με την παρ. 1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249"/>
        <w:gridCol w:w="42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2961/2001(Α'266)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74"/>
        <w:gridCol w:w="4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605"/>
        <w:gridCol w:w="4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έχει τροποποιηθεί με την παρ. 4 του άρθρου 92 και με την παρ. 5 του άρθρου 97 του ν. 5217 /2025 με τις οποίες καταργήθηκε η παρ. 4 και τροποποιήθηκε η παρ. 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1710"/>
        <w:gridCol w:w="52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παρ.1β άρθρου 23 ν. 3943/2011, οι περ. στ' και ζ' της παρ. 2 προστέθηκαν με την παρ. 4 άρθρου 12 ν. 3091/2002 και η περ. ζ' της παρ. 2 τροποποιήθηκε με την παρ. 6 του άρθρου 1 ν. 3815/2010 (Α' 5), η περ. η' της παρ. 2 προστέθηκε με την παρ. 1 άρθρου 25 ν. 3610/2007 (Α' 258), η περ. θ' προστέθηκε με το άρθρο 58 ν. 5039/2023 (Α' 83), η περ. ι) προστέθηκε με την παρ. 2 του άρθρου 162 του ν. 5187/2025 (Α' 48), η παρ. 3 προστέθηκε με την παρ.9 άρθρου 25 ενότ. Α' ν. 3842/2010, και η περ. β' της παρ. 3 τροποποιήθηκε με το άρθρο 15 ν. 4484/2017 (Α'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το τρίτο εδάφιο της παρ. 4 προστέθηκε με την παρ. 12 της Ενότητας Α' του άρθρου 25 του ν. 3842/2010 και οι Ενότητες Β', Γ', Δ' και Ε' του άρθρου 26 του ν. 2961/2001 καταργήθηκαν με την παρ. 13 του άρθρου 25 του ν. 3842/2010 και το δεύτερο εδάφιο της παρ. 1 τροποποιήθηκε με την παρ. 5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089"/>
        <w:gridCol w:w="4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(Α' 80), με την παρ. 1 του άρθρου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 όπως τροποποιήθηκε με την παρ. 6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876"/>
        <w:gridCol w:w="3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w:t>
            </w:r>
          </w:p>
          <w:p>
            <w:pPr>
              <w:spacing w:before="240"/>
              <w:rPr>
                <w:b w:val="0"/>
                <w:bCs w:val="0"/>
                <w:i w:val="0"/>
                <w:iCs w:val="0"/>
                <w:smallCaps w:val="0"/>
                <w:color w:val="000000"/>
                <w:lang w:val="el" w:eastAsia="el"/>
              </w:rPr>
            </w:pPr>
            <w:r>
              <w:rPr>
                <w:b w:val="0"/>
                <w:bCs w:val="0"/>
                <w:i w:val="0"/>
                <w:iCs w:val="0"/>
                <w:smallCaps w:val="0"/>
                <w:color w:val="000000"/>
                <w:lang w:val="el" w:eastAsia="el"/>
              </w:rPr>
              <w:t>(β) Άρθρο 67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120"/>
        <w:gridCol w:w="3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(Α' 152)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1,2,3,4,5,6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(αντίστοιχα)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2961/2001, όπως η παρ. 2 αυτού καταργήθηκε με την παρ. 5 του άρθρου 97 του ν. 5217/2025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39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παρ.Α1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 3 τροποποιήθηκε με την παρ. Α.3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341"/>
        <w:gridCol w:w="3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(Α' 59), η περ. ζ' της Ενότητας Γ' προστέθηκε με το άρθρο 6 ν. 4714/2020 και τροποποιήθηκε με το άρθρο 147 ν. 4887/2022 (Α' 16), η περ, η' της Ενότητας Γ' προστέθηκε με το άρθρο 474 ν. 4781/2021 (Α' 31) περί λοιπών και ειδικών απαλλαγών. (β) Περ. ι) της παρ. 2 του άρθρου 25 του ν. 2961/2001 σε συνδυασμό με το άρθρο 162 του ν. 5187/2025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 εν συνεχεία οι παρ. 1 και 2 αυτού τροποποιήθηκαν με την παρ. 1 του άρθρου πεντηκοστού έκτου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τρίτο εδάφιο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6"/>
        <w:gridCol w:w="2528"/>
        <w:gridCol w:w="2082"/>
        <w:gridCol w:w="34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παρ.1 του άρθρου 10 ν. 3193/,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άρθρο 108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8"/>
        <w:gridCol w:w="15"/>
        <w:gridCol w:w="893"/>
        <w:gridCol w:w="2645"/>
        <w:gridCol w:w="47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2961/2001 και το δεύτερο εδάφιο της παρ. 5 καταργήθηκε με την παρ. 5 του άρθρου 97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ν. 2961/2001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και άρθρο 110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ν. 2961/2001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387"/>
        <w:gridCol w:w="41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 58) και με την παρ. 7 του άρθρου δεύτερου του ν. 4093/2012 (Α' 222), και η παρ. 4 τροποποιήθηκε με την παρ. 1 περ. β' ενότητα Α' του άρθρου 26 του ν. 3842/2010 (Α' 58), εν συνεχεία προστέθηκε η παρ. 5 με την παρ. Β' υποπαρ. Β.4. στοιχ. 2 του άρθρου πρώτου του ν. 4254/2014 (Α' 85) και εν συνεχεία τροποποιήθηκε το δεύτερο εδάφιο αυτής με την παρ. 2 του άρθρου 16 του ν. 4326/2015 ( Α '49)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 (Α' 126)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3"/>
        <w:gridCol w:w="1058"/>
        <w:gridCol w:w="3929"/>
        <w:gridCol w:w="28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Άρθρο 95 του ν. 2961/2001, όπως τροποποιήθηκε με την παρ. Γ.3 του άρθρου 48 του ν. 4646/2019 και</w:t>
            </w:r>
          </w:p>
          <w:p>
            <w:pPr>
              <w:spacing w:before="240"/>
              <w:rPr>
                <w:b w:val="0"/>
                <w:bCs w:val="0"/>
                <w:i w:val="0"/>
                <w:iCs w:val="0"/>
                <w:smallCaps w:val="0"/>
                <w:color w:val="000000"/>
                <w:lang w:val="el" w:eastAsia="el"/>
              </w:rPr>
            </w:pPr>
            <w:r>
              <w:rPr>
                <w:b w:val="0"/>
                <w:bCs w:val="0"/>
                <w:i w:val="0"/>
                <w:iCs w:val="0"/>
                <w:smallCaps w:val="0"/>
                <w:color w:val="000000"/>
                <w:lang w:val="el" w:eastAsia="el"/>
              </w:rPr>
              <w:t>(δ) Άρθρο 96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πλήρη αντικατάσταση άρθρου 95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1"/>
        <w:gridCol w:w="3647"/>
        <w:gridCol w:w="1450"/>
        <w:gridCol w:w="12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όπως αυτό είχε προστεθεί με το άρθρο 52 ν. 3842/2010 (Α' 58) και εν συνεχεία η παρ. 2 αυτού αντικαταστάθηκε με την παρ. 5 άρθρου 24 του ν. 3943/2011 (Α'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με την παρ. 1 και 3 άρθρου 51 ν. 3842/2010, με την παρ. 8γ του άρθρου 18 ν. 4002/2011, με την παρ. 2.β. του άρθρου 321 ν. 4072/2012, με την παρ. 2 του άρθρου 19 ν. 4110/2013 (Α' 17), με τις παρ. 1, 2, 3, 4 του άρθρου 12 ν. 4223/2013 , με την παρ. 2 του άρθρου 53 ν. 4272/2014, με το άρθρο 12 ν. 4239/2014, με τις παρ. 1 και 3 του άρθρου 52 ν. 4276/2014, με το άρθρο 42 ν. 4308/2014, με τις παρ. 3 και 5 του άρθρου 86 ν. 4316/2014, με το άρθρο 6 ν. 4328/2015, με την παρ. 3 του άρθρου 2 ν. 4337/2015, με την παρ. 1 του άρθρου 49 ν. 4410/2016, με το άρθρο 51 του ν. 4389/2016, με την παρ. 1 του άρθρου όγδοου ν. 4393/2016, με τις παρ. 4 και 6 του άρθρου 10 και τις παρ. 7, 8 του άρθρου 13 ν. 4474/2017, με την παρ. 1 του άρθρου 73 ν. 4607/2019, με την παρ. 1 του άρθρου 49 ν. 4646/2019, με τις παρ. 1, 2 του άρθρου 48 ν. 4916/2022, με το άρθρο 25 του ν. 5036/2023 και με το άρθρο 56 ν. 5087/2024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όγδοο και ένατο της παρ. 1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7"/>
        <w:gridCol w:w="2234"/>
        <w:gridCol w:w="2853"/>
        <w:gridCol w:w="1030"/>
        <w:gridCol w:w="823"/>
        <w:gridCol w:w="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και 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και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δγ)</w:t>
            </w:r>
            <w:r>
              <w:rPr>
                <w:b w:val="0"/>
                <w:bCs w:val="0"/>
                <w:i w:val="0"/>
                <w:iCs w:val="0"/>
                <w:smallCaps w:val="0"/>
                <w:color w:val="000000"/>
                <w:lang w:val="en" w:eastAsia="en"/>
              </w:rPr>
              <w:tab/>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w:t>
            </w:r>
          </w:p>
          <w:p>
            <w:pPr>
              <w:spacing w:before="240"/>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ενδέκατο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όγδοο και δέκατο ένατο της παρ. 1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 (τα λοιπά εδάφια δεν κωδικοποιούνται)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πρώτο εδάφιο παρ. 9, παρ. 10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3784"/>
        <w:gridCol w:w="1030"/>
        <w:gridCol w:w="1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πέμπτο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ΠΡΟΣΔΙΟΡΙΣΜΟΣ ΦΟΡΟΛΟΓΗΤΕΑΣ ΑΞΙΑΣ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ο οποίος κύρωσε τον α.ν. 1521/1950, όπως αυτές τροποποιήθηκαν με την παρ. 1 του άρθρου 1 ν. 329/1974, αντικαταστάθηκαν με την παρ. Α.3 του άρθρου 47 ν. 4646/2019 και την παρ. 1 του άρθρου 90 ν. 4941/2022,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7 α) των παρ. 1 έως 7 του άρθρου 41 ν. 1249/1982 με την εξαίρεση των παρ. 1 Α έως και 1 Ε του ίδιου άρθρου, όπως η παρ. 1 αυτού τροποποιήθηκε με την παρ. 1 του άρθρου 51 ν. 4646/2019, η παρ. 2 αυτού τροποποιήθηκε με την παρ. 2 του άρθρου 14 ν. 1473/1984 και με την παρ. 8 του άρθρου 24 ν. 1828/1989, συμπληρώθηκε με τις παρ. 10 και 11 του άρθρου 14 ν. 1882/1990, με την παρ. 2 του άρθρου 14 ν. 1473/1984 και με την παρ. 3 του άρθρου 13 ν. 2579/1998, η παρ. 4 αυτού καταργήθηκε με την παρ. 6 του άρθρου 67 ν. 4646/2019, η παρ. 6 αυτού προστέθηκε με την παρ. 2 του άρθρου 14 ν. 1473/1984, και τροποποιήθηκε με την παρ. 8 του άρθρου 24 ν. 1828/1989 και η παρ. 7 αυτού προστέθηκε με την παρ. 1 του άρθρου 6 ν. 1914/1990,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Ενότητα Β' του άρθρου 10 ν. 2961/2001, όπως αντικαταστάθηκε με την παρ. 2 του άρθρου 20 ν. 3427/2005,</w:t>
            </w:r>
          </w:p>
          <w:p>
            <w:pPr>
              <w:spacing w:before="240"/>
              <w:rPr>
                <w:b w:val="0"/>
                <w:bCs w:val="0"/>
                <w:i w:val="0"/>
                <w:iCs w:val="0"/>
                <w:smallCaps w:val="0"/>
                <w:color w:val="000000"/>
                <w:lang w:val="el" w:eastAsia="el"/>
              </w:rPr>
            </w:pPr>
            <w:r>
              <w:rPr>
                <w:b w:val="0"/>
                <w:bCs w:val="0"/>
                <w:i w:val="0"/>
                <w:iCs w:val="0"/>
                <w:smallCaps w:val="0"/>
                <w:color w:val="000000"/>
                <w:lang w:val="el" w:eastAsia="el"/>
              </w:rPr>
              <w:t>(γ) 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5, πρώτο εδάφιο παρ.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έβδομο έως ενδέκατο παρ. 6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1"/>
        <w:gridCol w:w="2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41 Α ν. 1249/1982, όπως προστέθηκε με την παρ. 1 του άρθρου 10 ν. 2386/1996, (β) Ενότητα Γ' άρθρου 10 ν. 2961/2001, (γ) μερικώς παρ. 2 άρθρου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ΙΙΙ</w:t>
            </w:r>
          </w:p>
          <w:p>
            <w:pPr>
              <w:spacing w:before="240"/>
              <w:rPr>
                <w:b w:val="0"/>
                <w:bCs w:val="0"/>
                <w:i w:val="0"/>
                <w:iCs w:val="0"/>
                <w:smallCaps w:val="0"/>
                <w:color w:val="000000"/>
                <w:lang w:val="el" w:eastAsia="el"/>
              </w:rPr>
            </w:pPr>
            <w:r>
              <w:rPr>
                <w:b w:val="0"/>
                <w:bCs w:val="0"/>
                <w:i w:val="0"/>
                <w:iCs w:val="0"/>
                <w:smallCaps w:val="0"/>
                <w:color w:val="000000"/>
                <w:lang w:val="el" w:eastAsia="el"/>
              </w:rPr>
              <w:t>ΜΕΤΑΒΑΤΙΚΕΣ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ΜΕΡΟΣ Α'</w:t>
            </w:r>
          </w:p>
          <w:p>
            <w:pPr>
              <w:spacing w:before="240"/>
              <w:rPr>
                <w:b w:val="0"/>
                <w:bCs w:val="0"/>
                <w:i w:val="0"/>
                <w:iCs w:val="0"/>
                <w:smallCaps w:val="0"/>
                <w:color w:val="000000"/>
                <w:lang w:val="el" w:eastAsia="el"/>
              </w:rPr>
            </w:pPr>
            <w:r>
              <w:rPr>
                <w:b w:val="0"/>
                <w:bCs w:val="0"/>
                <w:i w:val="0"/>
                <w:iCs w:val="0"/>
                <w:smallCaps w:val="0"/>
                <w:color w:val="000000"/>
                <w:lang w:val="el" w:eastAsia="el"/>
              </w:rPr>
              <w:t>ΕΝΙΑΙΟΣ ΦΟΡΟΣ ΙΔΙΟΚΤΗΣΙΑΣ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ΤΜΗΜΑΙ</w:t>
            </w:r>
          </w:p>
          <w:p>
            <w:pPr>
              <w:spacing w:before="240"/>
              <w:rPr>
                <w:b w:val="0"/>
                <w:bCs w:val="0"/>
                <w:i w:val="0"/>
                <w:iCs w:val="0"/>
                <w:smallCaps w:val="0"/>
                <w:color w:val="000000"/>
                <w:lang w:val="el" w:eastAsia="el"/>
              </w:rPr>
            </w:pPr>
            <w:r>
              <w:rPr>
                <w:b w:val="0"/>
                <w:bCs w:val="0"/>
                <w:i w:val="0"/>
                <w:iCs w:val="0"/>
                <w:smallCaps w:val="0"/>
                <w:color w:val="000000"/>
                <w:lang w:val="el" w:eastAsia="el"/>
              </w:rPr>
              <w:t>ΠΕΔΙΟ ΕΦΑΡΜΟΓΗΣ ΚΑΙ ΑΠΑΛΛΑΓΕΣ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 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4223/2013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και η περ. β' της παρ. 1 με το άρθρο 81 ν. 4646/2019, η περ. γ' τροποποιήθηκε με το άρθρο 36 παρ. 2 ν. 5135/2024, η περ. στ) της παρ. 1 τροποποιήθηκε με το άρθρο 78 ν. 4821/2021, προστέθηκαν η περ. η της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με την παρ. 4 του άρθρου 2 ν. 4337/2015, η περ. θ της παρ. 1 με την παρ. 1 του άρθρου 29 ν. 4726/2020 (Α' 181), η περ. ι με το άρθρο 20 ν. 4873/2021,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(Α' 94),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με το άρθρο 22 ν. 5024/2023, με την παρ.1 του άρθρου 54 ν. 5087/2024 και παρατάθηκε η ισχύς της με την περ. α' της παρ. 3 του άρθρου 37 ν. 5167/2024 (Α' 207), η παρ. 7A είχε προστεθεί με το άρθρο 154 ν. 4808/2021 (Α' 101) και τροποποιήθηκε με το άρθρο 42 ν. 4916/2022, το άρθρο 23 ν. 5024/2023 (Α'41), την παρ. 1 του άρθρου 35 ν. 5135/2024 (Α' 174) και την παρ. 1 του άρθρου 34 ν. 5188/2025 (Α' 49), η παρ. 7B είχε προστεθεί με το άρθρο δέκατο έκτο της από 13.8.2021 ΠΝΠ (Α'143) και τροποποιήθηκε με το άρθρο 42 ν. 4916/2022 (Α'65) και το άρθρο 24 ν. 5024/2023 (Α'41) και επεκτάθηκε η ισχύς της με την παρ. 2 του άρθρου 35 ν. 5135/2024 (Α' 147) και την παρ. 3 του άρθρου 34 ν. 5188/2025 (Α'49), η περ. 7Γ είχε προστεθεί με το άρθρο 76 ν. 4837/2021 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5"/>
        <w:gridCol w:w="1913"/>
        <w:gridCol w:w="1291"/>
        <w:gridCol w:w="9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ΠΝΠ της 26.7.2018, η οποία κυρώθηκε με το άρθρο 3 του ν. 4576/2018 και στη συνέχεια αναριθμήθηκε σε παρ.8 με το άρθρο τρίτο της ΠΝΠ της 10.8.2018 (Α'149).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όγδοο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πρώτα εδάφια της παρ. 7Β, παρ. 7Γ, παρ. 7ΣΤ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 το άρθρο 27 ν. 5024/2023, με την παρ. 1 του άρθρου 115 ν. 5104/2024 (Α' 58) και με το άρθρο 93 ν. 5162/2024 (Α' 198), η Ενότητα Ε' τροποποιήθηκε διαδοχικά με την παρ. 2 του άρθρου 27 ν. 5024/2023, με την παρ. 2 του άρθρου 115 ν. 5104/2024 και με το άρθρο 93 ν. 5162/2024 (Α' 198), και η Ενότητα ΣΤ' προστέθηκε με την παρ. 1 του άρθρου 51 ν. 5167/2024, ενώ τα έτη για τα οποία ισχύει η Ενότητα ΣΤ' ορίζονται στην παρ. 2 του άρθρου 51 ν. 5167/2024.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4393"/>
        <w:gridCol w:w="1030"/>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η υφιστάμενη παρ. 4 προστέθηκε και οι προηγούμενες παρ. 4 και 5 αναριθμήθηκαν σε 5 και 6 αντίστοιχα με την παρ. 2 του άρθρου 13 ν. 4484/2017 (Α' 110) και στη συνέχεια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9"/>
        <w:gridCol w:w="4128"/>
        <w:gridCol w:w="1491"/>
        <w:gridCol w:w="11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(Α'134), με το άρθρο πεντηκοστό τέταρτο ν. 4839/2021 (Α' 181), με το άρθρο 67 παρ. 2 ν. 4931/2022, με την παρ.</w:t>
            </w:r>
          </w:p>
          <w:p>
            <w:pPr>
              <w:spacing w:before="240"/>
              <w:rPr>
                <w:b w:val="0"/>
                <w:bCs w:val="0"/>
                <w:i w:val="0"/>
                <w:iCs w:val="0"/>
                <w:smallCaps w:val="0"/>
                <w:color w:val="000000"/>
                <w:lang w:val="el" w:eastAsia="el"/>
              </w:rPr>
            </w:pPr>
            <w:r>
              <w:rPr>
                <w:b w:val="0"/>
                <w:bCs w:val="0"/>
                <w:i w:val="0"/>
                <w:iCs w:val="0"/>
                <w:smallCaps w:val="0"/>
                <w:color w:val="000000"/>
                <w:lang w:val="el" w:eastAsia="el"/>
              </w:rPr>
              <w:t>1 του άρθρου 24 ν. 4935/2022 (Α' 103) και με την παρ. 1 του άρθρου 55 ν. 5087/2024, και η παρ. 2 αυτού τροποποιήθηκε με το άρθρο 31 ν. 4282/2014 (Α' 182)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7 του άρθρου 7 ν. 4223/2013 (μερικώς)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του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8"/>
        <w:gridCol w:w="4298"/>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ΕΙΔΙΚΟΣ ΦΟΡΟΣ ΕΠΙ ΤΩΝ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 άρθρο 33 ν. 4223/2013, με την υποπαρ.Γ.7. του άρθρου τρίτου ν. 4254/2014 (Α' 85), με το άρθρο 102 ν. 4446/2016 (Α' 240), με το άρθρο 153 ν. 4600/2019, με τα άρθρα 50 και 82 παρ. 2 ν. 4646/2019 (Α'201), με το άρθρο 23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5211"/>
        <w:gridCol w:w="1071"/>
        <w:gridCol w:w="1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17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6, παρ. 4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ν. 1587/1950, όπως η περ. η της παρ. 3 προστέθηκε με την παρ. 4 του άρθρου 14 ν. 1882/1990, η παρ. 4 προστέθηκε με την παρ. 8 του άρθρου 35 ν. 3220/2004 και με το ίδιο άρθρο οι παρ. 4 έως 7 αναριθμήθηκαν αντίστοιχα σε 5 έως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 του άρθρου 2 ν. 3104/1954 (Α' 313), με την παρ. 8 του άρθρου 35 ν. 3220/2004 (Α' 15), και με το άρθρο 37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8"/>
        <w:gridCol w:w="4853"/>
        <w:gridCol w:w="1030"/>
        <w:gridCol w:w="12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ΥΠΟΒΟΛΗ ΔΗΛΩΣΗΣ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η παρ. 5 προστέθηκε με την παρ. 4 του άρθρου 4 ν. 1078/1980, και η παρ. 6 προστέθηκε με την παρ. 8 του άρθρου 14 ν. 1882/1990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του δεύτερου εδαφίου της παρ. 3 του άρθρου 41 ν. 1249/1982, όπως αυτό αντικαταστάθηκε με την παρ. 3 του άρθρου 13 ν. 2579/1998 και οι διατάξεις της παρ. 3 του άρθρου 41 Α ν. 1249/1982, όπως το άρθρο 41 Α προστέθηκε με την παρ.1 του άρθρου 10 ν. 2386/1996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δεύτερου εδαφίου, το οποίο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41 ν. 1249/1982</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η περ. β' αντικαταστάθηκε με την παρ. 4 του άρθρου 2 ν. 3104/1954 και καταργήθηκε με την παρ. 16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7"/>
        <w:gridCol w:w="4035"/>
        <w:gridCol w:w="1030"/>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με την παρ. 9 του άρθρου 9 ν.δ. 4535/1966, με την παρ. 1 του άρθρου 4 ν. 1078/1980, με την παρ. 1 του άρθρου 9 ν. 1326/1983 (Α' 19), με την παρ. 2 του άρθρου 15 ν. 1473/1984 και με την παρ. 1 του άρθρου 35 ν. 2065/1992,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 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 και γ' παρ. 3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8"/>
        <w:gridCol w:w="4236"/>
        <w:gridCol w:w="1030"/>
        <w:gridCol w:w="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και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5"/>
        <w:gridCol w:w="2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 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και με την παρ. 1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814/1978(Α'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(Α' 313), και με την παρ. Γ του άρθρου τρίτου ν. 4254/2014 (Α'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(Α'127), τροποποιήθηκε με την παρ. 1 του άρθρου 18 ν. 1563/1985 (Α' 151), με την παρ. 3 του άρθρου 45 ν. 2214/1994 (Α' 75) και με την παρ. 2 του άρθρου 2 ν. 2892/2001 (Α'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4661"/>
        <w:gridCol w:w="1030"/>
        <w:gridCol w:w="8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ΑΠΑΛΛΑΓΕΣ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η παρ. 6 αντικαταστάθηκε με το άρθρο 20 ν. 1731/1987 και τροποποιήθηκε με την παρ. 2 του άρθρου 21 ν. 3842/2010, η παρ. 13 τροποποιήθηκε με το άρθρο 301 ν. 4738/2020 και με την παρ. 3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9"/>
        <w:gridCol w:w="4588"/>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 πέμπτο εδάφιο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έως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όπως η παρ. 2 τροποποιήθηκε με την παρ. 1 του άρθρου 5 του ν. 2520/1997, με την παρ. 9 του άρθρου 13 του ν. 2948/2001 και με τις παρ. 1 και 4 του άρθρου 8 του ν. 3220/2004 (Α' 15), η παρ. 4 αντικαταστάθηκε με την παρ. 2 του άρθρου 5 του ν. 2520/1997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η παρ. 6, όπως τροποποιήθηκε με την παρ. 2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3545"/>
        <w:gridCol w:w="1750"/>
        <w:gridCol w:w="1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του ν. 634/1977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η παρ. 5 αναριθμήθηκε σε 6 με τον ν. 1587/1950, η παρ. 6 αντικαταστάθηκε με την παρ. 2 του άρθρου 32 ν. 5073/2023 (Α' 204), η παρ. 7 προστέθηκε με την παρ. 3 του άρθρου 17 ν.δ. 3717/1957, (β) παρ. 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τροποποιήθηκε με το άρθρο 112 ν. 4537/2018 (Α' 84), με την παρ. 3 του άρθρου 3 ν. 5073/2023 (Α' 204) και με την παρ. 1 του άρθρου 92 του ν. 5217/2025,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1"/>
        <w:gridCol w:w="3070"/>
        <w:gridCol w:w="1316"/>
        <w:gridCol w:w="11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325/1976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του ν. 1587/1950, όπως οι παρ. 5 προστέθηκε με την παρ. Α.6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10, 11, 12, 17, 18, 19 και 20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2961/2001, όπως η περ. ε' της παρ. 1 τροποποιήθηκε με την παρ. 1 του άρθρου 20 του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4453"/>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2961/2001(Α'266)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 (Α'266),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 (Α'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8"/>
        <w:gridCol w:w="4518"/>
        <w:gridCol w:w="1030"/>
        <w:gridCol w:w="1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w:t>
            </w:r>
          </w:p>
          <w:p>
            <w:pPr>
              <w:spacing w:before="240"/>
              <w:rPr>
                <w:b w:val="0"/>
                <w:bCs w:val="0"/>
                <w:i w:val="0"/>
                <w:iCs w:val="0"/>
                <w:smallCaps w:val="0"/>
                <w:color w:val="000000"/>
                <w:lang w:val="el" w:eastAsia="el"/>
              </w:rPr>
            </w:pPr>
            <w:r>
              <w:rPr>
                <w:b w:val="0"/>
                <w:bCs w:val="0"/>
                <w:i w:val="0"/>
                <w:iCs w:val="0"/>
                <w:smallCaps w:val="0"/>
                <w:color w:val="000000"/>
                <w:lang w:val="el" w:eastAsia="el"/>
              </w:rPr>
              <w:t>περ.α,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0"/>
        <w:gridCol w:w="5217"/>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η παρ. 5 έχει τροποποιηθεί με την παρ. 4 του άρθρου 92 του ν. 5217 /2025 και η παρ. 4 καταργήθηκε με την παρ. 5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(μερικώς )</w:t>
            </w:r>
          </w:p>
          <w:p>
            <w:pPr>
              <w:spacing w:before="240"/>
              <w:rPr>
                <w:b w:val="0"/>
                <w:bCs w:val="0"/>
                <w:i w:val="0"/>
                <w:iCs w:val="0"/>
                <w:smallCaps w:val="0"/>
                <w:color w:val="000000"/>
                <w:lang w:val="el" w:eastAsia="el"/>
              </w:rPr>
            </w:pPr>
            <w:r>
              <w:rPr>
                <w:b w:val="0"/>
                <w:bCs w:val="0"/>
                <w:i w:val="0"/>
                <w:iCs w:val="0"/>
                <w:smallCaps w:val="0"/>
                <w:color w:val="000000"/>
                <w:lang w:val="el" w:eastAsia="el"/>
              </w:rPr>
              <w:t>(Η υπό στοιχείο Β περίπτωση της παρ. 1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 παρ.1β άρθρου 23 ν. 3943/2011, οι περ. στ' και ζ' της παρ. 2 προστέθηκαν με την 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5"/>
        <w:gridCol w:w="4652"/>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12 ν. 3091/2002 και η περ. ζ' της παρ. 2 τροποποιήθηκε με την παρ. 6 του άρθρου 1 ν. 3815/2010 (Α' 5), η περ. η' της παρ. 2 προστέθηκε με την παρ.1 άρθρου 25 ν. 3610/2007 (Α' 258), η περ. θ' προστέθηκε με το άρθρο 58 ν. 5039/2023 (Α' 83), η περ. ι) προστέθηκε με την παρ. 2 του άρθρου 162 του ν. 5187/2025, η παρ. 3 προστέθηκε με την παρ .9 του άρθρου 25 ενότ. Α' ν. 3842/2010, και η περ. β' της παρ. 3 τροποποιήθηκε με το άρθρο 15 ν. 4484/2017 (Α'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(Α' 58), το τρίτο εδάφιο της παρ. 4 προστέθηκε με την παρ. 12 της Ενότητας Α του άρθρου 25 του ν. 3842/2010 (Α' 58) και οι Ενότητες Β, Γ, Δ και Ε του άρθρου 26 του ν. 2961/2001 καταργήθηκαν με την παρ. 13 του άρθρου 25 του ν. 3842/2010 (Α' 58) και το δεύτερο εδάφιο της παρ. 1 τροποποιήθηκε με την παρ. 5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6"/>
        <w:gridCol w:w="4590"/>
        <w:gridCol w:w="1030"/>
        <w:gridCol w:w="13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με την παρ. 1 του άρθρου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1"/>
        <w:gridCol w:w="3846"/>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του ν. 2961/2001, όπως τροποποιήθηκε με την παρ. 6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 (β) Άρθρο 67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1"/>
        <w:gridCol w:w="4005"/>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 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4, 5, 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του ν. 2961/2001, όπως η παρ. 2 αυτού καταργήθηκε με την παρ. 5 του άρθρου 97 του ν. 5172 /2025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39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3"/>
        <w:gridCol w:w="2934"/>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παρ.ΑΙ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3 τροποποιήθηκε με την παρ. Α.3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η περ. ζ' της Ενότητας Γ' προστέθηκε με το άρθρο 6 ν. 4714/2020 και τροποποιήθηκε με το άρθρο 147 ν. 4887/2022 (Α' 16), η περ, η' της Ενότητας Γ' προστέθηκε με το άρθρο 474 ν. 4781/2021 περί λοιπών και ειδικών απαλλαγών.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(β) Περ. ι) της παρ. 2 του άρθρου 25 του ν. 2961/2001 σε συνδυασμό με το άρθρο 162 του ν. 5187/2025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0"/>
        <w:gridCol w:w="3726"/>
        <w:gridCol w:w="1030"/>
        <w:gridCol w:w="12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 συνεχεία οι παρ. 1 και 2 αυτού τροποποιήθηκαν με την παρ. 1 του άρθρου πεντηκοστού έκτου ν. 4839/2021 (Α' 181)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8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7"/>
        <w:gridCol w:w="3621"/>
        <w:gridCol w:w="1361"/>
        <w:gridCol w:w="2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 1 του άρθρου 10 ν. 3193/ 2003,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το δεύτερο εδάφιο της παρ. 5 καταργήθηκε με την παρ. 5 του άρθρου 97 του ν. 5217/2025 καθώς και άρθρο 108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δύο πρώτα εδάφια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0"/>
        <w:gridCol w:w="4787"/>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του ν. 2961/2001 και άρθρο 110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114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6"/>
        <w:gridCol w:w="4110"/>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(Α'58) και με την παρ. 7 του άρθρου δεύτερου του ν. 4093/2012 (Α'222), και η παρ. 4 τροποποιήθηκε με την παρ. 1 περ. β' ενότητα Α' του άρθρου 26 του ν. 3842/2010 (Α'58), εν συνεχεία προστέθηκε η παρ. 5 με την παρ. Β' υποπαρ. Β.4. στοιχ.2 του άρθρου πρώτου του ν. 4254/2014 (Α' 85) και εν συνεχεία τροποποιήθηκε το δεύτερο εδάφιο αυτής με την παρ. 2 του άρθρου 16 του ν. 4326/2015 ( Α'49)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4949/2022(Α' 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8"/>
        <w:gridCol w:w="1331"/>
        <w:gridCol w:w="839"/>
        <w:gridCol w:w="1573"/>
        <w:gridCol w:w="10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 (γ) Άρθρο 95 του ν. 2961/2001, όπως τροποποιήθηκε με την παρ. Γ.3 του άρθρου 48 του ν. 4646/2019 και (δ) Άρθρο 96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65, 67, 69, 70, 72, 88, 94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66, 87 και 93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74, 76, 77, 78, 79, 80, 81, 84, 99 και 100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104 και 120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 λόγω</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ιγ) της Ενότητας Δ' Δεν κωδικοποιούνται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5233/2025, Άρθρο 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3" w:history="1">
        <w:r>
          <w:rPr>
            <w:rStyle w:val="Hyperlink"/>
            <w:color w:val="0000EE"/>
            <w:u w:color="0000EE"/>
            <w:lang w:val="el" w:eastAsia="el"/>
          </w:rPr>
          <w:t>Τροποποίηση 5222/2025, Άρθρο 243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3" w:history="1">
        <w:r>
          <w:rPr>
            <w:rStyle w:val="Hyperlink"/>
            <w:color w:val="0000EE"/>
            <w:u w:color="0000EE"/>
            <w:lang w:val="el" w:eastAsia="el"/>
          </w:rPr>
          <w:t>Τροποποίηση 5222/2025, Άρθρο 243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3" w:history="1">
        <w:r>
          <w:rPr>
            <w:rStyle w:val="Hyperlink"/>
            <w:color w:val="0000EE"/>
            <w:u w:color="0000EE"/>
            <w:lang w:val="el" w:eastAsia="el"/>
          </w:rPr>
          <w:t>Τροποποίηση 5222/2025, Άρθρο 243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3" w:history="1">
        <w:r>
          <w:rPr>
            <w:rStyle w:val="Hyperlink"/>
            <w:color w:val="0000EE"/>
            <w:u w:color="0000EE"/>
            <w:lang w:val="el" w:eastAsia="el"/>
          </w:rPr>
          <w:t>Τροποποίηση 5222/2025, Άρθρο 243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1" w:history="1">
        <w:r>
          <w:rPr>
            <w:rStyle w:val="Hyperlink"/>
            <w:color w:val="0000EE"/>
            <w:u w:color="0000EE"/>
            <w:lang w:val="el" w:eastAsia="el"/>
          </w:rPr>
          <w:t>Τροποποίηση 5222/2025, Άρθρο 241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2" w:history="1">
        <w:r>
          <w:rPr>
            <w:rStyle w:val="Hyperlink"/>
            <w:color w:val="0000EE"/>
            <w:u w:color="0000EE"/>
            <w:lang w:val="el" w:eastAsia="el"/>
          </w:rPr>
          <w:t>Προσθήκη 5222/2025, Άρθρο 242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7/28/5222" TargetMode="External" /><Relationship Id="rId6"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