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ΕΦΗΜΕΡΙΔΑΤΗΣ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28 Νοεμβρίου 2025</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219</w:t>
      </w:r>
    </w:p>
    <w:p>
      <w:pPr>
        <w:pStyle w:val="PreambelText"/>
        <w:spacing w:before="240" w:after="240"/>
        <w:rPr>
          <w:lang w:val="el" w:eastAsia="el"/>
        </w:rPr>
      </w:pPr>
      <w:r>
        <w:rPr>
          <w:b/>
          <w:bCs/>
          <w:lang w:val="el" w:eastAsia="el"/>
        </w:rPr>
        <w:t>NOMOΣ ΥΠ’ ΑΡΙΘΜ. 5255</w:t>
      </w:r>
    </w:p>
    <w:p>
      <w:pPr>
        <w:pStyle w:val="PreambelText"/>
        <w:spacing w:before="240" w:after="240"/>
        <w:rPr>
          <w:lang w:val="el" w:eastAsia="el"/>
        </w:rPr>
      </w:pPr>
      <w:r>
        <w:rPr>
          <w:b/>
          <w:bCs/>
          <w:lang w:val="el" w:eastAsia="el"/>
        </w:rPr>
        <w:t>Σύσταση και λειτουργία Ανεξάρτητης Αρχής Ελέγχου της Αγοράς και Προστασίας του Καταναλωτή, ρυθμίσεις για την Επιτροπή Ανταγωνισμού και λοιπές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ΣΥΣΤΑΣΗ ΚΑΙ ΛΕΙΤΟΥΡΓΙΑ ΑΝΕΞΑΡΤΗΤΗΣ</w:t>
      </w:r>
    </w:p>
    <w:p>
      <w:pPr>
        <w:spacing w:before="240" w:after="240"/>
        <w:rPr>
          <w:lang w:val="el" w:eastAsia="el"/>
        </w:rPr>
      </w:pPr>
      <w:r>
        <w:rPr>
          <w:b/>
          <w:bCs/>
          <w:lang w:val="el" w:eastAsia="el"/>
        </w:rPr>
        <w:t>ΑΡΧΗΣ ΕΛΕΓΧΟΥ ΤΗΣ ΑΓΟΡΑΣ ΚΑΙ ΠΡΟΣΤΑΣΙΑΣ ΤΟΥ ΚΑΤΑΝΑΛΩΤΗ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Μέρους Α’ είναι η εφαρμογή ενός ενιαίου και σύγχρονου πλαισίου ρύθμισης, παρακολούθησης και ελέγχου της αγοράς και η ενίσχυση της διαφάνειας κατά τη λειτουργία του ανωτέρω πλαισίου, με απώτερο στόχο την αποτελεσματική προστασία, την ενδυνάμωση, την προάσπιση και την ενίσχυση της αγοραστικής δύναμης των καταναλωτών και την αντιμετώπιση του κόστους διαβίωσης των πολιτών.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Μέρους Α’ είναι η σύσταση, οργάνωση και λειτουργία Ανεξάρτητης Αρχής Ελέγχου της Αγοράς και Προστασίας του Καταναλωτή, με αρμοδιότητες σχετικά με τον έλεγχο της αγοράς και την τήρηση της νομοθεσίας για την προστασία του καταναλωτή. Στην ανωτέρω Αρχή συνενώνονται το προσωπικό και οι αρμοδιότητες των παρακάτω υφισταμένων υπηρεσιών:</w:t>
      </w:r>
    </w:p>
    <w:p>
      <w:pPr>
        <w:pStyle w:val="StructureList1"/>
        <w:spacing w:before="120" w:after="0"/>
        <w:rPr>
          <w:lang w:val="el" w:eastAsia="el"/>
        </w:rPr>
      </w:pPr>
      <w:r>
        <w:rPr>
          <w:lang w:val="el" w:eastAsia="el"/>
        </w:rPr>
        <w:t>α)</w:t>
      </w:r>
      <w:r>
        <w:rPr>
          <w:lang w:val="en" w:eastAsia="en"/>
        </w:rPr>
        <w:tab/>
      </w:r>
      <w:r>
        <w:rPr>
          <w:lang w:val="el" w:eastAsia="el"/>
        </w:rPr>
        <w:t>της Διυπηρεσιακής Μονάδας Ελέγχου Αγοράς του Υπουργείου Ανάπτυξης, εκτός του Τμήματος Χημικών Αναλύσεων,</w:t>
      </w:r>
    </w:p>
    <w:p>
      <w:pPr>
        <w:pStyle w:val="StructureList1"/>
        <w:spacing w:before="120" w:after="0"/>
        <w:rPr>
          <w:lang w:val="el" w:eastAsia="el"/>
        </w:rPr>
      </w:pPr>
      <w:r>
        <w:rPr>
          <w:lang w:val="el" w:eastAsia="el"/>
        </w:rPr>
        <w:t>β)</w:t>
      </w:r>
      <w:r>
        <w:rPr>
          <w:lang w:val="en" w:eastAsia="en"/>
        </w:rPr>
        <w:tab/>
      </w:r>
      <w:r>
        <w:rPr>
          <w:lang w:val="el" w:eastAsia="el"/>
        </w:rPr>
        <w:t>της Διεύθυνσης Προστασίας Καταναλωτή, που υπάγεται στη Γενική Διεύθυνση Αγοράς και Προστασίας Καταναλωτή της Γενικής Γραμματείας Εμπορίου του Υπουργείου Ανάπτυξης,</w:t>
      </w:r>
    </w:p>
    <w:p>
      <w:pPr>
        <w:pStyle w:val="StructureList1"/>
        <w:spacing w:before="120" w:after="0"/>
        <w:rPr>
          <w:lang w:val="el" w:eastAsia="el"/>
        </w:rPr>
      </w:pPr>
      <w:r>
        <w:rPr>
          <w:lang w:val="el" w:eastAsia="el"/>
        </w:rPr>
        <w:t>γ)</w:t>
      </w:r>
      <w:r>
        <w:rPr>
          <w:lang w:val="en" w:eastAsia="en"/>
        </w:rPr>
        <w:tab/>
      </w:r>
      <w:r>
        <w:rPr>
          <w:lang w:val="el" w:eastAsia="el"/>
        </w:rPr>
        <w:t>του Τμήματος Γ’ Επικοινωνίας και Εξωστρέφειας, που υπάγεται στη Διεύθυνση Πολιτικής και Ενημέρωσης Καταναλωτή της Γενικής Διεύθυνσης Αγοράς και Προστασίας Καταναλωτή της Γενικής Γραμματείας Εμπορίου του Υπουργείου Ανάπτυξης και</w:t>
      </w:r>
    </w:p>
    <w:p>
      <w:pPr>
        <w:pStyle w:val="StructureList1"/>
        <w:spacing w:before="120" w:after="0"/>
        <w:rPr>
          <w:lang w:val="el" w:eastAsia="el"/>
        </w:rPr>
      </w:pPr>
      <w:r>
        <w:rPr>
          <w:lang w:val="el" w:eastAsia="el"/>
        </w:rPr>
        <w:t>δ)</w:t>
      </w:r>
      <w:r>
        <w:rPr>
          <w:lang w:val="en" w:eastAsia="en"/>
        </w:rPr>
        <w:tab/>
      </w:r>
      <w:r>
        <w:rPr>
          <w:lang w:val="el" w:eastAsia="el"/>
        </w:rPr>
        <w:t>της ανεξάρτητης αρχής «Συνήγορος του Καταναλωτή».</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ΣΥΣΤΑΣΗ ΑΝΕΞΑΡΤΗΤΗΣ ΑΡΧΗΣ ΕΛΕΓΧΟΥ ΤΗΣ ΑΓΟΡΑΣ ΚΑΙ ΠΡΟΣΤΑΣΙΑΣ ΤΟΥ ΚΑΤΑΝΑΛΩΤΗ, ΑΡΜΟΔΙΟΤΗΤΕΣ ΚΑΙ ΛΕΙΤΟΥΡΓΙΚΗ ΑΝΕΞΑΡΤΗΣΙΑ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Σύσταση Ανεξάρτητης Αρχής Ελέγχου της</w:t>
      </w:r>
    </w:p>
    <w:p>
      <w:pPr>
        <w:spacing w:before="240" w:after="240"/>
        <w:rPr>
          <w:lang w:val="el" w:eastAsia="el"/>
        </w:rPr>
      </w:pPr>
      <w:r>
        <w:rPr>
          <w:b/>
          <w:bCs/>
          <w:lang w:val="el" w:eastAsia="el"/>
        </w:rPr>
        <w:t>Αγοράς και Προστασίας του Καταναλωτή</w:t>
      </w:r>
    </w:p>
    <w:p>
      <w:pPr>
        <w:pStyle w:val="MainText"/>
        <w:spacing w:before="120" w:after="0"/>
        <w:rPr>
          <w:lang w:val="el" w:eastAsia="el"/>
        </w:rPr>
      </w:pPr>
      <w:r>
        <w:rPr>
          <w:b/>
          <w:bCs/>
          <w:lang w:val="el" w:eastAsia="el"/>
        </w:rPr>
        <w:t>1.</w:t>
      </w:r>
      <w:r>
        <w:rPr>
          <w:lang w:val="el" w:eastAsia="el"/>
        </w:rPr>
        <w:t xml:space="preserve"> Συστήνεται Ανεξάρτητη Αρχή, με την επωνυμία «Ανεξάρτητη Αρχή Ελέγχου της Αγοράς και Προστασίας του Καταναλωτή» (στο εξής η «Αρχή»), η οποία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τον έλεγχο της αγοράς και τη διασφάλιση της διαφανούς λειτουργίας της, μέσω του ελέγχου και της μέριμνας για την εφαρμογή της κείμενης νομοθεσίας, και</w:t>
      </w:r>
    </w:p>
    <w:p>
      <w:pPr>
        <w:pStyle w:val="StructureList1"/>
        <w:spacing w:before="120" w:after="0"/>
        <w:rPr>
          <w:lang w:val="el" w:eastAsia="el"/>
        </w:rPr>
      </w:pPr>
      <w:r>
        <w:rPr>
          <w:lang w:val="el" w:eastAsia="el"/>
        </w:rPr>
        <w:t>β)</w:t>
      </w:r>
      <w:r>
        <w:rPr>
          <w:lang w:val="en" w:eastAsia="en"/>
        </w:rPr>
        <w:tab/>
      </w:r>
      <w:r>
        <w:rPr>
          <w:lang w:val="el" w:eastAsia="el"/>
        </w:rPr>
        <w:t>την προάσπιση των δικαιωμάτων των καταναλωτών, συμπεριλαμβανομένων των καταναλωτών με αναπηρία, την εν γένει υποστήριξή τους, τη διαμεσολάβηση στην επίλυση διαφορών και την παροχή νομικής προστασίας.</w:t>
      </w:r>
    </w:p>
    <w:p>
      <w:pPr>
        <w:pStyle w:val="MainText"/>
        <w:spacing w:before="120" w:after="0"/>
        <w:rPr>
          <w:lang w:val="el" w:eastAsia="el"/>
        </w:rPr>
      </w:pPr>
      <w:r>
        <w:rPr>
          <w:b/>
          <w:bCs/>
          <w:lang w:val="el" w:eastAsia="el"/>
        </w:rPr>
        <w:t>2.</w:t>
      </w:r>
      <w:r>
        <w:rPr>
          <w:lang w:val="el" w:eastAsia="el"/>
        </w:rPr>
        <w:t xml:space="preserve"> Η Αρχή έχει νομική προσωπικότητα, απολαύει λειτουργικής ανεξαρτησίας, διοικητικής και οικονομικής αυτοτέλειας και δεν υπόκειται σε έλεγχο ή εποπτεία από κυβερνητικά όργανα, κρατικούς φορείς ή άλλες διοικητικές αρχές. Η Αρχή υπόκειται:</w:t>
      </w:r>
    </w:p>
    <w:p>
      <w:pPr>
        <w:pStyle w:val="StructureList1"/>
        <w:spacing w:before="120" w:after="0"/>
        <w:rPr>
          <w:lang w:val="el" w:eastAsia="el"/>
        </w:rPr>
      </w:pPr>
      <w:r>
        <w:rPr>
          <w:lang w:val="el" w:eastAsia="el"/>
        </w:rPr>
        <w:t>α)</w:t>
      </w:r>
      <w:r>
        <w:rPr>
          <w:lang w:val="en" w:eastAsia="en"/>
        </w:rPr>
        <w:tab/>
      </w:r>
      <w:r>
        <w:rPr>
          <w:lang w:val="el" w:eastAsia="el"/>
        </w:rPr>
        <w:t>σε κοινοβουλευτικό έλεγχο, σύμφωνα με τον Κανονισμό της Βουλής και</w:t>
      </w:r>
    </w:p>
    <w:p>
      <w:pPr>
        <w:pStyle w:val="StructureList1"/>
        <w:spacing w:before="120" w:after="0"/>
        <w:rPr>
          <w:lang w:val="el" w:eastAsia="el"/>
        </w:rPr>
      </w:pPr>
      <w:r>
        <w:rPr>
          <w:lang w:val="el" w:eastAsia="el"/>
        </w:rPr>
        <w:t>β)</w:t>
      </w:r>
      <w:r>
        <w:rPr>
          <w:lang w:val="en" w:eastAsia="en"/>
        </w:rPr>
        <w:tab/>
      </w:r>
      <w:r>
        <w:rPr>
          <w:lang w:val="el" w:eastAsia="el"/>
        </w:rPr>
        <w:t>στη διαδικασία του άρθρου 33, περί των σχέσεων της Αρχής με τη Βουλή, τις δικαστικές, εισαγγελικές και διοικητικές αρχές.</w:t>
      </w:r>
    </w:p>
    <w:p>
      <w:pPr>
        <w:pStyle w:val="MainText"/>
        <w:spacing w:before="120" w:after="0"/>
        <w:rPr>
          <w:lang w:val="el" w:eastAsia="el"/>
        </w:rPr>
      </w:pPr>
      <w:r>
        <w:rPr>
          <w:b/>
          <w:bCs/>
          <w:lang w:val="el" w:eastAsia="el"/>
        </w:rPr>
        <w:t>3.</w:t>
      </w:r>
      <w:r>
        <w:rPr>
          <w:lang w:val="el" w:eastAsia="el"/>
        </w:rPr>
        <w:t xml:space="preserve"> Η έδρα της Αρχής είναι στην Αθήνα. Υπηρεσίες της Αρχής δύνανται να συστήνονται και να λειτουργούν και εκτός της έδρας αυτής.</w:t>
      </w:r>
    </w:p>
    <w:p>
      <w:pPr>
        <w:pStyle w:val="MainText"/>
        <w:spacing w:before="120" w:after="0"/>
        <w:rPr>
          <w:lang w:val="el" w:eastAsia="el"/>
        </w:rPr>
      </w:pPr>
      <w:r>
        <w:rPr>
          <w:b/>
          <w:bCs/>
          <w:lang w:val="el" w:eastAsia="el"/>
        </w:rPr>
        <w:t>4.</w:t>
      </w:r>
      <w:r>
        <w:rPr>
          <w:lang w:val="el" w:eastAsia="el"/>
        </w:rPr>
        <w:t xml:space="preserve"> Από την έναρξη λειτουργίας της Αρχής καταργού- νται οι παρακάτω υπηρεσίες και το σύνολο των αρμοδιοτήτων τους μεταφέρεται στην Αρχή, η οποία καθίσταται καθολικός τους διάδοχος:</w:t>
      </w:r>
    </w:p>
    <w:p>
      <w:pPr>
        <w:pStyle w:val="StructureList1"/>
        <w:spacing w:before="120" w:after="0"/>
        <w:rPr>
          <w:lang w:val="el" w:eastAsia="el"/>
        </w:rPr>
      </w:pPr>
      <w:r>
        <w:rPr>
          <w:lang w:val="el" w:eastAsia="el"/>
        </w:rPr>
        <w:t>α)</w:t>
      </w:r>
      <w:r>
        <w:rPr>
          <w:lang w:val="en" w:eastAsia="en"/>
        </w:rPr>
        <w:tab/>
      </w:r>
      <w:r>
        <w:rPr>
          <w:lang w:val="el" w:eastAsia="el"/>
        </w:rPr>
        <w:t>η Διυπηρεσιακή Μονάδα Ελέγχου Αγοράς του Υπουργείου Ανάπτυξης, με εξαίρεση το Τμήμα Χημικών Αναλύσεων,</w:t>
      </w:r>
    </w:p>
    <w:p>
      <w:pPr>
        <w:pStyle w:val="StructureList1"/>
        <w:spacing w:before="120" w:after="0"/>
        <w:rPr>
          <w:lang w:val="el" w:eastAsia="el"/>
        </w:rPr>
      </w:pPr>
      <w:r>
        <w:rPr>
          <w:lang w:val="el" w:eastAsia="el"/>
        </w:rPr>
        <w:t>β)</w:t>
      </w:r>
      <w:r>
        <w:rPr>
          <w:lang w:val="en" w:eastAsia="en"/>
        </w:rPr>
        <w:tab/>
      </w:r>
      <w:r>
        <w:rPr>
          <w:lang w:val="el" w:eastAsia="el"/>
        </w:rPr>
        <w:t>η Διεύθυνση Προστασίας Καταναλωτή, που υπάγεται στη Γενική Διεύθυνση Αγοράς και Προστασίας Καταναλωτή της Γενικής Γραμματείας Εμπορίου του Υπουργείου Ανάπτυξης,</w:t>
      </w:r>
    </w:p>
    <w:p>
      <w:pPr>
        <w:pStyle w:val="StructureList1"/>
        <w:spacing w:before="120" w:after="0"/>
        <w:rPr>
          <w:lang w:val="el" w:eastAsia="el"/>
        </w:rPr>
      </w:pPr>
      <w:r>
        <w:rPr>
          <w:lang w:val="el" w:eastAsia="el"/>
        </w:rPr>
        <w:t>γ)</w:t>
      </w:r>
      <w:r>
        <w:rPr>
          <w:lang w:val="en" w:eastAsia="en"/>
        </w:rPr>
        <w:tab/>
      </w:r>
      <w:r>
        <w:rPr>
          <w:lang w:val="el" w:eastAsia="el"/>
        </w:rPr>
        <w:t>το Τμήμα Γ’ Επικοινωνίας και Εξωστρέφειας, που υπάγεται στη Διεύθυνση Πολιτικής και Ενημέρωσης Καταναλωτή της Γενικής Διεύθυνσης Αγοράς και Προστασίας Καταναλωτή της Γενικής Γραμματείας Εμπορίου του Υπουργείου Ανάπτυξης και</w:t>
      </w:r>
    </w:p>
    <w:p>
      <w:pPr>
        <w:pStyle w:val="StructureList1"/>
        <w:spacing w:before="120" w:after="0"/>
        <w:rPr>
          <w:lang w:val="el" w:eastAsia="el"/>
        </w:rPr>
      </w:pPr>
      <w:r>
        <w:rPr>
          <w:lang w:val="el" w:eastAsia="el"/>
        </w:rPr>
        <w:t>δ)</w:t>
      </w:r>
      <w:r>
        <w:rPr>
          <w:lang w:val="en" w:eastAsia="en"/>
        </w:rPr>
        <w:tab/>
      </w:r>
      <w:r>
        <w:rPr>
          <w:lang w:val="el" w:eastAsia="el"/>
        </w:rPr>
        <w:t>η ανεξάρτητη αρχή «Συνήγορος του Καταναλωτή».</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Αποστολή και αρμοδιότητες της Αρχής</w:t>
      </w:r>
    </w:p>
    <w:p>
      <w:pPr>
        <w:pStyle w:val="MainText"/>
        <w:spacing w:before="120" w:after="0"/>
        <w:rPr>
          <w:lang w:val="el" w:eastAsia="el"/>
        </w:rPr>
      </w:pPr>
      <w:r>
        <w:rPr>
          <w:b/>
          <w:bCs/>
          <w:lang w:val="el" w:eastAsia="el"/>
        </w:rPr>
        <w:t>1.</w:t>
      </w:r>
      <w:r>
        <w:rPr>
          <w:lang w:val="el" w:eastAsia="el"/>
        </w:rPr>
        <w:t xml:space="preserve"> H αποστολή της Ανεξάρτητης Αρχής Ελέγχου της Αγοράς και Προστασίας του Καταναλωτή συνίσταται:</w:t>
      </w:r>
    </w:p>
    <w:p>
      <w:pPr>
        <w:pStyle w:val="StructureList1"/>
        <w:spacing w:before="120" w:after="0"/>
        <w:rPr>
          <w:lang w:val="el" w:eastAsia="el"/>
        </w:rPr>
      </w:pPr>
      <w:r>
        <w:rPr>
          <w:lang w:val="el" w:eastAsia="el"/>
        </w:rPr>
        <w:t>α)</w:t>
      </w:r>
      <w:r>
        <w:rPr>
          <w:lang w:val="en" w:eastAsia="en"/>
        </w:rPr>
        <w:tab/>
      </w:r>
      <w:r>
        <w:rPr>
          <w:lang w:val="el" w:eastAsia="el"/>
        </w:rPr>
        <w:t>στην ενίσχυση της διαφάνειας της αγοράς,</w:t>
      </w:r>
    </w:p>
    <w:p>
      <w:pPr>
        <w:pStyle w:val="StructureList1"/>
        <w:spacing w:before="120" w:after="0"/>
        <w:rPr>
          <w:lang w:val="el" w:eastAsia="el"/>
        </w:rPr>
      </w:pPr>
      <w:r>
        <w:rPr>
          <w:lang w:val="el" w:eastAsia="el"/>
        </w:rPr>
        <w:t>β)</w:t>
      </w:r>
      <w:r>
        <w:rPr>
          <w:lang w:val="en" w:eastAsia="en"/>
        </w:rPr>
        <w:tab/>
      </w:r>
      <w:r>
        <w:rPr>
          <w:lang w:val="el" w:eastAsia="el"/>
        </w:rPr>
        <w:t>στην αντιμετώπιση του παράνομου φυσικού και ηλεκτρονικού εμπορίου,</w:t>
      </w:r>
    </w:p>
    <w:p>
      <w:pPr>
        <w:pStyle w:val="StructureList1"/>
        <w:spacing w:before="120" w:after="0"/>
        <w:rPr>
          <w:lang w:val="el" w:eastAsia="el"/>
        </w:rPr>
      </w:pPr>
      <w:r>
        <w:rPr>
          <w:lang w:val="el" w:eastAsia="el"/>
        </w:rPr>
        <w:t>γ)</w:t>
      </w:r>
      <w:r>
        <w:rPr>
          <w:lang w:val="en" w:eastAsia="en"/>
        </w:rPr>
        <w:tab/>
      </w:r>
      <w:r>
        <w:rPr>
          <w:lang w:val="el" w:eastAsia="el"/>
        </w:rPr>
        <w:t>στην αποτελεσματική προστασία των δικαιωμάτων των καταναλωτών, συμπεριλαμβανομένων των καταναλωτών με αναπηρία,</w:t>
      </w:r>
    </w:p>
    <w:p>
      <w:pPr>
        <w:pStyle w:val="StructureList1"/>
        <w:spacing w:before="120" w:after="0"/>
        <w:rPr>
          <w:lang w:val="el" w:eastAsia="el"/>
        </w:rPr>
      </w:pPr>
      <w:r>
        <w:rPr>
          <w:lang w:val="el" w:eastAsia="el"/>
        </w:rPr>
        <w:t>δ)</w:t>
      </w:r>
      <w:r>
        <w:rPr>
          <w:lang w:val="en" w:eastAsia="en"/>
        </w:rPr>
        <w:tab/>
      </w:r>
      <w:r>
        <w:rPr>
          <w:lang w:val="el" w:eastAsia="el"/>
        </w:rPr>
        <w:t>στην προάσπιση των οικονομικών τους συμφερόντων και</w:t>
      </w:r>
    </w:p>
    <w:p>
      <w:pPr>
        <w:pStyle w:val="StructureList1"/>
        <w:spacing w:before="120" w:after="0"/>
        <w:rPr>
          <w:lang w:val="el" w:eastAsia="el"/>
        </w:rPr>
      </w:pPr>
      <w:r>
        <w:rPr>
          <w:lang w:val="el" w:eastAsia="el"/>
        </w:rPr>
        <w:t>ε)</w:t>
      </w:r>
      <w:r>
        <w:rPr>
          <w:lang w:val="en" w:eastAsia="en"/>
        </w:rPr>
        <w:tab/>
      </w:r>
      <w:r>
        <w:rPr>
          <w:lang w:val="el" w:eastAsia="el"/>
        </w:rPr>
        <w:t>στη διαμόρφωση μίας υγιούς καταναλωτικής συνείδησης.</w:t>
      </w:r>
    </w:p>
    <w:p>
      <w:pPr>
        <w:pStyle w:val="MainText"/>
        <w:spacing w:before="120" w:after="0"/>
        <w:rPr>
          <w:lang w:val="el" w:eastAsia="el"/>
        </w:rPr>
      </w:pPr>
      <w:r>
        <w:rPr>
          <w:b/>
          <w:bCs/>
          <w:lang w:val="el" w:eastAsia="el"/>
        </w:rPr>
        <w:t>2.</w:t>
      </w:r>
      <w:r>
        <w:rPr>
          <w:lang w:val="el" w:eastAsia="el"/>
        </w:rPr>
        <w:t xml:space="preserve"> Κατά την επιδίωξη της αποστολής της, η Αρχή ασκεί τις παρακάτω αρμοδιότητες:</w:t>
      </w:r>
    </w:p>
    <w:p>
      <w:pPr>
        <w:pStyle w:val="StructureList1"/>
        <w:spacing w:before="120" w:after="0"/>
        <w:rPr>
          <w:lang w:val="el" w:eastAsia="el"/>
        </w:rPr>
      </w:pPr>
      <w:r>
        <w:rPr>
          <w:lang w:val="el" w:eastAsia="el"/>
        </w:rPr>
        <w:t>α)</w:t>
      </w:r>
      <w:r>
        <w:rPr>
          <w:lang w:val="en" w:eastAsia="en"/>
        </w:rPr>
        <w:tab/>
      </w:r>
      <w:r>
        <w:rPr>
          <w:lang w:val="el" w:eastAsia="el"/>
        </w:rPr>
        <w:t>Αναφορικά με τον έλεγχο και τη διασφάλιση της εύρυθμης λειτουργίας της αγοράς:</w:t>
      </w:r>
    </w:p>
    <w:p>
      <w:pPr>
        <w:pStyle w:val="StructureList1"/>
        <w:spacing w:before="120" w:after="0"/>
        <w:rPr>
          <w:lang w:val="el" w:eastAsia="el"/>
        </w:rPr>
      </w:pPr>
      <w:r>
        <w:rPr>
          <w:lang w:val="el" w:eastAsia="el"/>
        </w:rPr>
        <w:t>αα)</w:t>
      </w:r>
      <w:r>
        <w:rPr>
          <w:lang w:val="en" w:eastAsia="en"/>
        </w:rPr>
        <w:tab/>
      </w:r>
      <w:r>
        <w:rPr>
          <w:lang w:val="el" w:eastAsia="el"/>
        </w:rPr>
        <w:t>διενεργεί ελέγχους για την αντιμετώπιση του παράνομου εμπορίου κατά την παραγωγή, αποθήκευση, διακίνηση και εμπορία των προϊόντων στην αγορά και την παροχή υπηρεσιών,</w:t>
      </w:r>
    </w:p>
    <w:p>
      <w:pPr>
        <w:pStyle w:val="StructureList1"/>
        <w:spacing w:before="120" w:after="0"/>
        <w:rPr>
          <w:lang w:val="el" w:eastAsia="el"/>
        </w:rPr>
      </w:pPr>
      <w:r>
        <w:rPr>
          <w:lang w:val="el" w:eastAsia="el"/>
        </w:rPr>
        <w:t>αβ)</w:t>
      </w:r>
      <w:r>
        <w:rPr>
          <w:lang w:val="en" w:eastAsia="en"/>
        </w:rPr>
        <w:tab/>
      </w:r>
      <w:r>
        <w:rPr>
          <w:lang w:val="el" w:eastAsia="el"/>
        </w:rPr>
        <w:t>ελέγχει την τήρηση του ν. 4177/2013 (Α’ 173), περί των κανόνων ρύθμισης της αγοράς προϊόντων και της παροχής υπηρεσιών, του ν. 4849/2021 (Α’ 207), περί αναμόρφωσης και εκσυγχρονισμού του ρυθμιστικού πλαισίου οργάνωσης και λειτουργίας του υπαίθριου εμπορίου, του άρθρου 11 του ν. 3377/2005 (Α’ 202), περί αντιμετώπισης της παράνομης διακίνησης απομιμητικών και παραποιημένων προϊόντων, του άρθρου 4 του ν. 4712/2020 (Α’ 146), περί της Διυπηρεσιακής Μονάδας Ελέγχου Αγοράς, του άρθρου 65, περί υποχρέωσης αποδοχής μέσων πληρωμής με κάρτα, και της παρ. 1 του άρθρου 66 του ν. 4446/2016 (Α’ 240), περί της υποχρέωσης ενημέρωσης του καταναλωτή, κατά την άσκηση της εμπορικής δραστηριότητας για προϊόντα και υπηρεσίες, καθώς και της καταπολέμησης φαινομένων παραπλάνησης των καταναλωτών σε όλα τα στάδια της διακίνησης και εμπορίας αγαθών, καθώς και παροχής υπηρεσιών,</w:t>
      </w:r>
    </w:p>
    <w:p>
      <w:pPr>
        <w:pStyle w:val="StructureList1"/>
        <w:spacing w:before="120" w:after="0"/>
        <w:rPr>
          <w:lang w:val="el" w:eastAsia="el"/>
        </w:rPr>
      </w:pPr>
      <w:r>
        <w:rPr>
          <w:lang w:val="el" w:eastAsia="el"/>
        </w:rPr>
        <w:t>αγ)</w:t>
      </w:r>
      <w:r>
        <w:rPr>
          <w:lang w:val="en" w:eastAsia="en"/>
        </w:rPr>
        <w:tab/>
      </w:r>
      <w:r>
        <w:rPr>
          <w:lang w:val="el" w:eastAsia="el"/>
        </w:rPr>
        <w:t>εκπονεί, από κοινού με τις αρμόδιες υπηρεσίες του Υπουργείου Εθνικής Οικονομίας και Οικονομικών και της Ανεξάρτητης Αρχής Δημοσίων Εσόδων (Α.Α.Δ.Ε.), το Εθνικό Στρατηγικό Σχέδιο και Προγραμματισμό, για την αντιμετώπιση του παράνομου εμπορίου των προϊόντων και υπηρεσιών,</w:t>
      </w:r>
    </w:p>
    <w:p>
      <w:pPr>
        <w:pStyle w:val="StructureList1"/>
        <w:spacing w:before="120" w:after="0"/>
        <w:rPr>
          <w:lang w:val="el" w:eastAsia="el"/>
        </w:rPr>
      </w:pPr>
      <w:r>
        <w:rPr>
          <w:lang w:val="el" w:eastAsia="el"/>
        </w:rPr>
        <w:t>αδ)</w:t>
      </w:r>
      <w:r>
        <w:rPr>
          <w:lang w:val="en" w:eastAsia="en"/>
        </w:rPr>
        <w:tab/>
      </w:r>
      <w:r>
        <w:rPr>
          <w:lang w:val="el" w:eastAsia="el"/>
        </w:rPr>
        <w:t>συγκροτεί και συντονίζει μεμονωμένα ή μικτά κλιμάκια ελέγχου σε τοπικό, περιφερειακό ή εθνικό επίπεδο, για τον έλεγχο της αγοράς, την πάταξη του παράνομου εμπορίου και την εποπτεία της εφαρμογής των κανόνων διακίνησης εμπορίας προϊόντων και παροχής υπηρεσιών, με τη συμμετοχή των υπηρεσιών που ασκούν ελεγκτικό έργο, σύμφωνα με τα Κεφάλαια ΣΤ’ και Ζ’ του Μέρους Α’ του ν. 4849/2021, της υπηρεσίας της Α.Α.Δ.Ε., της Δημοτικής Αστυνομίας, καθώς και των υπηρεσιών του Υπουργείου Αγροτικής Ανάπτυξης και Τροφίμων και των φορέων που εποπτεύονται από αυτό, της Ανεξάρτητης Αρχής Επιθεώρησης Εργασίας και των Διευθύνσεων Ελέγχου του Υπουργείου Υγείας, όποτε αυτό απαιτείται, αε) τηρεί ψηφιακό σύστημα διαχείρισης των δεδομένων, αστ) εκπονεί μελέτες, έρευνες και αναλύσεις για την αποτύπωση της υπάρχουσας κατάστασης της αγοράς,</w:t>
      </w:r>
    </w:p>
    <w:p>
      <w:pPr>
        <w:pStyle w:val="StructureList1"/>
        <w:spacing w:before="120" w:after="0"/>
        <w:rPr>
          <w:lang w:val="el" w:eastAsia="el"/>
        </w:rPr>
      </w:pPr>
      <w:r>
        <w:rPr>
          <w:lang w:val="el" w:eastAsia="el"/>
        </w:rPr>
        <w:t>αζ)</w:t>
      </w:r>
      <w:r>
        <w:rPr>
          <w:lang w:val="en" w:eastAsia="en"/>
        </w:rPr>
        <w:tab/>
      </w:r>
      <w:r>
        <w:rPr>
          <w:lang w:val="el" w:eastAsia="el"/>
        </w:rPr>
        <w:t>ελέγχει τη συμμόρφωση των παρόχων επιγραμμικών υπηρεσιών διαμεσολάβησης και επιγραμμικών μηχανών αναζήτησης, με τον Κανονισμό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επιγραμμικών υπηρεσιών διαμεσολάβησης (L 186) και τον ν. 4753/2020 (Α’ 227),</w:t>
      </w:r>
    </w:p>
    <w:p>
      <w:pPr>
        <w:pStyle w:val="StructureList1"/>
        <w:spacing w:before="120" w:after="0"/>
        <w:rPr>
          <w:lang w:val="el" w:eastAsia="el"/>
        </w:rPr>
      </w:pPr>
      <w:r>
        <w:rPr>
          <w:lang w:val="el" w:eastAsia="el"/>
        </w:rPr>
        <w:t>αη)</w:t>
      </w:r>
      <w:r>
        <w:rPr>
          <w:lang w:val="en" w:eastAsia="en"/>
        </w:rPr>
        <w:tab/>
      </w:r>
      <w:r>
        <w:rPr>
          <w:lang w:val="el" w:eastAsia="el"/>
        </w:rPr>
        <w:t>διαπιστώνει παραβάσεις, συντάσσει σχετικές εκθέσεις ελέγχου και επιβάλλει τις προβλεπόμενες κυρώσεις.</w:t>
      </w:r>
    </w:p>
    <w:p>
      <w:pPr>
        <w:pStyle w:val="StructureList1"/>
        <w:spacing w:before="120" w:after="0"/>
        <w:rPr>
          <w:lang w:val="el" w:eastAsia="el"/>
        </w:rPr>
      </w:pPr>
      <w:r>
        <w:rPr>
          <w:lang w:val="el" w:eastAsia="el"/>
        </w:rPr>
        <w:t>β)</w:t>
      </w:r>
      <w:r>
        <w:rPr>
          <w:lang w:val="en" w:eastAsia="en"/>
        </w:rPr>
        <w:tab/>
      </w:r>
      <w:r>
        <w:rPr>
          <w:lang w:val="el" w:eastAsia="el"/>
        </w:rPr>
        <w:t>Αναφορικά με την παρακολούθηση και την εφαρμογή της νομοθεσίας για την προστασία του καταναλωτή:</w:t>
      </w:r>
    </w:p>
    <w:p>
      <w:pPr>
        <w:pStyle w:val="StructureList1"/>
        <w:spacing w:before="120" w:after="0"/>
        <w:rPr>
          <w:lang w:val="el" w:eastAsia="el"/>
        </w:rPr>
      </w:pPr>
      <w:r>
        <w:rPr>
          <w:lang w:val="el" w:eastAsia="el"/>
        </w:rPr>
        <w:t>βα)</w:t>
      </w:r>
      <w:r>
        <w:rPr>
          <w:lang w:val="en" w:eastAsia="en"/>
        </w:rPr>
        <w:tab/>
      </w:r>
      <w:r>
        <w:rPr>
          <w:lang w:val="el" w:eastAsia="el"/>
        </w:rPr>
        <w:t>λαμβάνει και εξετάζει καταγγελίες και αναφορές καταναλωτών και ενώσεων καταναλωτών για παράβαση των κανόνων που αποβλέπουν στην προστασία των καταναλωτών στους τομείς των αγαθών και των υπηρεσιών, καθώς και των κανόνων που αφορούν στην προστασία των οφειλετών από αθέμιτες πρακτικές ενημέρωσης,</w:t>
      </w:r>
    </w:p>
    <w:p>
      <w:pPr>
        <w:pStyle w:val="StructureList1"/>
        <w:spacing w:before="120" w:after="0"/>
        <w:rPr>
          <w:lang w:val="el" w:eastAsia="el"/>
        </w:rPr>
      </w:pPr>
      <w:r>
        <w:rPr>
          <w:lang w:val="el" w:eastAsia="el"/>
        </w:rPr>
        <w:t>ββ)</w:t>
      </w:r>
      <w:r>
        <w:rPr>
          <w:lang w:val="en" w:eastAsia="en"/>
        </w:rPr>
        <w:tab/>
      </w:r>
      <w:r>
        <w:rPr>
          <w:lang w:val="el" w:eastAsia="el"/>
        </w:rPr>
        <w:t>διενεργεί ελέγχους, περιλαμβανομένων των σα- ρώσεων (sweeps) σε ιστοσελίδες ηλεκτρονικών καταστημάτων, μετά από καταγγελία ή αυτεπαγγέλτως, της παραβίασης των κανόνων προστασίας του καταναλωτή στους τομείς των αγαθών και των υπηρεσιών,</w:t>
      </w:r>
    </w:p>
    <w:p>
      <w:pPr>
        <w:pStyle w:val="StructureList1"/>
        <w:spacing w:before="120" w:after="0"/>
        <w:rPr>
          <w:lang w:val="el" w:eastAsia="el"/>
        </w:rPr>
      </w:pPr>
      <w:r>
        <w:rPr>
          <w:lang w:val="el" w:eastAsia="el"/>
        </w:rPr>
        <w:t>βγ)</w:t>
      </w:r>
      <w:r>
        <w:rPr>
          <w:lang w:val="en" w:eastAsia="en"/>
        </w:rPr>
        <w:tab/>
      </w:r>
      <w:r>
        <w:rPr>
          <w:lang w:val="el" w:eastAsia="el"/>
        </w:rPr>
        <w:t>επιβάλλει διοικητικές κυρώσεις και διοικητικά μέτρα στους παραβάτες της νομοθεσίας για την προστασία του καταναλωτή,</w:t>
      </w:r>
    </w:p>
    <w:p>
      <w:pPr>
        <w:pStyle w:val="StructureList1"/>
        <w:spacing w:before="120" w:after="0"/>
        <w:rPr>
          <w:lang w:val="el" w:eastAsia="el"/>
        </w:rPr>
      </w:pPr>
      <w:r>
        <w:rPr>
          <w:lang w:val="el" w:eastAsia="el"/>
        </w:rPr>
        <w:t>βδ)</w:t>
      </w:r>
      <w:r>
        <w:rPr>
          <w:lang w:val="en" w:eastAsia="en"/>
        </w:rPr>
        <w:tab/>
      </w:r>
      <w:r>
        <w:rPr>
          <w:lang w:val="el" w:eastAsia="el"/>
        </w:rPr>
        <w:t>ελέγχει τη συμμόρφωση με τους κανόνες για την προστασία των καταναλωτών στους τομείς των αγαθών και των υπηρεσιών, ιδίως του ν. 2251/1994 (Α’ 191), της υπ’ αρ. 19138/6.3.2025 απόφασης του Υπουργού Ανάπτυξης «Κώδικας Δεοντολογίας για ανακοινώσεις μείωσης της τιμής (ιδίως σε προσφορές/εκπτώσεις/προω- θητικές ενέργειες)» (Β’ 1140) ή άλλων ειδικών διατάξεων που προβλέπουν αρμοδιότητα της Αρχής σε σχέση με αγαθά και υπηρεσίες,</w:t>
      </w:r>
    </w:p>
    <w:p>
      <w:pPr>
        <w:pStyle w:val="StructureList1"/>
        <w:spacing w:before="120" w:after="0"/>
        <w:rPr>
          <w:lang w:val="el" w:eastAsia="el"/>
        </w:rPr>
      </w:pPr>
      <w:r>
        <w:rPr>
          <w:lang w:val="el" w:eastAsia="el"/>
        </w:rPr>
        <w:t>βε)</w:t>
      </w:r>
      <w:r>
        <w:rPr>
          <w:lang w:val="en" w:eastAsia="en"/>
        </w:rPr>
        <w:tab/>
      </w:r>
      <w:r>
        <w:rPr>
          <w:lang w:val="el" w:eastAsia="el"/>
        </w:rPr>
        <w:t>αναπτύσσει δράσεις ενημέρωσης και εκπαίδευσης του καταναλωτικού κοινού για τα δικαιώματα και τα μέσα προστασίας των συμφερόντων του για την πρόληψη φαινομένων παραβίασης της κείμενης νομοθεσίας για την προστασία αυτών, σε συνεργασία με τις ενώσεις καταναλωτών,</w:t>
      </w:r>
    </w:p>
    <w:p>
      <w:pPr>
        <w:pStyle w:val="StructureList1"/>
        <w:spacing w:before="120" w:after="0"/>
        <w:rPr>
          <w:lang w:val="el" w:eastAsia="el"/>
        </w:rPr>
      </w:pPr>
      <w:r>
        <w:rPr>
          <w:lang w:val="el" w:eastAsia="el"/>
        </w:rPr>
        <w:t>βστ)</w:t>
      </w:r>
      <w:r>
        <w:rPr>
          <w:lang w:val="en" w:eastAsia="en"/>
        </w:rPr>
        <w:tab/>
      </w:r>
      <w:r>
        <w:rPr>
          <w:lang w:val="el" w:eastAsia="el"/>
        </w:rPr>
        <w:t>συμμετέχει σε ομάδες εργασίας, επιτροπές, δίκτυα της Ευρωπαϊκής Ένωσης και των διεθνών οργανισμών στα οποία συμμετέχουν αρχές εφαρμογής της νομοθεσίας προστασίας των οικονομικών συμφερόντων των καταναλωτών στους τομείς των αγαθών και υπηρεσιών και ιδίως στο Δίκτυο Συνεργασίας για την Προστασία των Καταναλωτών (Consumer Protection Cooperation Network-CPC) ή φορείς εξωδικαστικής επίλυσης διαφορών, και</w:t>
      </w:r>
    </w:p>
    <w:p>
      <w:pPr>
        <w:pStyle w:val="StructureList1"/>
        <w:spacing w:before="120" w:after="0"/>
        <w:rPr>
          <w:lang w:val="el" w:eastAsia="el"/>
        </w:rPr>
      </w:pPr>
      <w:r>
        <w:rPr>
          <w:lang w:val="el" w:eastAsia="el"/>
        </w:rPr>
        <w:t>βζ)</w:t>
      </w:r>
      <w:r>
        <w:rPr>
          <w:lang w:val="en" w:eastAsia="en"/>
        </w:rPr>
        <w:tab/>
      </w:r>
      <w:r>
        <w:rPr>
          <w:lang w:val="el" w:eastAsia="el"/>
        </w:rPr>
        <w:t>λειτουργεί ως Αρμόδια Αρχή και ως Ενιαίο Γραφείο Σύνδεσης σύμφωνα με τον Κανονισμό (ΕΕ) 2017/2394 του Ευρωπαϊκού Κοινοβουλίου και του Συμβουλίου, της 12ης Δεκεμβρίου 2017, σχετικά με τη συνεργασία μεταξύ των εθνικών αρχών που είναι αρμόδιες για την επιβολή της νομοθεσίας για την προστασία των καταναλωτών και με την κατάργηση του κανονισμού (ΕΚ) 2006/2004 (L 345) και συνεργάζεται στο πλαίσιο αυτού με άλλες αρμόδιες εθνικές αρχές, καθώς και με τις αρμόδιες αρχές άλλων κρατών μελών της Ευρωπαϊκής Ένωσης, για την εφαρμογή του.</w:t>
      </w:r>
    </w:p>
    <w:p>
      <w:pPr>
        <w:pStyle w:val="StructureList1"/>
        <w:spacing w:before="120" w:after="0"/>
        <w:rPr>
          <w:lang w:val="el" w:eastAsia="el"/>
        </w:rPr>
      </w:pPr>
      <w:r>
        <w:rPr>
          <w:lang w:val="el" w:eastAsia="el"/>
        </w:rPr>
        <w:t>γ)</w:t>
      </w:r>
      <w:r>
        <w:rPr>
          <w:lang w:val="en" w:eastAsia="en"/>
        </w:rPr>
        <w:tab/>
      </w:r>
      <w:r>
        <w:rPr>
          <w:lang w:val="el" w:eastAsia="el"/>
        </w:rPr>
        <w:t>Αναφορικά με την εξώδικη επίλυση των καταναλωτικών διαφορών:</w:t>
      </w:r>
    </w:p>
    <w:p>
      <w:pPr>
        <w:pStyle w:val="StructureList1"/>
        <w:spacing w:before="120" w:after="0"/>
        <w:rPr>
          <w:lang w:val="el" w:eastAsia="el"/>
        </w:rPr>
      </w:pPr>
      <w:r>
        <w:rPr>
          <w:lang w:val="el" w:eastAsia="el"/>
        </w:rPr>
        <w:t>γα)</w:t>
      </w:r>
      <w:r>
        <w:rPr>
          <w:lang w:val="en" w:eastAsia="en"/>
        </w:rPr>
        <w:tab/>
      </w:r>
      <w:r>
        <w:rPr>
          <w:lang w:val="el" w:eastAsia="el"/>
        </w:rPr>
        <w:t>επιλαμβάνεται της συναινετικής επίλυσης των διαφορών μεταξύ προμηθευτών και καταναλωτών ή ενώσεων καταναλωτών, αυτεπαγγέλτως ή κατόπιν αναφοράς ενός τουλάχιστον εκ των ενδιαφερομένων μερών, σύμφωνα με τα προβλεπόμενα στο άρθρο 3, περί αρμοδιοτήτων, και στο άρθρο 4, περί διαδικασίας έρευνας, του ν. 3297/2004 (Α’ 259), εφαρμόζοντας κριτήρια προτεραιοποίησης των ελεγχόμενων καταγγελιών και ιδίως των τεκμηριωμένων καταγγελιών των ενώσεων καταναλωτών,</w:t>
      </w:r>
    </w:p>
    <w:p>
      <w:pPr>
        <w:pStyle w:val="StructureList1"/>
        <w:spacing w:before="120" w:after="0"/>
        <w:rPr>
          <w:lang w:val="el" w:eastAsia="el"/>
        </w:rPr>
      </w:pPr>
      <w:r>
        <w:rPr>
          <w:lang w:val="el" w:eastAsia="el"/>
        </w:rPr>
        <w:t>γβ)</w:t>
      </w:r>
      <w:r>
        <w:rPr>
          <w:lang w:val="en" w:eastAsia="en"/>
        </w:rPr>
        <w:tab/>
      </w:r>
      <w:r>
        <w:rPr>
          <w:lang w:val="el" w:eastAsia="el"/>
        </w:rPr>
        <w:t>εποπτεύει τη λειτουργία του Ευρωπαϊκού Κέντρου Καταναλωτή Ελλάδας (ECC-Net),</w:t>
      </w:r>
    </w:p>
    <w:p>
      <w:pPr>
        <w:pStyle w:val="StructureList1"/>
        <w:spacing w:before="120" w:after="0"/>
        <w:rPr>
          <w:lang w:val="el" w:eastAsia="el"/>
        </w:rPr>
      </w:pPr>
      <w:r>
        <w:rPr>
          <w:lang w:val="el" w:eastAsia="el"/>
        </w:rPr>
        <w:t>γγ)</w:t>
      </w:r>
      <w:r>
        <w:rPr>
          <w:lang w:val="en" w:eastAsia="en"/>
        </w:rPr>
        <w:tab/>
      </w:r>
      <w:r>
        <w:rPr>
          <w:lang w:val="el" w:eastAsia="el"/>
        </w:rPr>
        <w:t>παρακολουθεί την εφαρμογή στον ιδιωτικό τομέα της αρχής της ίσης μεταχείρισης ανδρών και γυναικών στην πρόσβαση σε αγαθά και υπηρεσίες και την παροχή αυτών, κατ’ εφαρμογή του άρθρου 4 του ν. 3769/2009 (Α’ 105).</w:t>
      </w:r>
    </w:p>
    <w:p>
      <w:pPr>
        <w:pStyle w:val="StructureList1"/>
        <w:spacing w:before="120" w:after="0"/>
        <w:rPr>
          <w:lang w:val="el" w:eastAsia="el"/>
        </w:rPr>
      </w:pPr>
      <w:r>
        <w:rPr>
          <w:lang w:val="el" w:eastAsia="el"/>
        </w:rPr>
        <w:t>δ)</w:t>
      </w:r>
      <w:r>
        <w:rPr>
          <w:lang w:val="en" w:eastAsia="en"/>
        </w:rPr>
        <w:tab/>
      </w:r>
      <w:r>
        <w:rPr>
          <w:lang w:val="el" w:eastAsia="el"/>
        </w:rPr>
        <w:t>Αναφορικά με την υποστήριξη των καταναλωτών, παρέχει νομική συνδρομή στους καταναλωτές και συγκεκριμένα:</w:t>
      </w:r>
    </w:p>
    <w:p>
      <w:pPr>
        <w:pStyle w:val="StructureList1"/>
        <w:spacing w:before="120" w:after="0"/>
        <w:rPr>
          <w:lang w:val="el" w:eastAsia="el"/>
        </w:rPr>
      </w:pPr>
      <w:r>
        <w:rPr>
          <w:lang w:val="el" w:eastAsia="el"/>
        </w:rPr>
        <w:t>δα)</w:t>
      </w:r>
      <w:r>
        <w:rPr>
          <w:lang w:val="en" w:eastAsia="en"/>
        </w:rPr>
        <w:tab/>
      </w:r>
      <w:r>
        <w:rPr>
          <w:lang w:val="el" w:eastAsia="el"/>
        </w:rPr>
        <w:t>ασκεί ένδικα βοηθήματα για την προστασία των συλλογικών συμφερόντων των καταναλωτών (αντιπροσωπευτικές αγωγές) και συμμετέχει σε δίκες που αφορούν στην προστασία αυτών,</w:t>
      </w:r>
    </w:p>
    <w:p>
      <w:pPr>
        <w:pStyle w:val="StructureList1"/>
        <w:spacing w:before="120" w:after="0"/>
        <w:rPr>
          <w:lang w:val="el" w:eastAsia="el"/>
        </w:rPr>
      </w:pPr>
      <w:r>
        <w:rPr>
          <w:lang w:val="el" w:eastAsia="el"/>
        </w:rPr>
        <w:t>δβ)</w:t>
      </w:r>
      <w:r>
        <w:rPr>
          <w:lang w:val="en" w:eastAsia="en"/>
        </w:rPr>
        <w:tab/>
      </w:r>
      <w:r>
        <w:rPr>
          <w:lang w:val="el" w:eastAsia="el"/>
        </w:rPr>
        <w:t>παραλαμβάνει τις αιτήσεις των καταναλωτών σε περίπτωση αμετάκλητης απόφασης επί αντιπροσωπευτικής αγωγής για επανόρθωση ή αποκατάσταση και επιβάλλει κυρώσεις, σύμφωνα με την παρ. 6 του άρθρου 10ια του ν. 2251/1994.</w:t>
      </w:r>
    </w:p>
    <w:p>
      <w:pPr>
        <w:pStyle w:val="StructureList1"/>
        <w:spacing w:before="120" w:after="0"/>
        <w:rPr>
          <w:lang w:val="el" w:eastAsia="el"/>
        </w:rPr>
      </w:pPr>
      <w:r>
        <w:rPr>
          <w:lang w:val="el" w:eastAsia="el"/>
        </w:rPr>
        <w:t>ε)</w:t>
      </w:r>
      <w:r>
        <w:rPr>
          <w:lang w:val="en" w:eastAsia="en"/>
        </w:rPr>
        <w:tab/>
      </w:r>
      <w:r>
        <w:rPr>
          <w:lang w:val="el" w:eastAsia="el"/>
        </w:rPr>
        <w:t>Ασκεί κάθε άλλη αρμοδιότητα των καταργούμενων υπηρεσιών της παρ. 4 του άρθρου 3.</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ΟΡΓΑΝΩΤΙΚΗ ΔΟΜΗ - ΑΡΜΟΔΙΟΤΗΤΕΣ ΟΡΓΑΝΩΝ ΔΙΟΙΚΗΣΗΣ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Όργανα διοίκησης της Αρχής</w:t>
      </w:r>
    </w:p>
    <w:p>
      <w:pPr>
        <w:spacing w:before="240" w:after="240"/>
        <w:rPr>
          <w:lang w:val="el" w:eastAsia="el"/>
        </w:rPr>
      </w:pPr>
      <w:r>
        <w:rPr>
          <w:lang w:val="el" w:eastAsia="el"/>
        </w:rPr>
        <w:t>Τα όργανα διοίκησης της Αρχής είναι: α) το Συμβούλιο Διοίκησης,</w:t>
      </w:r>
    </w:p>
    <w:p>
      <w:pPr>
        <w:pStyle w:val="StructureList1"/>
        <w:spacing w:before="120" w:after="0"/>
        <w:rPr>
          <w:lang w:val="el" w:eastAsia="el"/>
        </w:rPr>
      </w:pPr>
      <w:r>
        <w:rPr>
          <w:lang w:val="el" w:eastAsia="el"/>
        </w:rPr>
        <w:t>β)</w:t>
      </w:r>
      <w:r>
        <w:rPr>
          <w:lang w:val="en" w:eastAsia="en"/>
        </w:rPr>
        <w:tab/>
      </w:r>
      <w:r>
        <w:rPr>
          <w:lang w:val="el" w:eastAsia="el"/>
        </w:rPr>
        <w:t>ο Διοικητής και</w:t>
      </w:r>
    </w:p>
    <w:p>
      <w:pPr>
        <w:pStyle w:val="StructureList1"/>
        <w:spacing w:before="120" w:after="0"/>
        <w:rPr>
          <w:lang w:val="el" w:eastAsia="el"/>
        </w:rPr>
      </w:pPr>
      <w:r>
        <w:rPr>
          <w:lang w:val="el" w:eastAsia="el"/>
        </w:rPr>
        <w:t>γ)</w:t>
      </w:r>
      <w:r>
        <w:rPr>
          <w:lang w:val="en" w:eastAsia="en"/>
        </w:rPr>
        <w:tab/>
      </w:r>
      <w:r>
        <w:rPr>
          <w:lang w:val="el" w:eastAsia="el"/>
        </w:rPr>
        <w:t>οι τρεις (3) Υποδιοικητές.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Συμβούλιο Διοίκησης της Αρχής</w:t>
      </w:r>
    </w:p>
    <w:p>
      <w:pPr>
        <w:pStyle w:val="MainText"/>
        <w:spacing w:before="120" w:after="0"/>
        <w:rPr>
          <w:lang w:val="el" w:eastAsia="el"/>
        </w:rPr>
      </w:pPr>
      <w:r>
        <w:rPr>
          <w:b/>
          <w:bCs/>
          <w:lang w:val="el" w:eastAsia="el"/>
        </w:rPr>
        <w:t>1.</w:t>
      </w:r>
      <w:r>
        <w:rPr>
          <w:lang w:val="el" w:eastAsia="el"/>
        </w:rPr>
        <w:t xml:space="preserve"> Στην Αρχή συστήνεται πενταμελές Συμβούλιο Διοίκησης, που αποτελείται από τον Πρόεδρο και τέσσερα (4) ακόμη μέλη. Η θητεία των μελών του Συμβουλίου Διοίκησης ορίζεται πενταετής και μπορεί να ανανεωθεί μία (1) φορά, με απόφαση του Υπουργού Ανάπτυξης.</w:t>
      </w:r>
    </w:p>
    <w:p>
      <w:pPr>
        <w:pStyle w:val="MainText"/>
        <w:spacing w:before="120" w:after="0"/>
        <w:rPr>
          <w:lang w:val="el" w:eastAsia="el"/>
        </w:rPr>
      </w:pPr>
      <w:r>
        <w:rPr>
          <w:b/>
          <w:bCs/>
          <w:lang w:val="el" w:eastAsia="el"/>
        </w:rPr>
        <w:t>2.</w:t>
      </w:r>
      <w:r>
        <w:rPr>
          <w:lang w:val="el" w:eastAsia="el"/>
        </w:rPr>
        <w:t xml:space="preserve"> Ο Πρόεδρος και τα μέλη του Συμβουλίου Διοίκησης είναι πρόσωπα εγνωσμένου κύρους και υψηλής επιστημονικής συγκρότησης και επαγγελματικής εμπειρίας σε τομείς που σχετίζονται με τις αρμοδιότητες της Αρχής και του Συμβουλίου Διοίκησης. Οι υποψήφιοι πρέπει να διαθέτουν:</w:t>
      </w:r>
    </w:p>
    <w:p>
      <w:pPr>
        <w:pStyle w:val="StructureList1"/>
        <w:spacing w:before="120" w:after="0"/>
        <w:rPr>
          <w:lang w:val="el" w:eastAsia="el"/>
        </w:rPr>
      </w:pPr>
      <w:r>
        <w:rPr>
          <w:lang w:val="el" w:eastAsia="el"/>
        </w:rPr>
        <w:t>α)</w:t>
      </w:r>
      <w:r>
        <w:rPr>
          <w:lang w:val="en" w:eastAsia="en"/>
        </w:rPr>
        <w:tab/>
      </w:r>
      <w:r>
        <w:rPr>
          <w:lang w:val="el" w:eastAsia="el"/>
        </w:rPr>
        <w:t>Πτυχίο ή δίπλωμα Ανώτατου Εκπαιδευτικού Ιδρύματος (Α.Ε.Ι.) της ημεδαπής ή αντίστοιχο τίτλο σπουδών αναγνωρισμένου ιδρύματος της αλλοδαπής ή πτυχίο ή δίπλωμα Νομικού Προσώπου Πανεπιστημιακής Εκπαίδευσης (Ν.Π.Π.Ε.), σύμφωνα με το Μέρος Δ’ του ν. 5094/2024 (Α’ 39), περί εγκατάστασης και λειτουργίας νομικών προσώπων πανεπιστημιακής εκπαίδευσης. Ιδιαίτερο προσόν κατά την επιλογή θεωρούνται οι μεταπτυχιακοί ή διδακτορικοί τίτλοι Α.Ε.Ι. της ημεδαπής ή αντίστοιχοι τίτλοι αναγνωρισμένων ιδρυμάτων της αλλοδαπής ή μεταπτυχιακοί ή διδακτορικοί τίτλοι Ν.Π.Π.Ε., σύμφωνα με το Μέρος Δ’ του ν. 5094/2024, που αποδεικνύουν την επιστημονική εξειδίκευση σε συναφή προς τους σκοπούς της Αρχής και του Συμβουλίου Διοίκησης γνωστικά αντικείμενα.</w:t>
      </w:r>
    </w:p>
    <w:p>
      <w:pPr>
        <w:pStyle w:val="StructureList1"/>
        <w:spacing w:before="120" w:after="0"/>
        <w:rPr>
          <w:lang w:val="el" w:eastAsia="el"/>
        </w:rPr>
      </w:pPr>
      <w:r>
        <w:rPr>
          <w:lang w:val="el" w:eastAsia="el"/>
        </w:rPr>
        <w:t>β)</w:t>
      </w:r>
      <w:r>
        <w:rPr>
          <w:lang w:val="en" w:eastAsia="en"/>
        </w:rPr>
        <w:tab/>
      </w:r>
      <w:r>
        <w:rPr>
          <w:lang w:val="el" w:eastAsia="el"/>
        </w:rPr>
        <w:t>Επαγγελματική εμπειρία σε συναφή αντικείμενα προς τους σκοπούς της Αρχής και τις αρμοδιότητες του Συμβουλίου Διοίκησης.</w:t>
      </w:r>
    </w:p>
    <w:p>
      <w:pPr>
        <w:pStyle w:val="StructureList1"/>
        <w:spacing w:before="120" w:after="0"/>
        <w:rPr>
          <w:lang w:val="el" w:eastAsia="el"/>
        </w:rPr>
      </w:pPr>
      <w:r>
        <w:rPr>
          <w:lang w:val="el" w:eastAsia="el"/>
        </w:rPr>
        <w:t>γ)</w:t>
      </w:r>
      <w:r>
        <w:rPr>
          <w:lang w:val="en" w:eastAsia="en"/>
        </w:rPr>
        <w:tab/>
      </w:r>
      <w:r>
        <w:rPr>
          <w:lang w:val="el" w:eastAsia="el"/>
        </w:rPr>
        <w:t>Άριστη γνώση τουλάχιστον μίας (1) ξένης γλώσσας, ιδίως της αγγλικής. H γνώση επιπλέον ξένων γλωσσών θεωρείται επιπρόσθετο προσόν.</w:t>
      </w:r>
    </w:p>
    <w:p>
      <w:pPr>
        <w:spacing w:before="240" w:after="240"/>
        <w:rPr>
          <w:lang w:val="el" w:eastAsia="el"/>
        </w:rPr>
      </w:pPr>
      <w:r>
        <w:rPr>
          <w:lang w:val="el" w:eastAsia="el"/>
        </w:rPr>
        <w:t>Οι υποψήφιοι πρέπει να έχουν τα προσόντα διορισμού τόσο κατά τον χρόνο λήξης της προθεσμίας υποβολής αιτήσεων όσο και κατά τον χρόνο του διορισμού.</w:t>
      </w:r>
    </w:p>
    <w:p>
      <w:pPr>
        <w:pStyle w:val="MainText"/>
        <w:spacing w:before="120" w:after="0"/>
        <w:rPr>
          <w:lang w:val="el" w:eastAsia="el"/>
        </w:rPr>
      </w:pPr>
      <w:r>
        <w:rPr>
          <w:b/>
          <w:bCs/>
          <w:lang w:val="el" w:eastAsia="el"/>
        </w:rPr>
        <w:t>3.</w:t>
      </w:r>
      <w:r>
        <w:rPr>
          <w:lang w:val="el" w:eastAsia="el"/>
        </w:rPr>
        <w:t xml:space="preserve"> α) Τα μέλη του Συμβουλίου Διοίκησης είναι μερικής απασχόλησης και δεν αναστέλλεται για αυτά η άσκηση οποιουδήποτε δημοσίου λειτουργήματος, ούτε η άσκηση καθηκόντων σε οποιαδήποτε θέση του Δημοσίου, ανεξάρτητων αρχών, των οργανισμών τοπικής αυτοδιοίκησης πρώτου και δεύτερου βαθμού και των επιχειρήσεών τους, των νομικών προσώπων δημοσίου δικαίου και των νομικών προσώπων ιδιωτικού δικαίου ή δημοσίων επιχειρήσεων ή επιχειρήσεων, τη διοίκηση των οποίων ορίζει, άμεσα ή έμμεσα, το Δημόσιο με διοικητική πράξη ή ως μέτοχος. Κατά τη διάρκεια της θητείας τους δεν επιτρέπεται να ασκούν οποιοδήποτε έμμισθο ή άμισθο λειτούργημα ή οποιαδήποτε άλλη επαγγελματική δραστηριότητα που δεν συμβαδίζει με την ιδιότητα ή τα καθήκοντα μέλους του Συμβουλίου Διοίκησης της Αρχής. Ιδίως, δεν επιτρέπεται να παρέχουν υπηρεσίες ή να έχουν οποιαδήποτε έννομη σχέση με εταιρεία ή επιχείρηση, εκ της οποίας μπορεί να προκληθεί σύγκρουση συμφερόντων. Δεν συνιστά για αυτούς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και η άσκηση καθηκόντων μέλους του Νομικού Συμβουλίου του Κράτους.</w:t>
      </w:r>
    </w:p>
    <w:p>
      <w:pPr>
        <w:pStyle w:val="StructureList1"/>
        <w:spacing w:before="120" w:after="0"/>
        <w:rPr>
          <w:lang w:val="el" w:eastAsia="el"/>
        </w:rPr>
      </w:pPr>
      <w:r>
        <w:rPr>
          <w:lang w:val="el" w:eastAsia="el"/>
        </w:rPr>
        <w:t>β)</w:t>
      </w:r>
      <w:r>
        <w:rPr>
          <w:lang w:val="en" w:eastAsia="en"/>
        </w:rPr>
        <w:tab/>
      </w:r>
      <w:r>
        <w:rPr>
          <w:lang w:val="el" w:eastAsia="el"/>
        </w:rPr>
        <w:t>Αν ο Πρόεδρος ή τα μέλη του Συμβουλίου Διοίκησης είναι μόνιμοι δημόσιοι υπάλληλοι ή υπάλληλοι ιδιωτικού δικαίου αορίστου χρόνου ή όργανα ή λειτουργοί φορέων του δημοσίου τομέα της περ. α) της παρ. 1 του άρθρου 14 του ν. 4270/2014 (Α’ 143), με τη λήξη της θητείας τους επανέρχονται στη θέση τους. Σε αυτή την περίπτωση ο χρόνος της θητείας τους για κάθε βαθμολογική και μισθολογική έννομη συνέπεια, λογίζεται ως χρόνος πραγματικής υπηρεσίας σε θέση προϊσταμένου Διεύθυνσης, σύμφωνα με την παρ. 18 του άρθρου 32 του ν. 2190/1994 (Α’ 28).</w:t>
      </w:r>
    </w:p>
    <w:p>
      <w:pPr>
        <w:pStyle w:val="MainText"/>
        <w:spacing w:before="120" w:after="0"/>
        <w:rPr>
          <w:lang w:val="el" w:eastAsia="el"/>
        </w:rPr>
      </w:pPr>
      <w:r>
        <w:rPr>
          <w:b/>
          <w:bCs/>
          <w:lang w:val="el" w:eastAsia="el"/>
        </w:rPr>
        <w:t>4.</w:t>
      </w:r>
      <w:r>
        <w:rPr>
          <w:lang w:val="el" w:eastAsia="el"/>
        </w:rPr>
        <w:t xml:space="preserve"> Για τις αποδοχές του Προέδρου και των μελών του Συμβουλίου Διοίκησης εφαρμόζεται η παρ. 3 του άρθρου 22 του ν. 4354/2015 (Α’ 176), περί καθορισμού αποδοχών ειδικών κατηγοριών. Οι ανωτέρω αποδοχές καθορίζονται με την απόφαση της παρ. 3 του άρθρου 36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Αρμοδιότητες του Συμβουλίου Διοίκησης της Αρχής</w:t>
      </w:r>
    </w:p>
    <w:p>
      <w:pPr>
        <w:pStyle w:val="MainText"/>
        <w:spacing w:before="120" w:after="0"/>
        <w:rPr>
          <w:lang w:val="el" w:eastAsia="el"/>
        </w:rPr>
      </w:pPr>
      <w:r>
        <w:rPr>
          <w:b/>
          <w:bCs/>
          <w:lang w:val="el" w:eastAsia="el"/>
        </w:rPr>
        <w:t>1.</w:t>
      </w:r>
      <w:r>
        <w:rPr>
          <w:lang w:val="el" w:eastAsia="el"/>
        </w:rPr>
        <w:t xml:space="preserve"> Το Συμβούλιο Διοίκησης έχει τις κάτωθι αρμοδιότητες:</w:t>
      </w:r>
    </w:p>
    <w:p>
      <w:pPr>
        <w:pStyle w:val="StructureList1"/>
        <w:spacing w:before="120" w:after="0"/>
        <w:rPr>
          <w:lang w:val="el" w:eastAsia="el"/>
        </w:rPr>
      </w:pPr>
      <w:r>
        <w:rPr>
          <w:lang w:val="el" w:eastAsia="el"/>
        </w:rPr>
        <w:t>α)</w:t>
      </w:r>
      <w:r>
        <w:rPr>
          <w:lang w:val="en" w:eastAsia="en"/>
        </w:rPr>
        <w:tab/>
      </w:r>
      <w:r>
        <w:rPr>
          <w:lang w:val="el" w:eastAsia="el"/>
        </w:rPr>
        <w:t>Εγκρίνει τον μακροπρόθεσμο στρατηγικό σχεδια- σμό της Αρχής, το σχέδιο προϋπολογισμού της Αρχής και την ετήσια έκθεση απολογισμού της Αρχής.</w:t>
      </w:r>
    </w:p>
    <w:p>
      <w:pPr>
        <w:pStyle w:val="StructureList1"/>
        <w:spacing w:before="120" w:after="0"/>
        <w:rPr>
          <w:lang w:val="el" w:eastAsia="el"/>
        </w:rPr>
      </w:pPr>
      <w:r>
        <w:rPr>
          <w:lang w:val="el" w:eastAsia="el"/>
        </w:rPr>
        <w:t>β)</w:t>
      </w:r>
      <w:r>
        <w:rPr>
          <w:lang w:val="en" w:eastAsia="en"/>
        </w:rPr>
        <w:tab/>
      </w:r>
      <w:r>
        <w:rPr>
          <w:lang w:val="el" w:eastAsia="el"/>
        </w:rPr>
        <w:t>Παρέχει τη γνώμη του στον Διοικητή της Αρχής για: βα) τη λήψη μέτρων διασφάλισης της διαφάνειας στις υπηρεσίες που υπάγονται στην Αρχή,</w:t>
      </w:r>
    </w:p>
    <w:p>
      <w:pPr>
        <w:pStyle w:val="StructureList1"/>
        <w:spacing w:before="120" w:after="0"/>
        <w:rPr>
          <w:lang w:val="el" w:eastAsia="el"/>
        </w:rPr>
      </w:pPr>
      <w:r>
        <w:rPr>
          <w:lang w:val="el" w:eastAsia="el"/>
        </w:rPr>
        <w:t>ββ)</w:t>
      </w:r>
      <w:r>
        <w:rPr>
          <w:lang w:val="en" w:eastAsia="en"/>
        </w:rPr>
        <w:tab/>
      </w:r>
      <w:r>
        <w:rPr>
          <w:lang w:val="el" w:eastAsia="el"/>
        </w:rPr>
        <w:t>τη συμμετοχή της Αρχής σε ομάδες εργασίας ή επιτροπές της Ευρωπαϊκής Ένωσης και διεθνών οργανισμών με αντικείμενο σχετικό με τις αρμοδιότητες της Αρχής και τα πρόσωπα που δύνανται να συμμετέχουν σε αυτές, βγ) τον καθορισμό των ειδικότερων προσόντων και κριτηρίων που απαιτούνται για την πρόσληψη προσωπικού στην Αρχή,</w:t>
      </w:r>
    </w:p>
    <w:p>
      <w:pPr>
        <w:pStyle w:val="StructureList1"/>
        <w:spacing w:before="120" w:after="0"/>
        <w:rPr>
          <w:lang w:val="el" w:eastAsia="el"/>
        </w:rPr>
      </w:pPr>
      <w:r>
        <w:rPr>
          <w:lang w:val="el" w:eastAsia="el"/>
        </w:rPr>
        <w:t>βδ)</w:t>
      </w:r>
      <w:r>
        <w:rPr>
          <w:lang w:val="en" w:eastAsia="en"/>
        </w:rPr>
        <w:tab/>
      </w:r>
      <w:r>
        <w:rPr>
          <w:lang w:val="el" w:eastAsia="el"/>
        </w:rPr>
        <w:t>την υλοποίηση προγραμμάτων εκπαίδευσης, μετεκπαίδευσης και εξειδίκευσης του προσωπικού της Αρχής,</w:t>
      </w:r>
    </w:p>
    <w:p>
      <w:pPr>
        <w:pStyle w:val="StructureList1"/>
        <w:spacing w:before="120" w:after="0"/>
        <w:rPr>
          <w:lang w:val="el" w:eastAsia="el"/>
        </w:rPr>
      </w:pPr>
      <w:r>
        <w:rPr>
          <w:lang w:val="el" w:eastAsia="el"/>
        </w:rPr>
        <w:t>βε)</w:t>
      </w:r>
      <w:r>
        <w:rPr>
          <w:lang w:val="en" w:eastAsia="en"/>
        </w:rPr>
        <w:tab/>
      </w:r>
      <w:r>
        <w:rPr>
          <w:lang w:val="el" w:eastAsia="el"/>
        </w:rPr>
        <w:t>τον καθορισμό του αριθμού των θέσεων φοιτητών Ανώτατων Εκπαιδευτικών Ιδρυμάτων, Σχολών Ανώτερης Επαγγελματικής Κατάρτισης και Νομικών Προσώπων Πανεπιστημιακής Εκπαίδευσης, σύμφωνα με το Μέρος Δ’, του ν. 5094/2024 (Α’ 39), για την πραγματοποίηση πρακτικής άσκησης σε υπηρεσίες της Αρχής,</w:t>
      </w:r>
    </w:p>
    <w:p>
      <w:pPr>
        <w:pStyle w:val="StructureList1"/>
        <w:spacing w:before="120" w:after="0"/>
        <w:rPr>
          <w:lang w:val="el" w:eastAsia="el"/>
        </w:rPr>
      </w:pPr>
      <w:r>
        <w:rPr>
          <w:lang w:val="el" w:eastAsia="el"/>
        </w:rPr>
        <w:t>βστ)</w:t>
      </w:r>
      <w:r>
        <w:rPr>
          <w:lang w:val="en" w:eastAsia="en"/>
        </w:rPr>
        <w:tab/>
      </w:r>
      <w:r>
        <w:rPr>
          <w:lang w:val="el" w:eastAsia="el"/>
        </w:rPr>
        <w:t>τη μεταφορά οικονομικών και λειτουργικών πόρων μεταξύ των οργανικών μονάδων της Αρχής,</w:t>
      </w:r>
    </w:p>
    <w:p>
      <w:pPr>
        <w:pStyle w:val="StructureList1"/>
        <w:spacing w:before="120" w:after="0"/>
        <w:rPr>
          <w:lang w:val="el" w:eastAsia="el"/>
        </w:rPr>
      </w:pPr>
      <w:r>
        <w:rPr>
          <w:lang w:val="el" w:eastAsia="el"/>
        </w:rPr>
        <w:t>βζ)</w:t>
      </w:r>
      <w:r>
        <w:rPr>
          <w:lang w:val="en" w:eastAsia="en"/>
        </w:rPr>
        <w:tab/>
      </w:r>
      <w:r>
        <w:rPr>
          <w:lang w:val="el" w:eastAsia="el"/>
        </w:rPr>
        <w:t>τον τρόπο, τη διαδικασία και τα όργανα ελέγχου της επίτευξης των στόχων, τα κριτήρια αξιολόγησης των υπαλλήλων της Αρχής, τον τρόπο, τη διαδικασία και τα όργανα αξιολόγησής τους, καθώς και τον καθορισμό του ποσοστού που δίνεται ως κίνητρο επίτευξης στόχων στο προσωπικό της Αρχής,</w:t>
      </w:r>
    </w:p>
    <w:p>
      <w:pPr>
        <w:pStyle w:val="StructureList1"/>
        <w:spacing w:before="120" w:after="0"/>
        <w:rPr>
          <w:lang w:val="el" w:eastAsia="el"/>
        </w:rPr>
      </w:pPr>
      <w:r>
        <w:rPr>
          <w:lang w:val="el" w:eastAsia="el"/>
        </w:rPr>
        <w:t>βη)</w:t>
      </w:r>
      <w:r>
        <w:rPr>
          <w:lang w:val="en" w:eastAsia="en"/>
        </w:rPr>
        <w:tab/>
      </w:r>
      <w:r>
        <w:rPr>
          <w:lang w:val="el" w:eastAsia="el"/>
        </w:rPr>
        <w:t>τη συμμετοχή εκπροσώπων της Αρχής σε συλλογικά όργανα του Υπουργείου Ανάπτυξης ή άλλων Υπουργείων και φορέων τα οποία σχετίζονται με τις αρμοδιότητες της Αρχής και</w:t>
      </w:r>
    </w:p>
    <w:p>
      <w:pPr>
        <w:pStyle w:val="StructureList1"/>
        <w:spacing w:before="120" w:after="0"/>
        <w:rPr>
          <w:lang w:val="el" w:eastAsia="el"/>
        </w:rPr>
      </w:pPr>
      <w:r>
        <w:rPr>
          <w:lang w:val="el" w:eastAsia="el"/>
        </w:rPr>
        <w:t>βθ)</w:t>
      </w:r>
      <w:r>
        <w:rPr>
          <w:lang w:val="en" w:eastAsia="en"/>
        </w:rPr>
        <w:tab/>
      </w:r>
      <w:r>
        <w:rPr>
          <w:lang w:val="el" w:eastAsia="el"/>
        </w:rPr>
        <w:t>θέματα στέγασης και μεταστέγασης των υπηρεσιών της Αρχής.</w:t>
      </w:r>
    </w:p>
    <w:p>
      <w:pPr>
        <w:pStyle w:val="StructureList1"/>
        <w:spacing w:before="120" w:after="0"/>
        <w:rPr>
          <w:lang w:val="el" w:eastAsia="el"/>
        </w:rPr>
      </w:pPr>
      <w:r>
        <w:rPr>
          <w:lang w:val="el" w:eastAsia="el"/>
        </w:rPr>
        <w:t>γ)</w:t>
      </w:r>
      <w:r>
        <w:rPr>
          <w:lang w:val="en" w:eastAsia="en"/>
        </w:rPr>
        <w:tab/>
      </w:r>
      <w:r>
        <w:rPr>
          <w:lang w:val="el" w:eastAsia="el"/>
        </w:rPr>
        <w:t>Παρέχει τη σύμφωνη γνώμη του στον Διοικητή της Αρχής για:</w:t>
      </w:r>
    </w:p>
    <w:p>
      <w:pPr>
        <w:pStyle w:val="StructureList1"/>
        <w:spacing w:before="120" w:after="0"/>
        <w:rPr>
          <w:lang w:val="el" w:eastAsia="el"/>
        </w:rPr>
      </w:pPr>
      <w:r>
        <w:rPr>
          <w:lang w:val="el" w:eastAsia="el"/>
        </w:rPr>
        <w:t>γα)</w:t>
      </w:r>
      <w:r>
        <w:rPr>
          <w:lang w:val="en" w:eastAsia="en"/>
        </w:rPr>
        <w:tab/>
      </w:r>
      <w:r>
        <w:rPr>
          <w:lang w:val="el" w:eastAsia="el"/>
        </w:rPr>
        <w:t>την κατάρτιση και την τροποποίηση του Οργανισμού της Αρχής,</w:t>
      </w:r>
    </w:p>
    <w:p>
      <w:pPr>
        <w:pStyle w:val="StructureList1"/>
        <w:spacing w:before="120" w:after="0"/>
        <w:rPr>
          <w:lang w:val="el" w:eastAsia="el"/>
        </w:rPr>
      </w:pPr>
      <w:r>
        <w:rPr>
          <w:lang w:val="el" w:eastAsia="el"/>
        </w:rPr>
        <w:t>γβ)</w:t>
      </w:r>
      <w:r>
        <w:rPr>
          <w:lang w:val="en" w:eastAsia="en"/>
        </w:rPr>
        <w:tab/>
      </w:r>
      <w:r>
        <w:rPr>
          <w:lang w:val="el" w:eastAsia="el"/>
        </w:rPr>
        <w:t>τον Κανονισμό Λειτουργίας και τους επιμέρους εσωτερικούς κανονισμούς λειτουργίας της Αρχής και</w:t>
      </w:r>
    </w:p>
    <w:p>
      <w:pPr>
        <w:pStyle w:val="StructureList1"/>
        <w:spacing w:before="120" w:after="0"/>
        <w:rPr>
          <w:lang w:val="el" w:eastAsia="el"/>
        </w:rPr>
      </w:pPr>
      <w:r>
        <w:rPr>
          <w:lang w:val="el" w:eastAsia="el"/>
        </w:rPr>
        <w:t>γγ)</w:t>
      </w:r>
      <w:r>
        <w:rPr>
          <w:lang w:val="en" w:eastAsia="en"/>
        </w:rPr>
        <w:tab/>
      </w:r>
      <w:r>
        <w:rPr>
          <w:lang w:val="el" w:eastAsia="el"/>
        </w:rPr>
        <w:t>το πρόγραμμα και τις δραστηριότητες των επιμέ- ρους οργανικών μονάδων της Αρχής, προκειμένου αυτές να συμβαδίζουν με το στρατηγικό και επιχειρησιακό σχέδιο και τους στόχους που έχουν τεθεί.</w:t>
      </w:r>
    </w:p>
    <w:p>
      <w:pPr>
        <w:pStyle w:val="MainText"/>
        <w:spacing w:before="120" w:after="0"/>
        <w:rPr>
          <w:lang w:val="el" w:eastAsia="el"/>
        </w:rPr>
      </w:pPr>
      <w:r>
        <w:rPr>
          <w:b/>
          <w:bCs/>
          <w:lang w:val="el" w:eastAsia="el"/>
        </w:rPr>
        <w:t>2.</w:t>
      </w:r>
      <w:r>
        <w:rPr>
          <w:lang w:val="el" w:eastAsia="el"/>
        </w:rPr>
        <w:t xml:space="preserve"> Αν ζητείται η γνώμη του Συμβουλίου Διοίκησης, τεκμαίρεται ότι αυτή είναι θετική μετά από την άπρακτη παρέλευση αποκλειστικής προθεσμίας τριάντα (30) ημερών από την υποβολή του σχετικού ερωτήματος.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Διοικητής και Υποδιοικητές της Αρχής</w:t>
      </w:r>
    </w:p>
    <w:p>
      <w:pPr>
        <w:pStyle w:val="MainText"/>
        <w:spacing w:before="120" w:after="0"/>
        <w:rPr>
          <w:lang w:val="el" w:eastAsia="el"/>
        </w:rPr>
      </w:pPr>
      <w:r>
        <w:rPr>
          <w:b/>
          <w:bCs/>
          <w:lang w:val="el" w:eastAsia="el"/>
        </w:rPr>
        <w:t>1.</w:t>
      </w:r>
      <w:r>
        <w:rPr>
          <w:lang w:val="el" w:eastAsia="el"/>
        </w:rPr>
        <w:t xml:space="preserve"> Στην Αρχή συστήνονται μία (1) θέση Διοικητή και τρεις (3) θέσεις Υποδιοικητών. Ο Διοικητής και οι Υποδιοικητές τελούν σε καθεστώς πλήρους και αποκλειστικής απασχόλησης. Η θητεία του Διοικητή και των Υποδιοικητών ορίζεται πενταετής και μπορεί να ανανεωθεί μία (1) φορά με απόφαση του Υπουργού Ανάπτυξης.</w:t>
      </w:r>
    </w:p>
    <w:p>
      <w:pPr>
        <w:pStyle w:val="MainText"/>
        <w:spacing w:before="120" w:after="0"/>
        <w:rPr>
          <w:lang w:val="el" w:eastAsia="el"/>
        </w:rPr>
      </w:pPr>
      <w:r>
        <w:rPr>
          <w:b/>
          <w:bCs/>
          <w:lang w:val="el" w:eastAsia="el"/>
        </w:rPr>
        <w:t>2.</w:t>
      </w:r>
      <w:r>
        <w:rPr>
          <w:lang w:val="el" w:eastAsia="el"/>
        </w:rPr>
        <w:t xml:space="preserve"> Οι Υποδιοικητές έχουν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τον έλεγχο της αγοράς και του ηλεκτρονικού εμπορίου και την προστασία του καταναλωτή,</w:t>
      </w:r>
    </w:p>
    <w:p>
      <w:pPr>
        <w:pStyle w:val="StructureList1"/>
        <w:spacing w:before="120" w:after="0"/>
        <w:rPr>
          <w:lang w:val="el" w:eastAsia="el"/>
        </w:rPr>
      </w:pPr>
      <w:r>
        <w:rPr>
          <w:lang w:val="el" w:eastAsia="el"/>
        </w:rPr>
        <w:t>β)</w:t>
      </w:r>
      <w:r>
        <w:rPr>
          <w:lang w:val="en" w:eastAsia="en"/>
        </w:rPr>
        <w:tab/>
      </w:r>
      <w:r>
        <w:rPr>
          <w:lang w:val="el" w:eastAsia="el"/>
        </w:rPr>
        <w:t>την εξωδικαστική συναινετική επίλυση των καταναλωτικών διαφορών και την παρακολούθηση της εφαρμογής στον ιδιωτικό τομέα της αρχής της ίσης μεταχείρισης ανδρών και γυναικών στην πρόσβαση σε αγαθά και υπηρεσίες και την παροχή αυτών, κατ’ εφαρμογή του άρθρου 4 του ν. 3769/2009 (Α’ 105),</w:t>
      </w:r>
    </w:p>
    <w:p>
      <w:pPr>
        <w:pStyle w:val="StructureList1"/>
        <w:spacing w:before="120" w:after="0"/>
        <w:rPr>
          <w:lang w:val="el" w:eastAsia="el"/>
        </w:rPr>
      </w:pPr>
      <w:r>
        <w:rPr>
          <w:lang w:val="el" w:eastAsia="el"/>
        </w:rPr>
        <w:t>γ)</w:t>
      </w:r>
      <w:r>
        <w:rPr>
          <w:lang w:val="en" w:eastAsia="en"/>
        </w:rPr>
        <w:tab/>
      </w:r>
      <w:r>
        <w:rPr>
          <w:lang w:val="el" w:eastAsia="el"/>
        </w:rPr>
        <w:t>τον διοικητικό, οικονομικό και ψηφιακό μετασχηματισμό της Αρχής.</w:t>
      </w:r>
    </w:p>
    <w:p>
      <w:pPr>
        <w:pStyle w:val="MainText"/>
        <w:spacing w:before="120" w:after="0"/>
        <w:rPr>
          <w:lang w:val="el" w:eastAsia="el"/>
        </w:rPr>
      </w:pPr>
      <w:r>
        <w:rPr>
          <w:b/>
          <w:bCs/>
          <w:lang w:val="el" w:eastAsia="el"/>
        </w:rPr>
        <w:t>3.</w:t>
      </w:r>
      <w:r>
        <w:rPr>
          <w:lang w:val="el" w:eastAsia="el"/>
        </w:rPr>
        <w:t xml:space="preserve"> Ο Διοικητής είναι πρόσωπο εγνωσμένου κύρους, υψηλής επιστημονικής συγκρότησης και διοικητικής εμπειρίας. Οι υποψήφιοι για τη θέση του Διοικητή πρέπει να διαθέτουν:</w:t>
      </w:r>
    </w:p>
    <w:p>
      <w:pPr>
        <w:pStyle w:val="StructureList1"/>
        <w:spacing w:before="120" w:after="0"/>
        <w:rPr>
          <w:lang w:val="el" w:eastAsia="el"/>
        </w:rPr>
      </w:pPr>
      <w:r>
        <w:rPr>
          <w:lang w:val="el" w:eastAsia="el"/>
        </w:rPr>
        <w:t>α)</w:t>
      </w:r>
      <w:r>
        <w:rPr>
          <w:lang w:val="en" w:eastAsia="en"/>
        </w:rPr>
        <w:tab/>
      </w:r>
      <w:r>
        <w:rPr>
          <w:lang w:val="el" w:eastAsia="el"/>
        </w:rPr>
        <w:t>Πτυχίο ή δίπλωμα Ανώτατου Εκπαιδευτικού Ιδρύματος (Α.Ε.Ι.) της ημεδαπής ή αντίστοιχο τίτλο σπουδών αναγνωρισμένου ιδρύματος της αλλοδαπής ή πτυχίο ή δίπλωμα Νομικού Προσώπου Πανεπιστημιακής Εκπαίδευσης (Ν.Π.Π.Ε.), σύμφωνα με το Μέρος Δ’ του ν. 5094/2024 (Α’ 39). Ιδιαίτερο προσόν κατά την επιλογή θεωρούνται οι μεταπτυχιακοί ή διδακτορικοί τίτλοι Α.Ε.Ι. της ημεδαπής ή αντίστοιχοι τίτλοι αναγνωρισμένων ιδρυμάτων της αλλοδαπής ή μεταπτυχιακοί ή διδακτορικοί τίτλοι Ν.Π.Π.Ε., σύμφωνα με το Μέρος Δ’ του ν. 5094/2024, που αποδεικνύουν την επιστημονική εξειδίκευση σε συναφή προς τους σκοπούς της Αρχής γνωστικά αντικείμενα.</w:t>
      </w:r>
    </w:p>
    <w:p>
      <w:pPr>
        <w:pStyle w:val="StructureList1"/>
        <w:spacing w:before="120" w:after="0"/>
        <w:rPr>
          <w:lang w:val="el" w:eastAsia="el"/>
        </w:rPr>
      </w:pPr>
      <w:r>
        <w:rPr>
          <w:lang w:val="el" w:eastAsia="el"/>
        </w:rPr>
        <w:t>β)</w:t>
      </w:r>
      <w:r>
        <w:rPr>
          <w:lang w:val="en" w:eastAsia="en"/>
        </w:rPr>
        <w:tab/>
      </w:r>
      <w:r>
        <w:rPr>
          <w:lang w:val="el" w:eastAsia="el"/>
        </w:rPr>
        <w:t>Σημαντική διοικητική εμπειρία, σε θέσεις ευθύνης, σε διοίκηση ανθρώπινου δυναμικού, κατάρτιση στρατηγικών σχεδίων, διαχείριση έργων και δραστηριοτήτων, συντονισμό ομάδων, διαδικασία στοχοθεσίας και παρακολούθησης επίτευξης στόχων.</w:t>
      </w:r>
    </w:p>
    <w:p>
      <w:pPr>
        <w:pStyle w:val="StructureList1"/>
        <w:spacing w:before="120" w:after="0"/>
        <w:rPr>
          <w:lang w:val="el" w:eastAsia="el"/>
        </w:rPr>
      </w:pPr>
      <w:r>
        <w:rPr>
          <w:lang w:val="el" w:eastAsia="el"/>
        </w:rPr>
        <w:t>γ)</w:t>
      </w:r>
      <w:r>
        <w:rPr>
          <w:lang w:val="en" w:eastAsia="en"/>
        </w:rPr>
        <w:tab/>
      </w:r>
      <w:r>
        <w:rPr>
          <w:lang w:val="el" w:eastAsia="el"/>
        </w:rPr>
        <w:t>Άριστη γνώση τουλάχιστον μίας (1) ξένης γλώσσας, ιδίως της αγγλικής. H γνώση επιπλέον ξένων γλωσσών θεωρείται επιπρόσθετο προσόν.</w:t>
      </w:r>
    </w:p>
    <w:p>
      <w:pPr>
        <w:spacing w:before="240" w:after="240"/>
        <w:rPr>
          <w:lang w:val="el" w:eastAsia="el"/>
        </w:rPr>
      </w:pPr>
      <w:r>
        <w:rPr>
          <w:lang w:val="el" w:eastAsia="el"/>
        </w:rPr>
        <w:t>Οι υποψήφιοι πρέπει να έχουν τα προσόντα διορισμού τόσο κατά τον χρόνο λήξης της προθεσμίας υποβολής αιτήσεων όσο και κατά τον χρόνο του διορισμού.</w:t>
      </w:r>
    </w:p>
    <w:p>
      <w:pPr>
        <w:pStyle w:val="MainText"/>
        <w:spacing w:before="120" w:after="0"/>
        <w:rPr>
          <w:lang w:val="el" w:eastAsia="el"/>
        </w:rPr>
      </w:pPr>
      <w:r>
        <w:rPr>
          <w:b/>
          <w:bCs/>
          <w:lang w:val="el" w:eastAsia="el"/>
        </w:rPr>
        <w:t>4.</w:t>
      </w:r>
      <w:r>
        <w:rPr>
          <w:lang w:val="el" w:eastAsia="el"/>
        </w:rPr>
        <w:t xml:space="preserve"> Οι Υποδιοικητές είναι πρόσωπα εγνωσμένου κύρους και υψηλής επιστημονικής συγκρότησης. Οι υποψήφιοι για κάθε θέση Υποδιοικητή πρέπει να διαθέτουν:</w:t>
      </w:r>
    </w:p>
    <w:p>
      <w:pPr>
        <w:pStyle w:val="StructureList1"/>
        <w:spacing w:before="120" w:after="0"/>
        <w:rPr>
          <w:lang w:val="el" w:eastAsia="el"/>
        </w:rPr>
      </w:pPr>
      <w:r>
        <w:rPr>
          <w:lang w:val="el" w:eastAsia="el"/>
        </w:rPr>
        <w:t>α)</w:t>
      </w:r>
      <w:r>
        <w:rPr>
          <w:lang w:val="en" w:eastAsia="en"/>
        </w:rPr>
        <w:tab/>
      </w:r>
      <w:r>
        <w:rPr>
          <w:lang w:val="el" w:eastAsia="el"/>
        </w:rPr>
        <w:t>Πτυχίο ή δίπλωμα Α.Ε.Ι. της ημεδαπής ή αντίστοιχο τίτλο σπουδών αναγνωρισμένου ιδρύματος της αλλοδαπής ή πτυχίο ή δίπλωμα Ν.Π.Π.Ε., σύμφωνα με το Μέρος Δ’ του ν. 5094/2024. Ιδιαίτερο προσόν κατά την επιλογή θεωρούνται οι μεταπτυχιακοί ή διδακτορικοί τίτλοι Α.Ε.Ι. της ημεδαπής ή αντίστοιχοι τίτλοι αναγνωρισμένων ιδρυμάτων της αλλοδαπής ή μεταπτυχιακοί ή διδακτορικοί τίτλοι Ν.Π.Π.Ε., σύμφωνα με το Μέρος Δ’ του ν. 5094/2024, που αποδεικνύουν την επιστημονική εξειδίκευση σε συναφή προς τους σκοπούς της Αρχής γνωστικά αντικείμενα.</w:t>
      </w:r>
    </w:p>
    <w:p>
      <w:pPr>
        <w:pStyle w:val="StructureList1"/>
        <w:spacing w:before="120" w:after="0"/>
        <w:rPr>
          <w:lang w:val="el" w:eastAsia="el"/>
        </w:rPr>
      </w:pPr>
      <w:r>
        <w:rPr>
          <w:lang w:val="el" w:eastAsia="el"/>
        </w:rPr>
        <w:t>β)</w:t>
      </w:r>
      <w:r>
        <w:rPr>
          <w:lang w:val="en" w:eastAsia="en"/>
        </w:rPr>
        <w:tab/>
      </w:r>
      <w:r>
        <w:rPr>
          <w:lang w:val="el" w:eastAsia="el"/>
        </w:rPr>
        <w:t>Άριστη γνώση τουλάχιστον μίας (1) ξένης γλώσσας, ιδίως της αγγλικής. H γνώση επιπλέον ξένων γλωσσών θεωρείται επιπρόσθετο προσόν.</w:t>
      </w:r>
    </w:p>
    <w:p>
      <w:pPr>
        <w:spacing w:before="240" w:after="240"/>
        <w:rPr>
          <w:lang w:val="el" w:eastAsia="el"/>
        </w:rPr>
      </w:pPr>
      <w:r>
        <w:rPr>
          <w:lang w:val="el" w:eastAsia="el"/>
        </w:rPr>
        <w:t>Οι υποψήφιοι πρέπει να έχουν τα προσόντα διορισμού τόσο κατά τον χρόνο λήξης της προθεσμίας υποβολής αιτήσεων όσο και κατά τον χρόνο του διορισμού.</w:t>
      </w:r>
    </w:p>
    <w:p>
      <w:pPr>
        <w:pStyle w:val="MainText"/>
        <w:spacing w:before="120" w:after="0"/>
        <w:rPr>
          <w:lang w:val="el" w:eastAsia="el"/>
        </w:rPr>
      </w:pPr>
      <w:r>
        <w:rPr>
          <w:b/>
          <w:bCs/>
          <w:lang w:val="el" w:eastAsia="el"/>
        </w:rPr>
        <w:t>5.</w:t>
      </w:r>
      <w:r>
        <w:rPr>
          <w:lang w:val="el" w:eastAsia="el"/>
        </w:rPr>
        <w:t xml:space="preserve"> Αν ο Διοικητής και οι Υποδιοικητές της Αρχής είναι μόνιμοι δημόσιοι υπάλληλοι ή υπάλληλοι ιδιωτικού δικαίου αορίστου χρόνου ή όργανα ή λειτουργοί φορέων του δημοσίου τομέα υπό την έννοια της περ. α) της παρ. 1 του άρθρου 14 του ν. 4270/2014 (Α’ 143), με τη λήξη της θητείας τους επανέρχονται στη θέση τους. Σε αυτή την περίπτωση ο χρόνος της θητείας τους για κάθε βαθμολογική και μισθολογική έννομη συνέπεια, λογίζεται ως χρόνος πραγματικής υπηρεσίας σε θέση Προϊσταμένου Διεύθυνσης, σύμφωνα με την παρ. 18 του άρθρου 32 του ν. 2190/1994 (Α’ 28).</w:t>
      </w:r>
    </w:p>
    <w:p>
      <w:pPr>
        <w:pStyle w:val="MainText"/>
        <w:spacing w:before="120" w:after="0"/>
        <w:rPr>
          <w:lang w:val="el" w:eastAsia="el"/>
        </w:rPr>
      </w:pPr>
      <w:r>
        <w:rPr>
          <w:b/>
          <w:bCs/>
          <w:lang w:val="el" w:eastAsia="el"/>
        </w:rPr>
        <w:t>6.</w:t>
      </w:r>
      <w:r>
        <w:rPr>
          <w:lang w:val="el" w:eastAsia="el"/>
        </w:rPr>
        <w:t xml:space="preserve"> Κατά παρέκκλιση κάθε γενικής ή ειδικής διάταξης, οι αποδοχές του Διοικητή και των Υποδιοικητών της Αρχής, δεν μπορούν να υπερβαίνουν το ενενήντα τοις εκατό (90%) για τον Διοικητή και το ογδόντα τοις εκατό (80%) για τους Υποδιοικητές του ορίου της περ. α) της παρ. 3 του άρθρου 28 του ν. 4354/2015 (Α’ 176) ετησίως αναγόμενο, ούτε να υπολείπονται του ορίου της παρ. 1 του άρθρου 28 του ν. 4354/2015 και καθορίζονται με την απόφαση της παρ. 4 του άρθρου 36, περί των εξουσιο- δοτικών διατάξεων του Μέρους 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Αρμοδιότητες του Διοικητή της Αρχής</w:t>
      </w:r>
    </w:p>
    <w:p>
      <w:pPr>
        <w:pStyle w:val="MainText"/>
        <w:spacing w:before="120" w:after="0"/>
        <w:rPr>
          <w:lang w:val="el" w:eastAsia="el"/>
        </w:rPr>
      </w:pPr>
      <w:r>
        <w:rPr>
          <w:b/>
          <w:bCs/>
          <w:lang w:val="el" w:eastAsia="el"/>
        </w:rPr>
        <w:t>1.</w:t>
      </w:r>
      <w:r>
        <w:rPr>
          <w:lang w:val="el" w:eastAsia="el"/>
        </w:rPr>
        <w:t xml:space="preserve"> Ο Διοικητής εκπροσωπεί την Αρχή ενώπιον παντός τρίτου και έχει την ευθύνη λειτουργίας αυτής. Όλες οι αρμοδιότητες της Αρχής που προβλέπονται στον παρόντα νόμο ή σε άλλες διατάξεις της κείμενης νομοθεσίας ασκούνται από τον Διοικητή της, πλην αυτών που ρητώς ορίζεται ότι ασκούνται από τους Υποδιοικητές της. Ο Διοικητής της Αρχής, ενδεικτικά:</w:t>
      </w:r>
    </w:p>
    <w:p>
      <w:pPr>
        <w:pStyle w:val="StructureList1"/>
        <w:spacing w:before="120" w:after="0"/>
        <w:rPr>
          <w:lang w:val="el" w:eastAsia="el"/>
        </w:rPr>
      </w:pPr>
      <w:r>
        <w:rPr>
          <w:lang w:val="el" w:eastAsia="el"/>
        </w:rPr>
        <w:t>α)</w:t>
      </w:r>
      <w:r>
        <w:rPr>
          <w:lang w:val="en" w:eastAsia="en"/>
        </w:rPr>
        <w:tab/>
      </w:r>
      <w:r>
        <w:rPr>
          <w:lang w:val="el" w:eastAsia="el"/>
        </w:rPr>
        <w:t>διαμορφώνει και επικαιροποιεί τον μακροπρόθεσμο στρατηγικό σχεδιασμό της Αρχής, χαράσσει τις κατευθύνσεις που ακολουθούν οι Υποδιοικητές, συντονίζει και εποπτεύει το έργο τους, εξαιρουμένης της διαμεσολαβη- τικής αρμοδιότητας του Υποδιοικητή Συνηγόρου του Καταναλωτή, καταρτίζει και αναθεωρεί, εφόσον απαιτείται, το ετήσιο επιχειρησιακό σχέδιο της Αρχής και καθορίζει τους ποιοτικούς και ποσοτικούς στόχους, τους δείκτες μέτρησης των αποτελεσμάτων, το χρονοδιάγραμμα υλοποίησης και τα κριτήρια αξιολόγησης των οργανικών μονάδων αυτής, καθώς και των προϊσταμένων αυτών και του προσωπικού τους,</w:t>
      </w:r>
    </w:p>
    <w:p>
      <w:pPr>
        <w:pStyle w:val="StructureList1"/>
        <w:spacing w:before="120" w:after="0"/>
        <w:rPr>
          <w:lang w:val="el" w:eastAsia="el"/>
        </w:rPr>
      </w:pPr>
      <w:r>
        <w:rPr>
          <w:lang w:val="el" w:eastAsia="el"/>
        </w:rPr>
        <w:t>β)</w:t>
      </w:r>
      <w:r>
        <w:rPr>
          <w:lang w:val="en" w:eastAsia="en"/>
        </w:rPr>
        <w:tab/>
      </w:r>
      <w:r>
        <w:rPr>
          <w:lang w:val="el" w:eastAsia="el"/>
        </w:rPr>
        <w:t>εισηγείται στον Υπουργό Ανάπτυξης νομοθετικές ρυθμίσεις και προτάσεις πολιτικής σε ζητήματα που εμπίπτουν στις αρμοδιότητες της Αρχής,</w:t>
      </w:r>
    </w:p>
    <w:p>
      <w:pPr>
        <w:pStyle w:val="StructureList1"/>
        <w:spacing w:before="120" w:after="0"/>
        <w:rPr>
          <w:lang w:val="el" w:eastAsia="el"/>
        </w:rPr>
      </w:pPr>
      <w:r>
        <w:rPr>
          <w:lang w:val="el" w:eastAsia="el"/>
        </w:rPr>
        <w:t>γ)</w:t>
      </w:r>
      <w:r>
        <w:rPr>
          <w:lang w:val="en" w:eastAsia="en"/>
        </w:rPr>
        <w:tab/>
      </w:r>
      <w:r>
        <w:rPr>
          <w:lang w:val="el" w:eastAsia="el"/>
        </w:rPr>
        <w:t>εισηγείται στον Υπουργό Ανάπτυξης την υποβολή πρότασης για την έκδοση προεδρικών διαταγμάτων συναφών με τις αρμοδιότητες της Αρχής,</w:t>
      </w:r>
    </w:p>
    <w:p>
      <w:pPr>
        <w:pStyle w:val="StructureList1"/>
        <w:spacing w:before="120" w:after="0"/>
        <w:rPr>
          <w:lang w:val="el" w:eastAsia="el"/>
        </w:rPr>
      </w:pPr>
      <w:r>
        <w:rPr>
          <w:lang w:val="el" w:eastAsia="el"/>
        </w:rPr>
        <w:t>δ)</w:t>
      </w:r>
      <w:r>
        <w:rPr>
          <w:lang w:val="en" w:eastAsia="en"/>
        </w:rPr>
        <w:tab/>
      </w:r>
      <w:r>
        <w:rPr>
          <w:lang w:val="el" w:eastAsia="el"/>
        </w:rPr>
        <w:t>υποβάλλει απαντήσεις της Αρχής προς την αρμόδια υπηρεσία του Υπουργείου Ανάπτυξης για την υποβοήθηση της άσκησης των κοινοβουλευτικών αρμοδιοτήτων κατόπιν άσκησης των μέσων κοινοβουλευτικού ελέγχου με τη μορφή ερωτήσεων, επερωτήσεων και επίκαιρων ερωτήσεων, επίκαιρων επερωτήσεων, αναφορών, καθώς και αιτήσεων κατάθεσης εγγράφων βουλευτών,</w:t>
      </w:r>
    </w:p>
    <w:p>
      <w:pPr>
        <w:pStyle w:val="StructureList1"/>
        <w:spacing w:before="120" w:after="0"/>
        <w:rPr>
          <w:lang w:val="el" w:eastAsia="el"/>
        </w:rPr>
      </w:pPr>
      <w:r>
        <w:rPr>
          <w:lang w:val="el" w:eastAsia="el"/>
        </w:rPr>
        <w:t>ε)</w:t>
      </w:r>
      <w:r>
        <w:rPr>
          <w:lang w:val="en" w:eastAsia="en"/>
        </w:rPr>
        <w:tab/>
      </w:r>
      <w:r>
        <w:rPr>
          <w:lang w:val="el" w:eastAsia="el"/>
        </w:rPr>
        <w:t>λαμβάνει μέτρα για τη διασφάλιση της διαφάνειας στις υπηρεσίες που υπάγονται στην Αρχή, συμπεριλαμ- βανομένης και της κίνησης της διαδικασίας πειθαρχικής δίωξης ενώπιον του αρμόδιου Πειθαρχικού Συμβουλίου,</w:t>
      </w:r>
    </w:p>
    <w:p>
      <w:pPr>
        <w:pStyle w:val="StructureList1"/>
        <w:spacing w:before="120" w:after="0"/>
        <w:rPr>
          <w:lang w:val="el" w:eastAsia="el"/>
        </w:rPr>
      </w:pPr>
      <w:r>
        <w:rPr>
          <w:lang w:val="el" w:eastAsia="el"/>
        </w:rPr>
        <w:t>στ)</w:t>
      </w:r>
      <w:r>
        <w:rPr>
          <w:lang w:val="en" w:eastAsia="en"/>
        </w:rPr>
        <w:tab/>
      </w:r>
      <w:r>
        <w:rPr>
          <w:lang w:val="el" w:eastAsia="el"/>
        </w:rPr>
        <w:t>αποφασίζει για τη συμμετοχή της Αρχής σε ομάδες εργασίας ή επιτροπές της Ευρωπαϊκής Ένωσης και διεθνών οργανισμών με αντικείμενο που άπτεται των αρμοδιοτήτων της και ορίζει τα πρόσωπα που συμμετέχουν σε αυτές εκ μέρους της και</w:t>
      </w:r>
    </w:p>
    <w:p>
      <w:pPr>
        <w:pStyle w:val="StructureList1"/>
        <w:spacing w:before="120" w:after="0"/>
        <w:rPr>
          <w:lang w:val="el" w:eastAsia="el"/>
        </w:rPr>
      </w:pPr>
      <w:r>
        <w:rPr>
          <w:lang w:val="el" w:eastAsia="el"/>
        </w:rPr>
        <w:t>ζ)</w:t>
      </w:r>
      <w:r>
        <w:rPr>
          <w:lang w:val="en" w:eastAsia="en"/>
        </w:rPr>
        <w:tab/>
      </w:r>
      <w:r>
        <w:rPr>
          <w:lang w:val="el" w:eastAsia="el"/>
        </w:rPr>
        <w:t>μεριμνά για την ανάπτυξη δράσεων ενημέρωσης και εκπαίδευσης του καταναλωτικού κοινού για τα δικαιώματα και τα μέσα προστασίας των συμφερόντων του.</w:t>
      </w:r>
    </w:p>
    <w:p>
      <w:pPr>
        <w:pStyle w:val="MainText"/>
        <w:spacing w:before="120" w:after="0"/>
        <w:rPr>
          <w:lang w:val="el" w:eastAsia="el"/>
        </w:rPr>
      </w:pPr>
      <w:r>
        <w:rPr>
          <w:b/>
          <w:bCs/>
          <w:lang w:val="el" w:eastAsia="el"/>
        </w:rPr>
        <w:t>2.</w:t>
      </w:r>
      <w:r>
        <w:rPr>
          <w:lang w:val="el" w:eastAsia="el"/>
        </w:rPr>
        <w:t xml:space="preserve"> Ως προς το προσωπικό της Αρχής, ο Διοικητής, ενδεικτικά:</w:t>
      </w:r>
    </w:p>
    <w:p>
      <w:pPr>
        <w:pStyle w:val="StructureList1"/>
        <w:spacing w:before="120" w:after="0"/>
        <w:rPr>
          <w:lang w:val="el" w:eastAsia="el"/>
        </w:rPr>
      </w:pPr>
      <w:r>
        <w:rPr>
          <w:lang w:val="el" w:eastAsia="el"/>
        </w:rPr>
        <w:t>α)</w:t>
      </w:r>
      <w:r>
        <w:rPr>
          <w:lang w:val="en" w:eastAsia="en"/>
        </w:rPr>
        <w:tab/>
      </w:r>
      <w:r>
        <w:rPr>
          <w:lang w:val="el" w:eastAsia="el"/>
        </w:rPr>
        <w:t>αποφασίζει για τα ειδικότερα προσόντα και τα κριτήρια πρόσληψης προσωπικού στην Αρχή και για την υποβολή στους αρμόδιους φορείς και στο Ανώτατο Συμβούλιο Επιλογής Προσωπικού (Α.Σ.Ε.Π.) των αντίστοιχων αιτημάτων για τις σχετικές προκηρύξεις, σύμφωνα με τις κείμενες διατάξεις,</w:t>
      </w:r>
    </w:p>
    <w:p>
      <w:pPr>
        <w:pStyle w:val="StructureList1"/>
        <w:spacing w:before="120" w:after="0"/>
        <w:rPr>
          <w:lang w:val="el" w:eastAsia="el"/>
        </w:rPr>
      </w:pPr>
      <w:r>
        <w:rPr>
          <w:lang w:val="el" w:eastAsia="el"/>
        </w:rPr>
        <w:t>β)</w:t>
      </w:r>
      <w:r>
        <w:rPr>
          <w:lang w:val="en" w:eastAsia="en"/>
        </w:rPr>
        <w:tab/>
      </w:r>
      <w:r>
        <w:rPr>
          <w:lang w:val="el" w:eastAsia="el"/>
        </w:rPr>
        <w:t>οργανώνει προγράμματα επιμόρφωσης του προσωπικού που υπάγεται στις οργανικές μονάδες της Αρχής, γ) καθορίζει τον αριθμό θέσεων φοιτητών Ανώτατων Εκπαιδευτικών Ιδρυμάτων, Σχολών Ανώτερης Επαγγελματικής Κατάρτισης και Νομικών Προσώπων Πανεπιστημιακής Εκπαίδευσης, σύμφωνα με το Μέρος Δ’ του ν. 5094/2024 (Α’ 39), για την πραγματοποίηση πρακτικής άσκησης σε υπηρεσίες της Αρχής και</w:t>
      </w:r>
    </w:p>
    <w:p>
      <w:pPr>
        <w:pStyle w:val="StructureList1"/>
        <w:spacing w:before="120" w:after="0"/>
        <w:rPr>
          <w:lang w:val="el" w:eastAsia="el"/>
        </w:rPr>
      </w:pPr>
      <w:r>
        <w:rPr>
          <w:lang w:val="el" w:eastAsia="el"/>
        </w:rPr>
        <w:t>δ)</w:t>
      </w:r>
      <w:r>
        <w:rPr>
          <w:lang w:val="en" w:eastAsia="en"/>
        </w:rPr>
        <w:tab/>
      </w:r>
      <w:r>
        <w:rPr>
          <w:lang w:val="el" w:eastAsia="el"/>
        </w:rPr>
        <w:t>καθορίζει τον τρόπο, τη διαδικασία και τα όργανα ελέγχου της επίτευξης των στόχων, τα κριτήρια αξιολόγησης των υπαλλήλων της Αρχής, τον τρόπο, τη διαδικασία, τα όργανα αξιολόγησης αυτών και κάθε αναγκαία λεπτομέρεια για την εφαρμογή του συνόλου της διαδικασίας.</w:t>
      </w:r>
    </w:p>
    <w:p>
      <w:pPr>
        <w:pStyle w:val="MainText"/>
        <w:spacing w:before="120" w:after="0"/>
        <w:rPr>
          <w:lang w:val="el" w:eastAsia="el"/>
        </w:rPr>
      </w:pPr>
      <w:r>
        <w:rPr>
          <w:b/>
          <w:bCs/>
          <w:lang w:val="el" w:eastAsia="el"/>
        </w:rPr>
        <w:t>3.</w:t>
      </w:r>
      <w:r>
        <w:rPr>
          <w:lang w:val="el" w:eastAsia="el"/>
        </w:rPr>
        <w:t xml:space="preserve"> Ως προς τα οργανωτικά θέματα της Αρχής, ο Διοικητής, ενδεικτικά:</w:t>
      </w:r>
    </w:p>
    <w:p>
      <w:pPr>
        <w:pStyle w:val="StructureList1"/>
        <w:spacing w:before="120" w:after="0"/>
        <w:rPr>
          <w:lang w:val="el" w:eastAsia="el"/>
        </w:rPr>
      </w:pPr>
      <w:r>
        <w:rPr>
          <w:lang w:val="el" w:eastAsia="el"/>
        </w:rPr>
        <w:t>α)</w:t>
      </w:r>
      <w:r>
        <w:rPr>
          <w:lang w:val="en" w:eastAsia="en"/>
        </w:rPr>
        <w:tab/>
      </w:r>
      <w:r>
        <w:rPr>
          <w:lang w:val="el" w:eastAsia="el"/>
        </w:rPr>
        <w:t>διασφαλίζει ότι το πρόγραμμα και οι δραστηριότητες των επιμέρους οργανικών μονάδων και υπηρεσιών της Αρχής συμβαδίζουν με το στρατηγικό και επιχειρησιακό σχέδιο και τους τεθέντες στόχους και, επίσης, ελέγχει και εποπτεύει όλες τις δραστηριότητες της Αρχής,</w:t>
      </w:r>
    </w:p>
    <w:p>
      <w:pPr>
        <w:pStyle w:val="StructureList1"/>
        <w:spacing w:before="120" w:after="0"/>
        <w:rPr>
          <w:lang w:val="el" w:eastAsia="el"/>
        </w:rPr>
      </w:pPr>
      <w:r>
        <w:rPr>
          <w:lang w:val="el" w:eastAsia="el"/>
        </w:rPr>
        <w:t>β)</w:t>
      </w:r>
      <w:r>
        <w:rPr>
          <w:lang w:val="en" w:eastAsia="en"/>
        </w:rPr>
        <w:tab/>
      </w:r>
      <w:r>
        <w:rPr>
          <w:lang w:val="el" w:eastAsia="el"/>
        </w:rPr>
        <w:t>μεταφέρει οικονομικούς και λειτουργικούς πόρους, μεταξύ των οργανικών μονάδων της Αρχής,</w:t>
      </w:r>
    </w:p>
    <w:p>
      <w:pPr>
        <w:pStyle w:val="StructureList1"/>
        <w:spacing w:before="120" w:after="0"/>
        <w:rPr>
          <w:lang w:val="el" w:eastAsia="el"/>
        </w:rPr>
      </w:pPr>
      <w:r>
        <w:rPr>
          <w:lang w:val="el" w:eastAsia="el"/>
        </w:rPr>
        <w:t>γ)</w:t>
      </w:r>
      <w:r>
        <w:rPr>
          <w:lang w:val="en" w:eastAsia="en"/>
        </w:rPr>
        <w:tab/>
      </w:r>
      <w:r>
        <w:rPr>
          <w:lang w:val="el" w:eastAsia="el"/>
        </w:rPr>
        <w:t>συστήνει, συγχωνεύει και συγκροτεί τα υπηρεσιακά και πειθαρχικά συμβούλια της Αρχής, καθώς και Ειδικές Επιτροπές Αξιολόγησης,</w:t>
      </w:r>
    </w:p>
    <w:p>
      <w:pPr>
        <w:pStyle w:val="StructureList1"/>
        <w:spacing w:before="120" w:after="0"/>
        <w:rPr>
          <w:lang w:val="el" w:eastAsia="el"/>
        </w:rPr>
      </w:pPr>
      <w:r>
        <w:rPr>
          <w:lang w:val="el" w:eastAsia="el"/>
        </w:rPr>
        <w:t>δ)</w:t>
      </w:r>
      <w:r>
        <w:rPr>
          <w:lang w:val="en" w:eastAsia="en"/>
        </w:rPr>
        <w:tab/>
      </w:r>
      <w:r>
        <w:rPr>
          <w:lang w:val="el" w:eastAsia="el"/>
        </w:rPr>
        <w:t>συστήνει και συγκροτεί τα λοιπά συλλογικά όργανα της Αρχής, όπως συμβούλια, επιτροπές, ομάδες εργασίας ή έργου, και ορίζει τον Πρόεδρο, τα μέλη, τον εισηγητή και τον γραμματέα τους, με αποφάσεις του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ανασυγκροτεί τα συλλογικά όργανα της Αρχής με αποφάσεις του που δημοσιεύονται στην Εφημερίδα της Κυβερνήσεως αν προκύψει:</w:t>
      </w:r>
    </w:p>
    <w:p>
      <w:pPr>
        <w:pStyle w:val="StructureList1"/>
        <w:spacing w:before="120" w:after="0"/>
        <w:rPr>
          <w:lang w:val="el" w:eastAsia="el"/>
        </w:rPr>
      </w:pPr>
      <w:r>
        <w:rPr>
          <w:lang w:val="el" w:eastAsia="el"/>
        </w:rPr>
        <w:t>εα)</w:t>
      </w:r>
      <w:r>
        <w:rPr>
          <w:lang w:val="en" w:eastAsia="en"/>
        </w:rPr>
        <w:tab/>
      </w:r>
      <w:r>
        <w:rPr>
          <w:lang w:val="el" w:eastAsia="el"/>
        </w:rPr>
        <w:t>μεταβολή στον τίτλο ή στην οργάνωση των οργανικών μονάδων της Αρχής, από τις οποίες προβλέπεται για τη νόμιμη συγκρότησή τους η συμμετοχή υπαλλήλου, ως Προέδρου, συντονιστή, μέλους, εισηγητή ή γραμματέα,</w:t>
      </w:r>
    </w:p>
    <w:p>
      <w:pPr>
        <w:pStyle w:val="StructureList1"/>
        <w:spacing w:before="120" w:after="0"/>
        <w:rPr>
          <w:lang w:val="el" w:eastAsia="el"/>
        </w:rPr>
      </w:pPr>
      <w:r>
        <w:rPr>
          <w:lang w:val="el" w:eastAsia="el"/>
        </w:rPr>
        <w:t>εβ)</w:t>
      </w:r>
      <w:r>
        <w:rPr>
          <w:lang w:val="en" w:eastAsia="en"/>
        </w:rPr>
        <w:tab/>
      </w:r>
      <w:r>
        <w:rPr>
          <w:lang w:val="el" w:eastAsia="el"/>
        </w:rPr>
        <w:t>μεταβολή στον τίτλο ή στην οργάνωση Γενικών ή Ειδικών Γραμματειών ή Υπηρεσιών του Υπουργείου Ανάπτυξης ή άλλων Υπουργείων, μέλη των οποίων συγκροτούν τα συλλογικά όργανα της Αρχής,</w:t>
      </w:r>
    </w:p>
    <w:p>
      <w:pPr>
        <w:pStyle w:val="StructureList1"/>
        <w:spacing w:before="120" w:after="0"/>
        <w:rPr>
          <w:lang w:val="el" w:eastAsia="el"/>
        </w:rPr>
      </w:pPr>
      <w:r>
        <w:rPr>
          <w:lang w:val="el" w:eastAsia="el"/>
        </w:rPr>
        <w:t>στ)</w:t>
      </w:r>
      <w:r>
        <w:rPr>
          <w:lang w:val="en" w:eastAsia="en"/>
        </w:rPr>
        <w:tab/>
      </w:r>
      <w:r>
        <w:rPr>
          <w:lang w:val="el" w:eastAsia="el"/>
        </w:rPr>
        <w:t>υποδεικνύει εκπροσώπους της Αρχής σε συλλογικά όργανα του Υπουργείου Ανάπτυξης ή άλλων Υπουργείων και φορέων, αντικείμενο των οποίων εμπίπτει στις αρμοδιότητες της Αρχής,</w:t>
      </w:r>
    </w:p>
    <w:p>
      <w:pPr>
        <w:pStyle w:val="StructureList1"/>
        <w:spacing w:before="120" w:after="0"/>
        <w:rPr>
          <w:lang w:val="el" w:eastAsia="el"/>
        </w:rPr>
      </w:pPr>
      <w:r>
        <w:rPr>
          <w:lang w:val="el" w:eastAsia="el"/>
        </w:rPr>
        <w:t>ζ)</w:t>
      </w:r>
      <w:r>
        <w:rPr>
          <w:lang w:val="en" w:eastAsia="en"/>
        </w:rPr>
        <w:tab/>
      </w:r>
      <w:r>
        <w:rPr>
          <w:lang w:val="el" w:eastAsia="el"/>
        </w:rPr>
        <w:t>καθορίζει ή ανακαθορίζει τις ημέρες και ώρες εισόδου του κοινού στις υπηρεσίες της Αρχής, χωρίς να απαιτείται η προβλεπόμενη από τις κείμενες διατάξεις εξουσιοδότηση του Υπουργού Εσωτερικών, και κατά παρέκκλιση νομοθετικών διατάξεων που ορίζουν την χωρίς κανέναν χρονικό ή άλλο περιορισμό είσοδο μελών συγκεκριμένων επαγγελματικών ομάδων στα δημόσια καταστήματα, κάθε εργάσιμη ημέρα και ώρα, καθώς και το ωράριο εργασίας των υπηρεσιών της Αρχής που λειτουργούν σε φυλακές εργασίας (βάρδιες) και</w:t>
      </w:r>
    </w:p>
    <w:p>
      <w:pPr>
        <w:pStyle w:val="StructureList1"/>
        <w:spacing w:before="120" w:after="0"/>
        <w:rPr>
          <w:lang w:val="el" w:eastAsia="el"/>
        </w:rPr>
      </w:pPr>
      <w:r>
        <w:rPr>
          <w:lang w:val="el" w:eastAsia="el"/>
        </w:rPr>
        <w:t>η)</w:t>
      </w:r>
      <w:r>
        <w:rPr>
          <w:lang w:val="en" w:eastAsia="en"/>
        </w:rPr>
        <w:tab/>
      </w:r>
      <w:r>
        <w:rPr>
          <w:lang w:val="el" w:eastAsia="el"/>
        </w:rPr>
        <w:t>αποφασίζει για θέματα στέγασης και μεταστέγασης των υπηρεσιών της Αρχής και παρέχει σχετικές εγκρίσεις, σύμφωνα με τις ισχύουσες διατάξεις περί στέγασης των δημοσίων υπηρεσιών και του ν. 4270/2014 (Α’ 143).</w:t>
      </w:r>
    </w:p>
    <w:p>
      <w:pPr>
        <w:pStyle w:val="MainText"/>
        <w:spacing w:before="120" w:after="0"/>
        <w:rPr>
          <w:lang w:val="el" w:eastAsia="el"/>
        </w:rPr>
      </w:pPr>
      <w:r>
        <w:rPr>
          <w:b/>
          <w:bCs/>
          <w:lang w:val="el" w:eastAsia="el"/>
        </w:rPr>
        <w:t>4.</w:t>
      </w:r>
      <w:r>
        <w:rPr>
          <w:lang w:val="el" w:eastAsia="el"/>
        </w:rPr>
        <w:t xml:space="preserve"> Εντός ενός (1) μήνα από τον διορισμό κάθε Υποδιοικητή, ο Διοικητής της Αρχής, δύναται να καθορίζει τις αρμοδιότητες ως προς τις οποίες αναθέτει στον Υποδιοικητή την εξουσία τελικής υπογραφής. Ο Διοικητής της Αρχής δύναται να μεταβιβάζει σε όλους τους προϊσταμένους των οργανικών μονάδων της Αρχής, αρμοδιότητες ή να εξουσιοδοτεί αυτούς να υπογράφουν «Με εντολή Διοικητή» αποφάσεις, πράξεις ή άλλα έγγραφα.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Διοικητή της Αρχής, σε ιεραρχικά υφιστάμενα όργανα αυτών, στις περιπτώσεις που αυτό προβλέπεται από τις αποφάσεις που έχουν εκδοθεί κατ’ εξουσιοδότηση του δεύτερου εδαφίου. Αν η περαιτέρω εξουσιοδότηση του τρίτου εδαφίου παρέχεται από όργανο στο οποίο:</w:t>
      </w:r>
    </w:p>
    <w:p>
      <w:pPr>
        <w:pStyle w:val="StructureList1"/>
        <w:spacing w:before="120" w:after="0"/>
        <w:rPr>
          <w:lang w:val="el" w:eastAsia="el"/>
        </w:rPr>
      </w:pPr>
      <w:r>
        <w:rPr>
          <w:lang w:val="el" w:eastAsia="el"/>
        </w:rPr>
        <w:t>α)</w:t>
      </w:r>
      <w:r>
        <w:rPr>
          <w:lang w:val="en" w:eastAsia="en"/>
        </w:rPr>
        <w:tab/>
      </w:r>
      <w:r>
        <w:rPr>
          <w:lang w:val="el" w:eastAsia="el"/>
        </w:rPr>
        <w:t>είχε μεταβιβασθεί η αρμοδιότητα, το εξουσιοδοτούμενο όργανο υπογράφει με εντολή του οργάνου που του παρείχε την εξουσιοδότηση ή</w:t>
      </w:r>
    </w:p>
    <w:p>
      <w:pPr>
        <w:pStyle w:val="StructureList1"/>
        <w:spacing w:before="120" w:after="0"/>
        <w:rPr>
          <w:lang w:val="el" w:eastAsia="el"/>
        </w:rPr>
      </w:pPr>
      <w:r>
        <w:rPr>
          <w:lang w:val="el" w:eastAsia="el"/>
        </w:rPr>
        <w:t>β)</w:t>
      </w:r>
      <w:r>
        <w:rPr>
          <w:lang w:val="en" w:eastAsia="en"/>
        </w:rPr>
        <w:tab/>
      </w:r>
      <w:r>
        <w:rPr>
          <w:lang w:val="el" w:eastAsia="el"/>
        </w:rPr>
        <w:t>είχε παρασχεθεί η εξουσιοδότηση υπογραφής, το εξουσιοδοτούμενο όργανο υπογράφει «Με εντολή Διοικητή».</w:t>
      </w:r>
    </w:p>
    <w:p>
      <w:pPr>
        <w:spacing w:before="240" w:after="240"/>
        <w:rPr>
          <w:lang w:val="el" w:eastAsia="el"/>
        </w:rPr>
      </w:pPr>
      <w:r>
        <w:rPr>
          <w:lang w:val="el" w:eastAsia="el"/>
        </w:rPr>
        <w:t>Οι αποφάσεις του πρώτου, δεύτερου και τρίτου εδαφίου δύνανται να τροποποιούνται εν όλω ή εν μέρει από το ίδιο όργανο, ανεξαρτήτως αλλαγής του προσώπου που τις εξέδωσε.</w:t>
      </w:r>
    </w:p>
    <w:p>
      <w:pPr>
        <w:spacing w:before="240" w:after="240"/>
        <w:rPr>
          <w:lang w:val="el" w:eastAsia="el"/>
        </w:rPr>
      </w:pPr>
      <w:r>
        <w:rPr>
          <w:lang w:val="el" w:eastAsia="el"/>
        </w:rPr>
        <w:t>Ο Διοικητής της Αρχής μπορεί να τροποποιεί εν όλω ή εν μέρει τις αποφάσεις για μεταβίβαση αρμοδιοτήτων, ανάθεση καθηκόντων ή εξουσιοδότηση υπογραφής που είχαν εκδοθεί από τον Γενικό Γραμματέα Eμπορίου του Υπουργείου Ανάπτυξης, τον Διοικητή της Διυπηρεσιακής Μονάδας Ελέγχου Αγοράς και τον Συνήγορο του Καταναλωτή και εξακολουθούν να ισχύουν.</w:t>
      </w:r>
    </w:p>
    <w:p>
      <w:pPr>
        <w:pStyle w:val="MainText"/>
        <w:spacing w:before="120" w:after="0"/>
        <w:rPr>
          <w:lang w:val="el" w:eastAsia="el"/>
        </w:rPr>
      </w:pPr>
      <w:r>
        <w:rPr>
          <w:b/>
          <w:bCs/>
          <w:lang w:val="el" w:eastAsia="el"/>
        </w:rPr>
        <w:t>5.</w:t>
      </w:r>
      <w:r>
        <w:rPr>
          <w:lang w:val="el" w:eastAsia="el"/>
        </w:rPr>
        <w:t xml:space="preserve"> Ο Διοικητής της Αρχής δύναται να καθορίζει το προ- τυπωμένο σήμα (λογότυπο), του οποίου μπορεί να κάνει χρήση η Αρχή.</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Αρμοδιότητες των Υποδιοικητών της Αρχής</w:t>
      </w:r>
    </w:p>
    <w:p>
      <w:pPr>
        <w:pStyle w:val="MainText"/>
        <w:spacing w:before="120" w:after="0"/>
        <w:rPr>
          <w:lang w:val="el" w:eastAsia="el"/>
        </w:rPr>
      </w:pPr>
      <w:r>
        <w:rPr>
          <w:b/>
          <w:bCs/>
          <w:lang w:val="el" w:eastAsia="el"/>
        </w:rPr>
        <w:t>1.</w:t>
      </w:r>
      <w:r>
        <w:rPr>
          <w:lang w:val="el" w:eastAsia="el"/>
        </w:rPr>
        <w:t xml:space="preserve"> α) Ο Υποδιοικητής Ελέγχου Αγοράς, Ηλεκτρονικού Εμπορίου και Προστασίας Καταναλωτή είναι αρμόδιος για τον έλεγχο της αγοράς, το ηλεκτρονικό εμπόριο και την προστασία του καταναλωτή και συγκεκριμένα ασκεί τις αρμοδιότητες των περ. α) και β) της παρ. 2 του άρθρου 4, περί αποστολής και αρμοδιοτήτων της Αρχής.</w:t>
      </w:r>
    </w:p>
    <w:p>
      <w:pPr>
        <w:pStyle w:val="StructureList1"/>
        <w:spacing w:before="120" w:after="0"/>
        <w:rPr>
          <w:lang w:val="el" w:eastAsia="el"/>
        </w:rPr>
      </w:pPr>
      <w:r>
        <w:rPr>
          <w:lang w:val="el" w:eastAsia="el"/>
        </w:rPr>
        <w:t>β)</w:t>
      </w:r>
      <w:r>
        <w:rPr>
          <w:lang w:val="en" w:eastAsia="en"/>
        </w:rPr>
        <w:tab/>
      </w:r>
      <w:r>
        <w:rPr>
          <w:lang w:val="el" w:eastAsia="el"/>
        </w:rPr>
        <w:t>Στον Υποδιοικητή Ελέγχου Αγοράς, Ηλεκτρονικού Εμπορίου και Προστασίας Καταναλωτή υπάγεται η Διατο- μεακή Μονάδα Ελέγχου Αγοράς, η οποία συστήνεται με τον παρόντα ως υπηρεσία εικοσιτετράωρης λειτουργίας.</w:t>
      </w:r>
    </w:p>
    <w:p>
      <w:pPr>
        <w:pStyle w:val="MainText"/>
        <w:spacing w:before="120" w:after="0"/>
        <w:rPr>
          <w:lang w:val="el" w:eastAsia="el"/>
        </w:rPr>
      </w:pPr>
      <w:r>
        <w:rPr>
          <w:b/>
          <w:bCs/>
          <w:lang w:val="el" w:eastAsia="el"/>
        </w:rPr>
        <w:t>2.</w:t>
      </w:r>
      <w:r>
        <w:rPr>
          <w:lang w:val="el" w:eastAsia="el"/>
        </w:rPr>
        <w:t xml:space="preserve"> O Υποδιοικητής Συνήγορος του Καταναλωτή είναι αρμόδιος για την εξωδικαστική, συναινετική, επίλυση των καταναλωτικών διαφορών και την παρακολούθηση της εφαρμογής στον ιδιωτικό τομέα της αρχής της ίσης μεταχείρισης ανδρών και γυναικών στην πρόσβαση σε αγαθά και υπηρεσίες και την παροχή αυτών και συγκεκριμένα ασκεί τις αρμοδιότητες των περ. γ) και δ) της παρ. 2 του άρθρου 4.</w:t>
      </w:r>
    </w:p>
    <w:p>
      <w:pPr>
        <w:pStyle w:val="MainText"/>
        <w:spacing w:before="120" w:after="0"/>
        <w:rPr>
          <w:lang w:val="el" w:eastAsia="el"/>
        </w:rPr>
      </w:pPr>
      <w:r>
        <w:rPr>
          <w:b/>
          <w:bCs/>
          <w:lang w:val="el" w:eastAsia="el"/>
        </w:rPr>
        <w:t>3.</w:t>
      </w:r>
      <w:r>
        <w:rPr>
          <w:lang w:val="el" w:eastAsia="el"/>
        </w:rPr>
        <w:t xml:space="preserve"> Ο Υποδιοικητής Διοικητικών και Οικονομικών Υπηρεσιών και Ψηφιακής Διακυβέρνησης είναι αρμόδιος για την εποπτεία και τον συντονισμό των οικονομικών, διοικητικών και ψηφιακών υπηρεσιών της Αρχής, καθώς και για τον διοικητικό, οικονομικό και ψηφιακό μετασχηματισμό της.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Κωλύματα και ασυμβίβαστα οργάνων διοίκησης της Αρχής</w:t>
      </w:r>
    </w:p>
    <w:p>
      <w:pPr>
        <w:pStyle w:val="MainText"/>
        <w:spacing w:before="120" w:after="0"/>
        <w:rPr>
          <w:lang w:val="el" w:eastAsia="el"/>
        </w:rPr>
      </w:pPr>
      <w:r>
        <w:rPr>
          <w:b/>
          <w:bCs/>
          <w:lang w:val="el" w:eastAsia="el"/>
        </w:rPr>
        <w:t>1.</w:t>
      </w:r>
      <w:r>
        <w:rPr>
          <w:lang w:val="el" w:eastAsia="el"/>
        </w:rPr>
        <w:t xml:space="preserve"> Για τους υποψήφιους για τις θέσεις των οργάνων διοίκησης της Αρχής ισχύουν τα κωλύματα, τα ασυμβίβαστα και οι κανόνες αποφυγής σύγκρουσης συμφερόντων των άρθρων 5 και 8 του Κώδικα Κατάστασης Δημοσίων Πολιτικών Διοικητικών Υπαλλήλων και Υπαλλήλων Ν.Π.Δ.Δ. (ν. 3528/2007, Α’ 26) και των άρθρων 68 έως 73 του ν. 4622/2019 (Α’ 133) κατά τον χρόνο λήξης της προθεσμίας υποβολής των αιτήσεων και κατά τον χρόνο διορισμού. Επιπλέον απαιτείται να μην έχουν:</w:t>
      </w:r>
    </w:p>
    <w:p>
      <w:pPr>
        <w:pStyle w:val="StructureList1"/>
        <w:spacing w:before="120" w:after="0"/>
        <w:rPr>
          <w:lang w:val="el" w:eastAsia="el"/>
        </w:rPr>
      </w:pPr>
      <w:r>
        <w:rPr>
          <w:lang w:val="el" w:eastAsia="el"/>
        </w:rPr>
        <w:t>α)</w:t>
      </w:r>
      <w:r>
        <w:rPr>
          <w:lang w:val="en" w:eastAsia="en"/>
        </w:rPr>
        <w:tab/>
      </w:r>
      <w:r>
        <w:rPr>
          <w:lang w:val="el" w:eastAsia="el"/>
        </w:rPr>
        <w:t>απολυθεί από θέση δημόσιας υπηρεσίας ή Οργανισμών Τοπικής Αυτοδιοίκησης ή άλλου νομικού προσώπου του δημόσιου τομέα, λόγω επιβολής της πειθαρχικής ποινής της οριστικής παύσης ή λόγω καταγγελίας της σύμβασης εργασίας για σπουδαίο λόγο, οφειλόμενο σε υπαιτιότητά τους,</w:t>
      </w:r>
    </w:p>
    <w:p>
      <w:pPr>
        <w:pStyle w:val="StructureList1"/>
        <w:spacing w:before="120" w:after="0"/>
        <w:rPr>
          <w:lang w:val="el" w:eastAsia="el"/>
        </w:rPr>
      </w:pPr>
      <w:r>
        <w:rPr>
          <w:lang w:val="el" w:eastAsia="el"/>
        </w:rPr>
        <w:t>β)</w:t>
      </w:r>
      <w:r>
        <w:rPr>
          <w:lang w:val="en" w:eastAsia="en"/>
        </w:rPr>
        <w:tab/>
      </w:r>
      <w:r>
        <w:rPr>
          <w:lang w:val="el" w:eastAsia="el"/>
        </w:rPr>
        <w:t>αποκλεισθεί από αρμόδια αρχή από την άσκηση ενός επαγγέλματος ή να μην τους έχει απαγορευθεί η ανάληψη θέσης Προϊσταμένου ή στελέχους οποιασδήποτε δημόσιας αρχής, λόγω σοβαρού πειθαρχικού παραπτώματος.</w:t>
      </w:r>
    </w:p>
    <w:p>
      <w:pPr>
        <w:pStyle w:val="MainText"/>
        <w:spacing w:before="120" w:after="0"/>
        <w:rPr>
          <w:lang w:val="el" w:eastAsia="el"/>
        </w:rPr>
      </w:pPr>
      <w:r>
        <w:rPr>
          <w:b/>
          <w:bCs/>
          <w:lang w:val="el" w:eastAsia="el"/>
        </w:rPr>
        <w:t>2.</w:t>
      </w:r>
      <w:r>
        <w:rPr>
          <w:lang w:val="el" w:eastAsia="el"/>
        </w:rPr>
        <w:t xml:space="preserve"> Τα πρόσωπα κάθε μίας από τις περ. α) έως γ) του άρθρου 5, περί των οργάνων διοίκησης της Αρχής, δεν επιτρέπεται να είναι μεταξύ τους σύζυγοι ή μέρη που έχουν συνάψει σύμφωνο συμβίωσης ή συγγενείς εξ αίματος ή εξ αγχιστείας μέχρι δεύτερου βαθμού ή κατιόντες σε ευθεία γραμμή.</w:t>
      </w:r>
    </w:p>
    <w:p>
      <w:pPr>
        <w:pStyle w:val="MainText"/>
        <w:spacing w:before="120" w:after="0"/>
        <w:rPr>
          <w:lang w:val="el" w:eastAsia="el"/>
        </w:rPr>
      </w:pPr>
      <w:r>
        <w:rPr>
          <w:b/>
          <w:bCs/>
          <w:lang w:val="el" w:eastAsia="el"/>
        </w:rPr>
        <w:t>3.</w:t>
      </w:r>
      <w:r>
        <w:rPr>
          <w:lang w:val="el" w:eastAsia="el"/>
        </w:rPr>
        <w:t xml:space="preserve"> Δεν μπορεί να διορισθεί στα όργανα διοίκησης πρόσωπο, το οποίο είναι ή έχει διατελέσει μέλος της Βουλής των Ελλήνων ή του Ευρωπαϊκού Κοινοβουλίου, της Κυβέρνησης ή των εκτελεστικών οργάνων πολιτικού κόμματος, κατά την τρέχουσα ή την προηγούμενη κοινοβουλευτική περίοδο.</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Διαδικασία επιλογής οργάνων διοίκησης της Αρχής</w:t>
      </w:r>
    </w:p>
    <w:p>
      <w:pPr>
        <w:pStyle w:val="MainText"/>
        <w:spacing w:before="120" w:after="0"/>
        <w:rPr>
          <w:lang w:val="el" w:eastAsia="el"/>
        </w:rPr>
      </w:pPr>
      <w:r>
        <w:rPr>
          <w:b/>
          <w:bCs/>
          <w:lang w:val="el" w:eastAsia="el"/>
        </w:rPr>
        <w:t>1.</w:t>
      </w:r>
      <w:r>
        <w:rPr>
          <w:lang w:val="el" w:eastAsia="el"/>
        </w:rPr>
        <w:t xml:space="preserve"> Η επιλογή των οργάνων διοίκησης της Αρχής γίνεται με ανοικτό διαγωνισμό.</w:t>
      </w:r>
    </w:p>
    <w:p>
      <w:pPr>
        <w:pStyle w:val="MainText"/>
        <w:spacing w:before="120" w:after="0"/>
        <w:rPr>
          <w:lang w:val="el" w:eastAsia="el"/>
        </w:rPr>
      </w:pPr>
      <w:r>
        <w:rPr>
          <w:b/>
          <w:bCs/>
          <w:lang w:val="el" w:eastAsia="el"/>
        </w:rPr>
        <w:t>2.</w:t>
      </w:r>
      <w:r>
        <w:rPr>
          <w:lang w:val="el" w:eastAsia="el"/>
        </w:rPr>
        <w:t xml:space="preserve"> Η επιλογή των υποψηφίων γίνεται από πενταμελή Επιτροπή Επιλογής, η οποία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Πρόεδρο του Ανώτατου Συμβουλίου Επιλογής Προσωπικού ή έναν (1) Αντιπρόεδρο ως αναπληρωτή του υποδεικνυόμενο από αυτόν, ως Πρόεδρο της Επιτροπής Επιλογής,</w:t>
      </w:r>
    </w:p>
    <w:p>
      <w:pPr>
        <w:pStyle w:val="StructureList1"/>
        <w:spacing w:before="120" w:after="0"/>
        <w:rPr>
          <w:lang w:val="el" w:eastAsia="el"/>
        </w:rPr>
      </w:pPr>
      <w:r>
        <w:rPr>
          <w:lang w:val="el" w:eastAsia="el"/>
        </w:rPr>
        <w:t>β)</w:t>
      </w:r>
      <w:r>
        <w:rPr>
          <w:lang w:val="en" w:eastAsia="en"/>
        </w:rPr>
        <w:tab/>
      </w:r>
      <w:r>
        <w:rPr>
          <w:lang w:val="el" w:eastAsia="el"/>
        </w:rPr>
        <w:t>έναν (1) Αντιπρόεδρο του Νομικού Συμβουλίου του Κράτους, υποδεικνυόμενο από τον Πρόεδρο του Νομικού Συμβουλίου του Κράτους,</w:t>
      </w:r>
    </w:p>
    <w:p>
      <w:pPr>
        <w:pStyle w:val="StructureList1"/>
        <w:spacing w:before="120" w:after="0"/>
        <w:rPr>
          <w:lang w:val="el" w:eastAsia="el"/>
        </w:rPr>
      </w:pPr>
      <w:r>
        <w:rPr>
          <w:lang w:val="el" w:eastAsia="el"/>
        </w:rPr>
        <w:t>γ)</w:t>
      </w:r>
      <w:r>
        <w:rPr>
          <w:lang w:val="en" w:eastAsia="en"/>
        </w:rPr>
        <w:tab/>
      </w:r>
      <w:r>
        <w:rPr>
          <w:lang w:val="el" w:eastAsia="el"/>
        </w:rPr>
        <w:t>δύο (2) ιδιώτες εγνωσμένου κύρους, υψηλής επιστημονικής κατάρτισης και επαγγελματικής εμπειρίας σε τομείς, οι οποίοι σχετίζονται με τις αρμοδιότητες της Αρχής, και</w:t>
      </w:r>
    </w:p>
    <w:p>
      <w:pPr>
        <w:pStyle w:val="StructureList1"/>
        <w:spacing w:before="120" w:after="0"/>
        <w:rPr>
          <w:lang w:val="el" w:eastAsia="el"/>
        </w:rPr>
      </w:pPr>
      <w:r>
        <w:rPr>
          <w:lang w:val="el" w:eastAsia="el"/>
        </w:rPr>
        <w:t>δ)</w:t>
      </w:r>
      <w:r>
        <w:rPr>
          <w:lang w:val="en" w:eastAsia="en"/>
        </w:rPr>
        <w:tab/>
      </w:r>
      <w:r>
        <w:rPr>
          <w:lang w:val="el" w:eastAsia="el"/>
        </w:rPr>
        <w:t>έναν (1) εκπρόσωπο του Υπουργείου Ανάπτυξης.</w:t>
      </w:r>
    </w:p>
    <w:p>
      <w:pPr>
        <w:spacing w:before="240" w:after="240"/>
        <w:rPr>
          <w:lang w:val="el" w:eastAsia="el"/>
        </w:rPr>
      </w:pPr>
      <w:r>
        <w:rPr>
          <w:lang w:val="el" w:eastAsia="el"/>
        </w:rPr>
        <w:t>Τα πρόσωπα των περ. γ) και δ) ορίζονται από τον Υπουργό Ανάπτυξης.</w:t>
      </w:r>
    </w:p>
    <w:p>
      <w:pPr>
        <w:pStyle w:val="MainText"/>
        <w:spacing w:before="120" w:after="0"/>
        <w:rPr>
          <w:lang w:val="el" w:eastAsia="el"/>
        </w:rPr>
      </w:pPr>
      <w:r>
        <w:rPr>
          <w:b/>
          <w:bCs/>
          <w:lang w:val="el" w:eastAsia="el"/>
        </w:rPr>
        <w:t>3.</w:t>
      </w:r>
      <w:r>
        <w:rPr>
          <w:lang w:val="el" w:eastAsia="el"/>
        </w:rPr>
        <w:t xml:space="preserve"> Η Επιτροπή Επιλογής καταρτίζει κατάλογο των τριών (3) επικρατέστερων υποψηφίων για κάθε θέση οργάνου διοίκησης της Αρχής, με σειρά προτεραιότητας που προκύπτει στη βάση προκαθορισμένων και αντικειμενικών κριτηρίων, ο οποίος υποβάλλεται στον Υπουργό Ανάπτυξης. Αν οι υποψήφιοι είναι λιγότεροι από τρεις (3) για κάθε μία από τις θέσεις, περιλαμβάνονται όλοι στον κατάλογο του προηγούμενου εδαφίου.</w:t>
      </w:r>
    </w:p>
    <w:p>
      <w:pPr>
        <w:pStyle w:val="MainText"/>
        <w:spacing w:before="120" w:after="0"/>
        <w:rPr>
          <w:lang w:val="el" w:eastAsia="el"/>
        </w:rPr>
      </w:pPr>
      <w:r>
        <w:rPr>
          <w:b/>
          <w:bCs/>
          <w:lang w:val="el" w:eastAsia="el"/>
        </w:rPr>
        <w:t>4.</w:t>
      </w:r>
      <w:r>
        <w:rPr>
          <w:lang w:val="el" w:eastAsia="el"/>
        </w:rPr>
        <w:t xml:space="preserve"> Ο Υπουργός Ανάπτυξης επιλέγει από τον κατάλογο της παρ. 3 έναν (1) υποψήφιο, ύστερα από σύμφωνη γνώμη της Επιτροπής Θεσμών και Διαφάνειας της Βουλής, σύμφωνα με τα ειδικότερα οριζόμενα στον Κανονισμό της Βουλής. Αν η Επιτροπή Θεσμών και Διαφάνειας δεν παράσχει σύμφωνη γνώμη για τον προταθέντα υποψήφιο, ο Υπουργός Ανάπτυξης προτείνει άλλο υποψήφιο από τον κατάλογο των επικρατέστερων υποψηφίων της παρ. 3.</w:t>
      </w:r>
    </w:p>
    <w:p>
      <w:pPr>
        <w:pStyle w:val="MainText"/>
        <w:spacing w:before="120" w:after="0"/>
        <w:rPr>
          <w:lang w:val="el" w:eastAsia="el"/>
        </w:rPr>
      </w:pPr>
      <w:r>
        <w:rPr>
          <w:b/>
          <w:bCs/>
          <w:lang w:val="el" w:eastAsia="el"/>
        </w:rPr>
        <w:t>5.</w:t>
      </w:r>
      <w:r>
        <w:rPr>
          <w:lang w:val="el" w:eastAsia="el"/>
        </w:rPr>
        <w:t xml:space="preserve"> Ειδικώς, στην απόφαση διορισμού των Υποδιοικητών της Αρχής ορίζεται και η σειρά με την οποία αναπληρώνουν τον Διοικητή της σε περίπτωση απουσίας ή κωλύματός του και σε περίπτωση κένωσης της θέσης του λόγω θανάτου, παραίτησης ή παύσης από τα καθή- κοντά του.</w:t>
      </w:r>
    </w:p>
    <w:p>
      <w:pPr>
        <w:pStyle w:val="MainText"/>
        <w:spacing w:before="120" w:after="0"/>
        <w:rPr>
          <w:lang w:val="el" w:eastAsia="el"/>
        </w:rPr>
      </w:pPr>
      <w:r>
        <w:rPr>
          <w:b/>
          <w:bCs/>
          <w:lang w:val="el" w:eastAsia="el"/>
        </w:rPr>
        <w:t>6.</w:t>
      </w:r>
      <w:r>
        <w:rPr>
          <w:lang w:val="el" w:eastAsia="el"/>
        </w:rPr>
        <w:t xml:space="preserve"> Η διαδικασία για τον διορισμό νέων οργάνων διοίκησης της Αρχής αρχίζει τρεις (3) τουλάχιστον μήνες πριν από την εκπνοή της θητείας τους, σύμφωνα με τη διαδικασία του παρόντος άρθρου.</w:t>
      </w:r>
    </w:p>
    <w:p>
      <w:pPr>
        <w:pStyle w:val="MainText"/>
        <w:spacing w:before="120" w:after="0"/>
        <w:rPr>
          <w:lang w:val="el" w:eastAsia="el"/>
        </w:rPr>
      </w:pPr>
      <w:r>
        <w:rPr>
          <w:b/>
          <w:bCs/>
          <w:lang w:val="el" w:eastAsia="el"/>
        </w:rPr>
        <w:t>7.</w:t>
      </w:r>
      <w:r>
        <w:rPr>
          <w:lang w:val="el" w:eastAsia="el"/>
        </w:rPr>
        <w:t xml:space="preserve"> Τα όργανα διοίκησης της Αρχής ορίζονται με απόφαση του Υπουργού Ανάπτυξης, η οποία δημοσιεύεται στην Εφημερίδα της Κυβερνήσεως.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Παύση, παραίτηση, αναπλήρωση οργάνων διοίκησης της Αρχής</w:t>
      </w:r>
    </w:p>
    <w:p>
      <w:pPr>
        <w:pStyle w:val="MainText"/>
        <w:spacing w:before="120" w:after="0"/>
        <w:rPr>
          <w:lang w:val="el" w:eastAsia="el"/>
        </w:rPr>
      </w:pPr>
      <w:r>
        <w:rPr>
          <w:b/>
          <w:bCs/>
          <w:lang w:val="el" w:eastAsia="el"/>
        </w:rPr>
        <w:t>1.</w:t>
      </w:r>
      <w:r>
        <w:rPr>
          <w:lang w:val="el" w:eastAsia="el"/>
        </w:rPr>
        <w:t xml:space="preserve"> Ο Διοικητής της Αρχής, ο Πρόεδρος και τα μέλη του Συμβουλίου Διοίκησης παύονται, πριν από τη λήξη της θητείας τους, με αιτιολογημένη απόφαση του Υπουργού Ανάπτυξης. Οι Υποδιοικητές της Αρχής παύονται πριν από τη λήξη της θητείας τους, με αιτιολογημένη απόφαση του Διοικητή της Αρχής, κατόπιν σύμφωνης γνώμης του Υπουργού Ανάπτυξης.</w:t>
      </w:r>
    </w:p>
    <w:p>
      <w:pPr>
        <w:pStyle w:val="MainText"/>
        <w:spacing w:before="120" w:after="0"/>
        <w:rPr>
          <w:lang w:val="el" w:eastAsia="el"/>
        </w:rPr>
      </w:pPr>
      <w:r>
        <w:rPr>
          <w:b/>
          <w:bCs/>
          <w:lang w:val="el" w:eastAsia="el"/>
        </w:rPr>
        <w:t>2.</w:t>
      </w:r>
      <w:r>
        <w:rPr>
          <w:lang w:val="el" w:eastAsia="el"/>
        </w:rPr>
        <w:t xml:space="preserve"> Για την εφαρμογή του παρόντος, αποκλειστικοί λόγοι παύσης είναι οι κατωτέρω:</w:t>
      </w:r>
    </w:p>
    <w:p>
      <w:pPr>
        <w:pStyle w:val="StructureList1"/>
        <w:spacing w:before="120" w:after="0"/>
        <w:rPr>
          <w:lang w:val="el" w:eastAsia="el"/>
        </w:rPr>
      </w:pPr>
      <w:r>
        <w:rPr>
          <w:lang w:val="el" w:eastAsia="el"/>
        </w:rPr>
        <w:t>α)</w:t>
      </w:r>
      <w:r>
        <w:rPr>
          <w:lang w:val="en" w:eastAsia="en"/>
        </w:rPr>
        <w:tab/>
      </w:r>
      <w:r>
        <w:rPr>
          <w:lang w:val="el" w:eastAsia="el"/>
        </w:rPr>
        <w:t>η αδυναμία εκτέλεσης των καθηκόντων λόγω κωλύματος, νόσου ή αναπηρίας σωματικής ή πνευματικής που διαρκεί για περισσότερους από τρεις (3) συνεχόμενους μήνες και η μη εκπλήρωση των καθηκόντων για τρεις (3) συνεχόμενους μήνες για οποιονδήποτε άλλο λόγο,</w:t>
      </w:r>
    </w:p>
    <w:p>
      <w:pPr>
        <w:pStyle w:val="StructureList1"/>
        <w:spacing w:before="120" w:after="0"/>
        <w:rPr>
          <w:lang w:val="el" w:eastAsia="el"/>
        </w:rPr>
      </w:pPr>
      <w:r>
        <w:rPr>
          <w:lang w:val="el" w:eastAsia="el"/>
        </w:rPr>
        <w:t>β)</w:t>
      </w:r>
      <w:r>
        <w:rPr>
          <w:lang w:val="en" w:eastAsia="en"/>
        </w:rPr>
        <w:tab/>
      </w:r>
      <w:r>
        <w:rPr>
          <w:lang w:val="el" w:eastAsia="el"/>
        </w:rPr>
        <w:t>ο σπουδαίος λόγος που αφορά στην εκτέλεση των καθηκόντων τους, όπως ιδίως η αποκάλυψη εμπιστευ- τικών θεμάτων για τα οποία έλαβαν γνώση κατά την άσκηση των καθηκόντων ή η κατάχρηση της θέσης για ίδιο όφελος,</w:t>
      </w:r>
    </w:p>
    <w:p>
      <w:pPr>
        <w:pStyle w:val="StructureList1"/>
        <w:spacing w:before="120" w:after="0"/>
        <w:rPr>
          <w:lang w:val="el" w:eastAsia="el"/>
        </w:rPr>
      </w:pPr>
      <w:r>
        <w:rPr>
          <w:lang w:val="el" w:eastAsia="el"/>
        </w:rPr>
        <w:t>γ)</w:t>
      </w:r>
      <w:r>
        <w:rPr>
          <w:lang w:val="en" w:eastAsia="en"/>
        </w:rPr>
        <w:tab/>
      </w:r>
      <w:r>
        <w:rPr>
          <w:lang w:val="el" w:eastAsia="el"/>
        </w:rPr>
        <w:t>η αμετάκλητη παραπομπή στο ακροατήριο για αδίκημα που συνεπάγεται κώλυμα διορισμού σε θέση δημοσίου υπαλλήλου ή έκπτωση δημοσίου υπαλλήλου, σύμφωνα με τα άρθρα 8 και 149 του Κώδικα Κατάστασης Δημοσίων Πολιτικών Διοικητικών Υπαλλήλων και Υπαλλήλων Ν.Π.Δ.Δ. (ν. 3528/2007, Α’ 26),</w:t>
      </w:r>
    </w:p>
    <w:p>
      <w:pPr>
        <w:pStyle w:val="StructureList1"/>
        <w:spacing w:before="120" w:after="0"/>
        <w:rPr>
          <w:lang w:val="el" w:eastAsia="el"/>
        </w:rPr>
      </w:pPr>
      <w:r>
        <w:rPr>
          <w:lang w:val="el" w:eastAsia="el"/>
        </w:rPr>
        <w:t>δ)</w:t>
      </w:r>
      <w:r>
        <w:rPr>
          <w:lang w:val="en" w:eastAsia="en"/>
        </w:rPr>
        <w:tab/>
      </w:r>
      <w:r>
        <w:rPr>
          <w:lang w:val="el" w:eastAsia="el"/>
        </w:rPr>
        <w:t>η συνδρομή των προϋποθέσεων θέσης σε αυτοδίκαιη αργία, σύμφωνα με την παρ. 1 του άρθρου 103 του Κώδικα Κατάστασης Δημοσίων Πολιτικών Διοικητικών Υπαλλήλων και Υπαλλήλων Ν.Π.Δ.Δ.,</w:t>
      </w:r>
    </w:p>
    <w:p>
      <w:pPr>
        <w:pStyle w:val="StructureList1"/>
        <w:spacing w:before="120" w:after="0"/>
        <w:rPr>
          <w:lang w:val="el" w:eastAsia="el"/>
        </w:rPr>
      </w:pPr>
      <w:r>
        <w:rPr>
          <w:lang w:val="el" w:eastAsia="el"/>
        </w:rPr>
        <w:t>ε)</w:t>
      </w:r>
      <w:r>
        <w:rPr>
          <w:lang w:val="en" w:eastAsia="en"/>
        </w:rPr>
        <w:tab/>
      </w:r>
      <w:r>
        <w:rPr>
          <w:lang w:val="el" w:eastAsia="el"/>
        </w:rPr>
        <w:t>η μη τήρηση των κανόνων περί σύγκρουσης συμφερόντων κατά το άρθρο 28,</w:t>
      </w:r>
    </w:p>
    <w:p>
      <w:pPr>
        <w:pStyle w:val="StructureList1"/>
        <w:spacing w:before="120" w:after="0"/>
        <w:rPr>
          <w:lang w:val="el" w:eastAsia="el"/>
        </w:rPr>
      </w:pPr>
      <w:r>
        <w:rPr>
          <w:lang w:val="el" w:eastAsia="el"/>
        </w:rPr>
        <w:t>στ)</w:t>
      </w:r>
      <w:r>
        <w:rPr>
          <w:lang w:val="en" w:eastAsia="en"/>
        </w:rPr>
        <w:tab/>
      </w:r>
      <w:r>
        <w:rPr>
          <w:lang w:val="el" w:eastAsia="el"/>
        </w:rPr>
        <w:t>ο αποκλεισμός ή η παύση από την άσκηση ενός επαγγέλματος ή η απαγόρευση ανάληψης θέσης προϊσταμένου ή στελέχους διοίκησης οποιουδήποτε νομικού προσώπου του δημόσιου τομέα, λόγω σοβαρού πειθαρχικού παραπτώματος,</w:t>
      </w:r>
    </w:p>
    <w:p>
      <w:pPr>
        <w:pStyle w:val="StructureList1"/>
        <w:spacing w:before="120" w:after="0"/>
        <w:rPr>
          <w:lang w:val="el" w:eastAsia="el"/>
        </w:rPr>
      </w:pPr>
      <w:r>
        <w:rPr>
          <w:lang w:val="el" w:eastAsia="el"/>
        </w:rPr>
        <w:t>ζ)</w:t>
      </w:r>
      <w:r>
        <w:rPr>
          <w:lang w:val="en" w:eastAsia="en"/>
        </w:rPr>
        <w:tab/>
      </w:r>
      <w:r>
        <w:rPr>
          <w:lang w:val="el" w:eastAsia="el"/>
        </w:rPr>
        <w:t>η εκλογή ως μέλους της Βουλής των Ελλήνων, του Ευρωπαϊκού Κοινοβουλίου, της Κυβέρνησης ή των εκτελεστικών οργάνων πολιτικού κόμματος ή η ανακήρυξη ως υποψηφίου Βουλευτή.</w:t>
      </w:r>
    </w:p>
    <w:p>
      <w:pPr>
        <w:pStyle w:val="MainText"/>
        <w:spacing w:before="120" w:after="0"/>
        <w:rPr>
          <w:lang w:val="el" w:eastAsia="el"/>
        </w:rPr>
      </w:pPr>
      <w:r>
        <w:rPr>
          <w:b/>
          <w:bCs/>
          <w:lang w:val="el" w:eastAsia="el"/>
        </w:rPr>
        <w:t>3.</w:t>
      </w:r>
      <w:r>
        <w:rPr>
          <w:lang w:val="el" w:eastAsia="el"/>
        </w:rPr>
        <w:t xml:space="preserve"> Τα όργανα διοίκησης που παύονται από το αξίωμά τους, δύνανται να προσβάλουν με προσφυγή ενώπιον του Συμβουλίου της Επικρατείας την απόφαση περί παύ- σεώς τους. Η προθεσμία και η άσκηση της προσφυγής δεν αναστέλλουν την προσβαλλόμενη απόφαση.</w:t>
      </w:r>
    </w:p>
    <w:p>
      <w:pPr>
        <w:pStyle w:val="MainText"/>
        <w:spacing w:before="120" w:after="0"/>
        <w:rPr>
          <w:lang w:val="el" w:eastAsia="el"/>
        </w:rPr>
      </w:pPr>
      <w:r>
        <w:rPr>
          <w:b/>
          <w:bCs/>
          <w:lang w:val="el" w:eastAsia="el"/>
        </w:rPr>
        <w:t>4.</w:t>
      </w:r>
      <w:r>
        <w:rPr>
          <w:lang w:val="el" w:eastAsia="el"/>
        </w:rPr>
        <w:t xml:space="preserve"> Ο Διοικητής της Αρχής, ο Πρόεδρος και τα μέλη του Συμβουλίου Διοίκησης, όταν πρόκειται να παραιτηθούν από το αξίωμά τους, ενημερώνουν σχετικά τον Υπουργό Ανάπτυξης, τουλάχιστον τρεις (3) μήνες πριν από την παραίτησή τους. Η παραίτηση γίνεται αποδεκτή με απόφαση του Υπουργού Ανάπτυξης, που δημοσιεύεται στην Εφημερίδα της Κυβερνήσεως.</w:t>
      </w:r>
    </w:p>
    <w:p>
      <w:pPr>
        <w:pStyle w:val="MainText"/>
        <w:spacing w:before="120" w:after="0"/>
        <w:rPr>
          <w:lang w:val="el" w:eastAsia="el"/>
        </w:rPr>
      </w:pPr>
      <w:r>
        <w:rPr>
          <w:b/>
          <w:bCs/>
          <w:lang w:val="el" w:eastAsia="el"/>
        </w:rPr>
        <w:t>5.</w:t>
      </w:r>
      <w:r>
        <w:rPr>
          <w:lang w:val="el" w:eastAsia="el"/>
        </w:rPr>
        <w:t xml:space="preserve"> Όταν ο Υποδιοικητής προτίθεται να παραιτηθεί από το αξίωμά του, ενημερώνει σχετικά τον Διοικητή, τουλάχιστον τρεις (3) μήνες πριν από την παραίτησή του. Η παραίτηση γίνεται αποδεκτή με απόφαση του Διοικητή της Αρχής, που δημοσιεύεται στην Εφημερίδα της Κυ- βερνήσεως.</w:t>
      </w:r>
    </w:p>
    <w:p>
      <w:pPr>
        <w:pStyle w:val="MainText"/>
        <w:spacing w:before="120" w:after="0"/>
        <w:rPr>
          <w:lang w:val="el" w:eastAsia="el"/>
        </w:rPr>
      </w:pPr>
      <w:r>
        <w:rPr>
          <w:b/>
          <w:bCs/>
          <w:lang w:val="el" w:eastAsia="el"/>
        </w:rPr>
        <w:t>6.</w:t>
      </w:r>
      <w:r>
        <w:rPr>
          <w:lang w:val="el" w:eastAsia="el"/>
        </w:rPr>
        <w:t xml:space="preserve"> Σε περίπτωση κένωσης της θέσης των οργάνων διοίκησης, λόγω θανάτου, παραίτησης ή παύσης, διορίζονται νέα όργανα διοίκησης σύμφωνα με τη διαδικασία του άρθρου 12, εντός δύο (2) μηνών από την κένωση της θέσης, για πλήρη θητεία.</w:t>
      </w:r>
    </w:p>
    <w:p>
      <w:pPr>
        <w:pStyle w:val="MainText"/>
        <w:spacing w:before="120" w:after="0"/>
        <w:rPr>
          <w:lang w:val="el" w:eastAsia="el"/>
        </w:rPr>
      </w:pPr>
      <w:r>
        <w:rPr>
          <w:b/>
          <w:bCs/>
          <w:lang w:val="el" w:eastAsia="el"/>
        </w:rPr>
        <w:t>7.</w:t>
      </w:r>
      <w:r>
        <w:rPr>
          <w:lang w:val="el" w:eastAsia="el"/>
        </w:rPr>
        <w:t xml:space="preserve"> Σε περίπτωση κένωσης της θέσης του Διοικητή της Αρχής, τα καθήκοντά του ασκεί ο Υποδιοικητής που ορίζεται πρώτος σε σειρά αναπλήρωσης του Διοικητή με την απόφαση της παρ. 5 του άρθρου 12.</w:t>
      </w:r>
    </w:p>
    <w:p>
      <w:pPr>
        <w:pStyle w:val="MainText"/>
        <w:spacing w:before="120" w:after="0"/>
        <w:rPr>
          <w:lang w:val="el" w:eastAsia="el"/>
        </w:rPr>
      </w:pPr>
      <w:r>
        <w:rPr>
          <w:b/>
          <w:bCs/>
          <w:lang w:val="el" w:eastAsia="el"/>
        </w:rPr>
        <w:t>8.</w:t>
      </w:r>
      <w:r>
        <w:rPr>
          <w:lang w:val="el" w:eastAsia="el"/>
        </w:rPr>
        <w:t xml:space="preserve"> Μέχρι τον διορισμό νέου Υποδιοικητή, του οποίου η θέση κενώθηκε, τον Υποδιοικητή αναπληρώνει ο Διοικητής, εξαιρουμένης της περίπτωσης κένωσης της θέσης του Υποδιοικητή Συνηγόρου του Καταναλωτή, που αναπληρώνεται από τον αρχαιότερο Βοηθό Συνήγορο.</w:t>
      </w:r>
    </w:p>
    <w:p>
      <w:pPr>
        <w:pStyle w:val="MainText"/>
        <w:spacing w:before="120" w:after="0"/>
        <w:rPr>
          <w:lang w:val="el" w:eastAsia="el"/>
        </w:rPr>
      </w:pPr>
      <w:r>
        <w:rPr>
          <w:b/>
          <w:bCs/>
          <w:lang w:val="el" w:eastAsia="el"/>
        </w:rPr>
        <w:t>9.</w:t>
      </w:r>
      <w:r>
        <w:rPr>
          <w:lang w:val="el" w:eastAsia="el"/>
        </w:rPr>
        <w:t xml:space="preserve"> Μέχρι τον διορισμό νέου Προέδρου ή μέλους του Συμβουλίου Διοίκησης, η λειτουργία του Συμβουλίου δεν διακόπτεται. Για το διάστημα μέχρι τον διορισμό του νέου Προέδρου, τα καθήκοντά του ασκεί κάποιο από τα υπολειπόμενα μέλη, με απόφαση του Συμβουλίου Διοίκησης.</w:t>
      </w:r>
    </w:p>
    <w:p>
      <w:pPr>
        <w:pStyle w:val="MainText"/>
        <w:spacing w:before="120" w:after="0"/>
        <w:rPr>
          <w:lang w:val="el" w:eastAsia="el"/>
        </w:rPr>
      </w:pPr>
      <w:r>
        <w:rPr>
          <w:b/>
          <w:bCs/>
          <w:lang w:val="el" w:eastAsia="el"/>
        </w:rPr>
        <w:t>10.</w:t>
      </w:r>
      <w:r>
        <w:rPr>
          <w:lang w:val="el" w:eastAsia="el"/>
        </w:rPr>
        <w:t xml:space="preserve"> Οι παρ. 7 έως 9 εφαρμόζονται και σε περίπτωση βραχυχρόνιας απουσίας ή κωλύματος οργάνου διοίκησης για χρονικό διάστημα που δεν υπερβαίνει τον έναν (1) μήνα.</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Απορροφώμενες οργανικές μονάδες</w:t>
      </w:r>
    </w:p>
    <w:p>
      <w:pPr>
        <w:pStyle w:val="MainText"/>
        <w:spacing w:before="120" w:after="0"/>
        <w:rPr>
          <w:lang w:val="el" w:eastAsia="el"/>
        </w:rPr>
      </w:pPr>
      <w:r>
        <w:rPr>
          <w:b/>
          <w:bCs/>
          <w:lang w:val="el" w:eastAsia="el"/>
        </w:rPr>
        <w:t>1.</w:t>
      </w:r>
      <w:r>
        <w:rPr>
          <w:lang w:val="el" w:eastAsia="el"/>
        </w:rPr>
        <w:t xml:space="preserve"> Η Αρχή συγκροτείται από όλες τις οργανικές μονάδες που υπάγονται, κατά την ημερομηνία έναρξης της λειτουργίας της:</w:t>
      </w:r>
    </w:p>
    <w:p>
      <w:pPr>
        <w:pStyle w:val="StructureList1"/>
        <w:spacing w:before="120" w:after="0"/>
        <w:rPr>
          <w:lang w:val="el" w:eastAsia="el"/>
        </w:rPr>
      </w:pPr>
      <w:r>
        <w:rPr>
          <w:lang w:val="el" w:eastAsia="el"/>
        </w:rPr>
        <w:t>α)</w:t>
      </w:r>
      <w:r>
        <w:rPr>
          <w:lang w:val="en" w:eastAsia="en"/>
        </w:rPr>
        <w:tab/>
      </w:r>
      <w:r>
        <w:rPr>
          <w:lang w:val="el" w:eastAsia="el"/>
        </w:rPr>
        <w:t>στη Διυπηρεσιακή Μονάδα Ελέγχου Αγοράς του Υπουργείου Ανάπτυξης, με εξαίρεση το Τμήμα Χημικών Αναλύσεων,</w:t>
      </w:r>
    </w:p>
    <w:p>
      <w:pPr>
        <w:pStyle w:val="StructureList1"/>
        <w:spacing w:before="120" w:after="0"/>
        <w:rPr>
          <w:lang w:val="el" w:eastAsia="el"/>
        </w:rPr>
      </w:pPr>
      <w:r>
        <w:rPr>
          <w:lang w:val="el" w:eastAsia="el"/>
        </w:rPr>
        <w:t>β)</w:t>
      </w:r>
      <w:r>
        <w:rPr>
          <w:lang w:val="en" w:eastAsia="en"/>
        </w:rPr>
        <w:tab/>
      </w:r>
      <w:r>
        <w:rPr>
          <w:lang w:val="el" w:eastAsia="el"/>
        </w:rPr>
        <w:t>στη Διεύθυνση Προστασίας Καταναλωτή, που υπάγεται στη Γενική Διεύθυνση Αγοράς και Προστασίας Καταναλωτή της Γενικής Γραμματείας Εμπορίου του Υπουργείου Ανάπτυξης,</w:t>
      </w:r>
    </w:p>
    <w:p>
      <w:pPr>
        <w:pStyle w:val="StructureList1"/>
        <w:spacing w:before="120" w:after="0"/>
        <w:rPr>
          <w:lang w:val="el" w:eastAsia="el"/>
        </w:rPr>
      </w:pPr>
      <w:r>
        <w:rPr>
          <w:lang w:val="el" w:eastAsia="el"/>
        </w:rPr>
        <w:t>γ)</w:t>
      </w:r>
      <w:r>
        <w:rPr>
          <w:lang w:val="en" w:eastAsia="en"/>
        </w:rPr>
        <w:tab/>
      </w:r>
      <w:r>
        <w:rPr>
          <w:lang w:val="el" w:eastAsia="el"/>
        </w:rPr>
        <w:t>στο Τμήμα Γ’ Επικοινωνίας και Εξωστρέφειας, που υπάγεται στη Διεύθυνση Πολιτικής και Ενημέρωσης Καταναλωτή της Γενικής Διεύθυνσης Αγοράς και Προστασίας Καταναλωτή της Γενικής Γραμματείας Εμπορίου του Υπουργείου Ανάπτυξης και</w:t>
      </w:r>
    </w:p>
    <w:p>
      <w:pPr>
        <w:pStyle w:val="StructureList1"/>
        <w:spacing w:before="120" w:after="0"/>
        <w:rPr>
          <w:lang w:val="el" w:eastAsia="el"/>
        </w:rPr>
      </w:pPr>
      <w:r>
        <w:rPr>
          <w:lang w:val="el" w:eastAsia="el"/>
        </w:rPr>
        <w:t>δ)</w:t>
      </w:r>
      <w:r>
        <w:rPr>
          <w:lang w:val="en" w:eastAsia="en"/>
        </w:rPr>
        <w:tab/>
      </w:r>
      <w:r>
        <w:rPr>
          <w:lang w:val="el" w:eastAsia="el"/>
        </w:rPr>
        <w:t>στην ανεξάρτητη αρχή «Συνήγορος του Καταναλωτή».</w:t>
      </w:r>
    </w:p>
    <w:p>
      <w:pPr>
        <w:pStyle w:val="MainText"/>
        <w:spacing w:before="120" w:after="0"/>
        <w:rPr>
          <w:lang w:val="el" w:eastAsia="el"/>
        </w:rPr>
      </w:pPr>
      <w:r>
        <w:rPr>
          <w:b/>
          <w:bCs/>
          <w:lang w:val="el" w:eastAsia="el"/>
        </w:rPr>
        <w:t>2.</w:t>
      </w:r>
      <w:r>
        <w:rPr>
          <w:lang w:val="el" w:eastAsia="el"/>
        </w:rPr>
        <w:t xml:space="preserve"> Οι αρμοδιότητες της Διυπηρεσιακής Μονάδας Ελέγχου Αγοράς και οι εποπτικές και ελεγκτικές αρμοδιότητες της Διεύθυνσης Προστασίας Καταναλωτή του Υπουργείου Ανάπτυξης, οι οποίες μεταφέρονται στην Αρχή, ανατίθενται στη Διατομεακή Μονάδα Ελέγχου Αγοράς της παρ. 1 του άρθρου 10.</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Γραφείο Διοικητή της Αρχής</w:t>
      </w:r>
    </w:p>
    <w:p>
      <w:pPr>
        <w:pStyle w:val="MainText"/>
        <w:spacing w:before="120" w:after="0"/>
        <w:rPr>
          <w:lang w:val="el" w:eastAsia="el"/>
        </w:rPr>
      </w:pPr>
      <w:r>
        <w:rPr>
          <w:b/>
          <w:bCs/>
          <w:lang w:val="el" w:eastAsia="el"/>
        </w:rPr>
        <w:t>1.</w:t>
      </w:r>
      <w:r>
        <w:rPr>
          <w:lang w:val="el" w:eastAsia="el"/>
        </w:rPr>
        <w:t xml:space="preserve"> Στην Αρχή συστήνεται Γραφείο Διοικητή, το οποίο επικουρεί τον Διοικητή της Αρχής στην άσκηση των καθηκόντων του, έχει την επιμέλεια της αλληλογραφίας του και της τήρησης των σχετικών αρχείων και στοιχείων, οργανώνει την επικοινωνία του με τις υπηρεσίες και τους πολίτες και διέπεται, σε ό,τι αφορά στην οργάνωση και τη λειτουργία του, από το Κεφάλαιο Ε’ του Μέρους Β’ του ν. 4622/2019 (Α’ 133), περί των ιδιαίτερων γραφείων και των συνεργατών των μελών της Κυβέρνησης, των Υφυπουργών και των Γενικών και Ειδικών Γραμματέων.</w:t>
      </w:r>
    </w:p>
    <w:p>
      <w:pPr>
        <w:pStyle w:val="MainText"/>
        <w:spacing w:before="120" w:after="0"/>
        <w:rPr>
          <w:lang w:val="el" w:eastAsia="el"/>
        </w:rPr>
      </w:pPr>
      <w:r>
        <w:rPr>
          <w:b/>
          <w:bCs/>
          <w:lang w:val="el" w:eastAsia="el"/>
        </w:rPr>
        <w:t>2.</w:t>
      </w:r>
      <w:r>
        <w:rPr>
          <w:lang w:val="el" w:eastAsia="el"/>
        </w:rPr>
        <w:t xml:space="preserve"> Για την υποβοήθηση του Διοικητή της Αρχής συ- στήνονται τέσσερις (4) θέσεις συνεργατών, από τους οποίους έως δύο (2) δύνανται να είναι μετακλητοί, και για την υποβοήθηση εκάστου Υποδιοικητή συστήνεται μία (1) θέση συνεργάτη. Οι θέσεις αυτές καλύπτονται, κατ’ ανάλογη εφαρμογή, των προβλεπόμενων στο Κεφάλαιο Ε’ του Μέρους Β’ του ν. 4622/2019. Μία εκ των τεσσάρων (4) θέσεων συνεργατών του πρώτου εδαφίου είναι θέση Διευθυντή. Ο Διευθυντής κατευθύνει και συντονίζει τις ενέργειες όλων όσοι υπηρετούν στο Γραφείο Διοικητή και φροντίζει για τα θέματα οικονομικής και διοικητικής μέριμνας που αφορούν στο προσωπικό του Γραφείου του Διοικητή σε συνεργασία με τις αρμόδιες υπηρεσίες.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Γραφείο Νομικού Συμβουλίου του Κράτους</w:t>
      </w:r>
    </w:p>
    <w:p>
      <w:pPr>
        <w:spacing w:before="240" w:after="240"/>
        <w:rPr>
          <w:lang w:val="el" w:eastAsia="el"/>
        </w:rPr>
      </w:pPr>
      <w:r>
        <w:rPr>
          <w:lang w:val="el" w:eastAsia="el"/>
        </w:rPr>
        <w:t>Στην Αρχή συστήνεται Γραφείο Νομικού Συμβουλίου, το οποίο αποτελεί υπηρεσιακή μονάδα του Νομικού Συμβουλίου του Κράτους (Ν.Σ.Κ.), λειτουργεί σύμφωνα με τις κείμενες διατάξεις περί Ν.Σ.Κ. και στελεχώνεται από τρία (3) μέλη του κύριου προσωπικού του, με βαθμούς Νομικού Συμβούλου, Παρέδρου και Δικαστικού Πληρεξουσίου Ν.Σ.Κ.. Για τη στελέχωση του Γραφείου, οι οργανικές θέσεις του κύριου προσωπικού του Ν.Σ.Κ. αυξάνονται κατά μία (1) στον βαθμό του Νομικού Συμβούλου του Κράτους, μία (1) στον βαθμό του Παρέδρου και μία (1) στον βαθμό του Δικαστικού Πληρεξουσίου. Η γραμματεία του Γραφείου Νομικού Συμβουλίου στελεχώνεται από το προσωπικό της παρ. 1 του άρθρου 18, με απόφαση απόσπασης του Διοικητή της Αρχής, η οποία καθορίζει τη χρονική της διάρκεια, καθώς και την παράταση, διακοπή ή ανάκλησή της.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Αυτοτελές Γραφείο Νομικής Υποστήριξης</w:t>
      </w:r>
    </w:p>
    <w:p>
      <w:pPr>
        <w:spacing w:before="240" w:after="240"/>
        <w:rPr>
          <w:lang w:val="el" w:eastAsia="el"/>
        </w:rPr>
      </w:pPr>
      <w:r>
        <w:rPr>
          <w:lang w:val="el" w:eastAsia="el"/>
        </w:rPr>
        <w:t>Στην Αρχή συστήνεται Γραφείο Νομικής Υποστήριξης, το οποίο υπάγεται απευθείας στον Διοικητή της. Το Γραφείο Νομικής Υποστήριξης στελεχώνεται από τρεις (3) κατ’ ελάχιστον δικηγόρους με σχέση έμμισθης εντολής, κατόπιν επιλογής σύμφωνα με την παρ. 2 του άρθρου 43 του Κώδικα Δικηγόρων (ν. 4194/2013, Α’ 208).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Οργανικές θέσεις και στελέχωση</w:t>
      </w:r>
    </w:p>
    <w:p>
      <w:pPr>
        <w:pStyle w:val="MainText"/>
        <w:spacing w:before="120" w:after="0"/>
        <w:rPr>
          <w:lang w:val="el" w:eastAsia="el"/>
        </w:rPr>
      </w:pPr>
      <w:r>
        <w:rPr>
          <w:b/>
          <w:bCs/>
          <w:lang w:val="el" w:eastAsia="el"/>
        </w:rPr>
        <w:t>1.</w:t>
      </w:r>
      <w:r>
        <w:rPr>
          <w:lang w:val="el" w:eastAsia="el"/>
        </w:rPr>
        <w:t xml:space="preserve"> Στην Αρχή συστήνονται πεντακόσιες (500) θέσεις, πέραν των καλυπτόμενων από μετακλητούς, σύμφωνα με την παρ. 2 του άρθρου 15, εκ των οποίων, τριακόσιες (300) τουλάχιστον θέσεις καταλαμβάνονται από Ελεγκτές.</w:t>
      </w:r>
    </w:p>
    <w:p>
      <w:pPr>
        <w:pStyle w:val="MainText"/>
        <w:spacing w:before="120" w:after="0"/>
        <w:rPr>
          <w:lang w:val="el" w:eastAsia="el"/>
        </w:rPr>
      </w:pPr>
      <w:r>
        <w:rPr>
          <w:b/>
          <w:bCs/>
          <w:lang w:val="el" w:eastAsia="el"/>
        </w:rPr>
        <w:t>2.</w:t>
      </w:r>
      <w:r>
        <w:rPr>
          <w:lang w:val="el" w:eastAsia="el"/>
        </w:rPr>
        <w:t xml:space="preserve"> Από την έναρξη λειτουργίας της Αρχής μεταφέρονται αυτοδικαίως με την ίδια σχέση εργασίας στις θέσεις της παρ. 1, οι Ελεγκτές, το Ειδικό Επιστημονικό Προσωπικό, οι δικηγόροι με πάγια αντιμισθία, όπως ορίζονται στο άρθρο 42 του Κώδικα Δικηγόρων (ν. 4194/2013, Α’ 208), οι δημοσιογράφοι, το προσωπικό με σχέση δημοσίου δικαίου, ιδιωτικού δικαίου αορίστου χρόνου ή ορισμένου χρόνου ή με σχέση έμμισθης εντολής, συμπεριλαμβανομένων και των προσώπων που κατέχουν προσωποπαγείς θέσεις, καθώς και όσων έχουν διατεθεί για λόγους υπηρεσιακών αναγκών από άλλους φορείς του δημόσιου τομέα, όπως αυτός ορίζεται στην περ. α) της παρ. 1 του άρθρου 14 του ν. 4270/2014 (Α’ 143), που υπηρετούν ή κατέχουν οργανική θέση κατά την έναρξη της λειτουργίας της Αρχής:</w:t>
      </w:r>
    </w:p>
    <w:p>
      <w:pPr>
        <w:pStyle w:val="StructureList1"/>
        <w:spacing w:before="120" w:after="0"/>
        <w:rPr>
          <w:lang w:val="el" w:eastAsia="el"/>
        </w:rPr>
      </w:pPr>
      <w:r>
        <w:rPr>
          <w:lang w:val="el" w:eastAsia="el"/>
        </w:rPr>
        <w:t>α)</w:t>
      </w:r>
      <w:r>
        <w:rPr>
          <w:lang w:val="en" w:eastAsia="en"/>
        </w:rPr>
        <w:tab/>
      </w:r>
      <w:r>
        <w:rPr>
          <w:lang w:val="el" w:eastAsia="el"/>
        </w:rPr>
        <w:t>στη Διυπηρεσιακή Μονάδα Ελέγχου Αγοράς, με εξαίρεση το Τμήμα Χημικών Αναλύσεων, το οποίο μεταφέρεται στη Διεύθυνση Εμπορικής Επιχειρηματικότητας της Γενικής Διεύθυνσης Αγοράς και Προστασίας του Καταναλωτή της Γενικής Γραμματείας Εμπορίου του Υπουργείου Ανάπτυξης,</w:t>
      </w:r>
    </w:p>
    <w:p>
      <w:pPr>
        <w:pStyle w:val="StructureList1"/>
        <w:spacing w:before="120" w:after="0"/>
        <w:rPr>
          <w:lang w:val="el" w:eastAsia="el"/>
        </w:rPr>
      </w:pPr>
      <w:r>
        <w:rPr>
          <w:lang w:val="el" w:eastAsia="el"/>
        </w:rPr>
        <w:t>β)</w:t>
      </w:r>
      <w:r>
        <w:rPr>
          <w:lang w:val="en" w:eastAsia="en"/>
        </w:rPr>
        <w:tab/>
      </w:r>
      <w:r>
        <w:rPr>
          <w:lang w:val="el" w:eastAsia="el"/>
        </w:rPr>
        <w:t>στη Διεύθυνση Προστασίας Καταναλωτή, συμπεριλαμβανομένων των Τμημάτων:</w:t>
      </w:r>
    </w:p>
    <w:p>
      <w:pPr>
        <w:pStyle w:val="StructureList1"/>
        <w:spacing w:before="120" w:after="0"/>
        <w:rPr>
          <w:lang w:val="el" w:eastAsia="el"/>
        </w:rPr>
      </w:pPr>
      <w:r>
        <w:rPr>
          <w:lang w:val="el" w:eastAsia="el"/>
        </w:rPr>
        <w:t>βα)</w:t>
      </w:r>
      <w:r>
        <w:rPr>
          <w:lang w:val="en" w:eastAsia="en"/>
        </w:rPr>
        <w:tab/>
      </w:r>
      <w:r>
        <w:rPr>
          <w:lang w:val="el" w:eastAsia="el"/>
        </w:rPr>
        <w:t>Α’ Καταναλωτικών Προϊόντων,</w:t>
      </w:r>
    </w:p>
    <w:p>
      <w:pPr>
        <w:pStyle w:val="StructureList1"/>
        <w:spacing w:before="120" w:after="0"/>
        <w:rPr>
          <w:lang w:val="el" w:eastAsia="el"/>
        </w:rPr>
      </w:pPr>
      <w:r>
        <w:rPr>
          <w:lang w:val="el" w:eastAsia="el"/>
        </w:rPr>
        <w:t>ββ)</w:t>
      </w:r>
      <w:r>
        <w:rPr>
          <w:lang w:val="en" w:eastAsia="en"/>
        </w:rPr>
        <w:tab/>
      </w:r>
      <w:r>
        <w:rPr>
          <w:lang w:val="el" w:eastAsia="el"/>
        </w:rPr>
        <w:t>Β’ Υπηρεσιών,</w:t>
      </w:r>
    </w:p>
    <w:p>
      <w:pPr>
        <w:pStyle w:val="StructureList1"/>
        <w:spacing w:before="120" w:after="0"/>
        <w:rPr>
          <w:lang w:val="el" w:eastAsia="el"/>
        </w:rPr>
      </w:pPr>
      <w:r>
        <w:rPr>
          <w:lang w:val="el" w:eastAsia="el"/>
        </w:rPr>
        <w:t>βγ)</w:t>
      </w:r>
      <w:r>
        <w:rPr>
          <w:lang w:val="en" w:eastAsia="en"/>
        </w:rPr>
        <w:tab/>
      </w:r>
      <w:r>
        <w:rPr>
          <w:lang w:val="el" w:eastAsia="el"/>
        </w:rPr>
        <w:t>Γ’ Τραπεζικών Υπηρεσιών,</w:t>
      </w:r>
    </w:p>
    <w:p>
      <w:pPr>
        <w:pStyle w:val="StructureList1"/>
        <w:spacing w:before="120" w:after="0"/>
        <w:rPr>
          <w:lang w:val="el" w:eastAsia="el"/>
        </w:rPr>
      </w:pPr>
      <w:r>
        <w:rPr>
          <w:lang w:val="el" w:eastAsia="el"/>
        </w:rPr>
        <w:t>βδ)</w:t>
      </w:r>
      <w:r>
        <w:rPr>
          <w:lang w:val="en" w:eastAsia="en"/>
        </w:rPr>
        <w:tab/>
      </w:r>
      <w:r>
        <w:rPr>
          <w:lang w:val="el" w:eastAsia="el"/>
        </w:rPr>
        <w:t>Δ’ Λοιπών Χρηματοοικονομικών Υπηρεσιών,</w:t>
      </w:r>
    </w:p>
    <w:p>
      <w:pPr>
        <w:spacing w:before="240" w:after="240"/>
        <w:rPr>
          <w:lang w:val="el" w:eastAsia="el"/>
        </w:rPr>
      </w:pPr>
      <w:r>
        <w:rPr>
          <w:lang w:val="el" w:eastAsia="el"/>
        </w:rPr>
        <w:t>της Γενικής Διεύθυνσης Αγοράς και Προστασίας Καταναλωτή της Γενικής Γραμματείας Εμπορίου του Υπουργείου Ανάπτυξης,</w:t>
      </w:r>
    </w:p>
    <w:p>
      <w:pPr>
        <w:pStyle w:val="StructureList1"/>
        <w:spacing w:before="120" w:after="0"/>
        <w:rPr>
          <w:lang w:val="el" w:eastAsia="el"/>
        </w:rPr>
      </w:pPr>
      <w:r>
        <w:rPr>
          <w:lang w:val="el" w:eastAsia="el"/>
        </w:rPr>
        <w:t>γ)</w:t>
      </w:r>
      <w:r>
        <w:rPr>
          <w:lang w:val="en" w:eastAsia="en"/>
        </w:rPr>
        <w:tab/>
      </w:r>
      <w:r>
        <w:rPr>
          <w:lang w:val="el" w:eastAsia="el"/>
        </w:rPr>
        <w:t>στο Τμήμα Γ’ Επικοινωνίας και Εξωστρέφειας, που υπάγεται στη Διεύθυνση Πολιτικής και Ενημέρωσης Καταναλωτή της Γενικής Διεύθυνσης Αγοράς και Προστασίας Καταναλωτή της Γενικής Γραμματείας Εμπορίου του Υπουργείου Ανάπτυξης, και</w:t>
      </w:r>
    </w:p>
    <w:p>
      <w:pPr>
        <w:pStyle w:val="StructureList1"/>
        <w:spacing w:before="120" w:after="0"/>
        <w:rPr>
          <w:lang w:val="el" w:eastAsia="el"/>
        </w:rPr>
      </w:pPr>
      <w:r>
        <w:rPr>
          <w:lang w:val="el" w:eastAsia="el"/>
        </w:rPr>
        <w:t>δ)</w:t>
      </w:r>
      <w:r>
        <w:rPr>
          <w:lang w:val="en" w:eastAsia="en"/>
        </w:rPr>
        <w:tab/>
      </w:r>
      <w:r>
        <w:rPr>
          <w:lang w:val="el" w:eastAsia="el"/>
        </w:rPr>
        <w:t>στην ανεξάρτητη αρχή «Συνήγορος του Καταναλωτή».</w:t>
      </w:r>
    </w:p>
    <w:p>
      <w:pPr>
        <w:pStyle w:val="MainText"/>
        <w:spacing w:before="120" w:after="0"/>
        <w:rPr>
          <w:lang w:val="el" w:eastAsia="el"/>
        </w:rPr>
      </w:pPr>
      <w:r>
        <w:rPr>
          <w:b/>
          <w:bCs/>
          <w:lang w:val="el" w:eastAsia="el"/>
        </w:rPr>
        <w:t>3.</w:t>
      </w:r>
      <w:r>
        <w:rPr>
          <w:lang w:val="el" w:eastAsia="el"/>
        </w:rPr>
        <w:t xml:space="preserve"> Η Αρχή στελεχώνεται από μόνιμους δημοσίους υπαλλήλους και υπαλλήλους με σχέση εργασίας ιδιωτικού δικαίου αορίστου χρόνου, οι οποίοι διέπονται από τον Κώδικα Κατάστασης Δημοσίων Πολιτικών Διοικητικών Υπαλλήλων και Υπαλλήλων Ν.Π.Δ.Δ. (ν. 3528/2007, Α’ 26), καθώς και τις εκάστοτε ισχύουσες διατάξεις περί προσωπικού ιδιωτικού δικαίου αορίστου χρόνου και καταλαμβάνουν αντίστοιχες οργανικές θέσεις. Η πλήρωση των κενών οργανικών θέσεων γίνεται με διορισμό μέσω διαγωνισμού του Ανώτατου Συμβουλίου Επιλογής Προσωπικού, σύμφωνα με το άρθρο 7 του ν. 4765/2021 (Α’ 6), περί διαδικασιών πλήρωσης θέσεων μόνιμου προσωπικού και προσωπικού με σύμβαση εργασίας ιδιωτικού δικαίου αορίστου χρόνου στον δημόσιο τομέα. Για την πλήρωση των θέσεων των ειδικών επιστημόνων και των βοηθών ειδικών επιστημόνων εφαρμόζεται αναλόγως η παρ. 1 του άρθρου 4 του ν. 3051/2002 (Α’ 220), περί προσωπικού των ανεξάρτητων αρχών.</w:t>
      </w:r>
    </w:p>
    <w:p>
      <w:pPr>
        <w:pStyle w:val="MainText"/>
        <w:spacing w:before="120" w:after="0"/>
        <w:rPr>
          <w:lang w:val="el" w:eastAsia="el"/>
        </w:rPr>
      </w:pPr>
      <w:r>
        <w:rPr>
          <w:b/>
          <w:bCs/>
          <w:lang w:val="el" w:eastAsia="el"/>
        </w:rPr>
        <w:t>4.</w:t>
      </w:r>
      <w:r>
        <w:rPr>
          <w:lang w:val="el" w:eastAsia="el"/>
        </w:rPr>
        <w:t xml:space="preserve"> Κατ’ εξαίρεση κάθε γενικής ή ειδικής διάταξης, οι θέσεις των Ελεγκτών και του Ειδικού Επιστημονικού Προσωπικού της παρ. 1 καλύπτονται με απόσπαση προσωπικού που υπηρετεί στον δημόσιο τομέα, όπως αυτός ορίζεται στην περ. α) της παρ. 1 του άρθρου 14 του ν. 4270/2014, με απόφαση του Διοικητή, ύστερα από προκήρυξη της Αρχής, χωρίς να απαιτείται απόφαση ή σύμφωνη γνώμη των αρμόδιων Υπηρεσιακών Συμβουλίων του φορέα προέλευσης, καθώς και του οργάνου διοίκησης αυτού, με την ίδια σχέση εργασίας. Για την εφαρμογή του προηγούμενου εδαφίου, για τις αποσπάσεις προσωπικού που υπηρετεί σε Οργανισμούς Τοπικής Αυτοδιοίκησης α’ και β’ βαθμού απαιτείται σύμφωνη γνώμη του αρμοδίου για τον διορισμό οργάνου του φορέα προέλευσης, και για τις αποσπάσεις προσωπικού που υπηρετεί σε ανεξάρτητες αρχές, ισχύει το άρθρο 58, περί αποσπάσεων και μετατάξεων προσωπικού, του ν. 5043/2023 (Α’ 91). Με την πρόσκληση καθορίζονται οι κλάδοι και οι ειδικότητες των Ελεγκτών και του Ειδικού Επιστημονικού Προσωπικού. Ο χρόνος υπηρεσίας των αποσπασμένων λογίζεται για κάθε συνέπεια ως χρόνος υπηρεσίας στην οργανική τους θέση. Η χρονική διάρκεια της απόσπασης των Ελεγκτών και του Ειδικού Επιστημονικού Προσωπικού ορίζεται στα τρία (3) έτη με δυνατότητα ισόχρονης ανανέωσης μέχρι τέσσερις (4) φορές.</w:t>
      </w:r>
    </w:p>
    <w:p>
      <w:pPr>
        <w:pStyle w:val="MainText"/>
        <w:spacing w:before="120" w:after="0"/>
        <w:rPr>
          <w:lang w:val="el" w:eastAsia="el"/>
        </w:rPr>
      </w:pPr>
      <w:r>
        <w:rPr>
          <w:b/>
          <w:bCs/>
          <w:lang w:val="el" w:eastAsia="el"/>
        </w:rPr>
        <w:t>5.</w:t>
      </w:r>
      <w:r>
        <w:rPr>
          <w:lang w:val="el" w:eastAsia="el"/>
        </w:rPr>
        <w:t xml:space="preserve"> Με αιτιολογημένη απόφαση του Διοικητή, ύστερα από γνώμη του Υποδιοικητή Ελέγχου Αγοράς, Ηλεκτρονικού Εμπορίου και Προστασίας Καταναλωτή, είναι δυνατόν να διακοπεί η απόσπαση των Ελεγκτών που υπηρετούν στην Αρχή, πριν από τη λήξη της θητείας τους, για σοβαρό λόγο που ανάγεται στην πλημμελή άσκηση των υπηρεσιακών τους καθηκόντων ή λόγω μεταβολής των υπηρεσιακών αναγκών ή κατόπιν αίτησης του υπαλλήλου, αφού ληφθούν υπόψη οι υπηρεσιακές ανάγκες.</w:t>
      </w:r>
    </w:p>
    <w:p>
      <w:pPr>
        <w:pStyle w:val="MainText"/>
        <w:spacing w:before="120" w:after="0"/>
        <w:rPr>
          <w:lang w:val="el" w:eastAsia="el"/>
        </w:rPr>
      </w:pPr>
      <w:r>
        <w:rPr>
          <w:b/>
          <w:bCs/>
          <w:lang w:val="el" w:eastAsia="el"/>
        </w:rPr>
        <w:t>6.</w:t>
      </w:r>
      <w:r>
        <w:rPr>
          <w:lang w:val="el" w:eastAsia="el"/>
        </w:rPr>
        <w:t xml:space="preserve"> Οι υπάλληλοι που αποσπώνται σύμφωνα με το παρόν διατηρούν το σύνολο των αποδοχών τους, με τις προϋποθέσεις χορήγησής τους, συμπεριλαμβανομένης της υφιστάμενης προσωπικής διαφοράς, μη συμπεριλαμβανομένων της οικογενειακής παροχής και του επιδόματος θέσης ευθύνης, και εξακολουθούν να διέπονται από το ίδιο συνταξιοδοτικό και ασφαλιστικό καθεστώς, κύριας, επικουρικής ασφάλισης και πρόνοιας.</w:t>
      </w:r>
    </w:p>
    <w:p>
      <w:pPr>
        <w:pStyle w:val="MainText"/>
        <w:spacing w:before="120" w:after="0"/>
        <w:rPr>
          <w:lang w:val="el" w:eastAsia="el"/>
        </w:rPr>
      </w:pPr>
      <w:r>
        <w:rPr>
          <w:b/>
          <w:bCs/>
          <w:lang w:val="el" w:eastAsia="el"/>
        </w:rPr>
        <w:t>7.</w:t>
      </w:r>
      <w:r>
        <w:rPr>
          <w:lang w:val="el" w:eastAsia="el"/>
        </w:rPr>
        <w:t xml:space="preserve"> Για τη λύση της υπαλληλικής σχέσης, την απόλυση, τη λήξη έμμισθης εντολής, καθώς και την καταγγελία σύμβασης εργασίας ή έργου, κατά περίπτωση, εφαρμόζονται ο Κώδικας Κατάστασης Δημοσίων Πολιτικών Διοικητικών Υπαλλήλων και Υπαλλήλων Ν.Π.Δ.Δ. (ν. 3528/2007, Α’ 26), οι διατάξεις για το προσωπικό με σχέση εργασίας ιδιωτικού δικαίου και άλλες ειδικές διατάξεις, στον βαθμό που δεν αντίκεινται στον παρόντα νόμο.</w:t>
      </w:r>
    </w:p>
    <w:p>
      <w:pPr>
        <w:pStyle w:val="MainText"/>
        <w:spacing w:before="120" w:after="0"/>
        <w:rPr>
          <w:lang w:val="el" w:eastAsia="el"/>
        </w:rPr>
      </w:pPr>
      <w:r>
        <w:rPr>
          <w:b/>
          <w:bCs/>
          <w:lang w:val="el" w:eastAsia="el"/>
        </w:rPr>
        <w:t>8.</w:t>
      </w:r>
      <w:r>
        <w:rPr>
          <w:lang w:val="el" w:eastAsia="el"/>
        </w:rPr>
        <w:t xml:space="preserve"> Οι ατομικές διοικητικές πράξεις που αναφέρονται στο παρόν εκδίδονται από τον Διοικητή της Αρχής.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Εσωτερική και εξωτερική κινητικότητα</w:t>
      </w:r>
    </w:p>
    <w:p>
      <w:pPr>
        <w:pStyle w:val="MainText"/>
        <w:spacing w:before="120" w:after="0"/>
        <w:rPr>
          <w:lang w:val="el" w:eastAsia="el"/>
        </w:rPr>
      </w:pPr>
      <w:r>
        <w:rPr>
          <w:b/>
          <w:bCs/>
          <w:lang w:val="el" w:eastAsia="el"/>
        </w:rPr>
        <w:t>1.</w:t>
      </w:r>
      <w:r>
        <w:rPr>
          <w:lang w:val="el" w:eastAsia="el"/>
        </w:rPr>
        <w:t xml:space="preserve"> Μετακίνηση υπαλλήλου από οργανική μονάδα της Αρχής σε αντίστοιχη κενή θέση άλλης οργανικής μονάδας της Αρχής πραγματοποιείται με μόνη απόφαση του Διοικητή και για ορισμένο χρονικό διάστημα.</w:t>
      </w:r>
    </w:p>
    <w:p>
      <w:pPr>
        <w:pStyle w:val="MainText"/>
        <w:spacing w:before="120" w:after="0"/>
        <w:rPr>
          <w:lang w:val="el" w:eastAsia="el"/>
        </w:rPr>
      </w:pPr>
      <w:r>
        <w:rPr>
          <w:b/>
          <w:bCs/>
          <w:lang w:val="el" w:eastAsia="el"/>
        </w:rPr>
        <w:t>2.</w:t>
      </w:r>
      <w:r>
        <w:rPr>
          <w:lang w:val="el" w:eastAsia="el"/>
        </w:rPr>
        <w:t xml:space="preserve"> Μετάθεση υπαλλήλου από οργανική μονάδα της Αρχής σε αντίστοιχη κενή θέση άλλης οργανικής μονάδας της Αρχής εκτός Περιφερειακής Ενότητας πραγματοποιείται με απόφαση του Διοικητή της Αρχής, μετά από γνώμη του αρμόδιου Υπηρεσιακού Συμβουλίου.</w:t>
      </w:r>
    </w:p>
    <w:p>
      <w:pPr>
        <w:pStyle w:val="MainText"/>
        <w:spacing w:before="120" w:after="0"/>
        <w:rPr>
          <w:lang w:val="el" w:eastAsia="el"/>
        </w:rPr>
      </w:pPr>
      <w:r>
        <w:rPr>
          <w:b/>
          <w:bCs/>
          <w:lang w:val="el" w:eastAsia="el"/>
        </w:rPr>
        <w:t>3.</w:t>
      </w:r>
      <w:r>
        <w:rPr>
          <w:lang w:val="el" w:eastAsia="el"/>
        </w:rPr>
        <w:t xml:space="preserve"> Μετακίνηση υπαλλήλου, είτε από οργανική μονάδα της Αρχής σε άλλη εντός της ίδιας Περιφερειακής Ενότητας, στην οποία δεν προβλέπονται οργανικές θέσεις του ιδίου κλάδου, είτε μετάθεση υπαλλήλου από οργανική μονάδα της Αρχής σε άλλη οργανική μονάδα της Αρχής εκτός Περιφερειακής Ενότητας ή σε νησί, πραγματοποιείται με απόφαση του Διοικητή της Αρχής μετά από γνώμη του αρμόδιου Υπηρεσιακού Συμβουλίου και για ορισμένο χρονικό διάστημα.</w:t>
      </w:r>
    </w:p>
    <w:p>
      <w:pPr>
        <w:pStyle w:val="MainText"/>
        <w:spacing w:before="120" w:after="0"/>
        <w:rPr>
          <w:lang w:val="el" w:eastAsia="el"/>
        </w:rPr>
      </w:pPr>
      <w:r>
        <w:rPr>
          <w:b/>
          <w:bCs/>
          <w:lang w:val="el" w:eastAsia="el"/>
        </w:rPr>
        <w:t>4.</w:t>
      </w:r>
      <w:r>
        <w:rPr>
          <w:lang w:val="el" w:eastAsia="el"/>
        </w:rPr>
        <w:t xml:space="preserve"> Μετάταξη υπαλλήλου της Αρχής σε κενή θέση άλλου κλάδου ή άλλης κατηγορίας ή άλλης ειδικότητας διενεργείται με απόφαση του Διοικητή της Αρχής, μετά από γνώμη του αρμόδιου Υπηρεσιακού Συμβουλίου για τον κλάδο ή την ειδικότητα, στην οποία μετατάσσεται.</w:t>
      </w:r>
    </w:p>
    <w:p>
      <w:pPr>
        <w:pStyle w:val="MainText"/>
        <w:spacing w:before="120" w:after="0"/>
        <w:rPr>
          <w:lang w:val="el" w:eastAsia="el"/>
        </w:rPr>
      </w:pPr>
      <w:r>
        <w:rPr>
          <w:b/>
          <w:bCs/>
          <w:lang w:val="el" w:eastAsia="el"/>
        </w:rPr>
        <w:t>5.</w:t>
      </w:r>
      <w:r>
        <w:rPr>
          <w:lang w:val="el" w:eastAsia="el"/>
        </w:rPr>
        <w:t xml:space="preserve"> α) Αποσπάσεις και μετατάξεις υπαλλήλων της Αρχής στους φορείς του δημοσίου τομέα, όπως αυτός ορίζεται στην περ. α) της παρ. 1 του άρθρου 14 του ν. 4270/2014 (Α’ 143) διενεργούνται με κοινή απόφαση του Διοικητή της Αρχής και του κατά περίπτωση αρμόδιου για τον διορισμό οργάνου του φορέα υποδοχής, κατόπιν γνώμης του αρμόδιου Υπηρεσιακού Συμβουλίου της Αρχής, κατά παρέκκλιση κάθε γενικής ή ειδικής διάταξης. Το προσωπικό της Αρχής, που αποσπάται σύμφωνα με το προηγούμενο εδάφιο, δεν επιτρέπεται να υπερβαίνει το πέντε τοις εκατό (5%) του συνόλου των οργανικών θέσεων της Αρχής.</w:t>
      </w:r>
    </w:p>
    <w:p>
      <w:pPr>
        <w:pStyle w:val="StructureList1"/>
        <w:spacing w:before="120" w:after="0"/>
        <w:rPr>
          <w:lang w:val="el" w:eastAsia="el"/>
        </w:rPr>
      </w:pPr>
      <w:r>
        <w:rPr>
          <w:lang w:val="el" w:eastAsia="el"/>
        </w:rPr>
        <w:t>β)</w:t>
      </w:r>
      <w:r>
        <w:rPr>
          <w:lang w:val="en" w:eastAsia="en"/>
        </w:rPr>
        <w:tab/>
      </w:r>
      <w:r>
        <w:rPr>
          <w:lang w:val="el" w:eastAsia="el"/>
        </w:rPr>
        <w:t>Αποσπάσεις και μετατάξεις υπαλλήλων στην Αρχή κατ’ εφαρμογή του ν. 4440/2016 (Α’ 224) διενεργούνται με απόφαση του Διοικητή της Αρχής. Οι αρμοδιότητες αξιολόγησης των υποψηφίων που προβλέπονται στο άρθρο 7 του ν. 4440/2016, ασκούνται από το αρμόδιο Υπηρεσιακό Συμβούλιο της Αρχής.</w:t>
      </w:r>
    </w:p>
    <w:p>
      <w:pPr>
        <w:pStyle w:val="StructureList1"/>
        <w:spacing w:before="120" w:after="0"/>
        <w:rPr>
          <w:lang w:val="el" w:eastAsia="el"/>
        </w:rPr>
      </w:pPr>
      <w:r>
        <w:rPr>
          <w:lang w:val="el" w:eastAsia="el"/>
        </w:rPr>
        <w:t>γ)</w:t>
      </w:r>
      <w:r>
        <w:rPr>
          <w:lang w:val="en" w:eastAsia="en"/>
        </w:rPr>
        <w:tab/>
      </w:r>
      <w:r>
        <w:rPr>
          <w:lang w:val="el" w:eastAsia="el"/>
        </w:rPr>
        <w:t>Αποσπάσεις και μετατάξεις υπαλλήλων στην Αρχή με ειδικές διατάξεις διενεργούνται με κοινή απόφαση του Διοικητή της Αρχής και του κατά περίπτωση αρμόδιου για τον διορισμό οργάνου του φορέα προέλευσης, μετά από γνώμη των οικείων Υπηρεσιακών Συμβουλίων της Αρχής και του φορέα προέλευσης, όπου αυτό προβλέπεται, κατά παρέκκλιση κάθε γενικής ή ειδικής διάταξης.</w:t>
      </w:r>
    </w:p>
    <w:p>
      <w:pPr>
        <w:pStyle w:val="MainText"/>
        <w:spacing w:before="120" w:after="0"/>
        <w:rPr>
          <w:lang w:val="el" w:eastAsia="el"/>
        </w:rPr>
      </w:pPr>
      <w:r>
        <w:rPr>
          <w:b/>
          <w:bCs/>
          <w:lang w:val="el" w:eastAsia="el"/>
        </w:rPr>
        <w:t>6.</w:t>
      </w:r>
      <w:r>
        <w:rPr>
          <w:lang w:val="el" w:eastAsia="el"/>
        </w:rPr>
        <w:t xml:space="preserve"> Οι υπάλληλοι που μετατάσσονται ή μεταφέρονται ή αποσπώνται σύμφωνα με το παρόν διατηρούν το σύνολο των αποδοχών τους με τις προϋποθέσεις χορήγησής τους, μη συμπεριλαμβανομένων τυχόν οικογενειακής παροχής και επιδόματος θέσης ευθύνης, και συμπερι- λαμβανομένης τυχόν ήδη υφιστάμενης προσωπικής διαφοράς και εξακολουθούν να διέπονται από το ίδιο συνταξιοδοτικό και ασφαλιστικό καθεστώς, κύριας, επικουρικής ασφάλισης και πρόνοιας.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Επιλογή προϊσταμένων της Αρχής</w:t>
      </w:r>
    </w:p>
    <w:p>
      <w:pPr>
        <w:pStyle w:val="MainText"/>
        <w:spacing w:before="120" w:after="0"/>
        <w:rPr>
          <w:lang w:val="el" w:eastAsia="el"/>
        </w:rPr>
      </w:pPr>
      <w:r>
        <w:rPr>
          <w:b/>
          <w:bCs/>
          <w:lang w:val="el" w:eastAsia="el"/>
        </w:rPr>
        <w:t>1.</w:t>
      </w:r>
      <w:r>
        <w:rPr>
          <w:lang w:val="el" w:eastAsia="el"/>
        </w:rPr>
        <w:t xml:space="preserve"> Οι προϊστάμενοι οργανικών μονάδων επιπέδου Διεύθυνσης, Υποδιεύθυνσης και Τμήματος της Αρχής, καθώς και οι υπεύθυνοι των Αυτοτελών Γραφείων της, επιλέγονται σύμφωνα με τις προϋποθέσεις του άρθρου 84 του Κώδικα Κατάστασης Δημοσίων Πολιτικών Διοικητικών Υπαλλήλων και Υπαλλήλων Ν.Π.Δ.Δ. (ν. 3528/2007, Α’ 26), με τα τυπικά προσόντα που προβλέπονται στον Οργανισμό της Αρχής, καθώς και με τα κριτήρια επιλογής προϊσταμένων του άρθρου 85 του ως άνω Κώδικα.</w:t>
      </w:r>
    </w:p>
    <w:p>
      <w:pPr>
        <w:pStyle w:val="MainText"/>
        <w:spacing w:before="120" w:after="0"/>
        <w:rPr>
          <w:lang w:val="el" w:eastAsia="el"/>
        </w:rPr>
      </w:pPr>
      <w:r>
        <w:rPr>
          <w:b/>
          <w:bCs/>
          <w:lang w:val="el" w:eastAsia="el"/>
        </w:rPr>
        <w:t>2.</w:t>
      </w:r>
      <w:r>
        <w:rPr>
          <w:lang w:val="el" w:eastAsia="el"/>
        </w:rPr>
        <w:t xml:space="preserve"> Σε διαδικασίες επιλογής προϊσταμένων οργανικών μονάδων που λειτουργούν σε επίπεδο αυτοτελούς Διεύθυνσης, επιτρέπεται να συμμετέχουν και υποψήφιοι που υπηρετούν σε άλλον φορέα του δημοσίου τομέα, υπό την έννοια της περ. α) της παρ. 1 του άρθρου 14 του ν. 4270/2014 (Α’ 143). Η δυνατότητα της παρούσας δεν παρέχεται σε οργανικές μονάδες με αντικείμενο τον έλεγχο, τη βεβαίωση και την είσπραξη των δημοσίων εσόδων.</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Τοποθέτηση, θητεία και λήξη θητείας προϊσταμένων της Αρχής</w:t>
      </w:r>
    </w:p>
    <w:p>
      <w:pPr>
        <w:pStyle w:val="MainText"/>
        <w:spacing w:before="120" w:after="0"/>
        <w:rPr>
          <w:lang w:val="el" w:eastAsia="el"/>
        </w:rPr>
      </w:pPr>
      <w:r>
        <w:rPr>
          <w:b/>
          <w:bCs/>
          <w:lang w:val="el" w:eastAsia="el"/>
        </w:rPr>
        <w:t>1.</w:t>
      </w:r>
      <w:r>
        <w:rPr>
          <w:lang w:val="el" w:eastAsia="el"/>
        </w:rPr>
        <w:t xml:space="preserve"> Οι προϊστάμενοι οργανικών μονάδων επιπέδου Διεύθυνσης, Υποδιεύθυνσης και Τμήματος των υπηρεσιών της Αρχής, καθώς και οι υπεύθυνοι Αυτοτελών Γραφείων όλων των υπηρεσιών της, επιλέγονται και τοποθετούνται με απόφαση του Διοικητή της Αρχής, σε αντίστοιχες θέσεις, για θητεία ενός (1) έτους που μπορεί να ανανεώνεται έως και δύο (2) φορές, μέχρι τη συμπλήρωση πλήρους θητείας τριών (3) ετών.</w:t>
      </w:r>
    </w:p>
    <w:p>
      <w:pPr>
        <w:spacing w:before="240" w:after="240"/>
        <w:rPr>
          <w:lang w:val="el" w:eastAsia="el"/>
        </w:rPr>
      </w:pPr>
      <w:r>
        <w:rPr>
          <w:lang w:val="el" w:eastAsia="el"/>
        </w:rPr>
        <w:t>Στους προϊσταμένους και υπευθύνους του προηγούμενου εδαφίου παρέχεται το δικαίωμα, μετά τη συμπλήρωση της πλήρους θητείας τριών (3) ετών από την επιλογή και την τοποθέτησή τους, να υποβάλουν αίτηση υποψηφιότητας για την ίδια θέση ευθύνης και για μία (1) ακόμη πλήρη θητεία. Εφόσον επιλεχθούν και τοποθετηθούν στην ίδια θέση ευθύνης για δεύτερη συνεχόμενη θητεία, δεν έχουν δικαίωμα υποβολής νέας αίτησης υποψηφιότητας για τη θέση αυτή, παρά μόνο μετά την παρέλευση τριών (3) ετών από τη λήξη της δεύτερης πλήρους θητείας τους.</w:t>
      </w:r>
    </w:p>
    <w:p>
      <w:pPr>
        <w:pStyle w:val="MainText"/>
        <w:spacing w:before="120" w:after="0"/>
        <w:rPr>
          <w:lang w:val="el" w:eastAsia="el"/>
        </w:rPr>
      </w:pPr>
      <w:r>
        <w:rPr>
          <w:b/>
          <w:bCs/>
          <w:lang w:val="el" w:eastAsia="el"/>
        </w:rPr>
        <w:t>2.</w:t>
      </w:r>
      <w:r>
        <w:rPr>
          <w:lang w:val="el" w:eastAsia="el"/>
        </w:rPr>
        <w:t xml:space="preserve"> Με τον Οργανισμό της Αρχής καθορίζονται οι θέσεις προϊσταμένων οργανικών μονάδων και υπεύθυνων Αυτοτελών Γραφείων της Αρχής, για τις οποίες δεν υπάρχει δικαίωμα επανυποβολής αίτησης υποψηφιότητας για την ίδια θέση, στην οποία έχουν ασκήσει καθήκοντα για μία (1) πλήρη θητεία, για δεύτερη συνεχόμενη θητεία.</w:t>
      </w:r>
    </w:p>
    <w:p>
      <w:pPr>
        <w:pStyle w:val="MainText"/>
        <w:spacing w:before="120" w:after="0"/>
        <w:rPr>
          <w:lang w:val="el" w:eastAsia="el"/>
        </w:rPr>
      </w:pPr>
      <w:r>
        <w:rPr>
          <w:b/>
          <w:bCs/>
          <w:lang w:val="el" w:eastAsia="el"/>
        </w:rPr>
        <w:t>3.</w:t>
      </w:r>
      <w:r>
        <w:rPr>
          <w:lang w:val="el" w:eastAsia="el"/>
        </w:rPr>
        <w:t xml:space="preserve"> Ο Διοικητής της Αρχής δύναται, μετά από γνώμη του αρμόδιου Υποδιοικητή, να αποφασίζει την πρόωρη λήξη της θητείας των προϊσταμένων, λόγω μη εκπλήρωσης των τεθέντων ποιοτικών και ποσοτικών στόχων των οργανικών μονάδων στις οποίες προΐστανται, στο πλαίσιο της ετήσιας αξιολόγησης, για σοβαρό λόγο που ανάγεται σε πλημμελή άσκηση των υπηρεσιακών τους καθηκόντων ή κατόπιν αίτησής τους για απαλλαγή από τα καθήκοντά τους για προσωπικούς λόγους.</w:t>
      </w:r>
    </w:p>
    <w:p>
      <w:pPr>
        <w:pStyle w:val="MainText"/>
        <w:spacing w:before="120" w:after="0"/>
        <w:rPr>
          <w:lang w:val="el" w:eastAsia="el"/>
        </w:rPr>
      </w:pPr>
      <w:r>
        <w:rPr>
          <w:b/>
          <w:bCs/>
          <w:lang w:val="el" w:eastAsia="el"/>
        </w:rPr>
        <w:t>4.</w:t>
      </w:r>
      <w:r>
        <w:rPr>
          <w:lang w:val="el" w:eastAsia="el"/>
        </w:rPr>
        <w:t xml:space="preserve"> Με απόφαση του Διοικητή της Αρχής, μετά από γνώμη του αρμόδιου Υποδιοικητή, ο προϊστάμενος παύεται πριν από τη λήξη της θητείας του, αν συντρέξουν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αν καταδικασθεί τελεσιδίκως για τα αδικήματα που αναφέρονται στην περ. α) της παρ. 1 του άρθρου 8 του Κώδικα Κατάστασης Δημοσίων Πολιτικών Διοικητικών Υπαλλήλων και Υπαλλήλων Ν.Π.Δ.Δ. (ν. 3528/2007, Α’ 26), β) αν υποβληθεί σε στερητική δικαστική συμπαράσταση, πλήρη ή μερική, σε επικουρική δικαστική συμπαράσταση, πλήρη ή μερική, ή το δικαστήριο έχει αποφασίσει συνδυασμό των δύο (2) προηγούμενων ρυθμίσεων,</w:t>
      </w:r>
    </w:p>
    <w:p>
      <w:pPr>
        <w:pStyle w:val="StructureList1"/>
        <w:spacing w:before="120" w:after="0"/>
        <w:rPr>
          <w:lang w:val="el" w:eastAsia="el"/>
        </w:rPr>
      </w:pPr>
      <w:r>
        <w:rPr>
          <w:lang w:val="el" w:eastAsia="el"/>
        </w:rPr>
        <w:t>γ)</w:t>
      </w:r>
      <w:r>
        <w:rPr>
          <w:lang w:val="en" w:eastAsia="en"/>
        </w:rPr>
        <w:tab/>
      </w:r>
      <w:r>
        <w:rPr>
          <w:lang w:val="el" w:eastAsia="el"/>
        </w:rPr>
        <w:t>αν τεθεί σε διαθεσιμότητα ή αργία ή του επιβληθεί τελεσίδικα οποιαδήποτε πειθαρχική ποινή ανώτερη του προστίμου έως τις αποδοχές τεσσάρων (4) μηνών για οποιοδήποτε πειθαρχικό παράπτωμα μέχρι τη διαγραφή της πειθαρχικής ποινής κατά το άρθρο 145 του Κώδικα Κατάστασης Δημοσίων Πολιτικών Διοικητικών Υπαλλήλων και Υπαλλήλων Ν.Π.Δ.Δ.,</w:t>
      </w:r>
    </w:p>
    <w:p>
      <w:pPr>
        <w:pStyle w:val="StructureList1"/>
        <w:spacing w:before="120" w:after="0"/>
        <w:rPr>
          <w:lang w:val="el" w:eastAsia="el"/>
        </w:rPr>
      </w:pPr>
      <w:r>
        <w:rPr>
          <w:lang w:val="el" w:eastAsia="el"/>
        </w:rPr>
        <w:t>δ)</w:t>
      </w:r>
      <w:r>
        <w:rPr>
          <w:lang w:val="en" w:eastAsia="en"/>
        </w:rPr>
        <w:tab/>
      </w:r>
      <w:r>
        <w:rPr>
          <w:lang w:val="el" w:eastAsia="el"/>
        </w:rPr>
        <w:t>αν δεν συμμετέχει στη διαδικασία αξιολόγησης, εκτός αν η μη συμμετοχή οφείλεται σε λόγους ανωτέ- ρας βίας.</w:t>
      </w:r>
    </w:p>
    <w:p>
      <w:pPr>
        <w:pStyle w:val="MainText"/>
        <w:spacing w:before="120" w:after="0"/>
        <w:rPr>
          <w:lang w:val="el" w:eastAsia="el"/>
        </w:rPr>
      </w:pPr>
      <w:r>
        <w:rPr>
          <w:b/>
          <w:bCs/>
          <w:lang w:val="el" w:eastAsia="el"/>
        </w:rPr>
        <w:t>5.</w:t>
      </w:r>
      <w:r>
        <w:rPr>
          <w:lang w:val="el" w:eastAsia="el"/>
        </w:rPr>
        <w:t xml:space="preserve"> Οι προϊστάμενοι έχουν δικαίωμα κατά τη διάρκεια της θητείας τους να υποβάλουν αίτηση υποψηφιότητας επιλογής σε κενή θέση ευθύνης ανώτερου επιπέδου. Οι προϊστάμενοι κατά τη διάρκεια της θητείας τους δύ- νανται να αιτηθούν να μετακινηθούν και να τοποθετηθούν σε αντίστοιχη θέση ευθύνης ίδιου επιπέδου για το υπόλοιπο της θητείας τους, εφόσον οι υπηρεσιακές ανάγκες το επιτρέπουν. Ο Διοικητής της Αρχής δύναται να μετακινεί τους προϊσταμένους σε άλλη αντίστοιχη θέση ευθύνης του ίδιου επιπέδου, χωρίς προηγούμενη αίτησή τους, όταν επείγουσες ή εξαιρετικές περιστάσεις το επιβάλλουν.</w:t>
      </w:r>
    </w:p>
    <w:p>
      <w:pPr>
        <w:pStyle w:val="MainText"/>
        <w:spacing w:before="120" w:after="0"/>
        <w:rPr>
          <w:lang w:val="el" w:eastAsia="el"/>
        </w:rPr>
      </w:pPr>
      <w:r>
        <w:rPr>
          <w:b/>
          <w:bCs/>
          <w:lang w:val="el" w:eastAsia="el"/>
        </w:rPr>
        <w:t>6.</w:t>
      </w:r>
      <w:r>
        <w:rPr>
          <w:lang w:val="el" w:eastAsia="el"/>
        </w:rPr>
        <w:t xml:space="preserve"> Οι προϊστάμενοι της παρ. 1 μπορούν να εναλλάσσονται περιοδικά, στη βάση σχετικής πολιτικής της Αρχής.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Στοχοθεσία</w:t>
      </w:r>
    </w:p>
    <w:p>
      <w:pPr>
        <w:pStyle w:val="MainText"/>
        <w:spacing w:before="120" w:after="0"/>
        <w:rPr>
          <w:lang w:val="el" w:eastAsia="el"/>
        </w:rPr>
      </w:pPr>
      <w:r>
        <w:rPr>
          <w:b/>
          <w:bCs/>
          <w:lang w:val="el" w:eastAsia="el"/>
        </w:rPr>
        <w:t>1.</w:t>
      </w:r>
      <w:r>
        <w:rPr>
          <w:lang w:val="el" w:eastAsia="el"/>
        </w:rPr>
        <w:t xml:space="preserve"> Με γνώμονα την επίτευξη των στρατηγικών στόχων, κοινοποιείται στις υπηρεσίες το επιχειρησιακό σχέδιο της Αρχής, στο οποίο περιλαμβάνονται οι ποιοτικοί και ποσοτικοί στόχοι των οργανικών μονάδων, σύμφωνα με την περ. α) της παρ. 1 του άρθρου 9, περί των αρμοδιοτήτων του Διοικητή της Αρχής.</w:t>
      </w:r>
    </w:p>
    <w:p>
      <w:pPr>
        <w:pStyle w:val="MainText"/>
        <w:spacing w:before="120" w:after="0"/>
        <w:rPr>
          <w:lang w:val="el" w:eastAsia="el"/>
        </w:rPr>
      </w:pPr>
      <w:r>
        <w:rPr>
          <w:b/>
          <w:bCs/>
          <w:lang w:val="el" w:eastAsia="el"/>
        </w:rPr>
        <w:t>2.</w:t>
      </w:r>
      <w:r>
        <w:rPr>
          <w:lang w:val="el" w:eastAsia="el"/>
        </w:rPr>
        <w:t xml:space="preserve"> Οι προϊστάμενοι Διευθύνσεων κατανέμουν τους προς επίτευξη στόχους στους προϊσταμένους των οργανικών μονάδων επί των οποίων προΐστανται, επιπέδου Υποδιεύθυνσης ή Τμήματος ή Αυτοτελούς Γραφείου, οι δε προϊστάμενοι των Τμημάτων ή Αυτοτελών Γραφείων κατανέμουν αυτούς μεταξύ των υπαλλήλων, κατά περίπτωση.</w:t>
      </w:r>
    </w:p>
    <w:p>
      <w:pPr>
        <w:pStyle w:val="MainText"/>
        <w:spacing w:before="120" w:after="0"/>
        <w:rPr>
          <w:lang w:val="el" w:eastAsia="el"/>
        </w:rPr>
      </w:pPr>
      <w:r>
        <w:rPr>
          <w:b/>
          <w:bCs/>
          <w:lang w:val="el" w:eastAsia="el"/>
        </w:rPr>
        <w:t>3.</w:t>
      </w:r>
      <w:r>
        <w:rPr>
          <w:lang w:val="el" w:eastAsia="el"/>
        </w:rPr>
        <w:t xml:space="preserve"> Η Αρχή δύναται να αναπτύσσει και να εφαρμόζει συστήματα και μεθόδους μέτρησης της αποδοτικότητας και αποτελεσματικότητας των οργανικών της μονάδων.</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Κίνητρο επίτευξης στόχων και αποδοχές προσωπικού</w:t>
      </w:r>
    </w:p>
    <w:p>
      <w:pPr>
        <w:pStyle w:val="MainText"/>
        <w:spacing w:before="120" w:after="0"/>
        <w:rPr>
          <w:lang w:val="el" w:eastAsia="el"/>
        </w:rPr>
      </w:pPr>
      <w:r>
        <w:rPr>
          <w:b/>
          <w:bCs/>
          <w:lang w:val="el" w:eastAsia="el"/>
        </w:rPr>
        <w:t>1.</w:t>
      </w:r>
      <w:r>
        <w:rPr>
          <w:lang w:val="el" w:eastAsia="el"/>
        </w:rPr>
        <w:t xml:space="preserve"> Στο προσωπικό της Αρχής, συμπεριλαμβανομένων και των Ελεγκτών, εφαρμόζονται αναλογικά όσα προ- βλέπονται στο άρθρο 59 του ν. 5043/2023 (Α’ 91), περί συστήματος κινήτρων και ανταμοιβής.</w:t>
      </w:r>
    </w:p>
    <w:p>
      <w:pPr>
        <w:pStyle w:val="MainText"/>
        <w:spacing w:before="120" w:after="0"/>
        <w:rPr>
          <w:lang w:val="el" w:eastAsia="el"/>
        </w:rPr>
      </w:pPr>
      <w:r>
        <w:rPr>
          <w:b/>
          <w:bCs/>
          <w:lang w:val="el" w:eastAsia="el"/>
        </w:rPr>
        <w:t>2.</w:t>
      </w:r>
      <w:r>
        <w:rPr>
          <w:lang w:val="el" w:eastAsia="el"/>
        </w:rPr>
        <w:t xml:space="preserve"> Στο προσωπικό της Αρχής, πλην των Ελεγκτών και του λοιπού προσωπικού που υπηρετεί στη Διατομεακή Μονάδα Ελέγχου Αγοράς, για εργασία καθ’ υπέρβαση του υποχρεωτικού ωραρίου, καθώς και για την αποζημίωση για εργασία προς συμπλήρωση του υποχρεωτικού ωραρίου, εφαρμόζεται το πρώτο εδάφιο της υποπερ. α) της περ. 2 της παρ. Α του άρθρου 20 του ν. 4354/2015 (Α’ 176), περί αποζημίωσης για εργασία καθ’ υπέρβαση του υποχρεωτικού ωραρίου και αποζημίωσης για εργασία προς συμπλήρωση του υποχρεωτικού ωραρίου, υπό τις εκεί τιθέμενες προϋποθέσεις.</w:t>
      </w:r>
    </w:p>
    <w:p>
      <w:pPr>
        <w:pStyle w:val="MainText"/>
        <w:spacing w:before="120" w:after="0"/>
        <w:rPr>
          <w:lang w:val="el" w:eastAsia="el"/>
        </w:rPr>
      </w:pPr>
      <w:r>
        <w:rPr>
          <w:b/>
          <w:bCs/>
          <w:lang w:val="el" w:eastAsia="el"/>
        </w:rPr>
        <w:t>3.</w:t>
      </w:r>
      <w:r>
        <w:rPr>
          <w:lang w:val="el" w:eastAsia="el"/>
        </w:rPr>
        <w:t xml:space="preserve"> Στους Ελεγκτές της Αρχής και στο προσωπικό που υπηρετεί στη Διατομεακή Μονάδα Ελέγχου Αγοράς, για εργασία καθ’ υπέρβαση του υποχρεωτικού ωραρίου, για την αποζημίωση για εργασία προς συμπλήρωση του υποχρεωτικού ωραρίου και για εργασία και υπερωρια- κή εργασία κατά τις νυχτερινές ώρες ή κατά τις Κυριακές και εξαιρέσιμες ημέρες, εφαρμόζονται το πρώτο εδάφιο των υποπερ. α) και β) της περ. 2 της παρ. Α και η παρ. Β του άρθρου 20 του ν. 4354/2015, υπό τις εκεί τιθέμενες προϋποθέσεις.</w:t>
      </w:r>
    </w:p>
    <w:p>
      <w:pPr>
        <w:pStyle w:val="MainText"/>
        <w:spacing w:before="120" w:after="0"/>
        <w:rPr>
          <w:lang w:val="el" w:eastAsia="el"/>
        </w:rPr>
      </w:pPr>
      <w:r>
        <w:rPr>
          <w:b/>
          <w:bCs/>
          <w:lang w:val="el" w:eastAsia="el"/>
        </w:rPr>
        <w:t>4.</w:t>
      </w:r>
      <w:r>
        <w:rPr>
          <w:lang w:val="el" w:eastAsia="el"/>
        </w:rPr>
        <w:t xml:space="preserve"> Το ωρομίσθιο της υπερωριακής εργασίας για τους υπαλλήλους των παρ. 2 και 3 καθορίζεται σύμφωνα με την περ. 3 της παρ. Α του άρθρου 20 του ν. 4354/2015. Στους Ελεγκτές και στο προσωπικό που υπηρετεί στη Διατομεακή Μονάδα Ελέγχου Αγοράς εφαρμόζεται και η παρ. Β του άρθρου 20 του ν. 4354/2015.</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Ειδικές ρυθμίσεις για την ευθύνη των οργάνων διοίκησης και των υπαλλήλων της Αρχής</w:t>
      </w:r>
    </w:p>
    <w:p>
      <w:pPr>
        <w:pStyle w:val="MainText"/>
        <w:spacing w:before="120" w:after="0"/>
        <w:rPr>
          <w:lang w:val="el" w:eastAsia="el"/>
        </w:rPr>
      </w:pPr>
      <w:r>
        <w:rPr>
          <w:b/>
          <w:bCs/>
          <w:lang w:val="el" w:eastAsia="el"/>
        </w:rPr>
        <w:t>1.</w:t>
      </w:r>
      <w:r>
        <w:rPr>
          <w:lang w:val="el" w:eastAsia="el"/>
        </w:rPr>
        <w:t xml:space="preserve"> α) Τα όργανα διοίκησης και οι υπάλληλοι της Αρχής δεν εξετάζονται, δεν διώκονται και δεν υπέχουν ποινική ευθύνη για αιτιολογημένη γνώμη ή εισήγηση ή πρόταση που διατύπωσαν ή απόφαση που εξέδωσαν ή παράλειψή τους κατά την άσκηση των καθηκόντων τους, εκτός εάν ενήργησαν με δόλο ή βαριά αμέλεια.</w:t>
      </w:r>
    </w:p>
    <w:p>
      <w:pPr>
        <w:pStyle w:val="StructureList1"/>
        <w:spacing w:before="120" w:after="0"/>
        <w:rPr>
          <w:lang w:val="el" w:eastAsia="el"/>
        </w:rPr>
      </w:pPr>
      <w:r>
        <w:rPr>
          <w:lang w:val="el" w:eastAsia="el"/>
        </w:rPr>
        <w:t>β)</w:t>
      </w:r>
      <w:r>
        <w:rPr>
          <w:lang w:val="en" w:eastAsia="en"/>
        </w:rPr>
        <w:tab/>
      </w:r>
      <w:r>
        <w:rPr>
          <w:lang w:val="el" w:eastAsia="el"/>
        </w:rPr>
        <w:t>Τα όργανα διοίκησης και οι υπάλληλοι της Αρχής υπέχουν αστική ευθύνη, σύμφωνα με τις κείμενες διατάξεις, μόνο έναντι του Δημοσίου, για γνώμη ή εισήγηση ή πρόταση που διατύπωσαν ή απόφαση που εξέδωσαν ή παράλειψή τους, στο πλαίσιο της άσκησης ή επ’ ευκαιρία της άσκησης των καθηκόντων τους και μόνο εάν ενήργησαν με δόλο ή βαριά αμέλεια. Η παρούσα παράγραφος κατισχύει κάθε αντίθετης γενικής ή ειδικής διάταξης, με την επιφύλαξη της παρ. 4 του άρθρου 50 του π.δ. 18/1989 (Α’ 8), περί συνεπειών απόφασης επί αιτήσεως ακυρώσεως, και της παρ. 2 του άρθρου 198 του Κώδικα Διοικητικής Δικονομίας (ν. 2717/1999, Α’ 97), περί υποχρέωσης συμμόρφωσης.</w:t>
      </w:r>
    </w:p>
    <w:p>
      <w:pPr>
        <w:pStyle w:val="MainText"/>
        <w:spacing w:before="120" w:after="0"/>
        <w:rPr>
          <w:lang w:val="el" w:eastAsia="el"/>
        </w:rPr>
      </w:pPr>
      <w:r>
        <w:rPr>
          <w:b/>
          <w:bCs/>
          <w:lang w:val="el" w:eastAsia="el"/>
        </w:rPr>
        <w:t>2.</w:t>
      </w:r>
      <w:r>
        <w:rPr>
          <w:lang w:val="el" w:eastAsia="el"/>
        </w:rPr>
        <w:t xml:space="preserve"> Για τα αδικήματα που διώκονται κατ’ έγκληση και φέρεται ότι διαπράχθηκαν από τα όργανα διοίκησης και τους υπαλλήλους της Αρχής κατά την εκτέλεση των υπηρεσιακών καθηκόντων τους και σε σχέση με αυτά, δεν έχουν εφαρμογή τα άρθρα 275, 409 έως 413 και 417 έως 424 του Κώδικα Ποινικής Δικονομίας (ν. 4620/2019, Α’ 96).</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Νομική υπεράσπιση - Δικαστικά έξοδα</w:t>
      </w:r>
    </w:p>
    <w:p>
      <w:pPr>
        <w:pStyle w:val="MainText"/>
        <w:spacing w:before="120" w:after="0"/>
        <w:rPr>
          <w:lang w:val="el" w:eastAsia="el"/>
        </w:rPr>
      </w:pPr>
      <w:r>
        <w:rPr>
          <w:b/>
          <w:bCs/>
          <w:lang w:val="el" w:eastAsia="el"/>
        </w:rPr>
        <w:t>1.</w:t>
      </w:r>
      <w:r>
        <w:rPr>
          <w:lang w:val="el" w:eastAsia="el"/>
        </w:rPr>
        <w:t xml:space="preserve"> Τα όργανα διοίκησης και οι υπάλληλοι της Αρχής, εφόσον εξετάζονται ή διώκονται ή ενάγονται για πράξεις ή παραλείψεις κατά την εκτέλεση ή με αφορμή την εκτέλεση των καθηκόντων τους, εκπροσωπούνται από μέλος του Νομικού Συμβουλίου του Κράτους (Ν.Σ.Κ.) σύμφωνα με την παρ. 4 του άρθρου 4 του ν. 4831/2021 (Α’ 170).</w:t>
      </w:r>
    </w:p>
    <w:p>
      <w:pPr>
        <w:pStyle w:val="MainText"/>
        <w:spacing w:before="120" w:after="0"/>
        <w:rPr>
          <w:lang w:val="el" w:eastAsia="el"/>
        </w:rPr>
      </w:pPr>
      <w:r>
        <w:rPr>
          <w:b/>
          <w:bCs/>
          <w:lang w:val="el" w:eastAsia="el"/>
        </w:rPr>
        <w:t>2.</w:t>
      </w:r>
      <w:r>
        <w:rPr>
          <w:lang w:val="el" w:eastAsia="el"/>
        </w:rPr>
        <w:t xml:space="preserve"> Η εκπροσώπηση των οργάνων διοίκησης και των υπαλλήλων της Αρχής από μέλος του Ν.Σ.Κ. δεν αποκλείει την εκπροσώπησή τους από δικηγόρο της επιλογής τους σε οποιαδήποτε χρονική στιγμή. Η εκπροσώπησή τους από δικηγόρο της επιλογής τους αποκλείει την εκπροσώπησή τους παράλληλα και από μέλος του Ν.Σ.Κ..</w:t>
      </w:r>
    </w:p>
    <w:p>
      <w:pPr>
        <w:pStyle w:val="MainText"/>
        <w:spacing w:before="120" w:after="0"/>
        <w:rPr>
          <w:lang w:val="el" w:eastAsia="el"/>
        </w:rPr>
      </w:pPr>
      <w:r>
        <w:rPr>
          <w:b/>
          <w:bCs/>
          <w:lang w:val="el" w:eastAsia="el"/>
        </w:rPr>
        <w:t>3.</w:t>
      </w:r>
      <w:r>
        <w:rPr>
          <w:lang w:val="el" w:eastAsia="el"/>
        </w:rPr>
        <w:t xml:space="preserve"> Σε περίπτωση εκπροσώπησης των οργάνων διοίκησης και των υπαλλήλων της Αρχής, από δικηγόρο της επιλογής τους, η Αρχή, με απόφαση του Διοικητή της, καλύπτει τα έξοδα στα οποία υποβάλλονται κατά την προκαταρκτική διαδικασία ή με την ιδιότητα του κατηγορούμενου, του εναγόμενου ή του παριστάμενου προς υποστήριξη της κατηγορίας, σε δίκες που αφορούν σε πράξεις ή παραλείψεις που έλαβαν χώρα κατά την εκτέλεση των καθηκόντων τους και εξ αφορμής αυτών και μέχρι την αμετάκλητη εκδίκαση των σχετικών υποθέσεων, εφόσον υποβληθεί σχετικό προς τούτο αίτημα στην Αρχή, που συνοδεύεται από θετική εισήγηση, η οποία: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υπαλλήλου της Αρχής, χορηγείται από τον προϊστάμενο Διεύθυνσης, στην οποία υπάγεται η υπηρεσία που υπηρετεί, ή του Αυτοτελούς Τμήματος ή του Υπευθύνου Αυτοτελούς Γραφείου, στις περιπτώσεις υπηρεσιών που υπάγονται απευθείας στον Διοικητή της Αρχής,</w:t>
      </w:r>
    </w:p>
    <w:p>
      <w:pPr>
        <w:pStyle w:val="StructureList1"/>
        <w:spacing w:before="120" w:after="0"/>
        <w:rPr>
          <w:lang w:val="el" w:eastAsia="el"/>
        </w:rPr>
      </w:pPr>
      <w:r>
        <w:rPr>
          <w:lang w:val="el" w:eastAsia="el"/>
        </w:rPr>
        <w:t>β)</w:t>
      </w:r>
      <w:r>
        <w:rPr>
          <w:lang w:val="en" w:eastAsia="en"/>
        </w:rPr>
        <w:tab/>
      </w:r>
      <w:r>
        <w:rPr>
          <w:lang w:val="el" w:eastAsia="el"/>
        </w:rPr>
        <w:t>στις περιπτώσεις του Διευθυντή Γραφείου του Διοικητή της Αρχής, των προϊσταμένων Διεύθυνσης ή Αυτοτελούς Τμήματος ή των Υπευθύνων Αυτοτελών Γραφείων που υπάγονται στον Διοικητή της Αρχής, χορηγείται από τον προϊστάμενο της Μονάδας Εσωτερικού Ελέγχου της Αρχής.</w:t>
      </w:r>
    </w:p>
    <w:p>
      <w:pPr>
        <w:spacing w:before="240" w:after="240"/>
        <w:rPr>
          <w:lang w:val="el" w:eastAsia="el"/>
        </w:rPr>
      </w:pPr>
      <w:r>
        <w:rPr>
          <w:lang w:val="el" w:eastAsia="el"/>
        </w:rPr>
        <w:t>Στην περίπτωση των οργάνων διοίκησης της Αρχής, αρκεί η υποβολή αιτήματός τους προς τη Γενική Διεύθυνση Οικονομικών Υπηρεσιών της Αρχής. Στις δίκες της παρούσας παραγράφου, καθώς και σε εκείνες στις οποίες τα όργανα διοίκησης και οι υπάλληλοι της Αρχής έχουν την ιδιότητα του ενάγοντος και αφορούν στην εκτέλεση των καθηκόντων τους ή γίνονται εξ αφορμής αυτών, εφαρμόζεται το άρθρο 23 του ν. 4831/2021, περί νομιμοποίησης και ατελειών.</w:t>
      </w:r>
    </w:p>
    <w:p>
      <w:pPr>
        <w:pStyle w:val="MainText"/>
        <w:spacing w:before="120" w:after="0"/>
        <w:rPr>
          <w:lang w:val="el" w:eastAsia="el"/>
        </w:rPr>
      </w:pPr>
      <w:r>
        <w:rPr>
          <w:b/>
          <w:bCs/>
          <w:lang w:val="el" w:eastAsia="el"/>
        </w:rPr>
        <w:t>4.</w:t>
      </w:r>
      <w:r>
        <w:rPr>
          <w:lang w:val="el" w:eastAsia="el"/>
        </w:rPr>
        <w:t xml:space="preserve"> Αν δεν υπάρξει θετική εισήγηση, σύμφωνα με την παρ. 3, τα ως άνω έξοδα καταβάλλονται εκ των υστέρων, εφόσον για τις ποινικές υποθέσεις εκδοθεί τελεσίδικη απόφαση, με την οποία τα ως άνω πρόσωπα κηρύσσονται αθώα ή απαλλάσσονται των κατηγοριών ή τελεσίδικο βούλευμα δικαστικού συμβουλίου με το οποίο παύει οριστικά η ποινική δίωξη εναντίον τους ή τίθεται η υπόθεση στο αρχείο.</w:t>
      </w:r>
    </w:p>
    <w:p>
      <w:pPr>
        <w:spacing w:before="240" w:after="240"/>
        <w:rPr>
          <w:lang w:val="el" w:eastAsia="el"/>
        </w:rPr>
      </w:pPr>
      <w:r>
        <w:rPr>
          <w:lang w:val="el" w:eastAsia="el"/>
        </w:rPr>
        <w:t>Για όσους φέρουν την ιδιότητα του παρισταμένου για την υποστήριξη της κατηγορίας απαιτείται να έχει εκ- δοθεί αμετάκλητη δικαστική απόφαση από την οποία να προκύπτει η διάπραξη του σε βάρος τους εγκλήματος κατά την εκτέλεση των καθηκόντων τους ή εξαιτίας αυτών. Για τις αστικές υποθέσεις απαιτείται η έκδοση αμετάκλητης δικαστικής απόφασης, με την οποία απορρίπτεται η σε βάρος τους ασκηθείσα αγωγή.</w:t>
      </w:r>
    </w:p>
    <w:p>
      <w:pPr>
        <w:pStyle w:val="MainText"/>
        <w:spacing w:before="120" w:after="0"/>
        <w:rPr>
          <w:lang w:val="el" w:eastAsia="el"/>
        </w:rPr>
      </w:pPr>
      <w:r>
        <w:rPr>
          <w:b/>
          <w:bCs/>
          <w:lang w:val="el" w:eastAsia="el"/>
        </w:rPr>
        <w:t>5.</w:t>
      </w:r>
      <w:r>
        <w:rPr>
          <w:lang w:val="el" w:eastAsia="el"/>
        </w:rPr>
        <w:t xml:space="preserve"> Το κόστος για την εφαρμογή της παρ. 3 επιβαρύνει τον προϋπολογισμό της Αρχής, στον οποίο εγγράφονται οι σχετικές πιστώσεις. Η καταβολή των ανωτέρω δαπανών γίνεται εφόσον προσκομισθούν τα νόμιμα παραστατικά. Το αιτούμενο ποσό δεν δύναται να υπερβαίνει το τριπλάσιο του ποσού αναφοράς κάθε διαδικαστικής πράξης ή υπηρεσίας, όπως προσδιορίζεται στα Παραρτήματα του Κώδικα Δικηγόρων (ν. 4194/2013, A’ 208).</w:t>
      </w:r>
    </w:p>
    <w:p>
      <w:pPr>
        <w:pStyle w:val="MainText"/>
        <w:spacing w:before="120" w:after="0"/>
        <w:rPr>
          <w:lang w:val="el" w:eastAsia="el"/>
        </w:rPr>
      </w:pPr>
      <w:r>
        <w:rPr>
          <w:b/>
          <w:bCs/>
          <w:lang w:val="el" w:eastAsia="el"/>
        </w:rPr>
        <w:t>6.</w:t>
      </w:r>
      <w:r>
        <w:rPr>
          <w:lang w:val="el" w:eastAsia="el"/>
        </w:rPr>
        <w:t xml:space="preserve"> Αν τα όργανα διοίκησης ή υπάλληλος της Αρχής καταδικασθούν αμετάκλητα ή γίνει αμετάκλητα δεκτή αγωγή εναντίον τους για πράξεις ή παραλείψεις κατά την άσκηση των καθηκόντων τους ή απορριφθεί αμετάκλητα αγωγή ή κριθεί απαράδεκτη η παράσταση προς υποστήριξη της κατηγορίας που άσκησαν για αδικήματα και πράξεις ή παραλείψεις που έλαβαν χώρα σε βάρος τους κατά την εκτέλεση των καθηκόντων τους και εξ αφορμής αυτών, επιστρέφουν στην Αρχή τις ως άνω δαπάνες. Το ίδιο ισχύει και στην περίπτωση αμετάκλητης αθώωσης του καθ’ ου η έγκληση.</w:t>
      </w:r>
    </w:p>
    <w:p>
      <w:pPr>
        <w:pStyle w:val="MainText"/>
        <w:spacing w:before="120" w:after="0"/>
        <w:rPr>
          <w:lang w:val="el" w:eastAsia="el"/>
        </w:rPr>
      </w:pPr>
      <w:r>
        <w:rPr>
          <w:b/>
          <w:bCs/>
          <w:lang w:val="el" w:eastAsia="el"/>
        </w:rPr>
        <w:t>7.</w:t>
      </w:r>
      <w:r>
        <w:rPr>
          <w:lang w:val="el" w:eastAsia="el"/>
        </w:rPr>
        <w:t xml:space="preserve"> Οι ρυθμίσεις του παρόντος άρθρου ισχύουν και για τα διατελέσαντα όργανα διοίκησης καθώς και για τους υπαλλήλους της Αρχής μετά την αποχώρησή τους.</w:t>
      </w:r>
    </w:p>
    <w:p>
      <w:pPr>
        <w:pStyle w:val="MainText"/>
        <w:spacing w:before="120" w:after="0"/>
        <w:rPr>
          <w:lang w:val="el" w:eastAsia="el"/>
        </w:rPr>
      </w:pPr>
      <w:r>
        <w:rPr>
          <w:b/>
          <w:bCs/>
          <w:lang w:val="el" w:eastAsia="el"/>
        </w:rPr>
        <w:t>8.</w:t>
      </w:r>
      <w:r>
        <w:rPr>
          <w:lang w:val="el" w:eastAsia="el"/>
        </w:rPr>
        <w:t xml:space="preserve"> Οι ρυθμίσεις του παρόντος κατισχύουν κάθε αντίθετης γενικής ή ειδικής διάταξης.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Ειδικές διατάξεις για την προστασία των υπαλλήλων της Αρχής</w:t>
      </w:r>
    </w:p>
    <w:p>
      <w:pPr>
        <w:pStyle w:val="MainText"/>
        <w:spacing w:before="120" w:after="0"/>
        <w:rPr>
          <w:lang w:val="el" w:eastAsia="el"/>
        </w:rPr>
      </w:pPr>
      <w:r>
        <w:rPr>
          <w:b/>
          <w:bCs/>
          <w:lang w:val="el" w:eastAsia="el"/>
        </w:rPr>
        <w:t>1.</w:t>
      </w:r>
      <w:r>
        <w:rPr>
          <w:lang w:val="el" w:eastAsia="el"/>
        </w:rPr>
        <w:t xml:space="preserve"> Αν υπάλληλος της Αρχής υποστεί βλάβη της υγείας του, λόγω επίθεσης σε βάρος του εξαιτίας της εκτέλεσης των υπηρεσιακών του καθηκόντων, η Αρχή αναλαμβάνει την κάλυψη των πάσης φύσεως δαπανών νοσηλείας και αποθεραπείας αυτού, κατά το ποσό που οι συγκεκριμένες δαπάνες δεν καλύπτονται από τον κύριο φορέα ασφάλισης ή από τον ιδιωτικό ασφαλιστικό φορέα με ατομικό ή ομαδικό ασφαλιστήριο.</w:t>
      </w:r>
    </w:p>
    <w:p>
      <w:pPr>
        <w:pStyle w:val="MainText"/>
        <w:spacing w:before="120" w:after="0"/>
        <w:rPr>
          <w:lang w:val="el" w:eastAsia="el"/>
        </w:rPr>
      </w:pPr>
      <w:r>
        <w:rPr>
          <w:b/>
          <w:bCs/>
          <w:lang w:val="el" w:eastAsia="el"/>
        </w:rPr>
        <w:t>2.</w:t>
      </w:r>
      <w:r>
        <w:rPr>
          <w:lang w:val="el" w:eastAsia="el"/>
        </w:rPr>
        <w:t xml:space="preserve"> Ειδικά στην περίπτωση δοκίμου υπαλλήλου που εμπίπτει στην παρ. 1, ο οποίος δεν δικαιούται αναρ- ρωτικής άδειας, ο υπάλληλος αυτός κατ’ εξαίρεση θεωρείται ότι απουσιάζει δικαιολογημένα, λαμβάνοντας τις πλήρεις μηνιαίες τακτικές αποδοχές για όλο το χρονικό διάστημα απουσίας του για τον λόγο της παρ. 1 μέχρι τη συμπλήρωση του απαιτούμενου χρονικού διαστήματος για τη θεμελίωση δικαιώματος αναρρω- τικής άδειας, σύμφωνα με την περ. β) της παρ. 5 του άρθρου 57 του Κώδικα Κατάστασης Δημοσίων Πολιτικών Διοικητικών Υπαλλήλων και Υπαλλήλων Ν.Π.Δ.Δ. (ν. 3528/2007, Α’ 26), περί υγειονομικής περίθαλψης και εξόδων κηδείας.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Υποχρέωση υποβολής δήλωσης περιουσιακής κατάστασης</w:t>
      </w:r>
    </w:p>
    <w:p>
      <w:pPr>
        <w:spacing w:before="240" w:after="240"/>
        <w:rPr>
          <w:lang w:val="el" w:eastAsia="el"/>
        </w:rPr>
      </w:pPr>
      <w:r>
        <w:rPr>
          <w:lang w:val="el" w:eastAsia="el"/>
        </w:rPr>
        <w:t>Τα όργανα διοίκησης προβαίνουν σε δήλωση της περιουσιακής τους κατάστασης σύμφωνα με τον ν. 5026/2023 (Α’ 45), κατά τη διάρκεια της θητείας τους και για δύο (2) έτη μετά από τη λήξη της θητείας τους και υπόκεινται σε κατά προτεραιότητα έλεγχο από την Επιτροπή Ελέγχου του άρθρου 25 του ν. 5026/2023.</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Τα όργανα διοίκησης κατά την εκτέλεση των αρμοδιοτήτων τους τηρούν τις αρχές της αντικειμενικότητας, της αμεροληψίας και της ακεραιότητας και ασκούν τις αρμοδιότητες που τους ανατίθενται από την κείμενη νομοθεσία με γνώμονα την αποτελεσματική λειτουργία της Αρχής. Ειδικώς απέχουν από κάθε ενέργεια ή διαδικασία που συνιστά συμμετοχή σε λήψη απόφασης ή διατύπωση γνώμης ή πρότασης,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τους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σύζυγοι ή μέρη που έχουν συνάψει σύμφωνο συμβίωσης ή συγγενείς εξ αίματος ή εξ αγχιστείας, σε ευθεία γραμμή απεριόριστα, σε πλάγια γραμμή έως και τον δεύτερο βαθμό,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Τα όργανα διοίκησης υπογράφουν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Με τον Κανονισμό Λειτουργίας της Αρχής καθορίζονται ειδικότερα ζητήματα σχετικά με την εφαρμογή του παρόντος άρθρου για τη σύγκρουση συμφερόντων του Διοικητή και των Υποδιοικητών. Η παράβαση του παρόντος άρθρου και των σχετικών διατάξεων του Κανονισμού Λειτουργίας της Αρχής θεωρείται σοβαρό πειθαρχικό παράπτωμα.</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Δικαστική εκπροσώπηση και νομική υποστήριξη της Αρχής</w:t>
      </w:r>
    </w:p>
    <w:p>
      <w:pPr>
        <w:pStyle w:val="MainText"/>
        <w:spacing w:before="120" w:after="0"/>
        <w:rPr>
          <w:lang w:val="el" w:eastAsia="el"/>
        </w:rPr>
      </w:pPr>
      <w:r>
        <w:rPr>
          <w:b/>
          <w:bCs/>
          <w:lang w:val="el" w:eastAsia="el"/>
        </w:rPr>
        <w:t>1.</w:t>
      </w:r>
      <w:r>
        <w:rPr>
          <w:lang w:val="el" w:eastAsia="el"/>
        </w:rPr>
        <w:t xml:space="preserve"> Η Αρχή εκπροσωπείται δικαστικώς και εξωδίκως από τον Διοικητή της και παρίσταται αυτοτελώς σε κάθε είδους δίκες που έχουν ως αντικείμενο πράξεις ή παραλείψεις της ή τις έννομες σχέσεις που την αφορούν. Οι επιδόσεις των δικογράφων στις δίκες αυτές γίνονται προς τον Διοικητή,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εν γένει νομική και δικαστική υποστήριξη των υποθέσεων της Αρχής και το γνωμοδοτικό έργο διεξάγονται από το Νομικό Συμβούλιο του Κράτους (Ν.Σ.Κ.), σύμφωνα με τον ν. 4831/2021 (Α’ 170).</w:t>
      </w:r>
    </w:p>
    <w:p>
      <w:pPr>
        <w:pStyle w:val="MainText"/>
        <w:spacing w:before="120" w:after="0"/>
        <w:rPr>
          <w:lang w:val="el" w:eastAsia="el"/>
        </w:rPr>
      </w:pPr>
      <w:r>
        <w:rPr>
          <w:b/>
          <w:bCs/>
          <w:lang w:val="el" w:eastAsia="el"/>
        </w:rPr>
        <w:t>3.</w:t>
      </w:r>
      <w:r>
        <w:rPr>
          <w:lang w:val="el" w:eastAsia="el"/>
        </w:rPr>
        <w:t xml:space="preserve"> Ο Διοικητής υπογράφει τα ερωτήματα προς το Νομικό Συμβούλιο του Κράτους για θέματα αρμοδιότητας της Αρχής, αποδέχεται ή μη τις σχετικές γνωμοδοτήσεις και εγκρίνει τα πρακτικά των γνωμοδοτήσεων του Νομικού Συμβουλίου του Κράτους σε δικαστικές και εξώδικες υποθέσεις της Αρχής.</w:t>
      </w:r>
    </w:p>
    <w:p>
      <w:pPr>
        <w:pStyle w:val="MainText"/>
        <w:spacing w:before="120" w:after="0"/>
        <w:rPr>
          <w:lang w:val="el" w:eastAsia="el"/>
        </w:rPr>
      </w:pPr>
      <w:r>
        <w:rPr>
          <w:b/>
          <w:bCs/>
          <w:lang w:val="el" w:eastAsia="el"/>
        </w:rPr>
        <w:t>4.</w:t>
      </w:r>
      <w:r>
        <w:rPr>
          <w:lang w:val="el" w:eastAsia="el"/>
        </w:rPr>
        <w:t xml:space="preserve"> Το Γραφείο Νομικού Συμβουλίου συντάσσει ετήσια έκθεση, η οποία υποβάλλεται στον Διοικητή μέχρι το τέλος Μαρτίου κάθε έτους. Στην έκθεση αυτή γίνεται καταγραφή και αποτίμηση του έργου του Γραφείου για το προηγούμενο έτος.</w:t>
      </w:r>
    </w:p>
    <w:p>
      <w:pPr>
        <w:pStyle w:val="MainText"/>
        <w:spacing w:before="120" w:after="0"/>
        <w:rPr>
          <w:lang w:val="el" w:eastAsia="el"/>
        </w:rPr>
      </w:pPr>
      <w:r>
        <w:rPr>
          <w:b/>
          <w:bCs/>
          <w:lang w:val="el" w:eastAsia="el"/>
        </w:rPr>
        <w:t>5.</w:t>
      </w:r>
      <w:r>
        <w:rPr>
          <w:lang w:val="el" w:eastAsia="el"/>
        </w:rPr>
        <w:t xml:space="preserve"> Το Γραφείο Νομικής Υποστήριξης παρέχει νομική υποστήριξη στο έργο της Αρχής, με την επιφύλαξη όσων αρμοδιοτήτων ασκούνται αποκλειστικά από το Ν.Σ.Κ., σύμφωνα με τις διατάξεις του ν. 4831/2021. Το Γραφείο Νομικής Υποστήριξης ασχολείται ιδίως με:</w:t>
      </w:r>
    </w:p>
    <w:p>
      <w:pPr>
        <w:pStyle w:val="StructureList1"/>
        <w:spacing w:before="120" w:after="0"/>
        <w:rPr>
          <w:lang w:val="el" w:eastAsia="el"/>
        </w:rPr>
      </w:pPr>
      <w:r>
        <w:rPr>
          <w:lang w:val="el" w:eastAsia="el"/>
        </w:rPr>
        <w:t>α)</w:t>
      </w:r>
      <w:r>
        <w:rPr>
          <w:lang w:val="en" w:eastAsia="en"/>
        </w:rPr>
        <w:tab/>
      </w:r>
      <w:r>
        <w:rPr>
          <w:lang w:val="el" w:eastAsia="el"/>
        </w:rPr>
        <w:t>την επεξεργασία και κατάρτιση γνωμοδοτήσεων επί των εισηγήσεων για τροποποιήσεις της ισχύουσας εθνικής και ενωσιακής νομοθεσίας και εισηγήσεων για την έκδοση εγκυκλίων και οδηγιών,</w:t>
      </w:r>
    </w:p>
    <w:p>
      <w:pPr>
        <w:pStyle w:val="StructureList1"/>
        <w:spacing w:before="120" w:after="0"/>
        <w:rPr>
          <w:lang w:val="el" w:eastAsia="el"/>
        </w:rPr>
      </w:pPr>
      <w:r>
        <w:rPr>
          <w:lang w:val="el" w:eastAsia="el"/>
        </w:rPr>
        <w:t>β)</w:t>
      </w:r>
      <w:r>
        <w:rPr>
          <w:lang w:val="en" w:eastAsia="en"/>
        </w:rPr>
        <w:tab/>
      </w:r>
      <w:r>
        <w:rPr>
          <w:lang w:val="el" w:eastAsia="el"/>
        </w:rPr>
        <w:t>τη νομική αρωγή στην εν γένει διαχείριση και διε- ρεύνηση των εισερχόμενων καταγγελιών ή αιτημάτων, καθώς και την υποβολή εισηγήσεων επί νομικών θεμάτων που ανακύπτουν αναφορικά με τον χειρισμό των ανωτέρω,</w:t>
      </w:r>
    </w:p>
    <w:p>
      <w:pPr>
        <w:pStyle w:val="StructureList1"/>
        <w:spacing w:before="120" w:after="0"/>
        <w:rPr>
          <w:lang w:val="el" w:eastAsia="el"/>
        </w:rPr>
      </w:pPr>
      <w:r>
        <w:rPr>
          <w:lang w:val="el" w:eastAsia="el"/>
        </w:rPr>
        <w:t>γ)</w:t>
      </w:r>
      <w:r>
        <w:rPr>
          <w:lang w:val="en" w:eastAsia="en"/>
        </w:rPr>
        <w:tab/>
      </w:r>
      <w:r>
        <w:rPr>
          <w:lang w:val="el" w:eastAsia="el"/>
        </w:rPr>
        <w:t>τη νομική συνδρομή κατά την εξέταση των ενδικοφανών προσφυγών ιδίως επί των κυρώσεων, των ενστάσεων, καθώς και εκθέσεων αντιρρήσεων επί επιβαλλόμενων προστίμων από την Αρχή και</w:t>
      </w:r>
    </w:p>
    <w:p>
      <w:pPr>
        <w:pStyle w:val="StructureList1"/>
        <w:spacing w:before="120" w:after="0"/>
        <w:rPr>
          <w:lang w:val="el" w:eastAsia="el"/>
        </w:rPr>
      </w:pPr>
      <w:r>
        <w:rPr>
          <w:lang w:val="el" w:eastAsia="el"/>
        </w:rPr>
        <w:t>δ)</w:t>
      </w:r>
      <w:r>
        <w:rPr>
          <w:lang w:val="en" w:eastAsia="en"/>
        </w:rPr>
        <w:tab/>
      </w:r>
      <w:r>
        <w:rPr>
          <w:lang w:val="el" w:eastAsia="el"/>
        </w:rPr>
        <w:t>την παροχή συνδρομής σε πάσης φύσεως θέματα που δύνανται να απασχολήσουν την Αρχή και για την εξέταση των οποίων απαιτούνται εξειδικευμένες νομικές γνώσεις.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Προϋπολογισμός και οικονομική διαχείριση της Αρχής</w:t>
      </w:r>
    </w:p>
    <w:p>
      <w:pPr>
        <w:pStyle w:val="MainText"/>
        <w:spacing w:before="120" w:after="0"/>
        <w:rPr>
          <w:lang w:val="el" w:eastAsia="el"/>
        </w:rPr>
      </w:pPr>
      <w:r>
        <w:rPr>
          <w:b/>
          <w:bCs/>
          <w:lang w:val="el" w:eastAsia="el"/>
        </w:rPr>
        <w:t>1.</w:t>
      </w:r>
      <w:r>
        <w:rPr>
          <w:lang w:val="el" w:eastAsia="el"/>
        </w:rPr>
        <w:t xml:space="preserve"> Οι απαιτούμενες πιστώσεις για τη λειτουργία της Αρχής εγγράφονται σε Ειδικό Φορέα στον ετήσιο προϋπολογισμό του Υπουργείου Ανάπτυξης.</w:t>
      </w:r>
    </w:p>
    <w:p>
      <w:pPr>
        <w:pStyle w:val="MainText"/>
        <w:spacing w:before="120" w:after="0"/>
        <w:rPr>
          <w:lang w:val="el" w:eastAsia="el"/>
        </w:rPr>
      </w:pPr>
      <w:r>
        <w:rPr>
          <w:b/>
          <w:bCs/>
          <w:lang w:val="el" w:eastAsia="el"/>
        </w:rPr>
        <w:t>2.</w:t>
      </w:r>
      <w:r>
        <w:rPr>
          <w:lang w:val="el" w:eastAsia="el"/>
        </w:rPr>
        <w:t xml:space="preserve"> Ο Διοικητής της Αρχής είναι διατάκτης των πιστώσεων του προϋπολογισμού δαπανών της, σύμφωνα με τον ν. 4270/2014 (Α’ 143).</w:t>
      </w:r>
    </w:p>
    <w:p>
      <w:pPr>
        <w:pStyle w:val="MainText"/>
        <w:spacing w:before="120" w:after="0"/>
        <w:rPr>
          <w:lang w:val="el" w:eastAsia="el"/>
        </w:rPr>
      </w:pPr>
      <w:r>
        <w:rPr>
          <w:b/>
          <w:bCs/>
          <w:lang w:val="el" w:eastAsia="el"/>
        </w:rPr>
        <w:t>3.</w:t>
      </w:r>
      <w:r>
        <w:rPr>
          <w:lang w:val="el" w:eastAsia="el"/>
        </w:rPr>
        <w:t xml:space="preserve"> Για την κατάρτιση και εκτέλεση του προϋπολογισμού δαπανών της Αρχής και των προβλέψεων του Πολυετούς Δημοσιονομικού Πλαισίου (Π.Δ.Π.), καθώς και για όλα τα θέματα δημοσιονομικής διαχείρισης και δημοσίου λογιστικού, ισχύουν οι διατάξεις του ν. 4270/2014. Ο προϋπολογισμός της Αρχής υποβάλλεται στη Γενική Γραμματεία Δημοσιονομικής Πολιτικής του Υπουργείου Εθνικής Οικονομίας και Οικονομικών.</w:t>
      </w:r>
    </w:p>
    <w:p>
      <w:pPr>
        <w:spacing w:before="240" w:after="240"/>
        <w:rPr>
          <w:lang w:val="el" w:eastAsia="el"/>
        </w:rPr>
      </w:pPr>
      <w:r>
        <w:rPr>
          <w:lang w:val="el" w:eastAsia="el"/>
        </w:rPr>
        <w:t>Ο Διοικητής της Αρχής υποβάλλει στη Βουλή, για λόγους ενημέρωσης, το σχέδιο προϋπολογισμού της Αρχής που είχε υποβληθεί στη Γενική Γραμματεία Δημοσιονομικής Πολιτικής.</w:t>
      </w:r>
    </w:p>
    <w:p>
      <w:pPr>
        <w:pStyle w:val="MainText"/>
        <w:spacing w:before="120" w:after="0"/>
        <w:rPr>
          <w:lang w:val="el" w:eastAsia="el"/>
        </w:rPr>
      </w:pPr>
      <w:r>
        <w:rPr>
          <w:b/>
          <w:bCs/>
          <w:lang w:val="el" w:eastAsia="el"/>
        </w:rPr>
        <w:t>4.</w:t>
      </w:r>
      <w:r>
        <w:rPr>
          <w:lang w:val="el" w:eastAsia="el"/>
        </w:rPr>
        <w:t xml:space="preserve"> Η Αρχή δύναται να πραγματοποιεί δαπάνες που εντάσσονται στο Αναπτυξιακό Πρόγραμμα Δημοσίων Επενδύσεων, σύμφωνα με το Υποκεφάλαιο 3 του Κεφαλαίου Β’ του Μέρους Δ’ του ν. 4270/2014 και τον ν. 5140/2024 (Α’ 154).</w:t>
      </w:r>
    </w:p>
    <w:p>
      <w:pPr>
        <w:pStyle w:val="MainText"/>
        <w:spacing w:before="120" w:after="0"/>
        <w:rPr>
          <w:lang w:val="el" w:eastAsia="el"/>
        </w:rPr>
      </w:pPr>
      <w:r>
        <w:rPr>
          <w:b/>
          <w:bCs/>
          <w:lang w:val="el" w:eastAsia="el"/>
        </w:rPr>
        <w:t>5.</w:t>
      </w:r>
      <w:r>
        <w:rPr>
          <w:lang w:val="el" w:eastAsia="el"/>
        </w:rPr>
        <w:t xml:space="preserve"> Ακίνητα του Δημοσίου μπορεί να παραχωρούνται κατά χρήση στην Αρχή από την εταιρεία με την επωνυμία «Εταιρία Ακινήτων Δημοσίου Ανώνυμη Εταιρεία» ή άλλους φορείς του Δημοσίου ή των Οργανισμών Τοπικής Αυτοδιοίκησης, σύμφωνα με τις ισχύουσες διατάξεις, για την αντιμετώπιση των στεγαστικών αναγκών των υπηρεσιών της.</w:t>
      </w:r>
    </w:p>
    <w:p>
      <w:pPr>
        <w:pStyle w:val="MainText"/>
        <w:spacing w:before="120" w:after="0"/>
        <w:rPr>
          <w:lang w:val="el" w:eastAsia="el"/>
        </w:rPr>
      </w:pPr>
      <w:r>
        <w:rPr>
          <w:b/>
          <w:bCs/>
          <w:lang w:val="el" w:eastAsia="el"/>
        </w:rPr>
        <w:t>6.</w:t>
      </w:r>
      <w:r>
        <w:rPr>
          <w:lang w:val="el" w:eastAsia="el"/>
        </w:rPr>
        <w:t xml:space="preserve"> Για τη σύναψη συμβάσεων μίσθωσης ακινήτων προς στέγαση των υπηρεσιών της Αρχής, το Ελληνικό Δημόσιο εκπροσωπείται από τον Διοικητή της Αρχής. Κατά τα λοιπά εφαρμόζονται οι διατάξεις περί στέγασης δημοσίων υπηρεσιών.</w:t>
      </w:r>
    </w:p>
    <w:p>
      <w:pPr>
        <w:pStyle w:val="MainText"/>
        <w:spacing w:before="120" w:after="0"/>
        <w:rPr>
          <w:lang w:val="el" w:eastAsia="el"/>
        </w:rPr>
      </w:pPr>
      <w:r>
        <w:rPr>
          <w:b/>
          <w:bCs/>
          <w:lang w:val="el" w:eastAsia="el"/>
        </w:rPr>
        <w:t>7.</w:t>
      </w:r>
      <w:r>
        <w:rPr>
          <w:lang w:val="el" w:eastAsia="el"/>
        </w:rPr>
        <w:t xml:space="preserve"> Η Αρχή μπορεί να είναι δικαιούχος και φορέας υλοποίησης προγραμμάτων του Αναπτυξιακού Προγράμματος Δημοσίων Επενδύσεων, προγραμμάτων κρατικών ενισχύσεων, καθώς και συγχρηματοδοτούμενων προγραμμάτων. Επίσης, μπορεί να συνάπτει προγραμματικές συμβάσεις ως αντισυμβαλλόμενο μέρος σύμφωνα με όσα ορίζονται στην παρ. 1 του άρθρου 100 του ν. 3852/2010 (Α’ 87), περί προγραμματικών συμβάσεων.</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ΘΕΣΜΙΚΗ ΘΩΡΑΚΙΣΗ ΤΗΣ ΑΡΧΗΣ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Προσωπική και λειτουργική ανεξαρτησία των οργάνων διοίκησης της Αρχής</w:t>
      </w:r>
    </w:p>
    <w:p>
      <w:pPr>
        <w:spacing w:before="240" w:after="240"/>
        <w:rPr>
          <w:lang w:val="el" w:eastAsia="el"/>
        </w:rPr>
      </w:pPr>
      <w:r>
        <w:rPr>
          <w:lang w:val="el" w:eastAsia="el"/>
        </w:rPr>
        <w:t>Τα όργανα διοίκησης της Αρχής, κατά την εκτέλεση των καθηκόντων τους, απολαμβάνουν προσωπικής και λειτουργικής ανεξαρτησίας, δεσμεύονται μόνο από τον νόμο και τη συνείδησή τους και δεν υπόκεινται σε ιεραρχικό έλεγχο, ούτε σε διοικητική εποπτεία από κυβερνητικά όργανα ή άλλες διοικητικές αρχές ή άλλον δημόσιο ή ιδιωτικό οργανισμό. Το παρόν ισχύει για τους Υποδιοικητές, υπό την επιφύλαξη της αρμοδιότητας του Διοικητή της Αρχής να συντονίζει και να εποπτεύει το έργο των Υποδιοικητών σύμφωνα με την περ. α) της παρ. 1 του άρθρου 9, περί των αρμοδιοτήτων του Διοικητή της Αρχής.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Εκθέσεις της Αρχής</w:t>
      </w:r>
    </w:p>
    <w:p>
      <w:pPr>
        <w:pStyle w:val="MainText"/>
        <w:spacing w:before="120" w:after="0"/>
        <w:rPr>
          <w:lang w:val="el" w:eastAsia="el"/>
        </w:rPr>
      </w:pPr>
      <w:r>
        <w:rPr>
          <w:b/>
          <w:bCs/>
          <w:lang w:val="el" w:eastAsia="el"/>
        </w:rPr>
        <w:t>1.</w:t>
      </w:r>
      <w:r>
        <w:rPr>
          <w:lang w:val="el" w:eastAsia="el"/>
        </w:rPr>
        <w:t xml:space="preserve"> Η Αρχή συντάσσει αναλυτική ετήσια έκθεση απολογισμού και προγραμματισμού των δραστηριοτήτων της, σύμφωνα με τα ειδικότερα οριζόμενα στον Κανονισμό Λειτουργίας της. Στην έκθεση απολογισμού παρουσιάζονται το έργο που επιτελέστηκε κατά το προηγούμενο έτος και τα αποτελέσματα στους κρίσιμους τομείς δράσης της. Στην έκθεση προγραμματισμού δραστηριοτήτων περιλαμβάνονται ο σχεδιασμός της μακροπρόθεσμης στρατηγικής κατεύθυνσης της Αρχής και το ετήσιο επιχειρησιακό της σχέδιο. Στον προγραμματισμό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της Αρχής. Η ετήσια έκθεση απολογισμού της Αρχής υποβάλλεται μέχρι την 31η Μαρτίου εκάστου έτους από τον Διοικητή της Αρχής, στον Πρόεδρο της Βουλής και στην Επιτροπή Θεσμών και Διαφάνειας της Βουλής, και συζητείται κατά τα οριζόμενα στον Κανονισμό της Βουλής. Η ετήσια έκθεση απολογισμού αναρτάται στην ιστοσελίδα της Αρχής και δημοσιεύεται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Αρχή υποβάλλει στον Πρωθυπουργό, στον Υπουργό Ανάπτυξης και στον Πρόεδρο της Βουλής, ειδικές εκθέσεις κατά τη διάρκεια του έτους για θέματα της αρμο- διότητάς της, εφόσον της το ζητήσουν.</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Σχέσεις της Αρχής με τη Βουλή, τις δικαστικές, εισαγγελικές και διοικητικές αρχές</w:t>
      </w:r>
    </w:p>
    <w:p>
      <w:pPr>
        <w:pStyle w:val="MainText"/>
        <w:spacing w:before="120" w:after="0"/>
        <w:rPr>
          <w:lang w:val="el" w:eastAsia="el"/>
        </w:rPr>
      </w:pPr>
      <w:r>
        <w:rPr>
          <w:b/>
          <w:bCs/>
          <w:lang w:val="el" w:eastAsia="el"/>
        </w:rPr>
        <w:t>1.</w:t>
      </w:r>
      <w:r>
        <w:rPr>
          <w:lang w:val="el" w:eastAsia="el"/>
        </w:rPr>
        <w:t xml:space="preserve"> Ο Διοικητής της Αρχής ενημερώνει την Επιτροπή Θεσμών και Διαφάνειας της Βουλής, σύμφωνα με τα οριζόμενα στον Κανονισμό της Βουλής, σχετικά με θέματα που αφορούν στις αρμοδιότητες της Αρχής.</w:t>
      </w:r>
    </w:p>
    <w:p>
      <w:pPr>
        <w:pStyle w:val="MainText"/>
        <w:spacing w:before="120" w:after="0"/>
        <w:rPr>
          <w:lang w:val="el" w:eastAsia="el"/>
        </w:rPr>
      </w:pPr>
      <w:r>
        <w:rPr>
          <w:b/>
          <w:bCs/>
          <w:lang w:val="el" w:eastAsia="el"/>
        </w:rPr>
        <w:t>2.</w:t>
      </w:r>
      <w:r>
        <w:rPr>
          <w:lang w:val="el" w:eastAsia="el"/>
        </w:rPr>
        <w:t xml:space="preserve"> Η Αρχή συνεργάζεται με τις αρμόδιες δικαστικές και εισαγγελικές αρχές, καθώς και με το σύνολο των διοικητικών αρχών και φορέων που ασκούν αρμοδιότητες σε θέματα ελέγχου της αγοράς και προστασίας του καταναλωτή, συμπεριλαμβανομένου του Εθνικού Συμβουλίου Καταναλωτή και Αγοράς, καθώς και των ενώσεων καταναλωτών.</w:t>
      </w:r>
    </w:p>
    <w:p>
      <w:pPr>
        <w:pStyle w:val="MainText"/>
        <w:spacing w:before="120" w:after="0"/>
        <w:rPr>
          <w:lang w:val="el" w:eastAsia="el"/>
        </w:rPr>
      </w:pPr>
      <w:r>
        <w:rPr>
          <w:b/>
          <w:bCs/>
          <w:lang w:val="el" w:eastAsia="el"/>
        </w:rPr>
        <w:t>3.</w:t>
      </w:r>
      <w:r>
        <w:rPr>
          <w:lang w:val="el" w:eastAsia="el"/>
        </w:rPr>
        <w:t xml:space="preserve"> Ειδικά η Γενική Γραμματεία Νομικών και Κοινοβουλευτικών Θεμάτων της Προεδρίας της Κυβέρνησης γνωστοποιεί στην Αρχή, πριν από την υποβολή τους στη Βουλή, σχέδια νομοθετικών διατάξεων για ζητήματα ελέγχου της αγοράς και προστασίας του καταναλωτή. Η Αρχή, εντός τριάντα (30) ημερών από τον χρόνο που έλαβε γνώση, διατυπώνει γνώμη επί των σχεδίων νομοθετικών διατάξεων, η οποία σε κάθε περίπτωση δεν είναι δεσμευτική για τα αρμόδια κυβερνητικά όργανα. Σε περίπτωση άπρακτης παρέλευσης της προθεσμίας αυτής, θεωρείται ότι η Αρχή έχει διατυπώσει γνώμη σύμφωνη προς το περιεχόμενο των σχεδίων νομοθετικών διατάξεων. Σε περιπτώσεις επείγοντος, η ως άνω προθεσμία συντέμνεται σε δέκα (10) ημέρες, ενώ σε περιπτώσεις κατεπείγοντος σε τρεις (3) ημέρες.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Σχέσεις της Αρχής με τον Υπουργό Ανάπτυξης</w:t>
      </w:r>
    </w:p>
    <w:p>
      <w:pPr>
        <w:spacing w:before="240" w:after="240"/>
        <w:rPr>
          <w:lang w:val="el" w:eastAsia="el"/>
        </w:rPr>
      </w:pPr>
      <w:r>
        <w:rPr>
          <w:lang w:val="el" w:eastAsia="el"/>
        </w:rPr>
        <w:t>Η Αρχή ενημερώνει περιοδικά τον Υπουργό Ανάπτυξης, με την υποβολή ετήσιων εκθέσεων για τις δραστη- ριότητές της και για θέματα που ανακύπτουν κατά τη λειτουργία και τη δράση της. Ο Υπουργός δύναται να καλεί τον Διοικητή σε ακρόαση επί ζητημάτων που αφορούν στις δραστηριότητες της Αρχής, κατόπιν πρόσκλησης.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Οργανισμός και εσωτερικοί κανονισμοί της Αρχής</w:t>
      </w:r>
    </w:p>
    <w:p>
      <w:pPr>
        <w:pStyle w:val="MainText"/>
        <w:spacing w:before="120" w:after="0"/>
        <w:rPr>
          <w:lang w:val="el" w:eastAsia="el"/>
        </w:rPr>
      </w:pPr>
      <w:r>
        <w:rPr>
          <w:b/>
          <w:bCs/>
          <w:lang w:val="el" w:eastAsia="el"/>
        </w:rPr>
        <w:t>1.</w:t>
      </w:r>
      <w:r>
        <w:rPr>
          <w:lang w:val="el" w:eastAsia="el"/>
        </w:rPr>
        <w:t xml:space="preserve"> Με την επιφύλαξη του παρόντος νόμου, η οργάνωση και διάρθρωση των υπηρεσιών της Αρχής, οι αρμοδιότητες των υπηρεσιών, οι οργανικές θέσεις του προσωπικού, τα προσόντα διορισμού στους κλάδους και στις ειδικότητες, οι κλάδοι από τους οποίους προέρχονται οι προϊστάμενοι των οργανικών μονάδων, καθώς και η κατανομή των οργανικών θέσεων του μόνιμου και με σχέση εργασίας ιδιωτικού δικαίου προσωπικού ανά κατηγορία, κλάδο και ειδικότητα, καθορίζονται με τον Οργανισμό της.</w:t>
      </w:r>
    </w:p>
    <w:p>
      <w:pPr>
        <w:pStyle w:val="MainText"/>
        <w:spacing w:before="120" w:after="0"/>
        <w:rPr>
          <w:lang w:val="el" w:eastAsia="el"/>
        </w:rPr>
      </w:pPr>
      <w:r>
        <w:rPr>
          <w:b/>
          <w:bCs/>
          <w:lang w:val="el" w:eastAsia="el"/>
        </w:rPr>
        <w:t>2.</w:t>
      </w:r>
      <w:r>
        <w:rPr>
          <w:lang w:val="el" w:eastAsia="el"/>
        </w:rPr>
        <w:t xml:space="preserve"> Η λειτουργία της Αρχής ρυθμίζεται από εσωτερικούς κανονισμούς, στους οποίους περιλαμβάνονται:</w:t>
      </w:r>
    </w:p>
    <w:p>
      <w:pPr>
        <w:pStyle w:val="StructureList1"/>
        <w:spacing w:before="120" w:after="0"/>
        <w:rPr>
          <w:lang w:val="el" w:eastAsia="el"/>
        </w:rPr>
      </w:pPr>
      <w:r>
        <w:rPr>
          <w:lang w:val="el" w:eastAsia="el"/>
        </w:rPr>
        <w:t>α)</w:t>
      </w:r>
      <w:r>
        <w:rPr>
          <w:lang w:val="en" w:eastAsia="en"/>
        </w:rPr>
        <w:tab/>
      </w:r>
      <w:r>
        <w:rPr>
          <w:lang w:val="el" w:eastAsia="el"/>
        </w:rPr>
        <w:t>ο Κανονισμός Λειτουργίας, με τον οποίο καθορίζονται ειδικότερα θέματα λειτουργίας και άσκησης των αρμοδιοτήτων της Αρχής, όπως οι κανόνες λειτουργίας των οργάνων, οι κανόνες που διέπουν τον προϋπολογισμό και την οικονομική της διαχείριση, η διαδικασία εξέτασης των υποθέσεων και έκδοσης των αποφάσεων για ζητήματα που άπτονται των αρμοδιοτήτων της Αρχής και ζητήματα σχετικά με το προσωπικό της Αρχής,</w:t>
      </w:r>
    </w:p>
    <w:p>
      <w:pPr>
        <w:pStyle w:val="StructureList1"/>
        <w:spacing w:before="120" w:after="0"/>
        <w:rPr>
          <w:lang w:val="el" w:eastAsia="el"/>
        </w:rPr>
      </w:pPr>
      <w:r>
        <w:rPr>
          <w:lang w:val="el" w:eastAsia="el"/>
        </w:rPr>
        <w:t>β)</w:t>
      </w:r>
      <w:r>
        <w:rPr>
          <w:lang w:val="en" w:eastAsia="en"/>
        </w:rPr>
        <w:tab/>
      </w:r>
      <w:r>
        <w:rPr>
          <w:lang w:val="el" w:eastAsia="el"/>
        </w:rPr>
        <w:t>επιμέρους εσωτερικοί κανονισμοί, με τους οποίους καθορίζονται ιδίως τα καθήκοντα του προσωπικού των υπηρεσιών της, και κάθε άλλο αναγκαίο θέμα.</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ΕΞΟΥΣΙΟΔΟΤΙΚΕΣ, ΤΕΛΙΚΕΣ, ΜΕΤΑΒΑΤΙΚΕΣ ΚΑΙ ΚΑΤΑΡΓΟΥΜΕΝΕΣ ΔΙΑΤΑΞΕΙΣ ΜΕΡΟΥΣ Α’</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Εξουσιοδοτικές διατάξεις Μέρους Α’</w:t>
      </w:r>
    </w:p>
    <w:p>
      <w:pPr>
        <w:pStyle w:val="MainText"/>
        <w:spacing w:before="120" w:after="0"/>
        <w:rPr>
          <w:lang w:val="el" w:eastAsia="el"/>
        </w:rPr>
      </w:pPr>
      <w:r>
        <w:rPr>
          <w:b/>
          <w:bCs/>
          <w:lang w:val="el" w:eastAsia="el"/>
        </w:rPr>
        <w:t>1.</w:t>
      </w:r>
      <w:r>
        <w:rPr>
          <w:lang w:val="el" w:eastAsia="el"/>
        </w:rPr>
        <w:t xml:space="preserve"> Με κοινή απόφαση των Υπουργών Ανάπτυξης, Εθνικής Οικονομίας και Οικονομικών και Δικαιοσύνης, μετά από εισήγηση του Διοικητή της Αρχής, καθορίζονται οι όροι, οι προϋποθέσεις, τα προσόντα, ο τρόπος επιλογής και η αμοιβή των νομικών παραστατών και κάθε άλλο αναγκαίο ζήτημα για την εφαρμογή της περ. δ) της παρ. 2 του άρθρου 4, περί αποστολής και αρμοδιοτήτων της Αρχής.</w:t>
      </w:r>
    </w:p>
    <w:p>
      <w:pPr>
        <w:pStyle w:val="MainText"/>
        <w:spacing w:before="120" w:after="0"/>
        <w:rPr>
          <w:lang w:val="el" w:eastAsia="el"/>
        </w:rPr>
      </w:pPr>
      <w:r>
        <w:rPr>
          <w:b/>
          <w:bCs/>
          <w:lang w:val="el" w:eastAsia="el"/>
        </w:rPr>
        <w:t>2.</w:t>
      </w:r>
      <w:r>
        <w:rPr>
          <w:lang w:val="el" w:eastAsia="el"/>
        </w:rPr>
        <w:t xml:space="preserve"> Με αποφάσεις του Υπουργού Ανάπτυξης δύναται να μεταβιβάζονται ή να ανατίθενται στην Αρχή περαιτέρω αρμοδιότητες σχετικά με θέματα που εμπίπτουν στην αποστολή της, σύμφωνα με το άρθρο 4.</w:t>
      </w:r>
    </w:p>
    <w:p>
      <w:pPr>
        <w:pStyle w:val="MainText"/>
        <w:spacing w:before="120" w:after="0"/>
        <w:rPr>
          <w:lang w:val="el" w:eastAsia="el"/>
        </w:rPr>
      </w:pPr>
      <w:r>
        <w:rPr>
          <w:b/>
          <w:bCs/>
          <w:lang w:val="el" w:eastAsia="el"/>
        </w:rPr>
        <w:t>3.</w:t>
      </w:r>
      <w:r>
        <w:rPr>
          <w:lang w:val="el" w:eastAsia="el"/>
        </w:rPr>
        <w:t xml:space="preserve"> Με κοινή απόφαση των Υπουργών Ανάπτυξης και Εθνικής Οικονομίας και Οικονομικών καθορίζονται οι αποδοχές του Προέδρου και των μελών του Συμβουλίου Διοίκησης της Αρχής, σύμφωνα με την παρ. 4 του άρθρου 6.</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και Εθνικής Οικονομίας και Οικονομικών καθορίζονται οι αποδοχές του Διοικητή και των Υποδιοικητών της Αρχής, σύμφωνα με την παρ. 6 του άρθρου 8.</w:t>
      </w:r>
    </w:p>
    <w:p>
      <w:pPr>
        <w:pStyle w:val="MainText"/>
        <w:spacing w:before="120" w:after="0"/>
        <w:rPr>
          <w:lang w:val="el" w:eastAsia="el"/>
        </w:rPr>
      </w:pPr>
      <w:r>
        <w:rPr>
          <w:b/>
          <w:bCs/>
          <w:lang w:val="el" w:eastAsia="el"/>
        </w:rPr>
        <w:t>5.</w:t>
      </w:r>
      <w:r>
        <w:rPr>
          <w:lang w:val="el" w:eastAsia="el"/>
        </w:rPr>
        <w:t xml:space="preserve"> Με απόφαση του Υπουργού Ανάπτυξης καθορίζονται η διαδικασία προκήρυξης του ανοικτού διαγωνισμού, η σύνθεση και η συγκρότηση της Επιτροπής Επιλογής, τα κριτήρια επιλογής, η διαδικασία αξιολόγησης, καθώς και κάθε άλλο σχετικό θέμα για την εφαρμογή του άρθρου 12, περί της διαδικασίας επιλογής των οργάνων διοίκησης της Αρχής.</w:t>
      </w:r>
    </w:p>
    <w:p>
      <w:pPr>
        <w:pStyle w:val="MainText"/>
        <w:spacing w:before="120" w:after="0"/>
        <w:rPr>
          <w:lang w:val="el" w:eastAsia="el"/>
        </w:rPr>
      </w:pPr>
      <w:r>
        <w:rPr>
          <w:b/>
          <w:bCs/>
          <w:lang w:val="el" w:eastAsia="el"/>
        </w:rPr>
        <w:t>6.</w:t>
      </w:r>
      <w:r>
        <w:rPr>
          <w:lang w:val="el" w:eastAsia="el"/>
        </w:rPr>
        <w:t xml:space="preserve"> Με απόφαση του Διοικητή της Αρχής καθορίζονται τα επιμέρους κριτήρια, όπως οι υπηρεσιακές ανάγκες, η εντοπιότητα και η εν γένει προσωπική, οικογενειακή και υπηρεσιακή κατάσταση του υπαλλήλου, η διαδικασία και κάθε άλλο ζήτημα σχετικό με την εφαρμογή του άρθρου 19, περί της εσωτερικής και εξωτερικής κινητικότητας.</w:t>
      </w:r>
    </w:p>
    <w:p>
      <w:pPr>
        <w:pStyle w:val="MainText"/>
        <w:spacing w:before="120" w:after="0"/>
        <w:rPr>
          <w:lang w:val="el" w:eastAsia="el"/>
        </w:rPr>
      </w:pPr>
      <w:r>
        <w:rPr>
          <w:b/>
          <w:bCs/>
          <w:lang w:val="el" w:eastAsia="el"/>
        </w:rPr>
        <w:t>7.</w:t>
      </w:r>
      <w:r>
        <w:rPr>
          <w:lang w:val="el" w:eastAsia="el"/>
        </w:rPr>
        <w:t xml:space="preserve"> Με ειδικώς αιτιολογημένη απόφαση του Διοικητή της Αρχής δύναται να ορίζονται οι οργανικές μονάδες στις οποίες εφαρμόζεται η παρ. 2 του άρθρου 20, περί επιλογής προϊσταμένων της Αρχής.</w:t>
      </w:r>
    </w:p>
    <w:p>
      <w:pPr>
        <w:pStyle w:val="MainText"/>
        <w:spacing w:before="120" w:after="0"/>
        <w:rPr>
          <w:lang w:val="el" w:eastAsia="el"/>
        </w:rPr>
      </w:pPr>
      <w:r>
        <w:rPr>
          <w:b/>
          <w:bCs/>
          <w:lang w:val="el" w:eastAsia="el"/>
        </w:rPr>
        <w:t>8.</w:t>
      </w:r>
      <w:r>
        <w:rPr>
          <w:lang w:val="el" w:eastAsia="el"/>
        </w:rPr>
        <w:t xml:space="preserve"> Με απόφαση του Διοικητή της Αρχής, μετά από γνώμη του αρμόδιου Υποδιοικητή, δύναται να εξειδικεύεται η πολιτική της Αρχής σε ό,τι αφορά στην περιοδική εναλλαγή των προϊσταμένων, να προβλέπεται η δυνατότητα ανανέωσης της θητείας στην ίδια θέση ευθύνης και κάθε συναφές θέμα, λαμβανομένης υπόψη της ιδιαιτερότητας των θέσεων και των ειδικότερων συνθηκών, σύμφωνα με το άρθρο 21, περί τοποθέτησης, θητείας και λήξης θητείας προϊσταμένων της Αρχής.</w:t>
      </w:r>
    </w:p>
    <w:p>
      <w:pPr>
        <w:pStyle w:val="MainText"/>
        <w:spacing w:before="120" w:after="0"/>
        <w:rPr>
          <w:lang w:val="el" w:eastAsia="el"/>
        </w:rPr>
      </w:pPr>
      <w:r>
        <w:rPr>
          <w:b/>
          <w:bCs/>
          <w:lang w:val="el" w:eastAsia="el"/>
        </w:rPr>
        <w:t>9.</w:t>
      </w:r>
      <w:r>
        <w:rPr>
          <w:lang w:val="el" w:eastAsia="el"/>
        </w:rPr>
        <w:t xml:space="preserve"> Με απόφαση του Διοικητή της Αρχής καθορίζονται τα όρια της υπερωριακής εργασίας, νυχτερινής υπερωρι- ακής εργασίας και εργασίας τις Κυριακές και εξαιρέσιμες ημέρες για την εφαρμογή του άρθρου 23.</w:t>
      </w:r>
    </w:p>
    <w:p>
      <w:pPr>
        <w:pStyle w:val="MainText"/>
        <w:spacing w:before="120" w:after="0"/>
        <w:rPr>
          <w:lang w:val="el" w:eastAsia="el"/>
        </w:rPr>
      </w:pPr>
      <w:r>
        <w:rPr>
          <w:b/>
          <w:bCs/>
          <w:lang w:val="el" w:eastAsia="el"/>
        </w:rPr>
        <w:t>10.</w:t>
      </w:r>
      <w:r>
        <w:rPr>
          <w:lang w:val="el" w:eastAsia="el"/>
        </w:rPr>
        <w:t xml:space="preserve"> Για την εφαρμογή του άρθρου 25, περί νομικής υπεράσπισης και δικαστικών εξόδων, καθορίζονται, με απόφαση του Διοικητή της Αρχής, οι προϋποθέσεις και η διαδικασία παροχής νομικής υπεράσπισης και κάλυψης των εξόδων, το ύψος του ποσού που καταβάλλεται ως δικηγορική αμοιβή, με την επιφύλαξη της παρ. 5 του ανωτέρω άρθρου, η προθεσμία υποβολής του αιτήματος για την πληρωμή των δαπανών, η διαδικασία επιστροφής των δαπανών, καθώς και κάθε άλλο αναγκαίο θέμα για την εφαρμογή του άρθρου αυτού.</w:t>
      </w:r>
    </w:p>
    <w:p>
      <w:pPr>
        <w:pStyle w:val="MainText"/>
        <w:spacing w:before="120" w:after="0"/>
        <w:rPr>
          <w:lang w:val="el" w:eastAsia="el"/>
        </w:rPr>
      </w:pPr>
      <w:r>
        <w:rPr>
          <w:b/>
          <w:bCs/>
          <w:lang w:val="el" w:eastAsia="el"/>
        </w:rPr>
        <w:t>11.</w:t>
      </w:r>
      <w:r>
        <w:rPr>
          <w:lang w:val="el" w:eastAsia="el"/>
        </w:rPr>
        <w:t xml:space="preserve"> Με κοινή απόφαση των Υπουργών Ανάπτυξης, Εθνικής Οικονομίας και Οικονομικών, Εσωτερικών και Υγείας, μετά από εισήγηση του Διοικητή της Αρχής, καθορίζονται οι προϋποθέσεις, η διαδικασία και κάθε άλλο ειδικότερο θέμα για την εφαρμογή του άρθρου 26, περί ειδικών διατάξεων για την προστασία των υπαλλήλων της Αρχής.</w:t>
      </w:r>
    </w:p>
    <w:p>
      <w:pPr>
        <w:pStyle w:val="MainText"/>
        <w:spacing w:before="120" w:after="0"/>
        <w:rPr>
          <w:lang w:val="el" w:eastAsia="el"/>
        </w:rPr>
      </w:pPr>
      <w:r>
        <w:rPr>
          <w:b/>
          <w:bCs/>
          <w:lang w:val="el" w:eastAsia="el"/>
        </w:rPr>
        <w:t>12.</w:t>
      </w:r>
      <w:r>
        <w:rPr>
          <w:lang w:val="el" w:eastAsia="el"/>
        </w:rPr>
        <w:t xml:space="preserve"> Με απόφαση του Διοικητή, κατόπιν σύμφωνης γνώμης του Συμβουλίου Διοίκησης, τηρουμένου του άρθρου 20 του ν. 4622/2019 (Α’ 133), εκδίδεται ο Οργανισμός της Αρχής. Με όμοιες αποφάσεις εκδίδονται οι εσωτερικοί της κανονισμοί, σύμφωνα με το άρθρο 35, περί του Οργανισμού και των εσωτερικών κανονισμών της Αρχής.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Τελικές διατάξεις Μέρους Α’</w:t>
      </w:r>
    </w:p>
    <w:p>
      <w:pPr>
        <w:pStyle w:val="MainText"/>
        <w:spacing w:before="120" w:after="0"/>
        <w:rPr>
          <w:lang w:val="el" w:eastAsia="el"/>
        </w:rPr>
      </w:pPr>
      <w:r>
        <w:rPr>
          <w:b/>
          <w:bCs/>
          <w:lang w:val="el" w:eastAsia="el"/>
        </w:rPr>
        <w:t>1.</w:t>
      </w:r>
      <w:r>
        <w:rPr>
          <w:lang w:val="el" w:eastAsia="el"/>
        </w:rPr>
        <w:t xml:space="preserve"> Η έναρξη λειτουργίας της Αρχής διαπιστώνεται με απόφαση του Υπουργού Ανάπτυξης.</w:t>
      </w:r>
    </w:p>
    <w:p>
      <w:pPr>
        <w:pStyle w:val="MainText"/>
        <w:spacing w:before="120" w:after="0"/>
        <w:rPr>
          <w:lang w:val="el" w:eastAsia="el"/>
        </w:rPr>
      </w:pPr>
      <w:r>
        <w:rPr>
          <w:b/>
          <w:bCs/>
          <w:lang w:val="el" w:eastAsia="el"/>
        </w:rPr>
        <w:t>2.</w:t>
      </w:r>
      <w:r>
        <w:rPr>
          <w:lang w:val="el" w:eastAsia="el"/>
        </w:rPr>
        <w:t xml:space="preserve"> Από την έναρξη λειτουργίας της, η Αρχή υπεισέρχεται ως καθολικός διάδοχος σε όλα τα στάδια των δράσεων, προγραμμάτων και έργων των καταργούμενων υπηρεσιών της παρ. 4 του άρθρου 3, τα οποία χρηματοδοτούνται, εν όλω ή εν μέρει, από εθνικούς πόρους και πόρους προερχόμενους από την Ευρωπαϊκή Ένωση, τον Ευρωπαϊκό Οικονομικό Χώρο και διεθνείς οργανισμούς, συμπεριλαμβανομένων όλων των δράσεων, προγραμμάτων και έργων που σχετίζονται με το ekatanalotis και την ηλεκτρονική πλατφόρμα υποβολής καταγγελιών σχετικά με ζητήματα προστασίας του καταναλωτή. Με απόφαση του Υπουργού Ανάπτυξης δύναται να διαπιστώνεται η μεταβολή του δικαιούχου.</w:t>
      </w:r>
    </w:p>
    <w:p>
      <w:pPr>
        <w:pStyle w:val="MainText"/>
        <w:spacing w:before="120" w:after="0"/>
        <w:rPr>
          <w:lang w:val="el" w:eastAsia="el"/>
        </w:rPr>
      </w:pPr>
      <w:r>
        <w:rPr>
          <w:b/>
          <w:bCs/>
          <w:lang w:val="el" w:eastAsia="el"/>
        </w:rPr>
        <w:t>3.</w:t>
      </w:r>
      <w:r>
        <w:rPr>
          <w:lang w:val="el" w:eastAsia="el"/>
        </w:rPr>
        <w:t xml:space="preserve"> Από την έναρξη λειτουργίας της, τα περιουσιακά στοιχεία του Δημοσίου, τα οποία χρησιμοποιούνται στο πλαίσιο του σκοπού και για την εξυπηρέτηση των καταργούμενων υπηρεσιών της παρ. 4 του άρθρου 3, αναλαμβάνονται από την Αρχή.</w:t>
      </w:r>
    </w:p>
    <w:p>
      <w:pPr>
        <w:pStyle w:val="MainText"/>
        <w:spacing w:before="120" w:after="0"/>
        <w:rPr>
          <w:lang w:val="el" w:eastAsia="el"/>
        </w:rPr>
      </w:pPr>
      <w:r>
        <w:rPr>
          <w:b/>
          <w:bCs/>
          <w:lang w:val="el" w:eastAsia="el"/>
        </w:rPr>
        <w:t>4.</w:t>
      </w:r>
      <w:r>
        <w:rPr>
          <w:lang w:val="el" w:eastAsia="el"/>
        </w:rPr>
        <w:t xml:space="preserve"> Πάγιες προκαταβολές, που έχουν συσταθεί στις καταργούμενες υπηρεσίες της παρ. 4 του άρθρου 3 μέχρι την έναρξη λειτουργίας της Αρχής, εξακολουθούν να ισχύουν και διέπονται εφεξής από τον ν. 4270/2014 (Α’ 143).</w:t>
      </w:r>
    </w:p>
    <w:p>
      <w:pPr>
        <w:pStyle w:val="MainText"/>
        <w:spacing w:before="120" w:after="0"/>
        <w:rPr>
          <w:lang w:val="el" w:eastAsia="el"/>
        </w:rPr>
      </w:pPr>
      <w:r>
        <w:rPr>
          <w:b/>
          <w:bCs/>
          <w:lang w:val="el" w:eastAsia="el"/>
        </w:rPr>
        <w:t>5.</w:t>
      </w:r>
      <w:r>
        <w:rPr>
          <w:lang w:val="el" w:eastAsia="el"/>
        </w:rPr>
        <w:t xml:space="preserve"> Από την έναρξη λειτουργίας της, η Αρχή έχει πλήρη πρόσβαση και χρησιμοποιεί τις βάσεις δεδομένων και τα ηλεκτρονικά μέσα των καταργούμενων υπηρεσιών της παρ. 4 του άρθρου 3.</w:t>
      </w:r>
    </w:p>
    <w:p>
      <w:pPr>
        <w:pStyle w:val="MainText"/>
        <w:spacing w:before="120" w:after="0"/>
        <w:rPr>
          <w:lang w:val="el" w:eastAsia="el"/>
        </w:rPr>
      </w:pPr>
      <w:r>
        <w:rPr>
          <w:b/>
          <w:bCs/>
          <w:lang w:val="el" w:eastAsia="el"/>
        </w:rPr>
        <w:t>6.</w:t>
      </w:r>
      <w:r>
        <w:rPr>
          <w:lang w:val="el" w:eastAsia="el"/>
        </w:rPr>
        <w:t xml:space="preserve"> Από την έναρξη λειτουργίας της, όπου στις κείμενες διατάξεις αναφέρεται κάποια από τις καταργούμε- νες υπηρεσίες της παρ. 4 του άρθρου 3, νοείται η Αρχή. Οι ενδικοφανείς προσφυγές κατά των κυρώσεων που επιβάλλονται από την Αρχή ή έχουν επιβληθεί από τις καταργούμενες υπηρεσίες της παρ. 4 του άρθρου 3, πριν από την έναρξη λειτουργίας της Αρχής, ασκούνται ενώπιον του Διοικητή της Αρχής, εντός της προθεσμίας που προβλέπεται στις κείμενες διατάξεις.</w:t>
      </w:r>
    </w:p>
    <w:p>
      <w:pPr>
        <w:pStyle w:val="MainText"/>
        <w:spacing w:before="120" w:after="0"/>
        <w:rPr>
          <w:lang w:val="el" w:eastAsia="el"/>
        </w:rPr>
      </w:pPr>
      <w:r>
        <w:rPr>
          <w:b/>
          <w:bCs/>
          <w:lang w:val="el" w:eastAsia="el"/>
        </w:rPr>
        <w:t>7.</w:t>
      </w:r>
      <w:r>
        <w:rPr>
          <w:lang w:val="el" w:eastAsia="el"/>
        </w:rPr>
        <w:t xml:space="preserve"> Από την έναρξη λειτουργίας της, η Αρχή εντάσσεται στο Μητρώο νομιμοποιούμενων φορέων της περ. α) της παρ. 1 του άρθρου 10δ του ν. 2251/1994 (Α’ 191), περί του Μητρώου Ενώσεων Καταναλωτών, με απόφαση του αρμοδίου οργάνου του Υπουργείου Ανάπτυξης, χωρίς να εφαρμόζονται σε αυτήν τα κριτήρια των άρθρων 10γ, περί ενώσεων καταναλωτών, και 10στ, περί κριτηρίων νομιμοποίησης των ενώσεων καταναλωτών για την άσκηση εγχώριων και διασυνοριακών αντιπροσωπευτικών αγωγών, του ν. 2251/1994.</w:t>
      </w:r>
    </w:p>
    <w:p>
      <w:pPr>
        <w:pStyle w:val="MainText"/>
        <w:spacing w:before="120" w:after="0"/>
        <w:rPr>
          <w:lang w:val="el" w:eastAsia="el"/>
        </w:rPr>
      </w:pPr>
      <w:r>
        <w:rPr>
          <w:b/>
          <w:bCs/>
          <w:lang w:val="el" w:eastAsia="el"/>
        </w:rPr>
        <w:t>8.</w:t>
      </w:r>
      <w:r>
        <w:rPr>
          <w:lang w:val="el" w:eastAsia="el"/>
        </w:rPr>
        <w:t xml:space="preserve"> Οι αποσπάσεις προσωπικού από και προς τις καταργούμενες υπηρεσίες της παρ. 4 του άρθρου 3, διατηρούνται σε ισχύ, και μετά την έναρξη λειτουργίας της Αρχής, δύνανται να παρατείνονται για ένα (1) επιπλέον έτος από τη λήξη τους με απόφαση του Διοικητή της Αρχής και νοούνται στο εξής ως αποσπάσεις από και προς την Αρχή. Οι αποσπασμένοι υπάλληλοι της παρούσας δύνανται να τοποθετούνται και να επιλέγονται σε θέσεις ευθύνης και η απόσπασή τους παρατείνεται για όσο διάστημα κατέχουν τη θέση ευθύνης. Οι αποσπασμένοι υπάλληλοι της παρούσας, ανεξαρτήτως του τρόπου με τον οποίο διενεργήθηκε η απόσπαση, δύνανται με αίτησή τους να μετατάσσονται στην Αρχή πριν από τη λήξη της απόσπασής τους. Η μετάταξη διενεργείται με απόφαση του Διοικητή της Αρχής, χωρίς να απαιτείται απόφαση υπηρεσιακού συμβουλίου. Για τα εκκρεμή αιτήματα μετάταξης των αποσπασμένων υπαλλήλων που υπηρετούν στις καταργούμενες υπηρεσίες της παρ. 4 του άρθρου 3, ο Διοικητής της Αρχής δύναται με απόφασή του, να παρατείνει το χρονικό διάστημα της απόσπασης των ενδιαφερομένων, έως την έκδοση του Οργανισμού της παρ. 1 του άρθρου 35, προκειμένου να καταστεί εφικτή η ολοκλήρωση της διαδικασίας μετάταξής τους, και σε κάθε περίπτωση, έως και τη δημοσίευση της σχετικής πράξης μετάταξης.</w:t>
      </w:r>
    </w:p>
    <w:p>
      <w:pPr>
        <w:pStyle w:val="MainText"/>
        <w:spacing w:before="120" w:after="0"/>
        <w:rPr>
          <w:lang w:val="el" w:eastAsia="el"/>
        </w:rPr>
      </w:pPr>
      <w:r>
        <w:rPr>
          <w:b/>
          <w:bCs/>
          <w:lang w:val="el" w:eastAsia="el"/>
        </w:rPr>
        <w:t>9.</w:t>
      </w:r>
      <w:r>
        <w:rPr>
          <w:lang w:val="el" w:eastAsia="el"/>
        </w:rPr>
        <w:t xml:space="preserve"> Με την έγκριση του πρώτου προϋπολογισμού της Αρχής και την πλήρη λειτουργία της Διεύθυνσης Οικονομικών Υπηρεσιών αυτής, το συνολικό κόστος μισθοδοσίας βαρύνει τις πιστώσεις του προϋπολογισμού της Αρχής.</w:t>
      </w:r>
    </w:p>
    <w:p>
      <w:pPr>
        <w:pStyle w:val="MainText"/>
        <w:spacing w:before="120" w:after="0"/>
        <w:rPr>
          <w:lang w:val="el" w:eastAsia="el"/>
        </w:rPr>
      </w:pPr>
      <w:r>
        <w:rPr>
          <w:b/>
          <w:bCs/>
          <w:lang w:val="el" w:eastAsia="el"/>
        </w:rPr>
        <w:t>10.</w:t>
      </w:r>
      <w:r>
        <w:rPr>
          <w:lang w:val="el" w:eastAsia="el"/>
        </w:rPr>
        <w:t xml:space="preserve"> Από την έναρξη λειτουργίας της, η Αρχή δύνα- ται να καταγγείλει αζημίως τις υφιστάμενες μισθώσεις ακινήτων των καταργούμενων υπηρεσιών της παρ. 4 του άρθρου 3, με έγγραφη καταγγελία, η οποία επιδίδεται στους εκμισθωτές και τα αποτελέσματα της οποίας επέρχονται μετά την παρέλευση τριών (3) μηνών από την επίδοσή της. Εξαιρετικά για τη μεταστέγαση των εντασσόμενων υπηρεσιών σε ενιαίο κτίριο, για τις μισθώσεις ακινήτων από την Αρχή εφαρμόζεται το π.δ. 715/1979 (Α’ 212), περί του τρόπου ενεργείας υπό των νομικών προσώπων δημοσίου δικαίου (Ν.Π.Δ.Δ.), προμηθειών, μισθώσεων και εκμισθώσεων εν γένει, αγορών ή εκποιήσεων ακινήτων, εκποιήσεων κινητών πραγμάτων ως και εκτελέσεως εργασιών. Όπου στο π.δ. 715/1979 αναφέρεται το συλλογικό όργανο που διοικεί το νομικό πρόσωπο δημοσίου δικαίου, νοείται ο Διοικητής της Αρχής. Οι επιτροπές που αναφέρονται στο π.δ. 715/1979 και η σύνθεσή τους ορίζονται από τον Διοικητή της Αρχής.</w:t>
      </w:r>
    </w:p>
    <w:p>
      <w:pPr>
        <w:pStyle w:val="MainText"/>
        <w:spacing w:before="120" w:after="0"/>
        <w:rPr>
          <w:lang w:val="el" w:eastAsia="el"/>
        </w:rPr>
      </w:pPr>
      <w:r>
        <w:rPr>
          <w:b/>
          <w:bCs/>
          <w:lang w:val="el" w:eastAsia="el"/>
        </w:rPr>
        <w:t>11.</w:t>
      </w:r>
      <w:r>
        <w:rPr>
          <w:lang w:val="el" w:eastAsia="el"/>
        </w:rPr>
        <w:t xml:space="preserve"> Οι προϊστάμενοι οργανικών μονάδων επιπέδου Διεύθυνσης και Υποδιεύθυνσης που υπηρετούν στις καταργούμενες υπηρεσίες της παρ. 4 του άρθρου 3, κατά την έναρξη ισχύος του παρόντος, συνεχίζουν να ασκούν τα καθήκοντά τους στις αντίστοιχες οργανικές μονάδες της Αρχής για το υπόλοιπο της θητείας τους, εφόσον κριθούν κατάλληλοι μετά από αξιολόγηση η οποία διενεργείται κατά τον πρώτο χρόνο λειτουργίας της Αρχής, άλλως μεταφέρονται ως υπάλληλοι. Οι προϊστάμενοι που επιλέγονται και τοποθετούνται εντός του έτους 2025, καθώς και οι προϊστάμενοι που δεν ανήκουν στην κατηγορία του πρώτου εδαφίου, μεταφέρονται αυτοδίκαια στις αντίστοιχες θέσεις της Αρχής για το υπόλοιπο της θητείας τους, χωρίς προηγούμενη αξιολόγηση.</w:t>
      </w:r>
    </w:p>
    <w:p>
      <w:pPr>
        <w:pStyle w:val="MainText"/>
        <w:spacing w:before="120" w:after="0"/>
        <w:rPr>
          <w:lang w:val="el" w:eastAsia="el"/>
        </w:rPr>
      </w:pPr>
      <w:r>
        <w:rPr>
          <w:b/>
          <w:bCs/>
          <w:lang w:val="el" w:eastAsia="el"/>
        </w:rPr>
        <w:t>12.</w:t>
      </w:r>
      <w:r>
        <w:rPr>
          <w:lang w:val="el" w:eastAsia="el"/>
        </w:rPr>
        <w:t xml:space="preserve"> Η Αρχή υπεισέρχεται σε κάθε στάδιο των εκκρεμών διαδικασιών διορισμών και πάσης φύσεως υπηρεσιακών μεταβολών των καταργούμενων υπηρεσιών της παρ. 4 του άρθρου 3, χωρίς να απαιτείται επανάληψή τους.</w:t>
      </w:r>
    </w:p>
    <w:p>
      <w:pPr>
        <w:pStyle w:val="MainText"/>
        <w:spacing w:before="120" w:after="0"/>
        <w:rPr>
          <w:lang w:val="el" w:eastAsia="el"/>
        </w:rPr>
      </w:pPr>
      <w:r>
        <w:rPr>
          <w:b/>
          <w:bCs/>
          <w:lang w:val="el" w:eastAsia="el"/>
        </w:rPr>
        <w:t>13.</w:t>
      </w:r>
      <w:r>
        <w:rPr>
          <w:lang w:val="el" w:eastAsia="el"/>
        </w:rPr>
        <w:t xml:space="preserve"> Από την έναρξη λειτουργίας της Αρχής το πάσης φύσεως προσωπικό που μεταφέρεται σε αυτή, σύμφωνα με την παρ. 2 του άρθρου 18, περί οργανικών θέσεων και στελέχωσης, κατατάσσεται στα ίδια μισθολογικά κλιμάκια, διατηρεί το σύνολο των αποδοχών του, συμπεριλαμ- βανομένης της προσωπικής διαφοράς, και εξακολουθεί να διέπεται από το ίδιο συνταξιοδοτικό και ασφαλιστικό καθεστώς κύριας, επικουρικής ασφάλισης και πρόνοιας, που είχε στις υπηρεσίες που ήταν τοποθετημένο.</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Μεταβατικές διατάξεις Μέρους Α’</w:t>
      </w:r>
    </w:p>
    <w:p>
      <w:pPr>
        <w:pStyle w:val="MainText"/>
        <w:spacing w:before="120" w:after="0"/>
        <w:rPr>
          <w:lang w:val="el" w:eastAsia="el"/>
        </w:rPr>
      </w:pPr>
      <w:r>
        <w:rPr>
          <w:b/>
          <w:bCs/>
          <w:lang w:val="el" w:eastAsia="el"/>
        </w:rPr>
        <w:t>1.</w:t>
      </w:r>
      <w:r>
        <w:rPr>
          <w:lang w:val="el" w:eastAsia="el"/>
        </w:rPr>
        <w:t xml:space="preserve"> Μέχρι τον διορισμό των οργάνων διοίκησης της Αρχής, σύμφωνα με το άρθρο 12, περί διαδικασίας επιλογής των οργάνων διοίκησης της Αρχής, τα όργανα διοίκησης διορίζονται με απόφαση του Υπουργού Ανάπτυξης, μετά από σύμφωνη γνώμη της Επιτροπής Θεσμών και Διαφάνειας της Βουλής. Ειδικά για τη θέση του Διοικητή και μέχρι τον διορισμό του, σύμφωνα με το άρθρο 12, εκδίδεται από τον Υπουργό Ανάπτυξης πρόσκληση εκδήλωσης ενδιαφέροντος. Μέχρι τον διορισμό των οργάνων διοίκησης σύμφωνα με το πρώτο και το δεύτερο εδάφιο, ο Συνήγορος του Καταναλωτή και ο Διοικητής της Διυπηρεσιακής Μονάδας Ελέγχου Αγοράς (ΔΙ.Μ.Ε.Α.), διατηρούν το δικαίωμα υπογραφής. Από τον διορισμό των οργάνων διοίκησης σύμφωνα με το πρώτο και το δεύτερο εδάφιο, ο Συνήγορος του Καταναλωτή και ο Διοικητής της ΔΙ.Μ.Ε.Α. παύονται αυτοδικαίως.</w:t>
      </w:r>
    </w:p>
    <w:p>
      <w:pPr>
        <w:pStyle w:val="MainText"/>
        <w:spacing w:before="120" w:after="0"/>
        <w:rPr>
          <w:lang w:val="el" w:eastAsia="el"/>
        </w:rPr>
      </w:pPr>
      <w:r>
        <w:rPr>
          <w:b/>
          <w:bCs/>
          <w:lang w:val="el" w:eastAsia="el"/>
        </w:rPr>
        <w:t>2.</w:t>
      </w:r>
      <w:r>
        <w:rPr>
          <w:lang w:val="el" w:eastAsia="el"/>
        </w:rPr>
        <w:t xml:space="preserve"> Μέχρι τον διορισμό των οργάνων διοίκησης της Αρχής, σύμφωνα με την παρ. 1 και πάντως για χρονικό διάστημα που δεν υπερβαίνει τους έξι (6) μήνες από την έναρξη λειτουργίας της Αρχής, η διοικητική υποστήριξη, η τεχνική υποστήριξη των πληροφοριακών συστημάτων και η δικαστική εκπροσώπηση της Αρχής παρέχονται από τις αντίστοιχες οργανικές μονάδες του Υπουργείου Ανάπτυξης.</w:t>
      </w:r>
    </w:p>
    <w:p>
      <w:pPr>
        <w:pStyle w:val="MainText"/>
        <w:spacing w:before="120" w:after="0"/>
        <w:rPr>
          <w:lang w:val="el" w:eastAsia="el"/>
        </w:rPr>
      </w:pPr>
      <w:r>
        <w:rPr>
          <w:b/>
          <w:bCs/>
          <w:lang w:val="el" w:eastAsia="el"/>
        </w:rPr>
        <w:t>3.</w:t>
      </w:r>
      <w:r>
        <w:rPr>
          <w:lang w:val="el" w:eastAsia="el"/>
        </w:rPr>
        <w:t xml:space="preserve"> Μέχρι τη σύσταση, τη στελέχωση και τη λειτουργία των οικονομικών υπηρεσιών της Αρχής και πάντως το αργότερο μέχρι την 31η.12.2026, οι αρμοδιότητες, τα δικαιώματα και οι υποχρεώσεις των άρθρων 25, περί προϊσταμένων οικονομικών υπηρεσιών λοιπών φορέων της Γενικής Κυβέρνησης, 26, περί υποχρεώσεων των προϊσταμένων Οικονομικών Υπηρεσιών φορέων της Κεντρικής Διοίκησης και λοιπών φορέων της Γενικής Κυβέρνησης, και 69Γ, περί ανάθεσης καθηκόντων και αρμοδιοτήτων στους Προϊσταμένους Οικονομικών Υπηρεσιών, του ν. 4270/2014 (Α’ 143), επί των οικονομικών και λογιστικών θεμάτων της Αρχής, ασκούνται από τη Γενική Διεύθυνση Οικονομικών Υπηρεσιών του Υπουργείου Ανάπτυξης.</w:t>
      </w:r>
    </w:p>
    <w:p>
      <w:pPr>
        <w:pStyle w:val="MainText"/>
        <w:spacing w:before="120" w:after="0"/>
        <w:rPr>
          <w:lang w:val="el" w:eastAsia="el"/>
        </w:rPr>
      </w:pPr>
      <w:r>
        <w:rPr>
          <w:b/>
          <w:bCs/>
          <w:lang w:val="el" w:eastAsia="el"/>
        </w:rPr>
        <w:t>4.</w:t>
      </w:r>
      <w:r>
        <w:rPr>
          <w:lang w:val="el" w:eastAsia="el"/>
        </w:rPr>
        <w:t xml:space="preserve"> Μέχρι τη συγκρότηση του Υπηρεσιακού και του Πειθαρχικού Συμβουλίου της Αρχής και πάντως για χρονικό διάστημα που δεν υπερβαίνει έξι (6) μήνες από την έναρξη λειτουργίας της Αρχής, το προσωπικό της Αρχής εξακολουθεί να υπάγεται στο Υπηρεσιακό και Πειθαρχικό Συμβούλιο στο οποίο υπαγόταν κατά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Μέχρι τη λειτουργία της Διεύθυνσης Οικονομικών Υπηρεσιών της Αρχής και πάντως για χρονικό διάστημα που δεν υπερβαίνει την 31η.12.2026, το συνολικό κόστος μισθοδοσίας βαρύνει τους προϋπολογισμούς των φορέων προέλευσης των Ελεγκτών και του λοιπού προσωπικού της Αρχής και καταβάλλεται από αυτούς.</w:t>
      </w:r>
    </w:p>
    <w:p>
      <w:pPr>
        <w:pStyle w:val="MainText"/>
        <w:spacing w:before="120" w:after="0"/>
        <w:rPr>
          <w:lang w:val="el" w:eastAsia="el"/>
        </w:rPr>
      </w:pPr>
      <w:r>
        <w:rPr>
          <w:b/>
          <w:bCs/>
          <w:lang w:val="el" w:eastAsia="el"/>
        </w:rPr>
        <w:t>6.</w:t>
      </w:r>
      <w:r>
        <w:rPr>
          <w:lang w:val="el" w:eastAsia="el"/>
        </w:rPr>
        <w:t xml:space="preserve"> Ειδικά για το έτος 2026, οι απαραίτητες δαπάνες για τη μισθοδοσία και τη λειτουργία της Αρχής, συ- μπεριλαμβανομένης της μισθοδοσίας του προσωπικού της και με την επιφύλαξη ειδικών διατάξεων που ισχύουν για την κάλυψη της μισθοδοσίας των υπαλλήλων που έχουν αποσπαστεί στις υπηρεσίες της παρ. 4 του άρθρου 3, από τους φορείς προέλευσης σύμφωνα με την παρ. 5 του παρόντος, βαρύνουν τις πιστώσεις του Υπουργείου Ανάπτυξης (Ε.Φ. 1036-401-0000000 «Διυπηρεσιακή Μονάδα Ελέγχου Αγοράς» και 1036801-0000000 «Δαπάνες της Ανεξάρτητης Διοικητικής Αρχής «Συνήγορος του Καταναλωτή» που καλύπτονται από τον προϋπολογισμό του Υπουργείου Ανάπτυξης») και σε περίπτωση που αυτές δεν επαρκούν, δύνανται να καλύπτονται από τις υπό κατανομή πιστώσεις του ειδικού φορέα του προϋπολογισμού του Υπουργείου Εθνικής Οικονομίας και Οικονομικών «Γενικές Κρατικές Δαπάνες», σύμφωνα με το άρθρο 59 του ν. 4270/2014. Για κάθε ένα από τα επόμενα έτη, οι απαραίτητες πιστώσεις εγγράφονται στον ετήσιο προϋπολογισμό της Αρχής.</w:t>
      </w:r>
    </w:p>
    <w:p>
      <w:pPr>
        <w:pStyle w:val="MainText"/>
        <w:spacing w:before="120" w:after="0"/>
        <w:rPr>
          <w:lang w:val="el" w:eastAsia="el"/>
        </w:rPr>
      </w:pPr>
      <w:r>
        <w:rPr>
          <w:b/>
          <w:bCs/>
          <w:lang w:val="el" w:eastAsia="el"/>
        </w:rPr>
        <w:t>7.</w:t>
      </w:r>
      <w:r>
        <w:rPr>
          <w:lang w:val="el" w:eastAsia="el"/>
        </w:rPr>
        <w:t xml:space="preserve"> Κατά τον πρώτο χρόνο της λειτουργίας της Αρχής, αξιολογείται το σύνολο των υπαλλήλων της, σύμφωνα με τον ν. 4940/2022 (Α’ 112) περί συστήματος στοχοθε- σίας, αξιολόγησης και ανταμοιβής για την ενίσχυση της αποτελεσματικότητας της δημόσιας διοίκησης, πέραν των προϊσταμένων που έχουν επιλεχθεί και τοποθετηθεί εντός του έτους 2025, καθώς και των προϊσταμένων που δεν ανήκουν στην κατηγορία του πρώτου εδαφίου της παρ. 11 του άρθρου 37.</w:t>
      </w:r>
    </w:p>
    <w:p>
      <w:pPr>
        <w:pStyle w:val="MainText"/>
        <w:spacing w:before="120" w:after="0"/>
        <w:rPr>
          <w:lang w:val="el" w:eastAsia="el"/>
        </w:rPr>
      </w:pPr>
      <w:r>
        <w:rPr>
          <w:b/>
          <w:bCs/>
          <w:lang w:val="el" w:eastAsia="el"/>
        </w:rPr>
        <w:t>8.</w:t>
      </w:r>
      <w:r>
        <w:rPr>
          <w:lang w:val="el" w:eastAsia="el"/>
        </w:rPr>
        <w:t xml:space="preserve"> Η απόσπαση των υπαλλήλων της Αρχής, οι οποίοι κατά τον πρώτο χρόνο λειτουργίας της Αρχής αξιολογούνται ως ανεπαρκείς ή ακατάλληλοι, ανακαλείται με απόφαση του Διοικητή της Αρχής.</w:t>
      </w:r>
    </w:p>
    <w:p>
      <w:pPr>
        <w:pStyle w:val="MainText"/>
        <w:spacing w:before="120" w:after="0"/>
        <w:rPr>
          <w:lang w:val="el" w:eastAsia="el"/>
        </w:rPr>
      </w:pPr>
      <w:r>
        <w:rPr>
          <w:b/>
          <w:bCs/>
          <w:lang w:val="el" w:eastAsia="el"/>
        </w:rPr>
        <w:t>9.</w:t>
      </w:r>
      <w:r>
        <w:rPr>
          <w:lang w:val="el" w:eastAsia="el"/>
        </w:rPr>
        <w:t xml:space="preserve"> Για τον πρώτο χρόνο λειτουργίας της Αρχής εφαρμόζεται η διαδικασία του άρθρου 31 του ν. 4873/2021 (Α’ 248), περί κινητικότητας υπαλλήλων σε νεοσύστατες υπηρεσίες φορέων της Γενικής Κυβέρνησης.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Καταργούμενες διατάξεις Μέρους Α’</w:t>
      </w:r>
    </w:p>
    <w:p>
      <w:pPr>
        <w:spacing w:before="240" w:after="240"/>
        <w:rPr>
          <w:lang w:val="el" w:eastAsia="el"/>
        </w:rPr>
      </w:pPr>
      <w:r>
        <w:rPr>
          <w:lang w:val="el" w:eastAsia="el"/>
        </w:rPr>
        <w:t>Από την έναρξη λειτουργίας της Αρχής καταργούνται: α) Από τον ν. 4712/2020 (Α’ 146):</w:t>
      </w:r>
    </w:p>
    <w:p>
      <w:pPr>
        <w:pStyle w:val="StructureList1"/>
        <w:spacing w:before="120" w:after="0"/>
        <w:rPr>
          <w:lang w:val="el" w:eastAsia="el"/>
        </w:rPr>
      </w:pPr>
      <w:r>
        <w:rPr>
          <w:lang w:val="el" w:eastAsia="el"/>
        </w:rPr>
        <w:t>αα)</w:t>
      </w:r>
      <w:r>
        <w:rPr>
          <w:lang w:val="en" w:eastAsia="en"/>
        </w:rPr>
        <w:tab/>
      </w:r>
      <w:r>
        <w:rPr>
          <w:lang w:val="el" w:eastAsia="el"/>
        </w:rPr>
        <w:t>η παρ. 1 του άρθρου 1, περί του αντικειμένου και του πεδίου εφαρμογής,</w:t>
      </w:r>
    </w:p>
    <w:p>
      <w:pPr>
        <w:pStyle w:val="StructureList1"/>
        <w:spacing w:before="120" w:after="0"/>
        <w:rPr>
          <w:lang w:val="el" w:eastAsia="el"/>
        </w:rPr>
      </w:pPr>
      <w:r>
        <w:rPr>
          <w:lang w:val="el" w:eastAsia="el"/>
        </w:rPr>
        <w:t>αβ)</w:t>
      </w:r>
      <w:r>
        <w:rPr>
          <w:lang w:val="en" w:eastAsia="en"/>
        </w:rPr>
        <w:tab/>
      </w:r>
      <w:r>
        <w:rPr>
          <w:lang w:val="el" w:eastAsia="el"/>
        </w:rPr>
        <w:t>το άρθρο 3, περί της σύστασης της Διυπηρεσιακής Μονάδας Ελέγχου Αγοράς (ΔΙ.Μ.Ε.Α.),</w:t>
      </w:r>
    </w:p>
    <w:p>
      <w:pPr>
        <w:pStyle w:val="StructureList1"/>
        <w:spacing w:before="120" w:after="0"/>
        <w:rPr>
          <w:lang w:val="el" w:eastAsia="el"/>
        </w:rPr>
      </w:pPr>
      <w:r>
        <w:rPr>
          <w:lang w:val="el" w:eastAsia="el"/>
        </w:rPr>
        <w:t>αγ)</w:t>
      </w:r>
      <w:r>
        <w:rPr>
          <w:lang w:val="en" w:eastAsia="en"/>
        </w:rPr>
        <w:tab/>
      </w:r>
      <w:r>
        <w:rPr>
          <w:lang w:val="el" w:eastAsia="el"/>
        </w:rPr>
        <w:t>η παρ. 1 του άρθρου 4, περί της αποστολής και των επιχειρησιακών στόχων της ΔΙ.Μ.Ε.Α.,</w:t>
      </w:r>
    </w:p>
    <w:p>
      <w:pPr>
        <w:pStyle w:val="StructureList1"/>
        <w:spacing w:before="120" w:after="0"/>
        <w:rPr>
          <w:lang w:val="el" w:eastAsia="el"/>
        </w:rPr>
      </w:pPr>
      <w:r>
        <w:rPr>
          <w:lang w:val="el" w:eastAsia="el"/>
        </w:rPr>
        <w:t>αδ)</w:t>
      </w:r>
      <w:r>
        <w:rPr>
          <w:lang w:val="en" w:eastAsia="en"/>
        </w:rPr>
        <w:tab/>
      </w:r>
      <w:r>
        <w:rPr>
          <w:lang w:val="el" w:eastAsia="el"/>
        </w:rPr>
        <w:t>το άρθρο 6, περί του Διοικητή της ΔΙ.Μ.Ε.Α.,</w:t>
      </w:r>
    </w:p>
    <w:p>
      <w:pPr>
        <w:pStyle w:val="StructureList1"/>
        <w:spacing w:before="120" w:after="0"/>
        <w:rPr>
          <w:lang w:val="el" w:eastAsia="el"/>
        </w:rPr>
      </w:pPr>
      <w:r>
        <w:rPr>
          <w:lang w:val="el" w:eastAsia="el"/>
        </w:rPr>
        <w:t>αε)</w:t>
      </w:r>
      <w:r>
        <w:rPr>
          <w:lang w:val="en" w:eastAsia="en"/>
        </w:rPr>
        <w:tab/>
      </w:r>
      <w:r>
        <w:rPr>
          <w:lang w:val="el" w:eastAsia="el"/>
        </w:rPr>
        <w:t>το άρθρο 11, περί των προϊσταμένων μονάδων, και αστ) η περ. α) της παρ. 1 και η παρ. 4 του άρθρου 12, περί της στελέχωσης της ΔΙ.Μ.Ε.Α..</w:t>
      </w:r>
    </w:p>
    <w:p>
      <w:pPr>
        <w:pStyle w:val="StructureList1"/>
        <w:spacing w:before="120" w:after="0"/>
        <w:rPr>
          <w:lang w:val="el" w:eastAsia="el"/>
        </w:rPr>
      </w:pPr>
      <w:r>
        <w:rPr>
          <w:lang w:val="el" w:eastAsia="el"/>
        </w:rPr>
        <w:t>β)</w:t>
      </w:r>
      <w:r>
        <w:rPr>
          <w:lang w:val="en" w:eastAsia="en"/>
        </w:rPr>
        <w:tab/>
      </w:r>
      <w:r>
        <w:rPr>
          <w:lang w:val="el" w:eastAsia="el"/>
        </w:rPr>
        <w:t>Από τον ν. 3297/2004 (Α’ 259):</w:t>
      </w:r>
    </w:p>
    <w:p>
      <w:pPr>
        <w:pStyle w:val="StructureList1"/>
        <w:spacing w:before="120" w:after="0"/>
        <w:rPr>
          <w:lang w:val="el" w:eastAsia="el"/>
        </w:rPr>
      </w:pPr>
      <w:r>
        <w:rPr>
          <w:lang w:val="el" w:eastAsia="el"/>
        </w:rPr>
        <w:t>βα)</w:t>
      </w:r>
      <w:r>
        <w:rPr>
          <w:lang w:val="en" w:eastAsia="en"/>
        </w:rPr>
        <w:tab/>
      </w:r>
      <w:r>
        <w:rPr>
          <w:lang w:val="el" w:eastAsia="el"/>
        </w:rPr>
        <w:t>το άρθρο 1, περί της ίδρυσης και της αποστολής του Συνηγόρου του Καταναλωτή,</w:t>
      </w:r>
    </w:p>
    <w:p>
      <w:pPr>
        <w:pStyle w:val="StructureList1"/>
        <w:spacing w:before="120" w:after="0"/>
        <w:rPr>
          <w:lang w:val="el" w:eastAsia="el"/>
        </w:rPr>
      </w:pPr>
      <w:r>
        <w:rPr>
          <w:lang w:val="el" w:eastAsia="el"/>
        </w:rPr>
        <w:t>ββ)</w:t>
      </w:r>
      <w:r>
        <w:rPr>
          <w:lang w:val="en" w:eastAsia="en"/>
        </w:rPr>
        <w:tab/>
      </w:r>
      <w:r>
        <w:rPr>
          <w:lang w:val="el" w:eastAsia="el"/>
        </w:rPr>
        <w:t>οι παρ. 1 έως 4 και 6 έως 9 του άρθρου 2, περί της εκλογής και της θητείας, και</w:t>
      </w:r>
    </w:p>
    <w:p>
      <w:pPr>
        <w:pStyle w:val="StructureList1"/>
        <w:spacing w:before="120" w:after="0"/>
        <w:rPr>
          <w:lang w:val="el" w:eastAsia="el"/>
        </w:rPr>
      </w:pPr>
      <w:r>
        <w:rPr>
          <w:lang w:val="el" w:eastAsia="el"/>
        </w:rPr>
        <w:t>βγ)</w:t>
      </w:r>
      <w:r>
        <w:rPr>
          <w:lang w:val="en" w:eastAsia="en"/>
        </w:rPr>
        <w:tab/>
      </w:r>
      <w:r>
        <w:rPr>
          <w:lang w:val="el" w:eastAsia="el"/>
        </w:rPr>
        <w:t>το άρθρο 8, περί του Κανονισμού Εσωτερικής Λειτουργίας.</w:t>
      </w:r>
    </w:p>
    <w:p>
      <w:pPr>
        <w:pStyle w:val="StructureList1"/>
        <w:spacing w:before="120" w:after="0"/>
        <w:rPr>
          <w:lang w:val="el" w:eastAsia="el"/>
        </w:rPr>
      </w:pPr>
      <w:r>
        <w:rPr>
          <w:lang w:val="el" w:eastAsia="el"/>
        </w:rPr>
        <w:t>γ)</w:t>
      </w:r>
      <w:r>
        <w:rPr>
          <w:lang w:val="en" w:eastAsia="en"/>
        </w:rPr>
        <w:tab/>
      </w:r>
      <w:r>
        <w:rPr>
          <w:lang w:val="el" w:eastAsia="el"/>
        </w:rPr>
        <w:t>Από το π.δ. 5/2022 (Α’ 15):</w:t>
      </w:r>
    </w:p>
    <w:p>
      <w:pPr>
        <w:pStyle w:val="StructureList1"/>
        <w:spacing w:before="120" w:after="0"/>
        <w:rPr>
          <w:lang w:val="el" w:eastAsia="el"/>
        </w:rPr>
      </w:pPr>
      <w:r>
        <w:rPr>
          <w:lang w:val="el" w:eastAsia="el"/>
        </w:rPr>
        <w:t>γα)</w:t>
      </w:r>
      <w:r>
        <w:rPr>
          <w:lang w:val="en" w:eastAsia="en"/>
        </w:rPr>
        <w:tab/>
      </w:r>
      <w:r>
        <w:rPr>
          <w:lang w:val="el" w:eastAsia="el"/>
        </w:rPr>
        <w:t>το στοιχείο (1) της υποπερ. αβ) της περ. α) της παρ. 1 του άρθρου 2, περί της διάρθρωσης των υπηρεσιών,</w:t>
      </w:r>
    </w:p>
    <w:p>
      <w:pPr>
        <w:pStyle w:val="StructureList1"/>
        <w:spacing w:before="120" w:after="0"/>
        <w:rPr>
          <w:lang w:val="el" w:eastAsia="el"/>
        </w:rPr>
      </w:pPr>
      <w:r>
        <w:rPr>
          <w:lang w:val="el" w:eastAsia="el"/>
        </w:rPr>
        <w:t>γβ)</w:t>
      </w:r>
      <w:r>
        <w:rPr>
          <w:lang w:val="en" w:eastAsia="en"/>
        </w:rPr>
        <w:tab/>
      </w:r>
      <w:r>
        <w:rPr>
          <w:lang w:val="el" w:eastAsia="el"/>
        </w:rPr>
        <w:t>οι παρ. 1 έως 3 του άρθρου 13, περί της Διυπηρεσιακής Μονάδας Ελέγχου Αγοράς, και</w:t>
      </w:r>
    </w:p>
    <w:p>
      <w:pPr>
        <w:pStyle w:val="StructureList1"/>
        <w:spacing w:before="120" w:after="0"/>
        <w:rPr>
          <w:lang w:val="el" w:eastAsia="el"/>
        </w:rPr>
      </w:pPr>
      <w:r>
        <w:rPr>
          <w:lang w:val="el" w:eastAsia="el"/>
        </w:rPr>
        <w:t>γγ)</w:t>
      </w:r>
      <w:r>
        <w:rPr>
          <w:lang w:val="en" w:eastAsia="en"/>
        </w:rPr>
        <w:tab/>
      </w:r>
      <w:r>
        <w:rPr>
          <w:lang w:val="el" w:eastAsia="el"/>
        </w:rPr>
        <w:t>η παρ. 1, οι περ. α) έως δ), η περ. στ) και οι περ. θ) και ι) της παρ. 2 του άρθρου 41, περί της Διεύθυνσης Προστασίας Καταναλωτή.</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ΡΥΘΜΙΣΕΙΣ ΓΙΑ ΤΗΝ ΕΠΙΤΡΟΠΗ</w:t>
      </w:r>
    </w:p>
    <w:p>
      <w:pPr>
        <w:spacing w:before="240" w:after="240"/>
        <w:rPr>
          <w:lang w:val="el" w:eastAsia="el"/>
        </w:rPr>
      </w:pPr>
      <w:r>
        <w:rPr>
          <w:b/>
          <w:bCs/>
          <w:lang w:val="el" w:eastAsia="el"/>
        </w:rPr>
        <w:t>ΑΝΤΑΓΩΝΙΣΜΟΥ - ΤΡΟΠΟΠΟΙΗΣΗ</w:t>
      </w:r>
    </w:p>
    <w:p>
      <w:pPr>
        <w:spacing w:before="240" w:after="240"/>
        <w:rPr>
          <w:lang w:val="el" w:eastAsia="el"/>
        </w:rPr>
      </w:pPr>
      <w:r>
        <w:rPr>
          <w:b/>
          <w:bCs/>
          <w:lang w:val="el" w:eastAsia="el"/>
        </w:rPr>
        <w:t>Ν. 3959/2011</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Γνωστοποίηση συγκεντρώσεων επιχειρήσεων στην Επιτροπή Ανταγωνισμού - Τροποποίηση άρθρου 6 ν. 3959/2011</w:t>
      </w:r>
    </w:p>
    <w:p>
      <w:pPr>
        <w:spacing w:before="240" w:after="240"/>
        <w:rPr>
          <w:lang w:val="el" w:eastAsia="el"/>
        </w:rPr>
      </w:pPr>
      <w:r>
        <w:rPr>
          <w:lang w:val="el" w:eastAsia="el"/>
        </w:rPr>
        <w:t>Στο άρθρο 6 του ν. 3959/2011 (Α’ 93), περί προηγούμενης γνωστοποίησης συγκεντρώσεων επιχειρήσεων, επέρχονται οι ακόλουθες τροποποιήσεις: α) στην παρ. 1, οι λέξεις «μέσα σε τριάντα (30) ημέρες» αντικαθίστανται από τις λέξεις «πριν από την πραγματοποίησή της και μετά», β) η παρ. 2 καταργείται, και το άρθρο 6 διαμορφώνεται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Προηγούμενη γνωστοποίηση συγκεντρώσεων επιχειρήσεων</w:t>
      </w:r>
    </w:p>
    <w:p>
      <w:pPr>
        <w:spacing w:before="240" w:after="240"/>
        <w:rPr>
          <w:lang w:val="el" w:eastAsia="el"/>
        </w:rPr>
      </w:pPr>
      <w:r>
        <w:rPr>
          <w:lang w:val="el" w:eastAsia="el"/>
        </w:rPr>
        <w:t>1. Κάθε συγκέντρωση επιχειρήσεων πρέπει να γνωστοποιείται στην Επιτροπή Ανταγωνισμού πριν από την πραγματοποίησή της και μετά από τη σύναψη της συμφωνίας ή τη δημοσίευση της προσφοράς ή ανταλλαγής ή την ανάληψη υποχρέωσης για την απόκτηση συμμετοχής, που εξασφαλίζει τον έλεγχο της επιχείρησης, όταν ο συνολικός κύκλος εργασιών όλων των επιχειρήσεων που συμμετέχουν στη συγκέντρωση κατά το άρθρο 10 ανέρχεται στην παγκόσμια αγορά τουλάχιστον σε εκατόν πενήντα εκατομμύρια (150.000.000) ευρώ και δύο (2) τουλάχιστον από τις συμμετέχουσες επιχειρήσεις πραγματοποιούν, η καθεμία χωριστά, συνολικό κύκλο εργασιών άνω των δεκαπέντε εκατομμυρίων (15.000.000) ευρώ στην ελληνική αγορά.</w:t>
      </w:r>
    </w:p>
    <w:p>
      <w:pPr>
        <w:spacing w:before="240" w:after="240"/>
        <w:rPr>
          <w:lang w:val="el" w:eastAsia="el"/>
        </w:rPr>
      </w:pPr>
      <w:r>
        <w:rPr>
          <w:lang w:val="el" w:eastAsia="el"/>
        </w:rPr>
        <w:t>2. [Καταργείται].</w:t>
      </w:r>
    </w:p>
    <w:p>
      <w:pPr>
        <w:spacing w:before="240" w:after="240"/>
        <w:rPr>
          <w:lang w:val="el" w:eastAsia="el"/>
        </w:rPr>
      </w:pPr>
      <w:r>
        <w:rPr>
          <w:lang w:val="el" w:eastAsia="el"/>
        </w:rPr>
        <w:t>3. Υποχρεούνται σε γνωστοποίηση:</w:t>
      </w:r>
    </w:p>
    <w:p>
      <w:pPr>
        <w:spacing w:before="240" w:after="240"/>
        <w:rPr>
          <w:lang w:val="el" w:eastAsia="el"/>
        </w:rPr>
      </w:pPr>
      <w:r>
        <w:rPr>
          <w:lang w:val="el" w:eastAsia="el"/>
        </w:rPr>
        <w:t>α) όταν οι συγκεντρώσεις συνίστανται σε συγχώνευση κατά την έννοια της περ. α’ της παρ. 2 του άρθρου 5 ή σε απόκτηση κοινού ελέγχου κατά την έννοια της περ. β’ της παρ. 2 του άρθρου 5 από κοινού οι επιχειρήσεις που συμμετέχουν στις πράξεις αυτές,</w:t>
      </w:r>
    </w:p>
    <w:p>
      <w:pPr>
        <w:spacing w:before="240" w:after="240"/>
        <w:rPr>
          <w:lang w:val="el" w:eastAsia="el"/>
        </w:rPr>
      </w:pPr>
      <w:r>
        <w:rPr>
          <w:lang w:val="el" w:eastAsia="el"/>
        </w:rPr>
        <w:t>β) σε όλες τις άλλες περιπτώσεις, το πρόσωπο ή η επιχείρηση που αποκτά τον έλεγχο στο σύνολο ή σε τμήματα μιας ή περισσότερων επιχειρήσεων.</w:t>
      </w:r>
    </w:p>
    <w:p>
      <w:pPr>
        <w:spacing w:before="240" w:after="240"/>
        <w:rPr>
          <w:lang w:val="el" w:eastAsia="el"/>
        </w:rPr>
      </w:pPr>
      <w:r>
        <w:rPr>
          <w:lang w:val="el" w:eastAsia="el"/>
        </w:rPr>
        <w:t>4. Σε περίπτωση υπαίτιας παράβασης της υποχρέωσης προς γνωστοποίηση η Επιτροπή Ανταγωνισμού επιβάλλει στον καθένα από τους υπόχρεους προς γνωστοποίηση κατά την παρ. 3 πρόστιμο ύψους τουλάχιστον τριάντα χιλιάδων (30.000) ευρώ, το οποίο δεν υπερβαίνει το δέκα τοις εκατό (10%) του συνολικού κύκλου εργασιών, όπως αυτός ορίζεται στο άρθρο 10. Κατά την επιμέτρηση του προστίμου λαμβάνονται ιδίως υπόψη η οικονομική ισχύς των επιχειρήσεων που συμμετέχουν στη συγκέντρωση, το πλήθος των επηρεαζόμενων αγορών και το επίπεδο του ανταγωνισμού σε αυτές, καθώς και η εκτιμώμενη επίδραση της συγκέντρωσης στον ανταγωνισμό.</w:t>
      </w:r>
    </w:p>
    <w:p>
      <w:pPr>
        <w:spacing w:before="240" w:after="240"/>
        <w:rPr>
          <w:lang w:val="el" w:eastAsia="el"/>
        </w:rPr>
      </w:pPr>
      <w:r>
        <w:rPr>
          <w:lang w:val="el" w:eastAsia="el"/>
        </w:rPr>
        <w:t>5. Με απόφαση της Επιτροπής Ανταγωνισμού καθορίζεται το ειδικότερο περιεχόμενο της γνωστοποίησης και ρυθμίζεται κάθε άλλο σχετικό με αυτή θέμα.</w:t>
      </w:r>
    </w:p>
    <w:p>
      <w:pPr>
        <w:spacing w:before="240" w:after="240"/>
        <w:rPr>
          <w:lang w:val="el" w:eastAsia="el"/>
        </w:rPr>
      </w:pPr>
      <w:r>
        <w:rPr>
          <w:lang w:val="el" w:eastAsia="el"/>
        </w:rPr>
        <w:t>6. Οι υπόχρεοι σε γνωστοποίηση, αμέσως μετά τη γνωστοποίηση, υποχρεούνται να δημοσιεύσουν τη γνωστοποιούμενη συγκέντρωση σε μία ημερήσια οικονομική εφημερίδα, πανελλαδικής κυκλοφορίας, με έξοδά τους. Το κείμενο της δημοσίευσης κοινοποιείται αμέσως στην Επιτροπή Ανταγωνισμού και δημοσιεύεται στον διαδικτυακό τόπο που διατηρεί η Επιτροπή Ανταγωνισμού. Οποιοσδήποτε ενδιαφερόμενος μπορεί να υποβάλλει παρατηρήσεις ή να παρέχει στοιχεία επί της γνωστοποιούμενης συγκέντρωσης. Η Επιτροπή Ανταγωνισμού λαμβάνει υπόψη το εύλογο έννομο συμφέρον των επιχειρήσεων που συμμετέχουν στη συγκέντρωση για διατήρηση του επιχειρηματικού απορρήτου. Με απόφαση της Επιτροπής Ανταγωνισμού καθορίζεται το ειδικότερο περιεχόμενο της δημοσίευσης και ρυθμίζεται κάθε άλλο σχετικό με αυτή θέμα.</w:t>
      </w:r>
    </w:p>
    <w:p>
      <w:pPr>
        <w:spacing w:before="240" w:after="240"/>
        <w:rPr>
          <w:lang w:val="el" w:eastAsia="el"/>
        </w:rPr>
      </w:pPr>
      <w:r>
        <w:rPr>
          <w:lang w:val="el" w:eastAsia="el"/>
        </w:rPr>
        <w:t>7. Με κοινή απόφαση των Υπουργών Εθνικής Οικονομίας και Οικονομικών και Ανάπτυξης, η οποία εκδίδεται κατόπιν δημόσιας διαβούλευσης, μπορεί να τροποποιούνται τα κατώτατα όρια και τα κριτήρια που προβλέ- πονται στην παρ. 1. Με την ίδια απόφαση, μπορεί να ορίζονται διαφορετικά κατώτατα όρια και κριτήρια ανά κλάδους της οικονομίας. Η απόφαση αυτή βασίζεται σε στατιστικά στοιχεία, τα οποία συγκεντρώνει η Επιτροπή Ανταγωνισμού, μετά από χαρτογράφηση των αγορών, κάθε τριετία και αφορούν στην εφαρμογή του παρόντος και την κατάσταση του ανταγωνισμού κατά την προηγούμενη τριετία.»</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Μη εκκίνηση προθεσμιών της διαδικασίας προληπτικού ελέγχου συγκεντρώσεων της Επιτροπής Ανταγωνισμού - Αντικατάσταση παρ. 11 άρθρου 8 ν. 3959/2011</w:t>
      </w:r>
    </w:p>
    <w:p>
      <w:pPr>
        <w:spacing w:before="240" w:after="240"/>
        <w:rPr>
          <w:lang w:val="el" w:eastAsia="el"/>
        </w:rPr>
      </w:pPr>
      <w:r>
        <w:rPr>
          <w:lang w:val="el" w:eastAsia="el"/>
        </w:rPr>
        <w:t>Η παρ. 11 του άρθρου 8 του ν. 3959/2011 (Α’ 93), περί της διαδικασίας προληπτικού ελέγχου συγκεντρώσεων και αποφάσεων της Επιτροπής Ανταγωνισμού, αντικαθίσταται ως εξής:</w:t>
      </w:r>
    </w:p>
    <w:p>
      <w:pPr>
        <w:spacing w:before="240" w:after="240"/>
        <w:rPr>
          <w:lang w:val="el" w:eastAsia="el"/>
        </w:rPr>
      </w:pPr>
      <w:r>
        <w:rPr>
          <w:lang w:val="el" w:eastAsia="el"/>
        </w:rPr>
        <w:t>«11. Οι προθεσμίες που προβλέπονται στις παρ. 2, 3, 4 και 4Α, δεν εκκινούν, αν το έντυπο της γνωστοποίησης δεν έχει συμπληρωθεί πλήρως ή ορθώς, με αποτέλεσμα να μην μπορεί η Επιτροπή Ανταγωνισμού να προβεί στην αξιολόγηση της γνωστοποιούμενης συγκέντρωσης. Η Επιτροπή Ανταγωνισμού, εντός επτά (7) εργάσιμων ημερών από την ημερομηνία της γνωστοποίησης, αιτείται από τις γνωστοποιούσες επιχειρήσεις τη διόρθωση ή συμπλήρωση της αρχικής γνωστοποίησης. Η ως άνω προθεσμία ισχύει και για κάθε μεταγενέστερη υποβολή στοιχείων από τις γνωστοποιούσες επιχειρήσεις προς τον σκοπό συμπλήρωσης ή διόρθωσης της αρχικής γνωστοποίησης και έως τη συμπλήρωση ή διόρθωση αυτής. Ως χρονικό σημείο έναρξης των προθεσμιών στις εν λόγω περιπτώσεις θεωρείται η ημερομηνία της προσήκουσας γνωστοποίησης.</w:t>
      </w:r>
    </w:p>
    <w:p>
      <w:pPr>
        <w:spacing w:before="240" w:after="240"/>
        <w:rPr>
          <w:lang w:val="el" w:eastAsia="el"/>
        </w:rPr>
      </w:pPr>
      <w:r>
        <w:rPr>
          <w:lang w:val="el" w:eastAsia="el"/>
        </w:rPr>
        <w:t>Οι προθεσμίες που προβλέπονται στις παρ. 2, 3, 4, 4Α, 5 και 6 δεν εκκινούν, επίσης, στις ακόλουθες περιπτώσεις: α) αν η γνωστοποίηση είναι λανθασμένη ή παραπλανητική, με αποτέλεσμα να μην μπορεί η Επιτροπή Ανταγωνισμού να προβεί στην αξιολόγηση της γνωστοποιούμενης συγκέντρωσης,</w:t>
      </w:r>
    </w:p>
    <w:p>
      <w:pPr>
        <w:spacing w:before="240" w:after="240"/>
        <w:rPr>
          <w:lang w:val="el" w:eastAsia="el"/>
        </w:rPr>
      </w:pPr>
      <w:r>
        <w:rPr>
          <w:lang w:val="el" w:eastAsia="el"/>
        </w:rPr>
        <w:t>β) σε περίπτωση ανακοίνωσης από τις γνωστοποιούσες επιχειρήσεις ουσιωδών αλλαγών στα πραγματικά περιστατικά που περιέχονται στη γνωστοποίηση ή νέων πληροφοριών που καθίστανται γνωστές μετά την υποβολή της γνωστοποίησης, τις οποίες γνωρίζουν ή όφειλαν να γνωρίζουν οι γνωστοποιούσες επιχειρήσεις και θα ήταν ανακοινώσιμες, εφόσον ήταν γνωστές κατά τον χρόνο της υποβολής της γνωστοποίησης και οι οποίες δύνανται να επηρεάζουν σημαντικά την αξιολόγηση της συγκέντρωσης.</w:t>
      </w:r>
    </w:p>
    <w:p>
      <w:pPr>
        <w:spacing w:before="240" w:after="240"/>
        <w:rPr>
          <w:lang w:val="el" w:eastAsia="el"/>
        </w:rPr>
      </w:pPr>
      <w:r>
        <w:rPr>
          <w:lang w:val="el" w:eastAsia="el"/>
        </w:rPr>
        <w:t>Η Επιτροπή Ανταγωνισμού ενημερώνει τις γνωστοποιούσες επιχειρήσεις εντός επτά (7) εργασίμων ημερών από την ημερομηνία κατά την οποία έλαβε γνώση της κατά την περ. α) λανθασμένης ή παραπλανητικής συγκέντρωσης ή από την ανακοίνωση των κατά την περ. β) ουσιωδών αλλαγών. Ως χρονικό σημείο έναρξης των προθεσμιών στις εν λόγω περιπτώσεις θεωρείται η ημερομηνία της υποβολής των ακριβών ή σχετικών πληροφοριών αντίστοιχα.</w:t>
      </w:r>
    </w:p>
    <w:p>
      <w:pPr>
        <w:spacing w:before="240" w:after="240"/>
        <w:rPr>
          <w:lang w:val="el" w:eastAsia="el"/>
        </w:rPr>
      </w:pPr>
      <w:r>
        <w:rPr>
          <w:lang w:val="el" w:eastAsia="el"/>
        </w:rPr>
        <w:t>Οι προθεσμίες που προβλέπονται στις παρ. 2, 3, 4, 4Α, 5 και 6 δύνανται να παραταθούν, αν συμφωνήσουν οι γνωστοποιούσες επιχειρήσεις.»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Υπολογισμός τέλους υπέρ της Επιτροπής Ανταγωνισμού επί της αύξησης του μετοχικού κεφαλαίου - Τροποποίηση παρ. 1 άρθρου 17 ν. 3959/2011</w:t>
      </w:r>
    </w:p>
    <w:p>
      <w:pPr>
        <w:pStyle w:val="MainText"/>
        <w:spacing w:before="120" w:after="0"/>
        <w:rPr>
          <w:lang w:val="el" w:eastAsia="el"/>
        </w:rPr>
      </w:pPr>
      <w:r>
        <w:rPr>
          <w:b/>
          <w:bCs/>
          <w:lang w:val="el" w:eastAsia="el"/>
        </w:rPr>
        <w:t>1.</w:t>
      </w:r>
      <w:r>
        <w:rPr>
          <w:lang w:val="el" w:eastAsia="el"/>
        </w:rPr>
        <w:t xml:space="preserve"> Στην παρ. 1 του άρθρου 17 του ν. 3959/2011 (Α’ 93), περί εσόδων και προϋπολογισμού της Επιτροπής Ανταγωνισμού, προστίθενται νέα εδάφια, δεύτερο και τρίτο, και, μετά από νομοτεχνικές βελτιώσεις, η παρ. 1 διαμορφώνεται ως εξής:</w:t>
      </w:r>
    </w:p>
    <w:p>
      <w:pPr>
        <w:spacing w:before="240" w:after="240"/>
        <w:rPr>
          <w:lang w:val="el" w:eastAsia="el"/>
        </w:rPr>
      </w:pPr>
      <w:r>
        <w:rPr>
          <w:lang w:val="el" w:eastAsia="el"/>
        </w:rPr>
        <w:t>«1. Στις ανώνυμες εταιρείες που ιδρύονται ή αυξάνουν το μετοχικό τους κεφάλαιο, επιβάλλεται τέλος ύψους ένα τοις χιλίοις (1‰), υπολογιζόμενο επί του μετοχικού κεφαλαίου ή επί του ποσού της αύξησης του μετοχικού κεφαλαίου αντιστοίχως υπέρ της Επιτροπής Ανταγωνισμού. Ως μετοχικό κεφάλαιο κατά το προηγούμενο εδάφιο νοείται και το ποσό που προκύπτει από την έκδοση μετοχών υπέρ το άρτιο. Απαλλαγές από φόρους, τέλη, εισφορές, δικαιώματα ή άλλες επιβαρύνσεις υπέρ του Δημοσίου, νομικών προσώπων δημοσίου δικαίου ή εν γένει τρίτων που τυχόν προβλέπονται σε αναπτυξιακούς νόμους ή λοιπές προνομιακές διατάξεις δεν καταλαμβάνουν το τέλος του πρώτου εδαφίου. Τα έσοδα αυτά εισπράττονται στο όνομα και για λογαριασμό της Επιτροπής Ανταγωνισμού και κατατίθενται σε ειδικό τραπεζικό λογαριασμό, τη διαχείριση του οποίου έχει η Επιτροπή Ανταγωνισμού, σύμφωνα με τον Κανονισμό Εσωτερικής Λειτουργίας και Διαχείρισής της. Με κοινή απόφαση των Υπουργών Εθνικής Οικονομίας και Οικονομικών και Ανάπτυξης, κατόπιν εισήγησης της Επιτροπής Ανταγωνισμού, καθορίζονται τα όργανα, ο τρόπος και η διαδικασία είσπραξης των πιο πάνω χρηματικών ποσών. Τα έσοδα της Επιτροπής Ανταγωνισμού πρέπει κατ’ ελά- χιστον να ανέρχονται για τα έτη 2021 και 2022 σε ποσό που αντιστοιχεί σε ύψος 0.0000368 του Ακαθάριστου Εθνικού Προϊόντος (ΑΕΠ) του οικονομικού έτους 2019, όπως αυτό ορίζεται από την Ελληνική Στατιστική Αρχή («ελάχιστο όριο εσόδων»), ενώ για τα έτη από το 2023 και εφεξής σε ποσό που αντιστοιχεί σε ύψος 0.00004 (τέσσερα εκατοντάκις χιλιοστά) του Ακαθάριστου Εθνικού Προϊόντος (ΑΕΠ) του προηγούμενου οικονομικού έτους, όπως αυτό ορίζεται κατ’ έτος από την Ελληνική Στατιστική Αρχή («ελάχιστο όριο εσόδων»). Εάν το ύψος των εσόδων της Επιτροπής Ανταγωνισμού από τα τέλη του προηγούμενου εδαφίου είναι χαμηλότερο του ελάχιστου ορίου εσόδων, η σχετική διαφορά συμπληρώνεται από τον κρατικό προϋπολογισμό με απόφαση του Υπουργού Εθνικής Οικονομίας και Οικονομικών, κατόπιν σχετικού αιτήματος του Προέδρου της Επιτροπής Ανταγωνισμού. Με απόφαση του Υπουργού Εθνικής Οικονομίας και Οικονομικών, κατόπιν σχετικού αιτήματος του Προέδρου της Επιτροπής Ανταγωνισμού, τα έσοδα της Επιτροπής Ανταγωνισμού δύνανται να ενισχύονται από τον κρατικό προϋπολογισμό κατ’ ελάχιστο σε ύψος 0.00001 (ένα εκατοντάκις χιλιοστό) του Ακαθάριστου Εθνικού Προϊόντος (ΑΕΠ) του προηγούμενου έτους, όπως αυτό ορίστηκε από την Ελληνική Στατιστική Αρχή, εφόσον το συμβούλιο εμπειρογνωμόνων της Επιτροπής Ανταγωνισμού των παρ. 3 και 4 του άρθρου 22, κρίνει, κατά απλή πλειοψηφία, ότι οι μεσοπρόθεσμοι στόχοι της Επιτροπής Ανταγωνισμού, βάσει της στοχοθεσίας της Επιτροπής, και ύστερα από μέτρηση βασικών δεικτών απόδοσης, έχουν επιτευχθεί. Η ενίσχυση των εσόδων της Επιτροπής με αυτό το ποσό πραγματοποιείται εντός του αμέσως επόμενου οικονομικού έτους.»</w:t>
      </w:r>
    </w:p>
    <w:p>
      <w:pPr>
        <w:pStyle w:val="MainText"/>
        <w:spacing w:before="120" w:after="0"/>
        <w:rPr>
          <w:lang w:val="el" w:eastAsia="el"/>
        </w:rPr>
      </w:pPr>
      <w:r>
        <w:rPr>
          <w:b/>
          <w:bCs/>
          <w:lang w:val="el" w:eastAsia="el"/>
        </w:rPr>
        <w:t>2.</w:t>
      </w:r>
      <w:r>
        <w:rPr>
          <w:lang w:val="el" w:eastAsia="el"/>
        </w:rPr>
        <w:t xml:space="preserve"> Το δεύτερο και το τρίτο εδάφιο της παρ. 1 του άρθρου 17 του ν. 3959/2011 εφαρμόζονται σε αυξήσεις μετοχικού κεφαλαίου ανωνύμων εταιρειών που λαμβάνουν χώρα στο πλαίσιο διαδικασιών εταιρικών μετασχηματισμών, των οποίων το οικείο σχέδιο σύμβασης δημοσιεύεται μετά τη δημοσίευση του παρόντος.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Πρακτική άσκηση φοιτητών και άσκηση δικηγόρων στην Επιτροπή Ανταγωνισμού - Αντικατάσταση παρ. 8 και προσθήκη παρ. 8α στο άρθρο 21 του ν. 3959/2011</w:t>
      </w:r>
    </w:p>
    <w:p>
      <w:pPr>
        <w:pStyle w:val="MainText"/>
        <w:spacing w:before="120" w:after="0"/>
        <w:rPr>
          <w:lang w:val="el" w:eastAsia="el"/>
        </w:rPr>
      </w:pPr>
      <w:r>
        <w:rPr>
          <w:b/>
          <w:bCs/>
          <w:lang w:val="el" w:eastAsia="el"/>
        </w:rPr>
        <w:t>1.</w:t>
      </w:r>
      <w:r>
        <w:rPr>
          <w:lang w:val="el" w:eastAsia="el"/>
        </w:rPr>
        <w:t xml:space="preserve"> Στο άρθρο 21 του ν. 3959/2011 (Α’ 93), περί οργάνωσης της Επιτροπής Ανταγωνισμού, η παρ. 8 αντικαθίσταται ως εξής:</w:t>
      </w:r>
    </w:p>
    <w:p>
      <w:pPr>
        <w:spacing w:before="240" w:after="240"/>
        <w:rPr>
          <w:lang w:val="el" w:eastAsia="el"/>
        </w:rPr>
      </w:pPr>
      <w:r>
        <w:rPr>
          <w:lang w:val="el" w:eastAsia="el"/>
        </w:rPr>
        <w:t>«8. Στην Επιτροπή Ανταγωνισμού μπορούν να απασχολούνται φοιτητές που εκτελούν πρακτική άσκηση σε ανώτατα εκπαιδευτικά ιδρύματα, καθώς και φοιτητές των οποίων το αντικείμενο σπουδών είναι σχετικό με τις αρμοδιότητες της Επιτροπής Ανταγωνισμού, για χρονική περίοδο που δεν μπορεί να υπερβαίνει τους εννέα (9) μήνες για τον καθένα. Ως φοιτητές νοούνται οι φοιτητές των ανώτατων εκπαιδευτικών ιδρυμάτων, προπτυχιακού και μεταπτυχιακού επιπέδου. Στις περιπτώσεις που δεν εμπίπτουν στο πεδίο εφαρμογής του άρθρου 69 του ν. 4957/2022 (Α’ 141), περί πρακτικής άσκησης φοιτητών, ο τρόπος επιλογής των ασκούμενων, ο χρόνος, ο τόπος και οι λοιπές συνθήκες εκτέλεσης της πρακτικής άσκησης καθορίζονται από την Επιτροπή Ανταγωνισμού. Στις περιπτώσεις του προηγούμενου εδαφίου, η αμοιβή των ασκούμενων καθορίζεται με απόφαση της Επιτροπής Ανταγωνισμού ως ποσοστό των αποδοχών νεοπροσλαμ- βανόμενου προσωπικού Πανεπιστημιακής Εκπαίδευσης (ΠΕ). Αν η πρακτική άσκηση εμπίπτει στο άρθρο 69 του ν. 4957/2022, για τη δαπάνη αποζημίωσης εφαρμόζεται η παρ. 8 του ανωτέρω άρθρου 69, άλλως αυτή βαρύνει τον προϋπολογισμό της Επιτροπής Ανταγωνισμού. Οι ασκούμενοι κατά τη διάρκεια της άσκησής τους δεν αποκτούν εργασιακά ή συνταξιοδοτικά δικαιώματα και ασφαλίζονται μόνο για περιπτώσεις ατυχήματος και ασθένειας.»</w:t>
      </w:r>
    </w:p>
    <w:p>
      <w:pPr>
        <w:pStyle w:val="MainText"/>
        <w:spacing w:before="120" w:after="0"/>
        <w:rPr>
          <w:lang w:val="el" w:eastAsia="el"/>
        </w:rPr>
      </w:pPr>
      <w:r>
        <w:rPr>
          <w:b/>
          <w:bCs/>
          <w:lang w:val="el" w:eastAsia="el"/>
        </w:rPr>
        <w:t>2.</w:t>
      </w:r>
      <w:r>
        <w:rPr>
          <w:lang w:val="el" w:eastAsia="el"/>
        </w:rPr>
        <w:t xml:space="preserve"> Στο άρθρο 21 του ν. 3959/2011, προστίθεται παρ. 8α ως εξής:</w:t>
      </w:r>
    </w:p>
    <w:p>
      <w:pPr>
        <w:spacing w:before="240" w:after="240"/>
        <w:rPr>
          <w:lang w:val="el" w:eastAsia="el"/>
        </w:rPr>
      </w:pPr>
      <w:r>
        <w:rPr>
          <w:lang w:val="el" w:eastAsia="el"/>
        </w:rPr>
        <w:t>«8α. Η Επιτροπή Ανταγωνισμού μπορεί να απασχολεί μέχρι πέντε (5) ασκούμενους δικηγόρους σε αρμόδιες οργανικές μονάδες που άπτονται νομικών θεμάτων. Η διαδικασία επιλογής τους, ο χρόνος, ο τόπος, η αμοιβή της άσκησης, καθώς και οι λοιπές συνθήκες άσκησης των ασκούμενων δικηγόρων ρυθμίζονται με απόφαση της Επιτροπής Ανταγωνισμού, σύμφωνα με το ισχύον πλαίσιο για τους ασκούμενους δικηγόρους. H Επιτροπή Ανταγωνισμού αναλαμβάνει τη σχετική δαπάνη.»</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Επιβολή προστίμου σε περιπτώσεις άρνησης, δυστροπίας, καθυστέρησης παροχής πληροφοριών, άρνησης παροχής προφορικών εξηγήσεων ή παροχής ανακριβών, παραπλανητικών ή ελλιπών πληροφοριών - Τροποποίηση παρ. 3 άρθρου 38 ν. 3959/2011</w:t>
      </w:r>
    </w:p>
    <w:p>
      <w:pPr>
        <w:spacing w:before="240" w:after="240"/>
        <w:rPr>
          <w:lang w:val="el" w:eastAsia="el"/>
        </w:rPr>
      </w:pPr>
      <w:r>
        <w:rPr>
          <w:lang w:val="el" w:eastAsia="el"/>
        </w:rPr>
        <w:t>Στην περ. α) της παρ. 3 του άρθρου 38 του ν. 3959/2011 (Α’ 93), περί παροχής πληροφοριών, μετά τις λέξεις «με απόφαση της,» προστίθενται οι λέξεις «πρόστιμο που δεν υπερβαίνει το ένα τοις εκατό (1%) του συνολικού παγκόσμιου κύκλου εργασιών της προηγούμενης της απόφασης οικονομικής χρήσης, καθώς και» και, μετά από νομοτεχνικές βελτιώσεις, η παρ. 3 διαμορφώνεται ως εξής:</w:t>
      </w:r>
    </w:p>
    <w:p>
      <w:pPr>
        <w:spacing w:before="240" w:after="240"/>
        <w:rPr>
          <w:lang w:val="el" w:eastAsia="el"/>
        </w:rPr>
      </w:pPr>
      <w:r>
        <w:rPr>
          <w:lang w:val="el" w:eastAsia="el"/>
        </w:rPr>
        <w:t>«3 . Σε περίπτωση άρνησης, δυστροπίας ή καθυστέρησης παροχής πληροφοριών ή άρνησης παροχής προφορικών επεξηγήσεων ή παροχής ανακριβών, παραπλανητικών ή ελλιπών πληροφοριών, κατά περίπτωση, στο πλαίσιο εφαρμογής των παρ. 1 και 2 ή σε περίπτωση παροχής ανακριβών, παραπλανητικών ή ελλιπών πληροφοριών, στο πλαίσιο εφαρμογής των παρ. 1Α και 2Β και με την επιφύλαξη των ποινικών κυρώσεων του άρθρου 44, η Επιτροπή Ανταγωνισμού μπορεί, όταν πρόκειται για:</w:t>
      </w:r>
    </w:p>
    <w:p>
      <w:pPr>
        <w:spacing w:before="240" w:after="240"/>
        <w:rPr>
          <w:lang w:val="el" w:eastAsia="el"/>
        </w:rPr>
      </w:pPr>
      <w:r>
        <w:rPr>
          <w:lang w:val="el" w:eastAsia="el"/>
        </w:rPr>
        <w:t>α) επιχειρήσεις ή ενώσεις επιχειρήσεων να επιβάλει, με απόφασή της, πρόστιμο που δεν υπερβαίνει το ένα τοις εκατό (1%) του συνολικού παγκόσμιου κύκλου εργασιών της προηγούμενης της απόφασης οικονομικής χρήσης, καθώς και χρηματική κύρωση ανά ημέρα μη συμμόρφωσης, η οποία καθορίζεται αναλογικά προς τον μέσο ημερήσιο συνολικό παγκόσμιο κύκλο εργασιών της επιχείρησης ή της ένωσης επιχειρήσεων κατά την προηγούμενη της έκδοσης της απόφασης οικονομική χρήση, με ανώτατο όριο το τρία τοις εκατό (3%) αυτού του κύκλου εργασιών και υπολογίζονται από την ημερομηνία που ορίζει η οικεία απόφαση της Αρχής, ατομικώς δε στους διευθυντές και υπαλλήλους τους να επιβάλει πρόστιμο από δεκαπέντε χιλιάδες (15.000) έως τριάντα χιλιάδες (30.000) ευρώ ανά ημέρα μη συμμόρφωσης,</w:t>
      </w:r>
    </w:p>
    <w:p>
      <w:pPr>
        <w:spacing w:before="240" w:after="240"/>
        <w:rPr>
          <w:lang w:val="el" w:eastAsia="el"/>
        </w:rPr>
      </w:pPr>
      <w:r>
        <w:rPr>
          <w:lang w:val="el" w:eastAsia="el"/>
        </w:rPr>
        <w:t>β) δημόσιους υπαλλήλους ή υπαλλήλους νομικών προσώπων δημοσίου δικαίου ή υπαλλήλους Ο.Τ.Α. να αναφέρεται αρμοδίως, προκειμένου να κινηθεί πειθαρχική δίωξη για τις πιο πάνω παραβάσεις οι οποίες συνιστούν πειθαρχικό παράπτωμα.»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Χρήση τεχνολογικών εργαλείων και ηλεκτρονικών εφαρμογών από την Επιτροπή Ανταγωνισμού - Προσθήκη άρθρου 38Α στον ν. 3959/2011</w:t>
      </w:r>
    </w:p>
    <w:p>
      <w:pPr>
        <w:spacing w:before="240" w:after="240"/>
        <w:rPr>
          <w:lang w:val="el" w:eastAsia="el"/>
        </w:rPr>
      </w:pPr>
      <w:r>
        <w:rPr>
          <w:lang w:val="el" w:eastAsia="el"/>
        </w:rPr>
        <w:t>Στον ν. 3959/2011 (Α’ 93), προστίθεται άρθρο 38Α ως εξής:</w:t>
      </w:r>
    </w:p>
    <w:p>
      <w:pPr>
        <w:spacing w:before="240" w:after="240"/>
        <w:rPr>
          <w:lang w:val="el" w:eastAsia="el"/>
        </w:rPr>
      </w:pPr>
      <w:r>
        <w:rPr>
          <w:lang w:val="el" w:eastAsia="el"/>
        </w:rPr>
        <w:t>«Άρθρο 38Α</w:t>
      </w:r>
    </w:p>
    <w:p>
      <w:pPr>
        <w:spacing w:before="240" w:after="240"/>
        <w:rPr>
          <w:lang w:val="el" w:eastAsia="el"/>
        </w:rPr>
      </w:pPr>
      <w:r>
        <w:rPr>
          <w:lang w:val="el" w:eastAsia="el"/>
        </w:rPr>
        <w:t>Χρήση τεχνολογικών εργαλείων και ηλεκτρονικών εφαρμογών από την Επιτροπή Ανταγωνισμού</w:t>
      </w:r>
    </w:p>
    <w:p>
      <w:pPr>
        <w:spacing w:before="240" w:after="240"/>
        <w:rPr>
          <w:lang w:val="el" w:eastAsia="el"/>
        </w:rPr>
      </w:pPr>
      <w:r>
        <w:rPr>
          <w:lang w:val="el" w:eastAsia="el"/>
        </w:rPr>
        <w:t>1. Στο πλαίσιο άσκησης των καθηκόντων της, η Επιτροπή Ανταγωνισμού δύναται να χρησιμοποιεί τεχνολογικά εργαλεία και ηλεκτρονικές εφαρμογές, συμπεριλαμβανομένων συστημάτων, εργαλείων, εφαρμογών και μεθόδων τεχνητής νοημοσύνης, και ιδίως να προβαίνει:</w:t>
      </w:r>
    </w:p>
    <w:p>
      <w:pPr>
        <w:spacing w:before="240" w:after="240"/>
        <w:rPr>
          <w:lang w:val="el" w:eastAsia="el"/>
        </w:rPr>
      </w:pPr>
      <w:r>
        <w:rPr>
          <w:lang w:val="el" w:eastAsia="el"/>
        </w:rPr>
        <w:t>α) στη χρήση μεθόδων εξαγωγής δεδομένων, που είναι δημοσίως διαθέσιμα στο διαδίκτυο,</w:t>
      </w:r>
    </w:p>
    <w:p>
      <w:pPr>
        <w:spacing w:before="240" w:after="240"/>
        <w:rPr>
          <w:lang w:val="el" w:eastAsia="el"/>
        </w:rPr>
      </w:pPr>
      <w:r>
        <w:rPr>
          <w:lang w:val="el" w:eastAsia="el"/>
        </w:rPr>
        <w:t>β) στη διασύνδεση με πληροφοριακά συστήματα φορέων του δημόσιου τομέα, όπως αυτός ορίζεται στην περ. α) της παρ. 1 του άρθρου 14 του ν. 4270/2014 (Α’ 143),</w:t>
      </w:r>
    </w:p>
    <w:p>
      <w:pPr>
        <w:spacing w:before="240" w:after="240"/>
        <w:rPr>
          <w:lang w:val="el" w:eastAsia="el"/>
        </w:rPr>
      </w:pPr>
      <w:r>
        <w:rPr>
          <w:lang w:val="el" w:eastAsia="el"/>
        </w:rPr>
        <w:t>γ) στη διασύνδεση με πληροφοριακά συστήματα, που τελούν υπό τη διαχείριση τρίτων, κατόπιν συναίνεσής τους.</w:t>
      </w:r>
    </w:p>
    <w:p>
      <w:pPr>
        <w:spacing w:before="240" w:after="240"/>
        <w:rPr>
          <w:lang w:val="el" w:eastAsia="el"/>
        </w:rPr>
      </w:pPr>
      <w:r>
        <w:rPr>
          <w:lang w:val="el" w:eastAsia="el"/>
        </w:rPr>
        <w:t>2. Η Επιτροπή Ανταγωνισμού, στο πλαίσιο των αρμοδιοτήτων της, αποκτά απευθείας πρόσβαση στο Ολοκληρωμένο Πληροφοριακό Σύστημα - Εθνικό Σύστημα Ηλεκτρονικών Δημόσιων Συμβάσεων (ΟΠΣ - ΕΣΗΔΗΣ).»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Επιβολή προστίμου σε περιπτώσεις άρνησης, παρεμπόδισης ή δυσχέρανσης ερευνών -</w:t>
      </w:r>
    </w:p>
    <w:p>
      <w:pPr>
        <w:spacing w:before="240" w:after="240"/>
        <w:rPr>
          <w:lang w:val="el" w:eastAsia="el"/>
        </w:rPr>
      </w:pPr>
      <w:r>
        <w:rPr>
          <w:b/>
          <w:bCs/>
          <w:lang w:val="el" w:eastAsia="el"/>
        </w:rPr>
        <w:t>Τροποποίηση παρ. 5 άρθρου 39 ν. 3959/2011</w:t>
      </w:r>
    </w:p>
    <w:p>
      <w:pPr>
        <w:spacing w:before="240" w:after="240"/>
        <w:rPr>
          <w:lang w:val="el" w:eastAsia="el"/>
        </w:rPr>
      </w:pPr>
      <w:r>
        <w:rPr>
          <w:lang w:val="el" w:eastAsia="el"/>
        </w:rPr>
        <w:t>Στο πρώτο εδάφιο της παρ. 5 του άρθρου 39 του ν. 3959/2011 (Α’ 93), περί διεξαγωγής ερευνών, μετά τις λέξεις «με οποιονδήποτε τρόπο,» προστίθενται οι λέξεις «πρόστιμο που δεν υπερβαίνει το ένα τοις εκατό (1%) του συνολικού παγκόσμιου κύκλου εργασιών της προηγούμενης της απόφασης οικονομικής χρήσης, καθώς και» και, μετά από νομοτεχνικές βελτιώσεις, η παρ. 5 διαμορφώνεται ως εξής:</w:t>
      </w:r>
    </w:p>
    <w:p>
      <w:pPr>
        <w:spacing w:before="240" w:after="240"/>
        <w:rPr>
          <w:lang w:val="el" w:eastAsia="el"/>
        </w:rPr>
      </w:pPr>
      <w:r>
        <w:rPr>
          <w:lang w:val="el" w:eastAsia="el"/>
        </w:rPr>
        <w:t>«5 . Με την επιφύλαξη των ποινικών κυρώσεων που προβλέπονται στο άρθρο 44, η Επιτροπή Ανταγωνισμού επιβάλλει με απόφασή της, στις επιχειρήσεις και στις ενώσεις επιχειρήσεων που αρνούνται να υποβληθούν ή παρεμποδίζουν ή δυσχεραίνουν τις έρευνες των παρ. 1, 2 και 3 με οποιονδήποτε τρόπο, πρόστιμο που δεν υπερβαίνει το ένα τοις εκατό (1%) του συνολικού παγκόσμιου κύκλου εργασιών της προηγούμενης της απόφασης οικονομικής χρήσης, καθώς και χρηματική κύρωση ανά ημέρα μη συμμόρφωσης. Αυτή, όσον αφορά στις επιχειρήσεις και στις ενώσεις επιχειρήσεων, καθορίζεται αναλογικά προς τον μέσο ημερήσιο συνολικό παγκόσμιο κύκλο εργασιών της δυστροπούσας επιχείρησης ή ένωσης επιχειρήσεων κατά την προηγούμενη της έκδοσης της απόφασης οικονομική χρήση με ανώτατο όριο το τρία τοις εκατό (3%) αυτού του κύκλου εργασιών και υπολογίζονται από την ημερομηνία που ορίζει η οικεία απόφαση της Επιτροπής Ανταγωνισμού. Περαιτέρω, η Επιτροπή Ανταγωνισμού μπορεί να επιβάλει σε οποιονδήποτε άλλο επιδεικνύει την ως άνω συμπεριφορά, χρηματική κύρωση τουλάχιστον δεκαπέντε χιλιάδων (15.000) έως δύο εκατομμυρίων (2.000.000) ευρώ και στους υπαλλήλους των ως άνω επιχειρήσεων ή ενώσεων επιχειρήσεων που επιδεικνύουν την ως άνω συμπεριφορά, πρόστιμο τουλάχιστον πέντε χιλιάδων (5.000) ευρώ έως δύο εκατομμυρίων (2.000.000) ευρώ. Εφόσον είναι δυνατόν να υπολογιστεί το ύψος του οικονομικού οφέλους από την παράβαση, το ύψος του επιβαλλόμενου προστίμου δεν μπορεί να είναι μικρότερο από αυτό, ακόμα και αν υπερβαίνει το ανώτατο ποσό που ορίζεται στο τρίτο εδάφιο. Κατά την επιμέτρηση των ανωτέρω λαμβάνονται ιδίως υπόψη η σοβαρότητα της εξεταζόμενης υπόθεσης, η απαξία των πράξεων και η επίπτωσή τους στην έκβαση της έρευνας.»</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ΛΟΙΠΕΣ ΔΙΑΤΑΞΕΙΣ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ΛΟΙΠΕΣ ΔΙΑΤΑΞΕΙΣ ΥΠΟΥΡΓΕΙΟΥ ΑΝΑΠΤΥΞΗΣ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Αναγραφή πορείας διαμόρφωσης της τελικής τιμής προϊόντος σε νωπά προϊόντα στις επιχειρήσεις λιανικού εμπορίου</w:t>
      </w:r>
    </w:p>
    <w:p>
      <w:pPr>
        <w:pStyle w:val="MainText"/>
        <w:spacing w:before="120" w:after="0"/>
        <w:rPr>
          <w:lang w:val="el" w:eastAsia="el"/>
        </w:rPr>
      </w:pPr>
      <w:r>
        <w:rPr>
          <w:b/>
          <w:bCs/>
          <w:lang w:val="el" w:eastAsia="el"/>
        </w:rPr>
        <w:t>1.</w:t>
      </w:r>
      <w:r>
        <w:rPr>
          <w:lang w:val="el" w:eastAsia="el"/>
        </w:rPr>
        <w:t xml:space="preserve"> Οι επιχειρήσεις λιανικού εμπορίου, αναγράφουν, κατά τρόπο προσήκοντα και ευκρινή, τα στοιχεία από τα οποία προκύπτει η πορεία διαμόρφωσης της τελικής τιμής προϊόντος σε νωπά προϊόντα, με σκοπό την προστασία του καταναλωτικού κοινού και τη διαφύλαξη του υγιούς ανταγωνισμού.</w:t>
      </w:r>
    </w:p>
    <w:p>
      <w:pPr>
        <w:pStyle w:val="MainText"/>
        <w:spacing w:before="120" w:after="0"/>
        <w:rPr>
          <w:lang w:val="el" w:eastAsia="el"/>
        </w:rPr>
      </w:pPr>
      <w:r>
        <w:rPr>
          <w:b/>
          <w:bCs/>
          <w:lang w:val="el" w:eastAsia="el"/>
        </w:rPr>
        <w:t>2.</w:t>
      </w:r>
      <w:r>
        <w:rPr>
          <w:lang w:val="el" w:eastAsia="el"/>
        </w:rPr>
        <w:t xml:space="preserve"> Αρμόδια αρχή ελέγχου για την εφαρμογή της παρ. 1 και την επιβολή των κυρώσεων, ορίζεται η Ανεξάρτητη Αρχή Ελέγχου της Αγοράς και Προστασίας του Καταναλωτή, του άρθρου 3.</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Παράταση ισχύος μέτρων για την ομαλή λειτουργία της αγοράς - Τροποποίηση παρ. 7 άρθρου 15, παρ. 5 άρθρου 17 ν. 5055/2023 και παρ. 9 άρθρου 38 ν. 5082/2024</w:t>
      </w:r>
    </w:p>
    <w:p>
      <w:pPr>
        <w:pStyle w:val="MainText"/>
        <w:spacing w:before="120" w:after="0"/>
        <w:rPr>
          <w:lang w:val="el" w:eastAsia="el"/>
        </w:rPr>
      </w:pPr>
      <w:r>
        <w:rPr>
          <w:b/>
          <w:bCs/>
          <w:lang w:val="el" w:eastAsia="el"/>
        </w:rPr>
        <w:t>1.</w:t>
      </w:r>
      <w:r>
        <w:rPr>
          <w:lang w:val="el" w:eastAsia="el"/>
        </w:rPr>
        <w:t xml:space="preserve"> Στην παρ. 7 του άρθρου 15 του ν. 5055/2023 (Α’ 161), περί της υποχρέωσης ανακοίνωσης ανατιμήσεων προϊόντων, οι λέξεις «31η Οκτωβρίου 2025» αντικαθίστανται από τις λέξεις «30ή Ιουνίου 2026» και η παρ. 7 διαμορφώνεται ως εξής:</w:t>
      </w:r>
    </w:p>
    <w:p>
      <w:pPr>
        <w:spacing w:before="240" w:after="240"/>
        <w:rPr>
          <w:lang w:val="el" w:eastAsia="el"/>
        </w:rPr>
      </w:pPr>
      <w:r>
        <w:rPr>
          <w:lang w:val="el" w:eastAsia="el"/>
        </w:rPr>
        <w:t>«7. Το παρόν ισχύει μέχρι την 30ή Ιουνίου 2026.»</w:t>
      </w:r>
    </w:p>
    <w:p>
      <w:pPr>
        <w:pStyle w:val="MainText"/>
        <w:spacing w:before="120" w:after="0"/>
        <w:rPr>
          <w:lang w:val="el" w:eastAsia="el"/>
        </w:rPr>
      </w:pPr>
      <w:r>
        <w:rPr>
          <w:b/>
          <w:bCs/>
          <w:lang w:val="el" w:eastAsia="el"/>
        </w:rPr>
        <w:t>2.</w:t>
      </w:r>
      <w:r>
        <w:rPr>
          <w:lang w:val="el" w:eastAsia="el"/>
        </w:rPr>
        <w:t xml:space="preserve"> Στην παρ. 5 του άρθρου 17 του ν. 5055/2023, περί της ανακοίνωσης ενδεικτικών τιμών λιανικής πώλησης οπωροκηπευτικών προϊόντων, οι λέξεις «31η Οκτωβρίου 2025» αντικαθίστανται από τις λέξεις «30ή Ιουνίου 2026» και η παρ. 5 διαμορφώνεται ως εξής:</w:t>
      </w:r>
    </w:p>
    <w:p>
      <w:pPr>
        <w:spacing w:before="240" w:after="240"/>
        <w:rPr>
          <w:lang w:val="el" w:eastAsia="el"/>
        </w:rPr>
      </w:pPr>
      <w:r>
        <w:rPr>
          <w:lang w:val="el" w:eastAsia="el"/>
        </w:rPr>
        <w:t>«5. Το παρόν ισχύει μέχρι την 30ή Ιουνίου 2026.»</w:t>
      </w:r>
    </w:p>
    <w:p>
      <w:pPr>
        <w:pStyle w:val="MainText"/>
        <w:spacing w:before="120" w:after="0"/>
        <w:rPr>
          <w:lang w:val="el" w:eastAsia="el"/>
        </w:rPr>
      </w:pPr>
      <w:r>
        <w:rPr>
          <w:b/>
          <w:bCs/>
          <w:lang w:val="el" w:eastAsia="el"/>
        </w:rPr>
        <w:t>3.</w:t>
      </w:r>
      <w:r>
        <w:rPr>
          <w:lang w:val="el" w:eastAsia="el"/>
        </w:rPr>
        <w:t xml:space="preserve"> Στην παρ. 9 του άρθρου 38 του ν. 5082/2024 (Α’ 9), περί του εξορθολογισμού και της διαφάνειας των τιμών, οι λέξεις «31η Οκτωβρίου 2025» αντικαθίστανται από τις λέξεις «30ή Ιουνίου 2026» και η παρ. 9 διαμορφώνεται ως εξής:</w:t>
      </w:r>
    </w:p>
    <w:p>
      <w:pPr>
        <w:spacing w:before="240" w:after="240"/>
        <w:rPr>
          <w:lang w:val="el" w:eastAsia="el"/>
        </w:rPr>
      </w:pPr>
      <w:r>
        <w:rPr>
          <w:lang w:val="el" w:eastAsia="el"/>
        </w:rPr>
        <w:t>«9. Η παρ. 1 ισχύει μέχρι και την 30ή Ιουνίου 2026.»</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Παράβολο για τη χορήγηση και ανανέωση αδειών διαμονής τύπου «Β.6.» - Τροποποίηση περ. γ’ παρ. 1 άρθρου 171 Κώδικα Μετανάστευσης</w:t>
      </w:r>
    </w:p>
    <w:p>
      <w:pPr>
        <w:spacing w:before="240" w:after="240"/>
        <w:rPr>
          <w:lang w:val="el" w:eastAsia="el"/>
        </w:rPr>
      </w:pPr>
      <w:r>
        <w:rPr>
          <w:lang w:val="el" w:eastAsia="el"/>
        </w:rPr>
        <w:t>Στην περ. γ’ της παρ. 1 του άρθρου 171 του Κώδικα Μετανάστευσης (ν. 5038/2023, Α’ 81), περί παραβόλων και προστίμων, επέρχονται οι ακόλουθες τροποποιήσεις: α) στο δεύτερο εδάφιο διαγράφονται οι λέξεις «εισπράττεται ως τέλος υπέρ της «Εθνικό Μητρώο Νεοφυών Επιχειρήσεων Α.Ε. και», β) προστίθεται τρίτο εδάφιο, και μετά από νομοτεχνικές βελτιώσεις, η περ. γ’ διαμορφώνεται ως εξής: «γ. για τις άδειες διαμονής που περιλαμβάνονται στην κατηγορία «Β» του Μέρους Ε’ και στους τύπους αδειών διαμονής «Β.1», «Β.2», «Β.3», «Β.4» και «Β.5» του Κεφαλαίου Β’, σε δύο χιλιάδες (2.000) ευρώ. Ειδικά για τις άδειες διαμονής τύπου «Β.6», η αίτηση για τη χορήγηση και την ανανέωσή τους συνοδεύεται και από αποδεικτικό καταβολής ηλεκτρονικού παραβόλου ύψους δύο χιλιάδων πεντακοσίων (2.500) ευρώ, το οποίο δεν επιστρέφεται, ανεξαρτήτως της κατάληξης του αιτήματος.</w:t>
      </w:r>
    </w:p>
    <w:p>
      <w:pPr>
        <w:spacing w:before="240" w:after="240"/>
        <w:rPr>
          <w:lang w:val="el" w:eastAsia="el"/>
        </w:rPr>
      </w:pPr>
      <w:r>
        <w:rPr>
          <w:lang w:val="el" w:eastAsia="el"/>
        </w:rPr>
        <w:t>Το παράβολο αυτό εισπράττεται ως έσοδο του κρατικού προϋπολογισμού και αποδίδεται στην εταιρεία «Εθνικό Μητρώο Νεοφυών Επιχειρήσεων Α.Ε.» κατόπιν εγγραφής ισόποσης πίστωσης στον προϋπολογισμό του Υπουργείου Ανάπτυξης, σύμφωνα με το άρθρο 74 του ν. 4270/2014 (Α’ 143), περί εγγραφής πιστώσεων κατά τη διάρκεια του οικονομικού έτους.»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Αξιοποίηση κινήτρου φορολογικής απαλλαγής σε επενδυτικά σχέδια - Τροποποίηση άρθρου 11 ν. 5122/2024</w:t>
      </w:r>
    </w:p>
    <w:p>
      <w:pPr>
        <w:spacing w:before="240" w:after="240"/>
        <w:rPr>
          <w:lang w:val="el" w:eastAsia="el"/>
        </w:rPr>
      </w:pPr>
      <w:r>
        <w:rPr>
          <w:lang w:val="el" w:eastAsia="el"/>
        </w:rPr>
        <w:t>Στο άρθρο 11 του ν. 5122/2024 (Α’ 108), περί αξιοποίησης κινήτρου φορολογικής απαλλαγής σε επενδυτικά σχέδια που υπάγονται στα καθεστώτα ενισχύσεων των νόμων 4399/2016 (Α’ 117) και 3908/2011 (Α’ 8), επέρχονται οι ακόλουθες τροποποιήσεις: α) στον τίτλο, οι λέξεις «ν. 4399/2016 και ν. 3908/2011» αντικαθίστανται από τις λέξεις «νόμων 4887/2022, 4399/2016 και 3908/2011», β) στη μόνη παράγραφο, οι λέξεις «έχουν υπαχθεί στους νόμους 3908/2011 (Α’ 8) και 4399/2016 (Α’ 117)» αντικαθίστανται από τις λέξεις «έχουν υπαχθεί στους νόμους 4887/2022 (Α’ 16), 4399/2016 (Α’ 117) και 3908/2011 (Α’ 8),» και το άρθρο 11 διαμορφώνεται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Αξιοποίηση κινήτρου φορολογικής απαλλαγής σε επενδυτικά σχέδια που υπάγονται στα καθεστώτα ενισχύσεων των νόμων 4887/2022, 4399/2016 και 3908/2011</w:t>
      </w:r>
    </w:p>
    <w:p>
      <w:pPr>
        <w:spacing w:before="240" w:after="240"/>
        <w:rPr>
          <w:lang w:val="el" w:eastAsia="el"/>
        </w:rPr>
      </w:pPr>
      <w:r>
        <w:rPr>
          <w:lang w:val="el" w:eastAsia="el"/>
        </w:rPr>
        <w:t>Επιχειρήσεις, επενδυτικά σχέδια των οποίων έχουν υπαχθεί στους νόμους 4887/2022 (Α’ 16), 4399/2016 (Α’ 117) και 3908/2011 (Α’ 8), οι οποίες, μέχρι την 31η Δεκεμβρίου εκάστου έτους, έχουν υποβάλει αίτηση για την πιστοποίηση υλοποίησης ποσοστού πενήντα τοις εκατό (50%) ή εξήντα πέντε τοις εκατό (65%) του φυσικού και οικονομικού αντικειμένου του επενδυτικού τους σχεδίου ή της ολοκλήρωσής του, δικαιούνται τη χρήση της ωφέλειας του κινήτρου φορολογικής απαλλαγής για τα εισοδήματα που αποκτήθηκαν εντός αυτού του φορολογικού έτους, εφόσον η απόφαση πιστοποίησης εκδοθεί έως την καταληκτική ημερομηνία υποβολής των δηλώσεων φορολογίας εισοδήματος του αντίστοιχου φορολογικού έτους.»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Εμβληματικές Επενδύσεις Εξαιρετικής Σημασίας και επενδυτικά κίνητρα -</w:t>
      </w:r>
    </w:p>
    <w:p>
      <w:pPr>
        <w:spacing w:before="240" w:after="240"/>
        <w:rPr>
          <w:lang w:val="el" w:eastAsia="el"/>
        </w:rPr>
      </w:pPr>
      <w:r>
        <w:rPr>
          <w:b/>
          <w:bCs/>
          <w:lang w:val="el" w:eastAsia="el"/>
        </w:rPr>
        <w:t>Τροποποίηση περ. γ) παρ. 1 άρθρου 2, παρ. 3</w:t>
      </w:r>
    </w:p>
    <w:p>
      <w:pPr>
        <w:spacing w:before="240" w:after="240"/>
        <w:rPr>
          <w:lang w:val="el" w:eastAsia="el"/>
        </w:rPr>
      </w:pPr>
      <w:r>
        <w:rPr>
          <w:b/>
          <w:bCs/>
          <w:lang w:val="el" w:eastAsia="el"/>
        </w:rPr>
        <w:t>άρθρου 8 και παρ. 4 άρθρου 10 ν. 4864/2021</w:t>
      </w:r>
    </w:p>
    <w:p>
      <w:pPr>
        <w:pStyle w:val="MainText"/>
        <w:spacing w:before="120" w:after="0"/>
        <w:rPr>
          <w:lang w:val="el" w:eastAsia="el"/>
        </w:rPr>
      </w:pPr>
      <w:r>
        <w:rPr>
          <w:b/>
          <w:bCs/>
          <w:lang w:val="el" w:eastAsia="el"/>
        </w:rPr>
        <w:t>1.</w:t>
      </w:r>
      <w:r>
        <w:rPr>
          <w:lang w:val="el" w:eastAsia="el"/>
        </w:rPr>
        <w:t xml:space="preserve"> Στο πέμπτο εδάφιο της περ. γ) της παρ. 1 του άρθρου 2 του ν. 4864/2021 (Α’ 237), περί ορισμού, κατηγοριών και κριτηρίων στρατηγικών επενδύσεων, επέρχονται οι ακόλουθες τροποποιήσεις: α) οι λέξεις «Προσωρινού Πλαισίου Κρίσης και Μετάβασης (Π.Π.Κ.Μ.) για τη λήψη μέτρων κρατικής ενίσχυσης με σκοπό τη στήριξη της οικονομίας μετά την επίθεση της Ρωσίας κατά της Ουκρανίας (Ανακοίνωση Ευρωπαϊκής Επιτροπής 2023/C101/03)» αντικαθίστανται από τις λέξεις ««Πλαισίου για μέτρα κρατικής ενίσχυσης με σκοπό τη στήριξη της συμφωνίας για καθαρή βιομηχανία» (Ανακοίνωση Ευρωπαϊκής Επιτροπής C/2025/3602)», β) οι λέξεις «του καθεστώτος Π.Π.Κ.Μ.» αντικαθίσταται από τις λέξεις «του καθεστώτος του εν λόγω Πλαισίου κρατικών ενισχύσεων,», γ) μετά τις λέξεις «κανόνων κρατικών ενισχύσεων», προστίθενται οι λέξεις «του εν λόγω πλαισίου» και η περ. γ) διαμορφώνεται ως εξής:</w:t>
      </w:r>
    </w:p>
    <w:p>
      <w:pPr>
        <w:spacing w:before="240" w:after="240"/>
        <w:rPr>
          <w:lang w:val="el" w:eastAsia="el"/>
        </w:rPr>
      </w:pPr>
      <w:r>
        <w:rPr>
          <w:lang w:val="el" w:eastAsia="el"/>
        </w:rPr>
        <w:t>«γ) «Εμβληματικές Επενδύσεις Εξαιρετικής Σημασίας», οι οποίες υλοποιούνται από διακεκριμένες νομικές οντότητες και προωθούν την πράσινη οικονομία, την καινοτομία, την τεχνολογία, καθώς και την οικονομία χαμηλού ενεργειακού και περιβαλλοντικού αποτυπώματος και ειδικά στον τομέα αυτόν, τις επενδύσεις υποδομής με συγκεκριμένα ενεργειακά κριτήρια για την κατασκευή νέων κτιρίων, συστημάτων που συνδυάζουν σταθμό ηλεκτροπαραγωγής από Ανανεώσιμες Πηγές Ενέργειας (Α.Π.Ε.) και σύστημα παραγωγής ανανεώσιμου υδρογόνου, εφόσον η παραγόμενη ηλεκτρική ενέργεια χρησιμοποιείται αποκλειστικά για την παραγωγή υδρογόνου και εγκαταστάσεις θαλάσσιων αιολικών ή πλωτών φωτοβολ- ταϊκών πάρκων, επενδύσεις για την παραγωγή, ανάκτηση, εξόρυξη, διαχωρισμό, διύλιση και επεξεργασία ή ανακύκλωση κρίσιμων πρώτων υλών στρατηγικής σημασίας, όπως αυτές ορίζονται στα Παραρτήματα Ι και ΙΙ του Κανονισμού (ΕΕ) 2024/1252 του Ευρωπαϊκού Κοινοβουλίου και του Συμβουλίου της 11ης Απριλίου 2024, σχετικά με τη θέσπιση πλαισίου για την εξασφάλιση ασφαλούς και βιώσιμου εφοδιασμού με κρίσιμες πρώτες ύλες και την τροποποίηση των Κανονισμών (ΕΕ) 168/2013, (ΕΕ) 2018/858, (ΕΕ) 2018/1724 και (ΕΕ) 2019/1020 (Σειρά L), επενδύσεις που προωθούν την κυκλική οικονομία, την ανάπτυξη της ναυπηγικής βιομηχανίας, καθώς και επενδύσεις που ενισχύουν σημαντικά την ελληνική οικονομία και την ανταγωνιστικότητά της σε διεθνές επίπεδο. Οι επενδύσεις της παρούσας περίπτωσης δύνανται να λάβουν ένα (1) ή περισσότερα από τα κίνητρα των άρθρων 7, 8, 9, καθώς και του άρθρου 10. Αναφορικά με την ενίσχυση της περ. α) της παρ. 3 του άρθρου 10, οι ανωτέρω επενδύσεις οι οποίες υλοποιούνται εντός των Ζωνών Απολιγνιτοποί- ησης (Ζ.ΑΠ.) της παρ. 1 του άρθρου 155 του ν. 4759/2020 (Α’ 245), μπορούν να λάβουν τη συγκεκριμένη ενίσχυση σε ποσοστό εκατό τοις εκατό (100%), επί του προβλεπό- μενου, στον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(L 187), ποσοστού της έντασης ενίσχυσης. Οι επενδύσεις που υλοποιούνται εκτός Ζ.ΑΠ. της παρ. 1 του άρθρου 155 του ν. 4759/2020, μπορούν να λάβουν την ενίσχυση του προηγούμενου εδαφίου σε ποσοστό ογδόντα τοις εκατό (80%) επί του προβλεπόμενου στον Κανονισμό (ΕΕ) 651/2014 της Επιτροπής της 17ης Ιουνίου 2014 ποσοστού της έντασης ενίσχυσης. Οι επενδύσεις που ενισχύ- ονται μέσω εγκεκριμένου από την Ευρωπαϊκή Επιτροπή καθεστώτος δυνάμει του «Πλαισίου για μέτρα κρατικής ενίσχυσης με σκοπό τη στήριξη της συμφωνίας για καθαρή βιομηχανία» (Ανακοίνωση Ευρωπαϊκής Επιτροπής C/2025/3602), ανεξάρτητα από τη γεωγραφική περιοχή υλοποίησής τους, μπορούν να λάβουν τη συγκεκριμένη ενίσχυση σε ποσοστό εκατό τοις εκατό (100%), επί του προβλεπόμενου ποσοστού της έντασης ενίσχυσης του καθεστώτος του εν λόγω Πλαισίου κρατικών ενισχύσεων, τηρουμένων σε κάθε περίπτωση των κανόνων κρατικών ενισχύσεων του εν λόγω πλαισίου. Απαραίτητη προϋπόθεση για την παροχή των ενισχύσεων των άρθρων 8 και 10, διαζευκτικά ή σωρευτικά, στα επενδυτικά σχέδια, τα οποία εντάσσονται στην παρούσα κατηγορία, είναι η ολοκλήρωση της υλοποίησής τους μέχρι την ημερομηνία που ορίζεται στα Ταμεία και τους χρηματοδοτικούς μηχανισμούς του σχετικού κινήτρου, όπως αυτοί αναφέρονται στην παρ. 5 του άρθρου 10 ή στο καθεστώς ενίσχυσης. Η ως άνω προϋπόθεση αναφέρεται στην αίτηση του επενδυτή της παρ. 1 του άρθρου 12 και στο χρονοδιάγραμμα που τη συνοδεύει. Σε περίπτωση υπέρβασης της ως άνω προθεσμίας υλοποίησης, η επένδυση αποχαρακτηρίζεται από «Εμβληματική Επένδυση Εξαιρετικής Σημασίας» και τα εγκεκριμένα κίνητρα ανακαλούνται σύμφωνα με το άρθρο 19. Η ένταξη των επενδυτικών σχεδίων στην παρούσα περίπτωση, τα οποία αιτούνται να λάβουν τα κίνητρα των άρθρων 8 και 10, διαζευκτικά ή σωρευτικά πραγματοποιείται μέχρι εξαντλήσεως των διαθέσιμων πόρων του Ταμείου Ανάκαμψης και Ανθεκτικότητας, του Ε.Σ.Π.Α. 2021 2027, λοιπών Ταμείων και χρηματοδοτικών μηχανισμών και εν συνεχεία του Εθνικού Προγράμματος Ανάπτυξης με τους όρους και τις προδιαγραφές τους. Οι επιβαρύνσεις του Προϋπολογισμού Δημοσίων Επενδύσεων δεν υπερβαίνουν τα όρια του ετήσιου Προϋπολογισμού Δημοσίων Επενδύσεων και του Μεσοπρόθεσμου Πλαισίου Δημοσιονομικής Στρατηγικής του Υπουργείου Ανάπτυξης.</w:t>
      </w:r>
    </w:p>
    <w:p>
      <w:pPr>
        <w:spacing w:before="240" w:after="240"/>
        <w:rPr>
          <w:lang w:val="el" w:eastAsia="el"/>
        </w:rPr>
      </w:pPr>
      <w:r>
        <w:rPr>
          <w:lang w:val="el" w:eastAsia="el"/>
        </w:rPr>
        <w:t>γα) Για τον χαρακτηρισμό ενός επενδυτικού σχεδίου ως «Εμβληματικής Επένδυσης Εξαιρετικής Σημασίας» συστήνεται τριμελής επιτροπή, τα μέλη της οποίας είναι επιστήμονες εγνωσμένου κύρους ποικίλων ειδικοτήτων. Με κοινή απόφαση των Υπουργών Ανάπτυξης και Επενδύσεων και Οικονομικών, συγκροτείται η τριμελής επιτροπή, ορίζονται τα μέλη της, καθώς και οι αναπληρωτές αυτών, ο χρόνος θητείας τους, η αποζημίωσή τους, καθώς και οι όροι λειτουργίας της.</w:t>
      </w:r>
    </w:p>
    <w:p>
      <w:pPr>
        <w:spacing w:before="240" w:after="240"/>
        <w:rPr>
          <w:lang w:val="el" w:eastAsia="el"/>
        </w:rPr>
      </w:pPr>
      <w:r>
        <w:rPr>
          <w:lang w:val="el" w:eastAsia="el"/>
        </w:rPr>
        <w:t>γβ) Με όμοια απόφαση προς αυτή της υποπερ. γα) καθορίζονται η διαδικασία ένταξης της επένδυσης, ο τρόπος παρακολούθησης και ελέγχου υλοποίησης της επένδυσης, ο τρόπος καταβολής των ενισχύσεων, καθώς και κάθε άλλη αναγκαία λεπτομέρεια για την εφαρμογή της παρούσας περίπτωσης.</w:t>
      </w:r>
    </w:p>
    <w:p>
      <w:pPr>
        <w:spacing w:before="240" w:after="240"/>
        <w:rPr>
          <w:lang w:val="el" w:eastAsia="el"/>
        </w:rPr>
      </w:pPr>
      <w:r>
        <w:rPr>
          <w:lang w:val="el" w:eastAsia="el"/>
        </w:rPr>
        <w:t>γγ) Εντός επτά (7) ημερών από σχετικό αίτημα της «Ελληνικής Εταιρείας Επενδύσεων και Εξωτερικού Εμπορίου Α.Ε.», η Επιτροπή της υποπερ. γα) γνωμοδοτεί αναφορικά με τον εμβληματικό ή μη χαρακτήρα της επένδυσης.»</w:t>
      </w:r>
    </w:p>
    <w:p>
      <w:pPr>
        <w:pStyle w:val="MainText"/>
        <w:spacing w:before="120" w:after="0"/>
        <w:rPr>
          <w:lang w:val="el" w:eastAsia="el"/>
        </w:rPr>
      </w:pPr>
      <w:r>
        <w:rPr>
          <w:b/>
          <w:bCs/>
          <w:lang w:val="el" w:eastAsia="el"/>
        </w:rPr>
        <w:t>2.</w:t>
      </w:r>
      <w:r>
        <w:rPr>
          <w:lang w:val="el" w:eastAsia="el"/>
        </w:rPr>
        <w:t xml:space="preserve"> Στο πρώτο εδάφιο της παρ. 3 του άρθρου 8 του ν. 4864/2021, περί φορολογικών κινήτρων, οι λέξεις ««Προσωρινό πλαίσιο κρίσης και μετάβασης για τη λήψη μέτρων κρατικής ενίσχυσης με σκοπό τη στήριξη της οικονομίας μετά την επίθεση της Ρωσίας κατά της Ουκρανίας» (2023/C 101/03)» αντικαθίστανται από τις λέξεις ««Πλαίσιο για μέτρα κρατικής ενίσχυσης με σκοπό τη στήριξη της συμφωνίας για καθαρή βιομηχανία» (C/2025/3602)» και η παρ. 3 διαμορφώνεται ως εξής:</w:t>
      </w:r>
    </w:p>
    <w:p>
      <w:pPr>
        <w:spacing w:before="240" w:after="240"/>
        <w:rPr>
          <w:lang w:val="el" w:eastAsia="el"/>
        </w:rPr>
      </w:pPr>
      <w:r>
        <w:rPr>
          <w:lang w:val="el" w:eastAsia="el"/>
        </w:rPr>
        <w:t>«3. Οι ενισχύσεις του παρόντος χορηγούνται κατόπιν αίτησης της παρ. 1 του άρθρου 12 του φορέα της επένδυσης, είτε ως μεμονωμένες ενισχύσεις σύμφωνα με τον Κανονισμό (ΕΕ) 651/2014, είτε ως μεμονωμένες ενισχύσεις κατόπιν εγκριτικής απόφασης της Ευρωπαϊκής Επιτροπής, είτε ως μεμονωμένες ενισχύσεις στο πλαίσιο εγκριθέντος, από την Ευρωπαϊκή Επιτροπή, καθεστώτος σύμφωνα με την Ανακοίνωση της Ευρωπαϊκής Επιτροπής «Πλαίσιο για μέτρα κρατικής ενίσχυσης με σκοπό τη στήριξη της συμφωνίας για καθαρή βιομηχανία» (C/2025/3602). Οι προϋποθέσεις χορήγησης της ενίσχυσης, όπως προκύπτουν από τον ανωτέρω Κανονισμό, την απόφαση της Ευρωπαϊκής Επιτροπής ή το καθεστώς, εξειδικεύονται με την απόφαση του άρθρου 16.»</w:t>
      </w:r>
    </w:p>
    <w:p>
      <w:pPr>
        <w:pStyle w:val="MainText"/>
        <w:spacing w:before="120" w:after="0"/>
        <w:rPr>
          <w:lang w:val="el" w:eastAsia="el"/>
        </w:rPr>
      </w:pPr>
      <w:r>
        <w:rPr>
          <w:b/>
          <w:bCs/>
          <w:lang w:val="el" w:eastAsia="el"/>
        </w:rPr>
        <w:t>3.</w:t>
      </w:r>
      <w:r>
        <w:rPr>
          <w:lang w:val="el" w:eastAsia="el"/>
        </w:rPr>
        <w:t xml:space="preserve"> Στο πρώτο εδάφιο της παρ. 4 του άρθρου 10 του ν. 4864/2021, περί κινήτρων ενίσχυσης δαπανών στρατηγικών επενδύσεων, οι λέξεις ««Προσωρινό πλαίσιο κρίσης και μετάβασης για τη λήψη μέτρων κρατικής ενίσχυσης με σκοπό τη στήριξη της οικονομίας μετά την επίθεση της Ρωσίας κατά της Ουκρανίας» (2023/ C101/03)» αντικαθίστανται από τις λέξεις ««Πλαίσιο για μέτρα κρατικής ενίσχυσης με σκοπό τη στήριξη της συμφωνίας για καθαρή βιομηχανία» (C/2025/3602)» και η παρ. 4 διαμορφώνεται ως εξής:</w:t>
      </w:r>
    </w:p>
    <w:p>
      <w:pPr>
        <w:spacing w:before="240" w:after="240"/>
        <w:rPr>
          <w:lang w:val="el" w:eastAsia="el"/>
        </w:rPr>
      </w:pPr>
      <w:r>
        <w:rPr>
          <w:lang w:val="el" w:eastAsia="el"/>
        </w:rPr>
        <w:t>«4. Οι ενισχύσεις του παρόντος χορηγούνται κατόπιν της αίτησης της παρ. 1 του άρθρου 12 του φορέα της επένδυσης, είτε ως μεμονωμένες ενισχύσεις σύμφωνα με τον Κανονισμό(ΕΕ) 651/2014, είτε ως μεμονωμένες ενισχύσεις κατόπιν εγκριτικής απόφασης της Ευρωπαϊκής Επιτροπής είτε ως μεμονωμένες ενισχύσεις στο πλαίσιο εγκριθέντος από την Ευρωπαϊκή Επιτροπή καθεστώτος σύμφωνα με την Ανακοίνωση της Ευρωπαϊκής Επιτροπής «Πλαίσιο για μέτρα κρατικής ενίσχυσης με σκοπό τη στήριξη της συμφωνίας για καθαρή βιομηχανία» (C/2025/3602). Οι προϋποθέσεις χορήγησης της ενίσχυσης, όπως προκύπτουν από τον ανωτέρω Κανονισμό, την απόφαση της Ευρωπαϊκής Επιτροπής, ή το καθεστώς εξειδικεύονται με την απόφαση του άρθρου 16.»</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Διαδοχή δικαιωμάτων - Τροποποίηση άρθρου 4 ν. 4965/2022</w:t>
      </w:r>
    </w:p>
    <w:p>
      <w:pPr>
        <w:spacing w:before="240" w:after="240"/>
        <w:rPr>
          <w:lang w:val="el" w:eastAsia="el"/>
        </w:rPr>
      </w:pPr>
      <w:r>
        <w:rPr>
          <w:lang w:val="el" w:eastAsia="el"/>
        </w:rPr>
        <w:t>Στο άρθρο 4 του ν. 4965/2022 (Α’ 162), περί διαδοχής δικαιωμάτων, προστίθενται νέα εδάφια δεύτερο και τρίτο και το άρθρο 4 διαμορφώνεται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Διαδοχή δικαιωμάτων</w:t>
      </w:r>
    </w:p>
    <w:p>
      <w:pPr>
        <w:spacing w:before="240" w:after="240"/>
        <w:rPr>
          <w:lang w:val="el" w:eastAsia="el"/>
        </w:rPr>
      </w:pPr>
      <w:r>
        <w:rPr>
          <w:lang w:val="el" w:eastAsia="el"/>
        </w:rPr>
        <w:t>Αναφορικά με τη διαδικασία εξυγίανσης της ΝΒΕΕ Α.Ε. του παρόντος, σε περίπτωση μεταβίβασης των στοιχείων του ενεργητικού της εταιρείας, στο πλαίσιο της συναφθησόμενης συμφωνίας εξυγίανσης σύμφωνα με τους όρους της παρούσας εξουσιοδότησης, οι νέοι φορείς καθίστανται διάδοχοι των δικαιωμάτων που ορίζονται στις παρ. 6 και 7 του άρθρου τέταρτου του ν. 2528/1997 (Α’ 216) και μπορούν να συνεχίσουν να ασκούν τα εν λόγω δικαιώματα σύμφωνα με τους υφιστάμενους όρους παραχώρησης αυτών για τις ανάγκες της ναυπηγοεπισκευαστικής δραστηριότητάς τους. Τα δικαιώματα των παρ. 6 και 7 του άρθρου τέταρτου του ν. 2528/1997 δύνανται να ασκούνται και προς τον σκοπό: α) παροχής εφοδιαστικών, λιμενικών, ενεργειακών και πάσης φύσεως συναφών υποστηρικτικών υπηρεσιών από τους νέους φορείς και τα νομικά πρόσωπα στα οποία συμμετέχουν άμεσα ή έμμεσα, δυνάμει σύμβασης παραχώρησης ή υποπαραχώρησης σύμφωνα με τις κείμενες διατάξεις, την οποία υπογράφουν εκ μέρους του Ελληνικού Δημοσίου οι Υπουργοί Ανάπτυξης, Εθνικής Οικονομίας και Οικονομικών και Ναυτιλίας και Νησιωτικής Πολιτικής, καθώς και β) υπηρεσιών εμπορικής, αμυντικής, εφοδιαστικής ή ενεργειακής φύσεως κατά το μέρος κατά το οποίο είναι αναγκαίο για την αποτελεσματική άσκηση της ναυπηγοεπισκευαστικής δραστηριότητας και σύμφωνα με 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(L 187). Η παροχή των προβλεπόμενων στο δεύτερο εδάφιο υπηρεσιών τελεί υπό την προϋπόθεση της συνέχισης στις ανωτέρω εκτάσεις της ήδη ασκούμενης, κατά τη δημοσίευση του παρόντος, ναυπηγοεπισκευα- στικής δραστηριότητας.»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ΛΟΙΠΕΣ ΕΠΕΙΓΟΥΣΕΣ ΔΙΑΤΑΞΕΙΣ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Παράταση θητείας μελών Επιτροπής Επαγγελματικού Αθλητισμού</w:t>
      </w:r>
    </w:p>
    <w:p>
      <w:pPr>
        <w:spacing w:before="240" w:after="240"/>
        <w:rPr>
          <w:lang w:val="el" w:eastAsia="el"/>
        </w:rPr>
      </w:pPr>
      <w:r>
        <w:rPr>
          <w:lang w:val="el" w:eastAsia="el"/>
        </w:rPr>
        <w:t>Παρατείνεται από τη λήξη της έως την 28η.2.2026, η θητεία των μελών της Επιτροπής Επαγγελματικού Αθλητισμού του άρθρου 77 του ν. 2725/1999 (Α’ 121), περί Επιτροπής Επαγγελματικού Αθλητισμού, που συγκροτήθηκε με την υπ’ αρ. 572761/25.11.2021 απόφαση του Υφυπουργού Πολιτισμού και Αθλητισμού «Διορισμός τακτικών και αναπληρωματικών μελών, της Επιτροπής Επαγγελματικού Αθλητισμού» (ΥΟΔΔ 1018).</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Μέτρα για την αδιάλειπτη χρηματοδότηση έργων Αναπτυξιακού Προγράμματος Δημοσίων Επενδύσεων συγχρηματοδοτούμενου σκέλους του Υπουργείου Εργασίας και Κοινωνικής Ασφάλισης χωρίς συνεισφορά από ενωσιακό πρόγραμμα</w:t>
      </w:r>
    </w:p>
    <w:p>
      <w:pPr>
        <w:pStyle w:val="MainText"/>
        <w:spacing w:before="120" w:after="0"/>
        <w:rPr>
          <w:lang w:val="el" w:eastAsia="el"/>
        </w:rPr>
      </w:pPr>
      <w:r>
        <w:rPr>
          <w:b/>
          <w:bCs/>
          <w:lang w:val="el" w:eastAsia="el"/>
        </w:rPr>
        <w:t>1.</w:t>
      </w:r>
      <w:r>
        <w:rPr>
          <w:lang w:val="el" w:eastAsia="el"/>
        </w:rPr>
        <w:t xml:space="preserve"> Κατά παρέκκλιση κάθε γενικής και ειδικής διάταξης, περί εξουσιοδοτικών διατάξεων, το σύνολο του προϋπολογισμού των ενταγμένων στο Επιχειρησιακό Πρόγραμμα «Ανάπτυξη Ανθρώπινου Δυναμικού, Εκπαίδευση και Δια Βίου Μάθηση» της Προγραμματικής Περιόδου ΕΣΠΑ 2014-2020 έργων με εναρίθμους 2022ΣΕ33410000, 2022ΣΕ33410002, 2022ΣΕ33410006 και 2022ΣΕ33410013 βαρύνει το εθνικό σκέλος του Αναπτυξιακού Προγράμματος Δημοσίων Επενδύσεων και ειδικά του Τομεακού Προγράμματος Ανάπτυξης 2021-2025 του Υπουργείου Εργασίας και Κοινωνικής Ασφάλισης, στο ύψος του προϋπολογισμού κάθε έργου, όπως αυτός είχε ενταχθεί στο Αναπτυξιακό Πρόγραμμα Δημοσίων Επενδύσεων.</w:t>
      </w:r>
    </w:p>
    <w:p>
      <w:pPr>
        <w:pStyle w:val="MainText"/>
        <w:spacing w:before="120" w:after="0"/>
        <w:rPr>
          <w:lang w:val="el" w:eastAsia="el"/>
        </w:rPr>
      </w:pPr>
      <w:r>
        <w:rPr>
          <w:b/>
          <w:bCs/>
          <w:lang w:val="el" w:eastAsia="el"/>
        </w:rPr>
        <w:t>2.</w:t>
      </w:r>
      <w:r>
        <w:rPr>
          <w:lang w:val="el" w:eastAsia="el"/>
        </w:rPr>
        <w:t xml:space="preserve"> Τα έργα της παρ. 1 εντάσσονται και χρηματοδοτούνται από το Τομεακό Πρόγραμμα Ανάπτυξης 2021-2025 του Υπουργείου Εργασίας και Κοινωνικής Ασφάλισης, με δικαιούχο την Επιτελική Δομή ΕΣΠΑ του Υπουργείου Εργασίας και Κοινωνικής Ασφάλισης, με τις ίδιες νομικές δεσμεύσεις και τους ίδιους όρους και προϋποθέσεις που έχουν ενταχθεί στο Επιχειρησιακό Πρόγραμμα «Ανάπτυξη Ανθρώπινου Δυναμικού, Εκπαίδευση και Δια Βίου Μάθηση» της Προγραμματικής Περιόδου ΕΣΠΑ 20142020, χωρίς να απαιτείται επανάληψη της διαδικασίας αξιολόγησης.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Παράταση της αναπροσαρμογής των συντάξιμων αποδοχών, των ασφαλιστέων αποδοχών και των ποσών των ασφαλιστικών κατηγοριών βάσει της ετήσιας μεταβολής του Δείκτη Τιμών Καταναλωτή - Τροποποίηση άρθρου 38 ν. 5167/2024</w:t>
      </w:r>
    </w:p>
    <w:p>
      <w:pPr>
        <w:spacing w:before="240" w:after="240"/>
        <w:rPr>
          <w:lang w:val="el" w:eastAsia="el"/>
        </w:rPr>
      </w:pPr>
      <w:r>
        <w:rPr>
          <w:lang w:val="el" w:eastAsia="el"/>
        </w:rPr>
        <w:t>Στο άρθρο 38 του ν. 5167/2024 (Α’ 207), περί της παράτασης της αναπροσαρμογής των συντάξιμων αποδοχών, των ασφαλιστέων αποδοχών και των ποσών των ασφαλιστικών κατηγοριών βάσει της ετήσιας μεταβολής του Δείκτη Τιμών Καταναλωτή, επέρχονται οι ακόλουθες τροποποιήσεις: α) στην παρ. 1, οι λέξεις «31η Δεκεμβρίου 2025» αντικαθίστανται από τις λέξεις «31η Δεκεμβρίου 2026», β) στην παρ. 2, οι λέξεις «1η Ιανουαρίου 2026» αντικαθίστανται από τις λέξεις «1η Ιανουαρίου 2027», γ) στην παρ. 3, γα) οι λέξεις «31η Δεκεμβρίου 2025» αντικαθίστανται από τις λέξεις «31η Δεκεμβρίου 2026», γβ) οι λέξεις «1η Ιανουαρίου 2026» αντικαθίστανται από τις λέξεις «1η Ιανουαρίου 2027», και το άρθρο 38 διαμορφώνεται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Παράταση της αναπροσαρμογής των συντάξιμων αποδοχών, των ασφαλιστέων αποδοχών και των ποσών των ασφαλιστικών κατηγοριών βάσει της ετήσιας μεταβολής του Δείκτη Τιμών Καταναλωτή</w:t>
      </w:r>
    </w:p>
    <w:p>
      <w:pPr>
        <w:spacing w:before="240" w:after="240"/>
        <w:rPr>
          <w:lang w:val="el" w:eastAsia="el"/>
        </w:rPr>
      </w:pPr>
      <w:r>
        <w:rPr>
          <w:lang w:val="el" w:eastAsia="el"/>
        </w:rPr>
        <w:t>1. Η καταληκτική ημερομηνία των προθεσμιών του πρώτου εδαφίου της περ. α) της παρ. 2 του άρθρου 5 του ν. 4387/2016 (Α’ 85), περί του ανώτατου ορίου ασφαλιστέων αποδοχών υπαλλήλων του Δημοσίου, του πρώτου εδαφίου της υποπερ. γδ’ της περ. γ’ της παρ. 2 του άρθρου 35 του ίδιου νόμου, περί της αύξησης των ποσών των ασφαλιστικών κατηγοριών για εφάπαξ παροχή, του πρώτου εδαφίου της παρ. 2 του άρθρου 38 του ίδιου νόμου, περί του ανώτατου ορίου ασφαλιστέων αποδοχών μισθωτών και εργοδοτών του ιδιωτικού τομέα, του πρώτου εδαφίου της παρ. 6 του άρθρου 39 του ίδιου νόμου, περί της αύξησης των ποσών των ασφαλιστικών κατηγοριών των αυτοτελώς απασχολουμένων και ελεύθερων επαγγελματιών, του πρώτου εδαφίου της παρ. 4 του άρθρου 40 του ίδιου νόμου, περί της αύξησης των ποσών των ασφαλιστικών κατηγοριών των ασφαλισμένων στον π. Ο.Γ.Α., του πρώτου εδαφίου της παρ. 6 του άρθρου 41 του ίδιου νόμου, περί της αύξησης των ποσών εισφορών για υγειονομική περίθαλψη και του πρώτου εδαφίου της παρ. 5 του άρθρου 97 του ίδιου νόμου, περί της αύξησης των ποσών εισφορών για επικουρική ασφάλιση, μετατίθεται για την 31η Δεκεμβρίου 2026.</w:t>
      </w:r>
    </w:p>
    <w:p>
      <w:pPr>
        <w:spacing w:before="240" w:after="240"/>
        <w:rPr>
          <w:lang w:val="el" w:eastAsia="el"/>
        </w:rPr>
      </w:pPr>
      <w:r>
        <w:rPr>
          <w:lang w:val="el" w:eastAsia="el"/>
        </w:rPr>
        <w:t>2. Η έναρξη του χρονικού διαστήματος αναφοράς του τρίτου εδαφίου της περ. α) της παρ. 2 του άρθρου 5 του ν. 4387/2016, περί του ανωτάτου ορίου ασφα- λιστέων αποδοχών υπαλλήλων του Δημοσίου, του τρίτου εδαφίου της υποπερ. γδ’ της περ. γ’ της παρ. 2 του άρθρου 35 του ίδιου νόμου, περί της αύξησης των ποσών των ασφαλιστικών κατηγοριών για εφάπαξ παροχή, του τρίτου εδαφίου της παρ. 2 του άρθρου 38 του ίδιου νόμου, περί του ανωτάτου ορίου ασφαλιστέων αποδοχών μισθωτών και εργοδοτών του ιδιωτικού τομέα, του τρίτου εδαφίου της παρ. 6 του άρθρου 39 του ίδιου νόμου, περί της αύξησης των ποσών των ασφαλιστικών κατηγοριών των αυτοτελώς απασχολουμένων και ελεύθερων επαγγελματιών, του τρίτου εδαφίου της παρ. 4 του άρθρου 40 του ίδιου νόμου, περί της αύξησης των ποσών των ασφαλιστικών κατηγοριών των ασφαλισμένων στον π. Ο.Γ.Α., του τρίτου εδαφίου της παρ. 6 του άρθρου 41 του ίδιου νόμου, περί της αύξησης των ποσών εισφορών για υγειονομική περίθαλψη και του τρίτου εδαφίου της παρ. 5 του άρθρου 97 του ίδιου νόμου, περί της αύξησης των ποσών εισφορών για επικουρική ασφάλιση, μετατίθεται για την 1η Ια- νουαρίου 2027.</w:t>
      </w:r>
    </w:p>
    <w:p>
      <w:pPr>
        <w:spacing w:before="240" w:after="240"/>
        <w:rPr>
          <w:lang w:val="el" w:eastAsia="el"/>
        </w:rPr>
      </w:pPr>
      <w:r>
        <w:rPr>
          <w:lang w:val="el" w:eastAsia="el"/>
        </w:rPr>
        <w:t>3. Το χρονικό διάστημα αναφοράς του πρώτου εδαφίου της περ. α’ της παρ. 4 του άρθρου 8 του ν. 4387/2016, περί αναπροσαρμογής των συντάξιμων αποδοχών, πα- ρατείνεται έως τις 31 Δεκεμβρίου 2026, και η έναρξη του χρονικού διαστήματος αναφοράς του δευτέρου εδαφίου της περ. α’ της παρ. 4 του άρθρου 8 του ίδιου νόμου, μετατίθεται για την 1η Ιανουαρίου 2027.»</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Συμβάσεις προσωπικού που απασχολούνται σε συγχρηματοδοτούμενες δομές για την ενίσχυση κοινωνικής ένταξης ευάλωτων ομάδων πληθυσμού και σε δομές και υπηρεσίες για την προώθηση της ισότητας των φύλων και την υποστήριξη γυναικών θυμάτων βίας - Προσθήκη παρ. 3α στο άρθρο 101 του ν. 5041/2023 και τροποποίηση άρθρου 98 ν. 5043/2023</w:t>
      </w:r>
    </w:p>
    <w:p>
      <w:pPr>
        <w:pStyle w:val="MainText"/>
        <w:spacing w:before="120" w:after="0"/>
        <w:rPr>
          <w:lang w:val="el" w:eastAsia="el"/>
        </w:rPr>
      </w:pPr>
      <w:r>
        <w:rPr>
          <w:b/>
          <w:bCs/>
          <w:lang w:val="el" w:eastAsia="el"/>
        </w:rPr>
        <w:t>1.</w:t>
      </w:r>
      <w:r>
        <w:rPr>
          <w:lang w:val="el" w:eastAsia="el"/>
        </w:rPr>
        <w:t xml:space="preserve"> Στο άρθρο 101 του ν. 5041/2023 (Α’ 87), περί συνέχισης συγχρηματοδοτούμενων δομών για την ενίσχυση κοινωνικής ένταξης ευάλωτων ομάδων πληθυσμού και ρυθμίσεις απασχόλησης προσωπικού, προστίθεται παρ. 3α ως εξής:</w:t>
      </w:r>
    </w:p>
    <w:p>
      <w:pPr>
        <w:spacing w:before="240" w:after="240"/>
        <w:rPr>
          <w:lang w:val="el" w:eastAsia="el"/>
        </w:rPr>
      </w:pPr>
      <w:r>
        <w:rPr>
          <w:lang w:val="el" w:eastAsia="el"/>
        </w:rPr>
        <w:t>«3α. Σε περίπτωση παράτασης των πράξεων που αφορούν σε Κέντρα Κοινότητας, Δομές Παροχής Βασικών Αγαθών, όπως κοινωνικά φαρμακεία, κοινωνικά παντοπωλεία, κοινωνικά συσσίτια, Κέντρα Ημερήσιας Φροντίδας Ηλικιωμένων (ΚΗΦΗ), Κέντρα Διημέρευ- σης και Ημερήσιας Φροντίδας Ατόμων με Αναπηρία (ΚΔΗΦ) και Στέγες Υποστηριζόμενης Διαβίωσης (ΣΥΔ) που συγχρηματοδοτούνται από το ΕΚΤ+ στο πλαίσιο της προγραμματικής περιόδου ΕΣΠΑ 2021-2027 και υλοποιούνται από τους φορείς της παρ. 1, οι συμβάσεις των απασχολουμένων σε αυτές, είτε με σχέση εξαρτημένης εργασίας Ιδιωτικού Δικαίου Ορισμένου Χρόνου είτε με μίσθωση έργου, παρατείνονται ως την τροποποίηση των αποφάσεων ένταξης και μέχρι τη λήξη των πράξεων που αναφέρονται σε αυτές.»</w:t>
      </w:r>
    </w:p>
    <w:p>
      <w:pPr>
        <w:pStyle w:val="MainText"/>
        <w:spacing w:before="120" w:after="0"/>
        <w:rPr>
          <w:lang w:val="el" w:eastAsia="el"/>
        </w:rPr>
      </w:pPr>
      <w:r>
        <w:rPr>
          <w:b/>
          <w:bCs/>
          <w:lang w:val="el" w:eastAsia="el"/>
        </w:rPr>
        <w:t>2.</w:t>
      </w:r>
      <w:r>
        <w:rPr>
          <w:lang w:val="el" w:eastAsia="el"/>
        </w:rPr>
        <w:t xml:space="preserve"> Στο άρθρο 98 του ν. 5043/2023 (Α’ 91), περί της συνέχισης λειτουργίας συγχρηματοδοτούμενων δομών και υπηρεσιών για την προώθηση της ισότητας των φύλων και την υποστήριξη γυναικών θυμάτων βίας και ρυθμίσεις απασχόλησης προσωπικού, προστίθεται παρ. 3α, και ύστερα από νομοτεχνικές βελτιώσεις το άρθρο 98 διαμορφώνεται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Συνέχιση λειτουργίας συγχρηματοδοτούμενων δομών και υπηρεσιών για την προώθηση της ισότητας των φύλων και την υποστήριξη γυναικών θυμάτων βίας και ρυθμίσεις απασχόλησης προσωπικού</w:t>
      </w:r>
    </w:p>
    <w:p>
      <w:pPr>
        <w:spacing w:before="240" w:after="240"/>
        <w:rPr>
          <w:lang w:val="el" w:eastAsia="el"/>
        </w:rPr>
      </w:pPr>
      <w:r>
        <w:rPr>
          <w:lang w:val="el" w:eastAsia="el"/>
        </w:rPr>
        <w:t>1. Πράξεις συγχρηματοδοτούμενες από το Ευρωπαϊκό Κοινωνικό Ταμείο (ΕΚΤ) της προγραμματικής περιόδου ΕΣΠΑ 2014-2020 που στοχεύουν στην προώθηση της ισότητας των φύλων και στην υποστήριξη γυναικών θυμάτων βίας, μέσω ίδρυσης και λειτουργίας δομών και παροχής σχετικών υπηρεσιών, με δικαιούχους τη Γενική Γραμματεία Ισότητας και Ανθρωπίνων Δικαιωμάτων του Υπουργείου Κοινωνικής Συνοχής και Οικογένειας, οργανισμούς τοπικής αυτοδιοίκησης α’ και β’ βαθμού, νομικά πρόσωπα αυτών και λοιπά νομικά πρόσωπα δημοσίου και ιδιωτικού δικαίου της Γενικής Κυβέρνησης, κατά την έννοια της περ. β) της παρ. 1 του άρθρου 14 του ν. 4270/2014 (Α’ 143) και οι οποίες συμπεριλαμβάνονται στα προγράμματα της προγραμματικής περιόδου ΕΣΠΑ 20212027, ως συγχρηματοδοτούμενες από το Ευρωπαϊκό Κοινωνικό Ταμείο+ (ΕΚΤ+), αποτελούν συνεχιζόμενες πράξεις.</w:t>
      </w:r>
    </w:p>
    <w:p>
      <w:pPr>
        <w:spacing w:before="240" w:after="240"/>
        <w:rPr>
          <w:lang w:val="el" w:eastAsia="el"/>
        </w:rPr>
      </w:pPr>
      <w:r>
        <w:rPr>
          <w:lang w:val="el" w:eastAsia="el"/>
        </w:rPr>
        <w:t>2. Οι συμβάσεις του προσωπικού με σχέση εργασίας Ιδιωτικού Δικαίου Ορισμένου Χρόνου και οι συμβάσεις μίσθωσης έργου, των συγχρηματοδοτούμενων από το ΕΚΤ πράξεων της προγραμματικής περιόδου ΕΣΠΑ 2014-2020 που υλοποιούνται από τους άνω φορείς, παρατείνονται έως την ένταξη των συνεχιζόμενων πράξεων ή την τυχόν μετεξέλιξη αυτών στο πλαίσιο του ΕΣΠΑ της προγραμματικής περιόδου 2021-2027.</w:t>
      </w:r>
    </w:p>
    <w:p>
      <w:pPr>
        <w:spacing w:before="240" w:after="240"/>
        <w:rPr>
          <w:lang w:val="el" w:eastAsia="el"/>
        </w:rPr>
      </w:pPr>
      <w:r>
        <w:rPr>
          <w:lang w:val="el" w:eastAsia="el"/>
        </w:rPr>
        <w:t>3. Μετά την έκδοση αποφάσεων ένταξης των συνεχιζόμενων πράξεων που αφορούν στις δομές και υπηρεσίες της παρ. 1 ή την τυχόν μετεξέλιξη αυτών στο πλαίσιο του ΕΣΠΑ της προγραμματικής περιόδου 2021-2027:</w:t>
      </w:r>
    </w:p>
    <w:p>
      <w:pPr>
        <w:spacing w:before="240" w:after="240"/>
        <w:rPr>
          <w:lang w:val="el" w:eastAsia="el"/>
        </w:rPr>
      </w:pPr>
      <w:r>
        <w:rPr>
          <w:lang w:val="el" w:eastAsia="el"/>
        </w:rPr>
        <w:t>α) το προσωπικό που απασχολείται στους ως άνω φορείς με συμβάσεις εργασίας Ιδιωτικού Δικαίου Ορισμένου Χρόνου, καθώς και οι απασχολούμενοι με συμβάσεις μίσθωσης έργου, συνεχίζουν να προσφέρουν τις υπηρεσίες τους, με την ίδια σχέση εργασίας ή έργου μέχρι την ολοκλήρωση των πράξεων,</w:t>
      </w:r>
    </w:p>
    <w:p>
      <w:pPr>
        <w:spacing w:before="240" w:after="240"/>
        <w:rPr>
          <w:lang w:val="el" w:eastAsia="el"/>
        </w:rPr>
      </w:pPr>
      <w:r>
        <w:rPr>
          <w:lang w:val="el" w:eastAsia="el"/>
        </w:rPr>
        <w:t>β) είναι δυνατή η πρόσληψη νέου προσωπικού ανάλογα με τις ανάγκες των δικαιούχων.</w:t>
      </w:r>
    </w:p>
    <w:p>
      <w:pPr>
        <w:spacing w:before="240" w:after="240"/>
        <w:rPr>
          <w:lang w:val="el" w:eastAsia="el"/>
        </w:rPr>
      </w:pPr>
      <w:r>
        <w:rPr>
          <w:lang w:val="el" w:eastAsia="el"/>
        </w:rPr>
        <w:t>3α. Σε περίπτωση παράτασης των πράξεων που αφορούν δομές και υπηρεσίες για την προώθηση της ισότητας των φύλων και την υποστήριξη γυναικών θυμάτων βίας που συγχρηματοδοτούνται από το ΕΚΤ+ στο πλαίσιο της προγραμματικής περιόδου ΕΣΠΑ 2021-2027, οι συμβάσεις των απασχολουμένων σε αυτές, είτε με σχέση εξαρτημένης εργασίας Ιδιωτικού Δικαίου Ορισμένου Χρόνου είτε με μίσθωση έργου, παρατείνονται ως την τροποποίηση των αποφάσεων ένταξης και μέχρι τη λήξη των πράξεων που αναφέρονται σε αυτές.</w:t>
      </w:r>
    </w:p>
    <w:p>
      <w:pPr>
        <w:spacing w:before="240" w:after="240"/>
        <w:rPr>
          <w:lang w:val="el" w:eastAsia="el"/>
        </w:rPr>
      </w:pPr>
      <w:r>
        <w:rPr>
          <w:lang w:val="el" w:eastAsia="el"/>
        </w:rPr>
        <w:t>4. Για τις συμβάσεις εργασίας ή έργου του παρόντος εφαρμόζονται αναλόγως η παρ. 2 του άρθρου 38 του ν. 4765/2021 (Α’ 6) περί της διάρκειας απασχόλησης προσωπικού με σχέση εργασίας Ιδιωτικού Δικαίου Ορισμένου Χρόνου για κάλυψη παροδικών αναγκών, το άρθρο 30 του ν. 4314/2014 (Α’ 265), περί των συμβάσεων μίσθωσης έργου σε συγχρηματοδοτούμενες πράξεις και η περ. δ’ της παρ. 3 του άρθρου 25 του ν. 4829/2021 (Α’ 166), περί του προγραμματισμού προσλήψεων προσωπικού Ιδιωτικού Δικαίου Ορισμένου Χρόνου και σύμβασης μίσθωσης έργου.»</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Μετάθεση χρόνου έναρξης υποχρεώσεων των Κεφαλαίων Α’ και Β’ Μέρους Β’ του ν. 5164/2024 - Μεταβατική διάταξη για την κατάρτιση ενοποιημένων εκθέσεων βιωσιμότητας από θυγατρική επιχείρηση - Οντότητες δημοσίου ενδιαφέροντος - Τροποποίηση παρ. 1 και 3 άρθρου 14, προσθήκη άρθρου 14Α και τροποποίηση άρθρου 18 ν. 5164/2024, τροποποίηση παρ. 12 άρθρου 2 ν. 4449/2017, περ. ιβ) άρθρου 2, τίτλου, παρ. 10 και παρ. 16 άρθρου 154 ν. 4548/2018 (περ. 16 άρθρου 1 Οδηγίας 2022/2464/ΕΕ και άρθρο 1 Οδηγίας 2025/794/ΕΕ)</w:t>
      </w:r>
    </w:p>
    <w:p>
      <w:pPr>
        <w:pStyle w:val="MainText"/>
        <w:spacing w:before="120" w:after="0"/>
        <w:rPr>
          <w:lang w:val="el" w:eastAsia="el"/>
        </w:rPr>
      </w:pPr>
      <w:r>
        <w:rPr>
          <w:b/>
          <w:bCs/>
          <w:lang w:val="el" w:eastAsia="el"/>
        </w:rPr>
        <w:t>1.</w:t>
      </w:r>
      <w:r>
        <w:rPr>
          <w:lang w:val="el" w:eastAsia="el"/>
        </w:rPr>
        <w:t xml:space="preserve"> Στην παρ. 1 του άρθρου 14 του ν. 5164/2024 (Α’ 202), περί του χρόνου έναρξης των υποχρεώσεων του Κεφαλαίου Α’, επέρχονται οι ακόλουθες τροποποιήσεις: α) στην περ. α), αα) μετά από τις λέξεις «1ης Ιανουαρίου 2024» προστίθενται οι λέξεις «και στο εξής», αβ) στην υποπερ. αβ) οι λέξεις «όπως ορίζονται στο Παράρτημα Α’ του ν. 4308/2014 και υπερβαίνουν κατά την ημερομηνία κλεισίματος του ισολογισμού τους» αντικαθίστανται από τις λέξεις «σύμφωνα με την παρ. 3 του άρθρου 31 του ν. 4308/2014, ο οποίος υπερβαίνει κατά την ημερομηνία κλεισίματος του ισολογισμού του», β) στην περ. β) οι λέξεις «1ης Ιανουαρίου 2025» αντικαθίστανται από τις λέξεις «1ης Ιανουαρίου 2027 και στο εξής», γ) στην περ. γ) οι λέξεις «1ης Ιανουαρίου 2026» αντικαθίστανται από τις λέξεις «1ης Ιανουαρίου 2028 και στο εξής», και η παρ. 1 διαμορφώνεται ως εξής:</w:t>
      </w:r>
    </w:p>
    <w:p>
      <w:pPr>
        <w:spacing w:before="240" w:after="240"/>
        <w:rPr>
          <w:lang w:val="el" w:eastAsia="el"/>
        </w:rPr>
      </w:pPr>
      <w:r>
        <w:rPr>
          <w:lang w:val="el" w:eastAsia="el"/>
        </w:rPr>
        <w:t>«1. Οι υποχρεώσεις του Κεφαλαίου Α’, με την εξαίρεση του άρθρου 154Β του ν. 4548/2018 (Α’ 104), εφαρμόζονται ως ακολούθως:</w:t>
      </w:r>
    </w:p>
    <w:p>
      <w:pPr>
        <w:spacing w:before="240" w:after="240"/>
        <w:rPr>
          <w:lang w:val="el" w:eastAsia="el"/>
        </w:rPr>
      </w:pPr>
      <w:r>
        <w:rPr>
          <w:lang w:val="el" w:eastAsia="el"/>
        </w:rPr>
        <w:t>α) Για τα οικονομικά έτη που αρχίζουν από 1ης Ιανου- αρίου 2024 και στο εξής:</w:t>
      </w:r>
    </w:p>
    <w:p>
      <w:pPr>
        <w:spacing w:before="240" w:after="240"/>
        <w:rPr>
          <w:lang w:val="el" w:eastAsia="el"/>
        </w:rPr>
      </w:pPr>
      <w:r>
        <w:rPr>
          <w:lang w:val="el" w:eastAsia="el"/>
        </w:rPr>
        <w:t>αα) σε μεγάλες επιχειρήσεις, όπως ορίζονται στην παρ. 6 του άρθρου 2 του ν. 4308/2014 (Α’ 251), οι οποίες είναι οντότητες δημοσίου ενδιαφέροντος, όπως ορίζονται στην περ. ιβ) του άρθρου 2 του ν. 4548/2018 και υπερβαίνουν κατά την ημερομηνία κλεισίματος του ισολογισμού τους τον μέσο αριθμό των πεντακοσίων (500) εργαζομένων κατά τη διάρκεια του οικονομικού έτους,</w:t>
      </w:r>
    </w:p>
    <w:p>
      <w:pPr>
        <w:spacing w:before="240" w:after="240"/>
        <w:rPr>
          <w:lang w:val="el" w:eastAsia="el"/>
        </w:rPr>
      </w:pPr>
      <w:r>
        <w:rPr>
          <w:lang w:val="el" w:eastAsia="el"/>
        </w:rPr>
        <w:t>αβ) σε οντότητες δημοσίου ενδιαφέροντος, όπως ορίζονται στην περ. ιβ) του άρθρου 2 του ν. 4548/2018, οι οποίες είναι μητρικές επιχειρήσεις μεγάλου ομίλου, σύμφωνα με την παρ. 3 του άρθρου 31 του ν. 4308/2014, ο οποίος υπερβαίνει, κατά την ημερομηνία κλεισίματος του ισολογισμού του, σε ενοποιημένη βάση, τον μέσο αριθμό των πεντακοσίων (500) εργαζομένων κατά τη διάρκεια του οικονομικού έτους.</w:t>
      </w:r>
    </w:p>
    <w:p>
      <w:pPr>
        <w:spacing w:before="240" w:after="240"/>
        <w:rPr>
          <w:lang w:val="el" w:eastAsia="el"/>
        </w:rPr>
      </w:pPr>
      <w:r>
        <w:rPr>
          <w:lang w:val="el" w:eastAsia="el"/>
        </w:rPr>
        <w:t>β) Για τα οικονομικά έτη που αρχίζουν από 1ης Ιανου- αρίου 2027 και στο εξής:</w:t>
      </w:r>
    </w:p>
    <w:p>
      <w:pPr>
        <w:spacing w:before="240" w:after="240"/>
        <w:rPr>
          <w:lang w:val="el" w:eastAsia="el"/>
        </w:rPr>
      </w:pPr>
      <w:r>
        <w:rPr>
          <w:lang w:val="el" w:eastAsia="el"/>
        </w:rPr>
        <w:t>βα) σε μεγάλες επιχειρήσεις, όπως ορίζονται στην παρ. 6 του άρθρου 2 του ν. 4308/2014, πλην εκείνων που αναφέρονται στην υποπερ. αα) της περ. α),</w:t>
      </w:r>
    </w:p>
    <w:p>
      <w:pPr>
        <w:spacing w:before="240" w:after="240"/>
        <w:rPr>
          <w:lang w:val="el" w:eastAsia="el"/>
        </w:rPr>
      </w:pPr>
      <w:r>
        <w:rPr>
          <w:lang w:val="el" w:eastAsia="el"/>
        </w:rPr>
        <w:t>ββ) σε μητρικές επιχειρήσεις μεγάλου ομίλου, όπως ορίζονται στο Παράρτημα Α’ του ν. 4308/2014, πλην εκείνων που αναφέρονται στην υποπερ. αβ) της περ. α).</w:t>
      </w:r>
    </w:p>
    <w:p>
      <w:pPr>
        <w:spacing w:before="240" w:after="240"/>
        <w:rPr>
          <w:lang w:val="el" w:eastAsia="el"/>
        </w:rPr>
      </w:pPr>
      <w:r>
        <w:rPr>
          <w:lang w:val="el" w:eastAsia="el"/>
        </w:rPr>
        <w:t>γ) Για τα οικονομικά έτη που αρχίζουν από 1ης Ιανου- αρίου 2028 και στο εξής:</w:t>
      </w:r>
    </w:p>
    <w:p>
      <w:pPr>
        <w:spacing w:before="240" w:after="240"/>
        <w:rPr>
          <w:lang w:val="el" w:eastAsia="el"/>
        </w:rPr>
      </w:pPr>
      <w:r>
        <w:rPr>
          <w:lang w:val="el" w:eastAsia="el"/>
        </w:rPr>
        <w:t>γα) σε μικρές και μεσαίες επιχειρήσεις όπως ορίζονται στις παρ. 4 και 5 του άρθρου 2 του ν. 4308/2014, οι οποίες είναι οντότητες δημοσίου ενδιαφέροντος της περ. ιβ) του άρθρου 2 του ν. 4548/2018, και δεν είναι πολύ μικρές επιχειρήσεις, όπως ορίζονται στην παρ. 2 του άρθρου 2 του ν. 4308/2014,</w:t>
      </w:r>
    </w:p>
    <w:p>
      <w:pPr>
        <w:spacing w:before="240" w:after="240"/>
        <w:rPr>
          <w:lang w:val="el" w:eastAsia="el"/>
        </w:rPr>
      </w:pPr>
      <w:r>
        <w:rPr>
          <w:lang w:val="el" w:eastAsia="el"/>
        </w:rPr>
        <w:t>γβ) σε μικρά και μη πολύπλοκα ιδρύματα, που ορίζονται στο σημείο 145 της παρ. 1 του άρθρου 4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648/2012, υπό την προϋπόθεση ότι είναι μεγάλες επιχειρήσεις, όπως ορίζονται στην παρ. 6 του άρθρου 2 του ν. 4308/2014 ή είναι μικρές και μεσαίες επιχειρήσεις, όπως ορίζονται στις παρ. 4 και 5 του άρθρου 2 του ν. 4308/2014, οι οποίες είναι οντότητες δημοσίου ενδιαφέροντος, της περ. ιβ) του άρθρου 2 του ν. 4548/2018 και δεν είναι πολύ μικρές επιχειρήσεις της ίδιας περίπτωσης,</w:t>
      </w:r>
    </w:p>
    <w:p>
      <w:pPr>
        <w:spacing w:before="240" w:after="240"/>
        <w:rPr>
          <w:lang w:val="el" w:eastAsia="el"/>
        </w:rPr>
      </w:pPr>
      <w:r>
        <w:rPr>
          <w:lang w:val="el" w:eastAsia="el"/>
        </w:rPr>
        <w:t>γγ) σε εξαρτημένες ασφαλιστικές επιχειρήσεις που ορίζονται στην περ. 2 του άρθρου 13 της Οδηγίας 2009/138/ ΕΚ του Ευρωπαϊκού Κοινοβουλίου και του Συμβουλίου, της 25ης Νοεμβρίου 2009, σχετικά με την ανάληψη και την άσκηση δραστηριοτήτων ασφάλισης και αντασφά- λισης (Φερεγγυότητα II) (L 335) και σε εξαρτημένες αντα- σφαλιστικές επιχειρήσεις, που ορίζονται στην περ. 5) του άρθρου 13 της εν λόγω Οδηγίας, υπό την προϋπόθεση ότι είναι μεγάλες επιχειρήσεις, όπως ορίζονται στην παρ. 6 του άρθρου 2 του ν. 4308/2014 ή μικρές και μεσαίες επιχειρήσεις, όπως ορίζονται στις παρ. 4 και 5 του άρθρου 2 του ν. 4308/2014, οι οποίες είναι οντότητες δημοσίου ενδιαφέροντος, όπως ορίζονται στην περ. ιβ) του άρθρου 2 του ν. 4548/2018 και δεν είναι πολύ μικρές επιχειρήσεις της ίδιας περίπτωσης.»</w:t>
      </w:r>
    </w:p>
    <w:p>
      <w:pPr>
        <w:pStyle w:val="MainText"/>
        <w:spacing w:before="120" w:after="0"/>
        <w:rPr>
          <w:lang w:val="el" w:eastAsia="el"/>
        </w:rPr>
      </w:pPr>
      <w:r>
        <w:rPr>
          <w:b/>
          <w:bCs/>
          <w:lang w:val="el" w:eastAsia="el"/>
        </w:rPr>
        <w:t>2.</w:t>
      </w:r>
      <w:r>
        <w:rPr>
          <w:lang w:val="el" w:eastAsia="el"/>
        </w:rPr>
        <w:t xml:space="preserve"> Στην παρ. 3 του άρθρου 14 του ν. 5164/2024, περί του χρόνου έναρξης των υποχρεώσεων του Κεφαλαίου Α’, επέρχονται οι ακόλουθες τροποποιήσεις: α) στην περ. α), αα) μετά τις λέξεις «1ης Ιανουαρίου 2024» προστίθενται οι λέξεις «και στο εξής», αβ) στην υπο- περ. αβ) οι λέξεις «όπως ορίζονται στο Παράρτημα Α’ του ν. 4308/2014 και υπερβαίνουν κατά την ημερομηνία κλεισίματος του ισολογισμού τους» αντικαθίστανται από τις λέξεις «σύμφωνα με την παρ. 3 του άρθρου 31 του ν. 4308/2014, ο οποίος υπερβαίνει κατά την ημερομηνία κλεισίματος του ισολογισμού του», β) στην περ. β), βα) οι λέξεις «1ης Ιανουαρίου 2025» αντικαθίστανται από τις λέξεις «1ης Ιανουαρίου 2027 και στο εξής», ββ) η υπο- περ. «β)» αντικαθίσταται στο ορθό «ββ)», βγ) στην υπο- περ. ββ) οι λέξεις «όπως ορίζονται στο Παράρτημα Α’ του ν. 4308/2014» αντικαθίστανται από τις λέξεις «σύμφωνα με την παρ. 3 του άρθρου 31 του ν. 4308/2014», γ) στην περ. γ) οι λέξεις «1ης Ιανουαρίου 2026» αντικαθίστανται από τις λέξεις «1ης Ιανουαρίου 2028 και στο εξής», και η παρ. 3 διαμορφώνεται ως εξής:</w:t>
      </w:r>
    </w:p>
    <w:p>
      <w:pPr>
        <w:spacing w:before="240" w:after="240"/>
        <w:rPr>
          <w:lang w:val="el" w:eastAsia="el"/>
        </w:rPr>
      </w:pPr>
      <w:r>
        <w:rPr>
          <w:lang w:val="el" w:eastAsia="el"/>
        </w:rPr>
        <w:t>«3. Οι υποχρεώσεις του άρθρου 4, εφαρμόζονται ως ακολούθως:</w:t>
      </w:r>
    </w:p>
    <w:p>
      <w:pPr>
        <w:spacing w:before="240" w:after="240"/>
        <w:rPr>
          <w:lang w:val="el" w:eastAsia="el"/>
        </w:rPr>
      </w:pPr>
      <w:r>
        <w:rPr>
          <w:lang w:val="el" w:eastAsia="el"/>
        </w:rPr>
        <w:t>α) για τα οικονομικά έτη που αρχίζουν από 1ης Ιανου- αρίου 2024 και στο εξής:</w:t>
      </w:r>
    </w:p>
    <w:p>
      <w:pPr>
        <w:spacing w:before="240" w:after="240"/>
        <w:rPr>
          <w:lang w:val="el" w:eastAsia="el"/>
        </w:rPr>
      </w:pPr>
      <w:r>
        <w:rPr>
          <w:lang w:val="el" w:eastAsia="el"/>
        </w:rPr>
        <w:t>αα) σε εκδότες, κατά την έννοια της Οδηγίας 2004/109/ ΕΚ του Ευρωπαϊκού Κοινοβουλίου και του Συμβουλίου, της 15ης Δεκεμβρίου 2004, για την εναρμόνιση των προϋποθέσεων διαφάνειας αναφορικά με την πληροφόρηση σχετικά με εκδότες των οποίων οι κινητές αξίες έχουν εισαχθεί προς διαπραγμάτευση σε ρυθμιζόμενη αγορά και για την τροποποίηση της Οδηγίας 2001/34/ΕK (L 390) και του ν. 3556/2007 (Α’ 91), οι οποίοι είναι μεγάλες επιχειρήσεις, όπως ορίζονται στην παρ. 6 του άρθρου 2 του ν. 4308/2014 και υπερβαίνουν, κατά την ημερομηνία κλεισίματος του ισολογισμού τους, τον μέσο αριθμό των πεντακοσίων (500) εργαζομένων κατά τη διάρκεια του οικονομικού έτους,</w:t>
      </w:r>
    </w:p>
    <w:p>
      <w:pPr>
        <w:spacing w:before="240" w:after="240"/>
        <w:rPr>
          <w:lang w:val="el" w:eastAsia="el"/>
        </w:rPr>
      </w:pPr>
      <w:r>
        <w:rPr>
          <w:lang w:val="el" w:eastAsia="el"/>
        </w:rPr>
        <w:t>αβ) σε εκδότες, κατά την έννοια της Οδηγίας 2004/109/ ΕΚ και του ν. 3556/2007, οι οποίοι είναι μητρικές επιχειρήσεις μεγάλου ομίλου, σύμφωνα με την παρ. 3 του άρθρου 31 του ν. 4308/2014, ο οποίος υπερβαίνει κατά την ημερομηνία κλεισίματος του ισολογισμού του, σε ενοποιημένη βάση, τον μέσο αριθμό των πεντακοσίων (500) εργαζομένων κατά τη διάρκεια του οικονομικού έτους, β) για τα οικονομικά έτη που αρχίζουν από 1ης Ιανου- αρίου 2027 και στο εξής:</w:t>
      </w:r>
    </w:p>
    <w:p>
      <w:pPr>
        <w:spacing w:before="240" w:after="240"/>
        <w:rPr>
          <w:lang w:val="el" w:eastAsia="el"/>
        </w:rPr>
      </w:pPr>
      <w:r>
        <w:rPr>
          <w:lang w:val="el" w:eastAsia="el"/>
        </w:rPr>
        <w:t>βα) σε εκδότες, κατά την έννοια της Οδηγίας 2004/109/ ΕΚ και του ν. 3556/2007, οι οποίοι είναι μεγάλες επιχειρήσεις, όπως ορίζονται στην παρ. 6 του άρθρου 2 του ν. 4308/2014, πλην εκείνων που αναφέρονται στην υπο- περ. αα) της περ. α),</w:t>
      </w:r>
    </w:p>
    <w:p>
      <w:pPr>
        <w:spacing w:before="240" w:after="240"/>
        <w:rPr>
          <w:lang w:val="el" w:eastAsia="el"/>
        </w:rPr>
      </w:pPr>
      <w:r>
        <w:rPr>
          <w:lang w:val="el" w:eastAsia="el"/>
        </w:rPr>
        <w:t>ββ) σε εκδότες, κατά την έννοια της Οδηγίας 2004/109/ ΕΚ και του ν. 3556/2007, οι οποίες είναι μητρικές επιχειρήσεις μεγάλου ομίλου, σύμφωνα με την παρ. 3 του άρθρου 31 του ν. 4308/2014, πλην εκείνων που αναφέρονται στην υποπερ. αβ) της περ. α),</w:t>
      </w:r>
    </w:p>
    <w:p>
      <w:pPr>
        <w:spacing w:before="240" w:after="240"/>
        <w:rPr>
          <w:lang w:val="el" w:eastAsia="el"/>
        </w:rPr>
      </w:pPr>
      <w:r>
        <w:rPr>
          <w:lang w:val="el" w:eastAsia="el"/>
        </w:rPr>
        <w:t>γ) για τα οικονομικά έτη που αρχίζουν από 1ης Ιανου- αρίου 2028 και στο εξής:</w:t>
      </w:r>
    </w:p>
    <w:p>
      <w:pPr>
        <w:spacing w:before="240" w:after="240"/>
        <w:rPr>
          <w:lang w:val="el" w:eastAsia="el"/>
        </w:rPr>
      </w:pPr>
      <w:r>
        <w:rPr>
          <w:lang w:val="el" w:eastAsia="el"/>
        </w:rPr>
        <w:t>γα) σε εκδότες, κατά την έννοια της Οδηγίας 2004/109/ ΕΚ και του ν. 3556/2007, οι οποίοι είναι μικρές και μεσαίες επιχειρήσεις, όπως ορίζονται στις παρ. 4 και 5 του άρθρου 2 του ν. 4308/2014 και δεν είναι πολύ μικρές επιχειρήσεις όπως ορίζονται στην παρ. 2 του άρθρου 2 του ν. 4308/2014,</w:t>
      </w:r>
    </w:p>
    <w:p>
      <w:pPr>
        <w:spacing w:before="240" w:after="240"/>
        <w:rPr>
          <w:lang w:val="el" w:eastAsia="el"/>
        </w:rPr>
      </w:pPr>
      <w:r>
        <w:rPr>
          <w:lang w:val="el" w:eastAsia="el"/>
        </w:rPr>
        <w:t>γβ) σε εκδότες που ορίζονται ως μικρά και μη πολύπλοκα ιδρύματα, όπως ορίζονται στο σημείο 145 της παρ. 1 του άρθρου 4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648/2012 (L 176), υπό την προϋπόθεση ότι είναι μεγάλες επιχειρήσεις, όπως ορίζονται στην παρ. 6 του άρθρου 2 του ν. 4308/2014, ή είναι μικρές και μεσαίες επιχειρήσεις, όπως ορίζονται στις παρ. 4 και 5 του άρθρου 2 του ν. 4308/2014, οι οποίες είναι οντότητες δημοσίου ενδιαφέροντος, της περ. ιβ) του άρθρου 2 του ν. 4548/2018 και δεν είναι πολύ μικρές επιχειρήσεις της ίδιας περίπτωσης, γγ) σε εκδότες που ορίζονται ως εξαρτημένες ασφαλιστικές επιχειρήσεις, όπως ορίζονται στο σημείο 2) του άρθρου 13 της Οδηγίας 2009/138/ΕΚ του Ευρωπαϊκού Κοινοβουλίου και του Συμβουλίου και σε εξαρτημένες αντασφαλιστικές επιχειρήσεις, όπως ορίζονται στην περ. 5) του άρθρου 13 της εν λόγω Οδηγίας, υπό την προϋπόθεση ότι είναι μεγάλες επιχειρήσεις, όπως ορίζονται στην παρ. 6 του άρθρου 2 του ν. 4308/2014 ή μικρές και μεσαίες επιχειρήσεις, όπως ορίζονται στις παρ. 4 και 5 του άρθρου 2 του ν. 4308/2014, οι οποίες είναι οντότητες δημοσίου ενδιαφέροντος, όπως ορίζονται στην περ. ιβ) του άρθρου 2 του ν. 4548/2018 και δεν είναι πολύ μικρές επιχειρήσεις της ίδιας περίπτωσης.»</w:t>
      </w:r>
    </w:p>
    <w:p>
      <w:pPr>
        <w:pStyle w:val="MainText"/>
        <w:spacing w:before="120" w:after="0"/>
        <w:rPr>
          <w:lang w:val="el" w:eastAsia="el"/>
        </w:rPr>
      </w:pPr>
      <w:r>
        <w:rPr>
          <w:b/>
          <w:bCs/>
          <w:lang w:val="el" w:eastAsia="el"/>
        </w:rPr>
        <w:t>3.</w:t>
      </w:r>
      <w:r>
        <w:rPr>
          <w:lang w:val="el" w:eastAsia="el"/>
        </w:rPr>
        <w:t xml:space="preserve"> Στον ν. 5164/2024 προστίθεται άρθρο 14Α ως εξής:</w:t>
      </w:r>
    </w:p>
    <w:p>
      <w:pPr>
        <w:spacing w:before="240" w:after="240"/>
        <w:rPr>
          <w:lang w:val="el" w:eastAsia="el"/>
        </w:rPr>
      </w:pPr>
      <w:r>
        <w:rPr>
          <w:lang w:val="el" w:eastAsia="el"/>
        </w:rPr>
        <w:t>«Άρθρο 14Α</w:t>
      </w:r>
    </w:p>
    <w:p>
      <w:pPr>
        <w:spacing w:before="240" w:after="240"/>
        <w:rPr>
          <w:lang w:val="el" w:eastAsia="el"/>
        </w:rPr>
      </w:pPr>
      <w:r>
        <w:rPr>
          <w:lang w:val="el" w:eastAsia="el"/>
        </w:rPr>
        <w:t>Μεταβατική διάταξη για την κατάρτιση ενοποιημένων εκθέσεων βιωσιμότητας από θυγατρική επιχείρηση</w:t>
      </w:r>
    </w:p>
    <w:p>
      <w:pPr>
        <w:spacing w:before="240" w:after="240"/>
        <w:rPr>
          <w:lang w:val="el" w:eastAsia="el"/>
        </w:rPr>
      </w:pPr>
      <w:r>
        <w:rPr>
          <w:lang w:val="el" w:eastAsia="el"/>
        </w:rPr>
        <w:t>(άρθρο 48θ Οδηγίας 2013/34/ΕΕ)</w:t>
      </w:r>
    </w:p>
    <w:p>
      <w:pPr>
        <w:spacing w:before="240" w:after="240"/>
        <w:rPr>
          <w:lang w:val="el" w:eastAsia="el"/>
        </w:rPr>
      </w:pPr>
      <w:r>
        <w:rPr>
          <w:lang w:val="el" w:eastAsia="el"/>
        </w:rPr>
        <w:t>1. Έως την 6η Ιανουαρίου 2030, επιτρέπεται σε θυγατρική επιχείρηση, η οποία υπόκειται στα άρθρα 151 ή 154 του ν. 4548/2018 (Α’ 104) και της οποίας η μητρική επιχείρηση δεν διέπεται από το δίκαιο κράτους μέλους της Ευρωπαϊκής Ένωσης, να καταρτίσει ενοποιημένη έκθεση βιωσιμότητας σύμφωνα με τις απαιτήσεις του άρθρου 154 του ν. 4548/2018, η οποία περιλαμβάνει όλες τις επιχειρήσεις της εν λόγω μητρικής επιχείρησης στην Ευρωπαϊκή Ένωση που υπόκεινται στα άρθρα 19α ή 29α της Οδηγίας 2013/34/ΕΕ του Ευρωπαϊκού Κοινοβουλίου και του Συμβουλίου, της 26ης Ιουνίου 2013, σχετικά με τις ετήσιες οικονομικές καταστάσεις, τις ενοποιημένες οικονομικές καταστάσεις και συναφείς εκθέσεις επιχειρήσεων ορισμένων μορφών, την τροποποίηση της Οδηγίας 2006/43/ΕΚ του Ευρωπαϊκού Κοινοβουλίου και του Συμβουλίου και την κατάργηση των Οδηγιών 78/660/ EOK και 83/349/ΕΟΚ του Συμβουλίου (L 182).</w:t>
      </w:r>
    </w:p>
    <w:p>
      <w:pPr>
        <w:spacing w:before="240" w:after="240"/>
        <w:rPr>
          <w:lang w:val="el" w:eastAsia="el"/>
        </w:rPr>
      </w:pPr>
      <w:r>
        <w:rPr>
          <w:lang w:val="el" w:eastAsia="el"/>
        </w:rPr>
        <w:t>2. Έως την 6η Ιανουαρίου 2030, επιτρέπεται να περιλαμβάνονται στην ενοποιημένη έκθεση βιωσιμότητας της παρ. 1, οι δημοσιοποιήσεις που προβλέπονται στο άρθρο 8 του Κανονισμού (ΕΕ) 2020/852 του Ευρωπαϊκού Κοινοβουλίου και του Συμβουλίου της 18ης Ιουνίου 2020 σχετικά με τη θέσπιση πλαισίου για τη διευκόλυνση των βιώσιμων επενδύσεων και για την τροποποίηση του Κανονισμού (ΕΕ) 2019/2088 (L 198), οι οποίες καλύπτουν τις δραστηριότητες που ασκούνται από όλες τις θυγατρικές επιχειρήσεις της μητρικής επιχείρησης της παρ. 1, στην Ευρωπαϊκή Ένωση, και υπόκεινται στα άρθρα 19α ή 29α της Οδηγίας 2013/34/ΕΕ.</w:t>
      </w:r>
    </w:p>
    <w:p>
      <w:pPr>
        <w:spacing w:before="240" w:after="240"/>
        <w:rPr>
          <w:lang w:val="el" w:eastAsia="el"/>
        </w:rPr>
      </w:pPr>
      <w:r>
        <w:rPr>
          <w:lang w:val="el" w:eastAsia="el"/>
        </w:rPr>
        <w:t>3. Η θυγατρική επιχείρηση της παρ. 1 είναι μία (1) από τις θυγατρικές επιχειρήσεις του ομίλου, η οποία πραγματοποίησε τον μεγαλύτερο κύκλο εργασιών στην Ευρωπαϊκή Ένωση σε τουλάχιστον ένα (1) από τα προηγούμενα πέντε (5) οικονομικά έτη, σε ενοποιημένη βάση, κατά περίπτωση.</w:t>
      </w:r>
    </w:p>
    <w:p>
      <w:pPr>
        <w:spacing w:before="240" w:after="240"/>
        <w:rPr>
          <w:lang w:val="el" w:eastAsia="el"/>
        </w:rPr>
      </w:pPr>
      <w:r>
        <w:rPr>
          <w:lang w:val="el" w:eastAsia="el"/>
        </w:rPr>
        <w:t>4. Η ενοποιημένη έκθεση βιωσιμότητας της παρ. 1 δημοσιεύεται σύμφωνα με το άρθρο 149 του ν. 4548/2018.</w:t>
      </w:r>
    </w:p>
    <w:p>
      <w:pPr>
        <w:spacing w:before="240" w:after="240"/>
        <w:rPr>
          <w:lang w:val="el" w:eastAsia="el"/>
        </w:rPr>
      </w:pPr>
      <w:r>
        <w:rPr>
          <w:lang w:val="el" w:eastAsia="el"/>
        </w:rPr>
        <w:t>5. Για τους σκοπούς της απαλλαγής που προβλέπεται στις παρ. 11 έως 15 του άρθρου 151 και στις παρ. 10 έως 13 του άρθρου 154 του ν. 4548/2018, η υποβολή εκθέσεων σύμφωνα με τις παρ. 1 και 2 θεωρείται ότι αποτελεί υποβολή εκθέσεων από μητρική επιχείρηση σε επίπεδο ομίλου όσον αφορά τις επιχειρήσεις που περιλαμβάνονται στην ενοποίηση. Η υποβολή εκθέσεων σύμφωνα με την παρ. 2 θεωρείται ότι πληροί τις προϋποθέσεις που αναφέρονται στην περ. γ) της παρ. 12 του άρθρου 151 και την περ. γ) της παρ. 11 του άρθρου 154 του ν. 4548/2018, αντίστοιχα.»</w:t>
      </w:r>
    </w:p>
    <w:p>
      <w:pPr>
        <w:pStyle w:val="MainText"/>
        <w:spacing w:before="120" w:after="0"/>
        <w:rPr>
          <w:lang w:val="el" w:eastAsia="el"/>
        </w:rPr>
      </w:pPr>
      <w:r>
        <w:rPr>
          <w:b/>
          <w:bCs/>
          <w:lang w:val="el" w:eastAsia="el"/>
        </w:rPr>
        <w:t>4.</w:t>
      </w:r>
      <w:r>
        <w:rPr>
          <w:lang w:val="el" w:eastAsia="el"/>
        </w:rPr>
        <w:t xml:space="preserve"> Στο άρθρο 18 του ν. 5164/2024, περί του χρόνου έναρξης των υποχρεώσεων του Κεφαλαίου Β’, επέρχονται οι εξής τροποποιήσεις: α) στην περ. α), αα) μετά από την ημερομηνία «1ης Ιανουαρίου 2024» προστίθενται οι λέξεις «και στο εξής», αβ) στην υποπερ. αβ) οι λέξεις «όπως ορίζονται στο Παράρτημα Α’ του ν. 4308/2014 και υπερβαίνουν, κατά την ημερομηνία κλεισίματος του ισολογισμού τους» αντικαθίστανται από τις λέξεις «σύμφωνα με την παρ. 3 του άρθρου 31 του ν. 4308/2014, ο οποίος υπερβαίνει, κατά την ημερομηνία κλεισίματος του ισολογισμού του», β) στην περ. β), βα) οι λέξεις «1ης Ιανουαρίου 2025» αντικαθίστανται από τις λέξεις «1ης Ιανουαρίου 2027 και στο εξής», ββ) στην υποπερ. ββ) οι λέξεις «όπως ορίζονται στο Παράρτημα Α’» αντικαθίστανται από τις λέξεις «σύμφωνα με την παρ. 3 του άρθρου 31», γ) στην περ. γ) η ημερομηνία «1ης Ιανουαρίου 2026» αντικαθίσταται από τις λέξεις «1ης Ιανουαρίου 2028 και στο εξής», και το άρθρο 18 διαμορφώνεται ως εξής:</w:t>
      </w:r>
    </w:p>
    <w:p>
      <w:pPr>
        <w:spacing w:before="240" w:after="240"/>
        <w:rPr>
          <w:lang w:val="el" w:eastAsia="el"/>
        </w:rPr>
      </w:pPr>
      <w:r>
        <w:rPr>
          <w:lang w:val="el" w:eastAsia="el"/>
        </w:rPr>
        <w:t>«Άρθρο 18</w:t>
      </w:r>
    </w:p>
    <w:p>
      <w:pPr>
        <w:spacing w:before="240" w:after="240"/>
        <w:rPr>
          <w:lang w:val="el" w:eastAsia="el"/>
        </w:rPr>
      </w:pPr>
      <w:r>
        <w:rPr>
          <w:lang w:val="el" w:eastAsia="el"/>
        </w:rPr>
        <w:t>Χρόνος έναρξης υποχρεώσεων Κεφαλαίου Β’</w:t>
      </w:r>
    </w:p>
    <w:p>
      <w:pPr>
        <w:spacing w:before="240" w:after="240"/>
        <w:rPr>
          <w:lang w:val="el" w:eastAsia="el"/>
        </w:rPr>
      </w:pPr>
      <w:r>
        <w:rPr>
          <w:lang w:val="el" w:eastAsia="el"/>
        </w:rPr>
        <w:t>(παρ. 2 άρθρου 5 Οδηγίας 2022/2464/ΕΕ)</w:t>
      </w:r>
    </w:p>
    <w:p>
      <w:pPr>
        <w:spacing w:before="240" w:after="240"/>
        <w:rPr>
          <w:lang w:val="el" w:eastAsia="el"/>
        </w:rPr>
      </w:pPr>
      <w:r>
        <w:rPr>
          <w:lang w:val="el" w:eastAsia="el"/>
        </w:rPr>
        <w:t>Οι υποχρεώσεις των εκδοτών του άρθρου 17 του ν. 3556/2007 (Α’ 91), εφαρμόζονται ως ακολούθως:</w:t>
      </w:r>
    </w:p>
    <w:p>
      <w:pPr>
        <w:spacing w:before="240" w:after="240"/>
        <w:rPr>
          <w:lang w:val="el" w:eastAsia="el"/>
        </w:rPr>
      </w:pPr>
      <w:r>
        <w:rPr>
          <w:lang w:val="el" w:eastAsia="el"/>
        </w:rPr>
        <w:t>α) για τα οικονομικά έτη που αρχίζουν από 1ης Ιανου- αρίου 2024 και στο εξής:</w:t>
      </w:r>
    </w:p>
    <w:p>
      <w:pPr>
        <w:spacing w:before="240" w:after="240"/>
        <w:rPr>
          <w:lang w:val="el" w:eastAsia="el"/>
        </w:rPr>
      </w:pPr>
      <w:r>
        <w:rPr>
          <w:lang w:val="el" w:eastAsia="el"/>
        </w:rPr>
        <w:t>αα) σε εκδότες, κατά την έννοια της Οδηγίας 2004/109/ ΕΚ του Ευρωπαϊκού Κοινοβουλίου και του Συμβουλίου, της 15ης Δεκεμβρίου 2004, για την εναρμόνιση των προϋποθέσεων διαφάνειας αναφορικά με την πληροφόρηση σχετικά με εκδότες των οποίων οι κινητές αξίες έχουν εισαχθεί προς διαπραγμάτευση σε ρυθμιζόμενη αγορά και για την τροποποίηση της Οδηγίας 2001/34/ ΕK (L 390) και του ν. 3556/2007, οι οποίοι είναι μεγάλες επιχειρήσεις, όπως ορίζονται στην παρ. 6 του άρθρου 2 του ν. 4308/2014 (Α’ 251) και υπερβαίνουν, κατά την ημερομηνία κλεισίματος του ισολογισμού τους, τον μέσο αριθμό των πεντακοσίων (500) εργαζομένων κατά τη διάρκεια του οικονομικού έτους,</w:t>
      </w:r>
    </w:p>
    <w:p>
      <w:pPr>
        <w:spacing w:before="240" w:after="240"/>
        <w:rPr>
          <w:lang w:val="el" w:eastAsia="el"/>
        </w:rPr>
      </w:pPr>
      <w:r>
        <w:rPr>
          <w:lang w:val="el" w:eastAsia="el"/>
        </w:rPr>
        <w:t>αβ) σε εκδότες, κατά την έννοια της Οδηγίας 2004/109/ ΕΚ και του ν. 3556/2007, οι οποίοι είναι μητρικές επιχειρήσεις μεγάλου ομίλου, σύμφωνα με την παρ. 3 του άρθρου 31 του ν. 4308/2014, ο οποίος υπερβαίνει, κατά την ημερομηνία κλεισίματος του ισολογισμού του, σε ενοποιημένη βάση, τον μέσο αριθμό των πεντακοσίων (500) εργαζομένων κατά τη διάρκεια του οικονομικού έτους, β) για τα οικονομικά έτη που αρχίζουν από 1ης Ιανου- αρίου 2027 και στο εξής:</w:t>
      </w:r>
    </w:p>
    <w:p>
      <w:pPr>
        <w:spacing w:before="240" w:after="240"/>
        <w:rPr>
          <w:lang w:val="el" w:eastAsia="el"/>
        </w:rPr>
      </w:pPr>
      <w:r>
        <w:rPr>
          <w:lang w:val="el" w:eastAsia="el"/>
        </w:rPr>
        <w:t>βα) σε εκδότες, κατά την έννοια της Οδηγίας 2004/109/ ΕΚ και του ν. 3556/2007, οι οποίοι είναι μεγάλες επιχειρήσεις, όπως ορίζονται στην παρ. 6 του άρθρου 2 του ν. 4308/2014, πλην εκείνων που αναφέρονται στην υπο- περ. αα) της περ. α) της παρούσας,</w:t>
      </w:r>
    </w:p>
    <w:p>
      <w:pPr>
        <w:spacing w:before="240" w:after="240"/>
        <w:rPr>
          <w:lang w:val="el" w:eastAsia="el"/>
        </w:rPr>
      </w:pPr>
      <w:r>
        <w:rPr>
          <w:lang w:val="el" w:eastAsia="el"/>
        </w:rPr>
        <w:t>ββ) σε εκδότες, κατά την έννοια της Οδηγίας 2004/109/ ΕΚ και του ν. 3556/2007, οι οποίοι είναι μητρικές επιχειρήσεις μεγάλου ομίλου, σύμφωνα με την παρ. 3 του άρθρου 31 του ν. 4308/2014, πλην εκείνων που αναφέρονται στην υποπερ. αβ) της περ. α) της παρούσας,</w:t>
      </w:r>
    </w:p>
    <w:p>
      <w:pPr>
        <w:spacing w:before="240" w:after="240"/>
        <w:rPr>
          <w:lang w:val="el" w:eastAsia="el"/>
        </w:rPr>
      </w:pPr>
      <w:r>
        <w:rPr>
          <w:lang w:val="el" w:eastAsia="el"/>
        </w:rPr>
        <w:t>γ) για τα οικονομικά έτη που αρχίζουν από 1ης Ιανου- αρίου 2028 και στο εξής:</w:t>
      </w:r>
    </w:p>
    <w:p>
      <w:pPr>
        <w:spacing w:before="240" w:after="240"/>
        <w:rPr>
          <w:lang w:val="el" w:eastAsia="el"/>
        </w:rPr>
      </w:pPr>
      <w:r>
        <w:rPr>
          <w:lang w:val="el" w:eastAsia="el"/>
        </w:rPr>
        <w:t>γα) σε εκδότες, κατά την έννοια της Οδηγίας 2004/109/ ΕΚ και του ν. 3556/2007, οι οποίοι είναι μικρές και μεσαίες επιχειρήσεις, όπως ορίζονται στις παρ. 4 και 5 του άρθρου 2 του ν. 4308/2014 και δεν είναι πολύ μικρές επιχειρήσεις, όπως ορίζονται στην παρ. 2 του άρθρου 2 του ν. 4308/2014,</w:t>
      </w:r>
    </w:p>
    <w:p>
      <w:pPr>
        <w:spacing w:before="240" w:after="240"/>
        <w:rPr>
          <w:lang w:val="el" w:eastAsia="el"/>
        </w:rPr>
      </w:pPr>
      <w:r>
        <w:rPr>
          <w:lang w:val="el" w:eastAsia="el"/>
        </w:rPr>
        <w:t>γβ) σε εκδότες που ορίζονται ως μικρά και μη πολύπλοκα ιδρύματα, όπως ορίζονται στην περ. 145 της παρ. 1 του άρθρου 4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648/2012 (L 176), υπό την προϋπόθεση ότι είναι μεγάλες επιχειρήσεις, όπως ορίζονται στην παρ. 6 του άρθρου 2 του ν. 4308/2014 ή είναι μικρές και μεσαίες επιχειρήσεις, όπως ορίζονται στις παρ. 4 και 5 του άρθρου 2 του ν. 4308/2014, οι οποίες είναι οντότητες δημοσίου ενδιαφέροντος, της περ. ιβ του άρθρου 2 του ν. 4548/2018 (Α’ 104) και δεν είναι πολύ μικρές επιχειρήσεις της ίδιας περίπτωσης,</w:t>
      </w:r>
    </w:p>
    <w:p>
      <w:pPr>
        <w:spacing w:before="240" w:after="240"/>
        <w:rPr>
          <w:lang w:val="el" w:eastAsia="el"/>
        </w:rPr>
      </w:pPr>
      <w:r>
        <w:rPr>
          <w:lang w:val="el" w:eastAsia="el"/>
        </w:rPr>
        <w:t>γγ) σε εκδότες που ορίζονται ως εξαρτημένες ασφαλιστικές επιχειρήσεις, όπως ορίζονται στην περ. 2) του άρθρου 13 της Οδηγίας 2009/138/ΕΚ του Ευρωπαϊκού Κοινοβουλίου και του Συμβουλίου, της 25ης Νοεμβρίου 2009, σχετικά με την ανάληψη και την άσκηση δραστηριοτήτων ασφάλισης και αντασφάλισης (Φερεγγυότητα II) (L 335) ή ως εξαρτημένες αντασφαλιστικές επιχειρήσεις, όπως ορίζονται στην περ. 5) του άρθρου 13 της εν λόγω Οδηγίας, υπό την προϋπόθεση ότι είναι μεγάλες επιχειρήσεις, όπως ορίζονται στην παρ. 6 του άρθρου 2 του ν. 4308/2014 ή μικρές και μεσαίες επιχειρήσεις, όπως ορίζονται στις παρ. 4 και 5 του άρθρου 2 του ν. 4308/2014, οι οποίες είναι οντότητες δημοσίου ενδιαφέροντος, όπως ορίζονται στην περ. ιβ) του άρθρου 2 του ν. 4548/2018 και δεν είναι πολύ μικρές επιχειρήσεις της ίδιας περίπτωσης.»</w:t>
      </w:r>
    </w:p>
    <w:p>
      <w:pPr>
        <w:pStyle w:val="MainText"/>
        <w:spacing w:before="120" w:after="0"/>
        <w:rPr>
          <w:lang w:val="el" w:eastAsia="el"/>
        </w:rPr>
      </w:pPr>
      <w:r>
        <w:rPr>
          <w:b/>
          <w:bCs/>
          <w:lang w:val="el" w:eastAsia="el"/>
        </w:rPr>
        <w:t>5.</w:t>
      </w:r>
      <w:r>
        <w:rPr>
          <w:lang w:val="el" w:eastAsia="el"/>
        </w:rPr>
        <w:t xml:space="preserve"> Στην παρ. 12 του άρθρου 2 του ν. 4449/2017 (Α’ 7), περί ορισμών, επέρχονται οι ακόλουθες τροποποιήσεις: α) στην περ. δ) οι λέξεις «ορίζονται με απόφαση του Υπουργού Εθνικής Οικονομίας και Οικονομικών ως οντότητες δημοσίου ενδιαφέροντος σύμφωνα με την παρ. 6 του άρθρου 44» αντικαθίστανται από τις λέξεις «καθορίζονται από τη νομοθεσία ως δημοσίου ενδιαφέροντος οντότητες, με βάση τη φύση της επιχειρηματικής δραστηριότητας, το μέγεθος ή τον αριθμό των απασχολούμενων», β) η περ. ε) καταργείται, και μετά από νομο- τεχνικές βελτιώσεις, η παρ. 12 διαμορφώνεται ως εξής:</w:t>
      </w:r>
    </w:p>
    <w:p>
      <w:pPr>
        <w:spacing w:before="240" w:after="240"/>
        <w:rPr>
          <w:lang w:val="el" w:eastAsia="el"/>
        </w:rPr>
      </w:pPr>
      <w:r>
        <w:rPr>
          <w:lang w:val="el" w:eastAsia="el"/>
        </w:rPr>
        <w:t>«12. «Οντότητες δημοσίου ενδιαφέροντος»:</w:t>
      </w:r>
    </w:p>
    <w:p>
      <w:pPr>
        <w:spacing w:before="240" w:after="240"/>
        <w:rPr>
          <w:lang w:val="el" w:eastAsia="el"/>
        </w:rPr>
      </w:pPr>
      <w:r>
        <w:rPr>
          <w:lang w:val="el" w:eastAsia="el"/>
        </w:rPr>
        <w:t>α) οντότητες που διέπονται από το ελληνικό δίκαιο ή το δίκαιο άλλου κράτους μέλους της Ευρωπαϊκής Ένωσης, των οποίων οι μεταβιβάσιμοι τίτλοι είναι εισηγμένοι προς διαπραγμάτευση σε ρυθμιζόμενη αγορά στην Ελλάδα κατά την έννοια της παρ. 21 του άρθρου 4 του ν. 4514/2018 (Α’ 14) ή σε ρυθμιζόμενη αγορά οποιουδήποτε άλλου κράτους μέλους κατά το σημείο 21 της παρ. 1 του άρθρου 4 της Οδηγίας 2014/65/ΕΕ (EL 173), β) πιστωτικά ιδρύματα, όπως ορίζονται στην παρ. 1 του άρθρου 3 του ν. 4261/2014 (Α’ 107), πλην όσων αναφέρονται στην παρ. 5 του άρθρου 2 του εν λόγω νόμου, γ) ασφαλιστικές επιχειρήσεις της παρ. 1 του άρθρου 3 του ν. 4364/2016 (Α’ 13), με έδρα στην Ελλάδα, εξαιρου- μένων των αλληλασφαλιστικών συνεταιρισμών του πρώτου εδαφίου της παρ. 1 του άρθρου 7 του ν. 4364/2016, αντασφαλιστικές επιχειρήσεις με έδρα στην Ελλάδα της παρ. 4 του άρθρου 3 του ν. 4364/2016, υποκαταστήματα ασφαλιστικών επιχειρήσεων τρίτης χώρας της παρ. 3 του άρθρου 3 του ν. 4364/2016 στην Ελλάδα και υποκαταστήματα αντασφαλιστικών επιχειρήσεων τρίτης χώρας της παρ. 6 του άρθρου 3 του ν. 4364/2016 στην Ελλάδα, δ) οντότητες που καθορίζονται από τη νομοθεσία ως δημοσίου ενδιαφέροντος οντότητες, με βάση τη φύση της επιχειρηματικής δραστηριότητας, το μέγεθος ή τον αριθμό των απασχολούμενων,</w:t>
      </w:r>
    </w:p>
    <w:p>
      <w:pPr>
        <w:spacing w:before="240" w:after="240"/>
        <w:rPr>
          <w:lang w:val="el" w:eastAsia="el"/>
        </w:rPr>
      </w:pPr>
      <w:r>
        <w:rPr>
          <w:lang w:val="el" w:eastAsia="el"/>
        </w:rPr>
        <w:t>ε) [Καταργείται].»</w:t>
      </w:r>
    </w:p>
    <w:p>
      <w:pPr>
        <w:pStyle w:val="MainText"/>
        <w:spacing w:before="120" w:after="0"/>
        <w:rPr>
          <w:lang w:val="el" w:eastAsia="el"/>
        </w:rPr>
      </w:pPr>
      <w:r>
        <w:rPr>
          <w:b/>
          <w:bCs/>
          <w:lang w:val="el" w:eastAsia="el"/>
        </w:rPr>
        <w:t>6.</w:t>
      </w:r>
      <w:r>
        <w:rPr>
          <w:lang w:val="el" w:eastAsia="el"/>
        </w:rPr>
        <w:t xml:space="preserve"> Η περ. ιβ) του άρθρου 2 του ν. 4548/2018, περί ορισμών, αντικαθίσταται ως εξής:</w:t>
      </w:r>
    </w:p>
    <w:p>
      <w:pPr>
        <w:spacing w:before="240" w:after="240"/>
        <w:rPr>
          <w:lang w:val="el" w:eastAsia="el"/>
        </w:rPr>
      </w:pPr>
      <w:r>
        <w:rPr>
          <w:lang w:val="el" w:eastAsia="el"/>
        </w:rPr>
        <w:t>«ιβ) «οντότητες δημοσίου ενδιαφέροντος»: οι δημόσιες επιχειρήσεις του ν. 3429/2005 (Α’ 314), οι οντότητες του Παραρτήματος Α’ του ν. 4308/2014 (Α’ 251) και οι ανώνυμες εταιρείες του ν. 4972/2022 (Α’ 181), των οποίων το μετοχικό κεφάλαιο ανήκει κατά απόλυτη πλειοψηφία στο ελληνικό Δημόσιο.»</w:t>
      </w:r>
    </w:p>
    <w:p>
      <w:pPr>
        <w:pStyle w:val="MainText"/>
        <w:spacing w:before="120" w:after="0"/>
        <w:rPr>
          <w:lang w:val="el" w:eastAsia="el"/>
        </w:rPr>
      </w:pPr>
      <w:r>
        <w:rPr>
          <w:b/>
          <w:bCs/>
          <w:lang w:val="el" w:eastAsia="el"/>
        </w:rPr>
        <w:t>7.</w:t>
      </w:r>
      <w:r>
        <w:rPr>
          <w:lang w:val="el" w:eastAsia="el"/>
        </w:rPr>
        <w:t xml:space="preserve"> Στον τίτλο του άρθρου 154 του ν. 4548/2018, περί ενοποιημένης έκθεσης βιωσιμότητας, οι λέξεις «άρθρο 19α Οδηγίας 2013/34/ΕΕ» αντικαθίστανται από τις λέξεις «άρθρο 29α Οδηγίας 2013/34/ΕΕ» και ο τίτλος του άρθρου 154 διαμορφώνεται ως εξής:</w:t>
      </w:r>
    </w:p>
    <w:p>
      <w:pPr>
        <w:spacing w:before="240" w:after="240"/>
        <w:rPr>
          <w:lang w:val="el" w:eastAsia="el"/>
        </w:rPr>
      </w:pPr>
      <w:r>
        <w:rPr>
          <w:lang w:val="el" w:eastAsia="el"/>
        </w:rPr>
        <w:t>«Άρθρο 154</w:t>
      </w:r>
    </w:p>
    <w:p>
      <w:pPr>
        <w:spacing w:before="240" w:after="240"/>
        <w:rPr>
          <w:lang w:val="el" w:eastAsia="el"/>
        </w:rPr>
      </w:pPr>
      <w:r>
        <w:rPr>
          <w:lang w:val="el" w:eastAsia="el"/>
        </w:rPr>
        <w:t>Ενοποιημένη έκθεση βιωσιμότητας</w:t>
      </w:r>
    </w:p>
    <w:p>
      <w:pPr>
        <w:spacing w:before="240" w:after="240"/>
        <w:rPr>
          <w:lang w:val="el" w:eastAsia="el"/>
        </w:rPr>
      </w:pPr>
      <w:r>
        <w:rPr>
          <w:lang w:val="el" w:eastAsia="el"/>
        </w:rPr>
        <w:t>(άρθρο 29α Οδηγίας 2013/34/ΕΕ)».</w:t>
      </w:r>
    </w:p>
    <w:p>
      <w:pPr>
        <w:pStyle w:val="MainText"/>
        <w:spacing w:before="120" w:after="0"/>
        <w:rPr>
          <w:lang w:val="el" w:eastAsia="el"/>
        </w:rPr>
      </w:pPr>
      <w:r>
        <w:rPr>
          <w:b/>
          <w:bCs/>
          <w:lang w:val="el" w:eastAsia="el"/>
        </w:rPr>
        <w:t>8.</w:t>
      </w:r>
      <w:r>
        <w:rPr>
          <w:lang w:val="el" w:eastAsia="el"/>
        </w:rPr>
        <w:t xml:space="preserve"> Στο πρώτο εδάφιο της παρ. 10 του άρθρου 154 του ν. 4548/2018, οι λέξεις «του επόμενου εδαφίου» αντικαθίστανται από τις λέξεις «της παρ. 11» και η παρ. 10 διαμορφώνεται ως εξής:</w:t>
      </w:r>
    </w:p>
    <w:p>
      <w:pPr>
        <w:spacing w:before="240" w:after="240"/>
        <w:rPr>
          <w:lang w:val="el" w:eastAsia="el"/>
        </w:rPr>
      </w:pPr>
      <w:r>
        <w:rPr>
          <w:lang w:val="el" w:eastAsia="el"/>
        </w:rPr>
        <w:t>«10. Υπό τους όρους της παρ. 11, μια μητρική επιχείρηση η οποία είναι θυγατρική επιχείρηση απαλλάσσεται από τις υποχρεώσεις που ορίζονται στις παρ. 1 έως 7 (η «απαλλασσόμενη θυγατρική επιχείρηση»), αν μια τέτοια επιχείρηση και οι θυγατρικές επιχειρήσεις της συμπεριλαμβάνονται στην ενοποιημένη έκθεση διαχείρισης άλλης επιχείρησης, η οποία συντάσσεται σύμφωνα με το άρθρο 153 και σύμφωνα με το παρόν άρθρο. Μια επιχείρηση, η οποία είναι θυγατρική επιχείρηση μιας μητρικής επιχείρησης που είναι εγκατεστημένη σε τρίτη χώρα, απαλλάσσεται επίσης από τις υποχρεώσεις που ορίζονται στις παρ. 1 έως 7, όταν μια τέτοια επιχείρηση και οι θυγατρικές της επιχειρήσεις περιλαμβάνονται στην ενοποιημένη έκθεση βιωσιμότητας της εν λόγω μητρικής επιχείρησης που είναι εγκατεστημένη σε τρίτη χώρα και όταν η εν λόγω ενοποιημένη έκθεση βιωσιμότητας διε- νεργείται σύμφωνα με τα πρότυπα υποβολής εκθέσεων βιωσιμότητας του άρθρου 154Α ή κατά τρόπο ισοδύναμο με τα εν λόγω πρότυπα υποβολής εκθέσεων βιωσιμότητας, όπως καθορίζονται σύμφωνα με εκτελεστική πράξη για την ισοδυναμία των προτύπων υποβολής εκθέσεων βιωσιμότητας που θεσπίζονται δυνάμει του τρίτου εδαφίου της παρ. 4 του άρθρου 23 της Οδηγίας 2004/109/EΚ.»</w:t>
      </w:r>
    </w:p>
    <w:p>
      <w:pPr>
        <w:pStyle w:val="MainText"/>
        <w:spacing w:before="120" w:after="0"/>
        <w:rPr>
          <w:lang w:val="el" w:eastAsia="el"/>
        </w:rPr>
      </w:pPr>
      <w:r>
        <w:rPr>
          <w:b/>
          <w:bCs/>
          <w:lang w:val="el" w:eastAsia="el"/>
        </w:rPr>
        <w:t>9.</w:t>
      </w:r>
      <w:r>
        <w:rPr>
          <w:lang w:val="el" w:eastAsia="el"/>
        </w:rPr>
        <w:t xml:space="preserve"> Στο τέλος της παρ. 16 του άρθρου 154 του ν. 4548/2018, μετά από τις λέξεις «δημοσίου ενδιαφέροντος» προστίθενται οι λέξεις «και διέπονται από το δίκαιο κράτους μέλους και οι κινητές αξίες τους είναι δεκτές προς διαπραγμάτευση σε ρυθμιζόμενη αγορά οποιουδήποτε κράτους μέλους κατά την έννοια της περ. 21 της παρ. 1 του άρθρου 4 της Oδηγίας 2014/65/ ΕΕ του Ευρωπαϊκού Κοινοβουλίου και του Συμβουλίου της 15ης Μαΐου 2014 για τις αγορές χρηματοπιστωτικών μέσων και την τροποποίηση της Oδηγίας 2002/92/ΕΚ και της Oδηγίας 2011/61/ΕΕ (L 173)», και η παρ. 16 διαμορφώνεται ως εξής:</w:t>
      </w:r>
    </w:p>
    <w:p>
      <w:pPr>
        <w:spacing w:before="240" w:after="240"/>
        <w:rPr>
          <w:lang w:val="el" w:eastAsia="el"/>
        </w:rPr>
      </w:pPr>
      <w:r>
        <w:rPr>
          <w:lang w:val="el" w:eastAsia="el"/>
        </w:rPr>
        <w:t>«16. Η απαλλαγή που προβλέπεται στην παρ. 10 εφαρμόζεται επίσης σε οντότητες δημοσίου ενδιαφέροντος που υπόκεινται στις απαιτήσεις του παρόντος άρθρου, με εξαίρεση τις μεγάλες επιχειρήσεις που είναι οντότητες δημοσίου ενδιαφέροντος και διέπονται από το δίκαιο κράτους μέλους και οι κινητές αξίες τους είναι δεκτές προς διαπραγμάτευση σε ρυθμιζόμενη αγορά οποιουδήποτε κράτους μέλους κατά την έννοια της περ. 21 της παρ. 1 του άρθρου 4 της Oδηγίας 2014/65/ΕΕ του Ευρωπαϊκού Κοινοβουλίου και του Συμβουλίου της 15ης Μαΐου 2014 για τις αγορές χρηματοπιστωτικών μέσων και την τροποποίηση της Oδηγίας 2002/92/ΕΚ και της Oδηγίας 2011/61/ΕΕ (L 173).»</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Ρύθμιση για τα μέλη της Ενιαίας Αρχής Δημοσίων Συμβάσεων, με καθεστώς αυτοδίκαιης παράτασης της θητείας μέλους, μέχρι τον διορισμό νέου - Τροποποίηση παρ. 1 άρθρου 18 ν. 4912/2022</w:t>
      </w:r>
    </w:p>
    <w:p>
      <w:pPr>
        <w:spacing w:before="240" w:after="240"/>
        <w:rPr>
          <w:lang w:val="el" w:eastAsia="el"/>
        </w:rPr>
      </w:pPr>
      <w:r>
        <w:rPr>
          <w:lang w:val="el" w:eastAsia="el"/>
        </w:rPr>
        <w:t>Στο δεύτερο εδάφιο της παρ. 1 του άρθρου 18 του ν. 4912/2022 (Α’ 59) επέρχονται οι ακόλουθες τροποποιήσεις: α) πριν από τη λέξη «δικαιούνται» διαγράφονται οι λέξεις «Μετά από τη λήξη της θητείας τους αποχωρούν και», β) μετά τις λέξεις «του άρθρου 348 του ν. 4412/2016,», προστίθενται οι λέξεις «υπαγόμενα κατά τα λοιπά, ως προς την αυτοδίκαιη παράταση της θητείας τους, στα οριζόμενα στην παρ. 10 του άρθρου 348 του ν. 4412/2016», και, μετά από νομοτεχνικές βελτιώσεις, η παρ. 1 διαμορφώνεται ως εξής:</w:t>
      </w:r>
    </w:p>
    <w:p>
      <w:pPr>
        <w:spacing w:before="240" w:after="240"/>
        <w:rPr>
          <w:lang w:val="el" w:eastAsia="el"/>
        </w:rPr>
      </w:pPr>
      <w:r>
        <w:rPr>
          <w:lang w:val="el" w:eastAsia="el"/>
        </w:rPr>
        <w:t>«1. Τα υπηρετούντα κατά την έναρξη ισχύος του παρόντος τακτικά και αναπληρωματικά μέλη της Αρχής του ν. 4013/2011 (Α’ 204), η οποία καταργείται με τις διατάξεις του παρόντος, των οποίων η θητεία δεν έχει λήξει, καταλαμβάνουν αυτοδικαίως θέση μέλους της Αρχής του ν. 4412/2016 (Α’ 147), μέχρι την ολοκλήρωση της θητείας τους. Δικαιούνται να συμμετάσχουν σε επόμενη διαδικασία πλήρωσης θέσης μέλους της Αρχής του ν. 4412/2016, όπως και τα υπηρετούντα κατά την έναρξη ισχύος του παρόντος μέλη της Αρχής του ν. 4412/2016, εφόσον πληρούν τα κριτήρια επιλογής της παρ. 3 του άρθρου 348 του ν. 4412/2016, υπαγόμενα κατά τα λοιπά, ως προς την αυτοδίκαιη παράταση της θητείας τους, στα οριζόμενα στην παρ. 10 του άρθρου 348 του ν. 4412/2016.»</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Παράταση ισχύος διατάξεων Υπουργείου Ανάπτυξης:</w:t>
      </w:r>
    </w:p>
    <w:p>
      <w:pPr>
        <w:pStyle w:val="StructureList1"/>
        <w:spacing w:before="120" w:after="0"/>
        <w:rPr>
          <w:lang w:val="el" w:eastAsia="el"/>
        </w:rPr>
      </w:pPr>
      <w:r>
        <w:rPr>
          <w:lang w:val="el" w:eastAsia="el"/>
        </w:rPr>
        <w:t>α)</w:t>
      </w:r>
      <w:r>
        <w:rPr>
          <w:lang w:val="en" w:eastAsia="en"/>
        </w:rPr>
        <w:tab/>
      </w:r>
      <w:r>
        <w:rPr>
          <w:b/>
          <w:bCs/>
          <w:lang w:val="el" w:eastAsia="el"/>
        </w:rPr>
        <w:t>Ανώτατο όριο αναπροσαρμογής μισθώματος για εμπορικές και επαγγελματικές μισθώσεις ακινήτων,</w:t>
      </w:r>
    </w:p>
    <w:p>
      <w:pPr>
        <w:pStyle w:val="StructureList1"/>
        <w:spacing w:before="120" w:after="0"/>
        <w:rPr>
          <w:lang w:val="el" w:eastAsia="el"/>
        </w:rPr>
      </w:pPr>
      <w:r>
        <w:rPr>
          <w:lang w:val="el" w:eastAsia="el"/>
        </w:rPr>
        <w:t>β)</w:t>
      </w:r>
      <w:r>
        <w:rPr>
          <w:lang w:val="en" w:eastAsia="en"/>
        </w:rPr>
        <w:tab/>
      </w:r>
      <w:r>
        <w:rPr>
          <w:b/>
          <w:bCs/>
          <w:lang w:val="el" w:eastAsia="el"/>
        </w:rPr>
        <w:t>Απογραφή και ανάρτηση δικαιολογητικών στο Ολοκληρωμένο Πληροφοριακό Σύστημα Άσκησης Δραστηριότητας και Ελέγχου -</w:t>
      </w:r>
    </w:p>
    <w:p>
      <w:pPr>
        <w:spacing w:before="240" w:after="240"/>
        <w:rPr>
          <w:lang w:val="el" w:eastAsia="el"/>
        </w:rPr>
      </w:pPr>
      <w:r>
        <w:rPr>
          <w:b/>
          <w:bCs/>
          <w:lang w:val="el" w:eastAsia="el"/>
        </w:rPr>
        <w:t>Τροποποίηση παρ. 1 άρθρου 96 ν. 5007/2022</w:t>
      </w:r>
    </w:p>
    <w:p>
      <w:pPr>
        <w:pStyle w:val="MainText"/>
        <w:spacing w:before="120" w:after="0"/>
        <w:rPr>
          <w:lang w:val="el" w:eastAsia="el"/>
        </w:rPr>
      </w:pPr>
      <w:r>
        <w:rPr>
          <w:b/>
          <w:bCs/>
          <w:lang w:val="el" w:eastAsia="el"/>
        </w:rPr>
        <w:t>1.</w:t>
      </w:r>
      <w:r>
        <w:rPr>
          <w:lang w:val="el" w:eastAsia="el"/>
        </w:rPr>
        <w:t xml:space="preserve"> Στην παρ. 1 του άρθρου 96 του ν. 5007/2022 (Α’ 241), περί καθορισμού του ανώτατου ορίου αναπροσαρμογής μισθώματος για εμπορικές και επαγγελματικές μισθώσεις ακινήτων, επέρχονται οι ακόλουθες τροποποιήσεις: α) οι λέξεις «από την 1η Ιανουαρίου 2025 έως και την 31η Δεκεμβρίου 2025» αντικαθίστανται από τις λέξεις «1η Ιανουαρίου 2026 έως και την 31η Δεκεμβρίου 2026», β) οι λέξεις «του έτους 2024» αντικαθίστανται από τις λέξεις «του έτους 2025», και η παρ. 1 διαμορφώνεται ως εξής:</w:t>
      </w:r>
    </w:p>
    <w:p>
      <w:pPr>
        <w:spacing w:before="240" w:after="240"/>
        <w:rPr>
          <w:lang w:val="el" w:eastAsia="el"/>
        </w:rPr>
      </w:pPr>
      <w:r>
        <w:rPr>
          <w:lang w:val="el" w:eastAsia="el"/>
        </w:rPr>
        <w:t>«1. Για τις εμπορικές μισθώσεις ακινήτων που εμπίπτουν στο πεδίο εφαρμογής του π.δ. 34/1995 (Α’ 30), επιτρέπεται, από την 1η Ιανουαρίου 2026 έως και την 31η Δεκεμβρίου 2026, αναπροσαρμογή του μισθώματος που ανέρχεται σε ποσοστό τρία τοις εκατό (3%), κατά ανώτατο όριο, επί του μισθώματος του έτους 2025.».</w:t>
      </w:r>
    </w:p>
    <w:p>
      <w:pPr>
        <w:pStyle w:val="MainText"/>
        <w:spacing w:before="120" w:after="0"/>
        <w:rPr>
          <w:lang w:val="el" w:eastAsia="el"/>
        </w:rPr>
      </w:pPr>
      <w:r>
        <w:rPr>
          <w:b/>
          <w:bCs/>
          <w:lang w:val="el" w:eastAsia="el"/>
        </w:rPr>
        <w:t>2.</w:t>
      </w:r>
      <w:r>
        <w:rPr>
          <w:lang w:val="el" w:eastAsia="el"/>
        </w:rPr>
        <w:t xml:space="preserve"> Η προθεσμία του πρώτου εδαφίου της παρ. 1 του άρθρου 14Α του ν. 4442/2016 (Α’ 230), περί απογραφής υφιστάμενων δραστηριοτήτων στο Ολοκληρωμένο Πληροφοριακό Σύστημα Άσκησης Δραστηριοτήτων και Ελέγχου, παρατείνεται έως την 31η Δεκεμβρίου 2026.</w:t>
      </w:r>
    </w:p>
    <w:p>
      <w:pPr>
        <w:pStyle w:val="MainText"/>
        <w:spacing w:before="120" w:after="0"/>
        <w:rPr>
          <w:lang w:val="el" w:eastAsia="el"/>
        </w:rPr>
      </w:pPr>
      <w:r>
        <w:rPr>
          <w:b/>
          <w:bCs/>
          <w:lang w:val="el" w:eastAsia="el"/>
        </w:rPr>
        <w:t>3.</w:t>
      </w:r>
      <w:r>
        <w:rPr>
          <w:lang w:val="el" w:eastAsia="el"/>
        </w:rPr>
        <w:t xml:space="preserve"> Η προθεσμία του πρώτου εδαφίου της παρ. 2 του άρθρου 14Β του ν. 4442/2016, περί ανάρτησης δικαιο- λογητικών γνωστοποίησης, δημοσιότητας και ρύθμισης ζητημάτων προστασίας δεδομένων προσωπικού χαρακτήρα, παρατείνεται έως την 31η Δεκεμβρίου 2026.</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Αφορολόγητο, ακατάσχετο και ανεκχώρητο της ενίσχυσης που χορηγείται στο πλαίσιο του Μέτρου 23 «Έκτακτη προσωρινή στήριξη ρευστότητας στους γεωργούς, που έχουν πληγεί από φυσικές καταστροφές, μετά την 1η Ιανουαρίου 2024» του Προγράμματος Αγροτικής Ανάπτυξης 2014 - 2022</w:t>
      </w:r>
    </w:p>
    <w:p>
      <w:pPr>
        <w:spacing w:before="240" w:after="240"/>
        <w:rPr>
          <w:lang w:val="el" w:eastAsia="el"/>
        </w:rPr>
      </w:pPr>
      <w:r>
        <w:rPr>
          <w:lang w:val="el" w:eastAsia="el"/>
        </w:rPr>
        <w:t>Η ενίσχυση που λαμβάνουν φυσικά ή νομικά πρόσωπα ή νομικές οντότητες, στο πλαίσιο του Μέτρου 23 «Έκτακτη προσωρινή στήριξη ρευστότητας στους γεωργούς, που έχουν πληγεί από φυσικές καταστροφές, μετά την 1η Ιανουαρίου 2024» του Προγράμματος Αγροτικής Ανάπτυξης 2014 - 2022, είναι αφορολόγητη, ακατάσχετη και ανεκχώρητη στα χέρια του Δημοσίου ή τρίτων, κατά παρέκκλιση κάθε άλλης γενικής ή ειδικής διάταξης, μη εφαρμοζόμενης της παρ. 1 του άρθρου 47 του Κώδικα Φορολογίας Εισοδήματος (ν. 4172/2013, Α’ 167), περί κερδών από επιχειρηματική δραστηριότητα. Σε περίπτωση διανομής ή κεφαλαιοποίησης της ενίσχυσης του πρώτου εδαφίου, αυτή δεν υπόκειται σε οποιοδήποτε τέλος, εισφορά ή άλλη κράτηση υπέρ του Δημοσίου, δεν δεσμεύεται και δεν συμψηφίζεται με βεβαιωμένα χρέη προς το Δημόσιο, τα νομικά πρόσωπα δημοσίου δικαίου, τους οργανισμούς τοπικής αυτοδιοίκησης και τα νομικά πρόσωπά τους, τα ασφαλιστικά ταμεία ή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Υποστήριξη του ελεγκτικού έργου του Οργανισμού Πληρωμών και Ελέγχου Κοινοτικών Ενισχύσεων Προσανατολισμού και Εγγυήσεων</w:t>
      </w:r>
    </w:p>
    <w:p>
      <w:pPr>
        <w:pStyle w:val="MainText"/>
        <w:spacing w:before="120" w:after="0"/>
        <w:rPr>
          <w:lang w:val="el" w:eastAsia="el"/>
        </w:rPr>
      </w:pPr>
      <w:r>
        <w:rPr>
          <w:b/>
          <w:bCs/>
          <w:lang w:val="el" w:eastAsia="el"/>
        </w:rPr>
        <w:t>1.</w:t>
      </w:r>
      <w:r>
        <w:rPr>
          <w:lang w:val="el" w:eastAsia="el"/>
        </w:rPr>
        <w:t xml:space="preserve"> Για την κάλυψη επειγουσών ελεγκτικών αναγκών του Οργανισμού Πληρωμών και Ελέγχου Κοινοτικών Ενισχύσεων Προσανατολισμού και Εγγυήσεων (Ο.Π.Ε.Κ.Ε.Π.Ε.) δύναται να ορίζονται μέλη σε κλιμάκια ελέγχου, υπάλληλοι που υπηρετούν στα Υπουργεία Εθνικής Οικονομίας και Οικονομικών και Αγροτικής Ανάπτυξης και Τροφίμων, στα εποπτευόμενα από αυτά νομικά πρόσωπα, καθώς και στην Ανεξάρτητη Αρχή Δημοσίων Εσόδων (Α.Α.Δ.Ε.). Ο ορισμός των υπαλλήλων γίνεται οποτεδήποτε κρίνεται απαραίτητο, για χρονικό διάστημα που δεν υπερβαίνει τους έξι (6) μήνες κάθε φορά, κατόπιν αιτήματος του Προέδρου του Ο.Π.Ε.Κ.Ε.Π.Ε. προς τον αρμόδιο Υπουργό ή το αρμόδιο όργανο διοίκησης, οι οποίοι εν συνεχεία υποδεικνύουν τους υπαλλήλους προς ορισμό. Ο Πρόεδρος του Ο.Π.Ε.Κ.Ε.Π.Ε. διαβιβάζει στον Διευθυντή του αρμόδιου Περιφερειακού Γραφείου του Ο.Π.Ε.Κ.Ε.Π.Ε. τα στοιχεία των υπαλλήλων που έχουν υποδειχθεί, προκει- μένου εν συνεχεία αυτός να ορίσει τα δύο (2) μέλη που θα αποτελούν το εκάστοτε κλιμάκιο ελέγχου.</w:t>
      </w:r>
    </w:p>
    <w:p>
      <w:pPr>
        <w:pStyle w:val="MainText"/>
        <w:spacing w:before="120" w:after="0"/>
        <w:rPr>
          <w:lang w:val="el" w:eastAsia="el"/>
        </w:rPr>
      </w:pPr>
      <w:r>
        <w:rPr>
          <w:b/>
          <w:bCs/>
          <w:lang w:val="el" w:eastAsia="el"/>
        </w:rPr>
        <w:t>2.</w:t>
      </w:r>
      <w:r>
        <w:rPr>
          <w:lang w:val="el" w:eastAsia="el"/>
        </w:rPr>
        <w:t xml:space="preserve"> Οι υπάλληλοι της παρ. 1 είναι αρμόδιοι για τους ελέγχους κατά τη διαδικασία υλοποίησης της Κοινής Αγροτικής Πολιτικής (ΚΑΠ) στον τομέα των Εγγυήσεων, της Αγροτικής Ανάπτυξης και της Αλιείας και συμμετέχουν στα κλιμάκια ελέγχου του Ο.Π.Ε.Κ.Ε.Π.Ε. στους επιτόπιους ελέγχους που διενεργούν, ακολουθώντας τη μεθοδολογία των ελέγχων και συνυπογράφοντας με τον ελεγκτή του Ο.Π.Ε.Κ.Ε.Π.Ε., κάθε απαιτούμενο έγγραφο ελέγχου.</w:t>
      </w:r>
    </w:p>
    <w:p>
      <w:pPr>
        <w:pStyle w:val="MainText"/>
        <w:spacing w:before="120" w:after="0"/>
        <w:rPr>
          <w:lang w:val="el" w:eastAsia="el"/>
        </w:rPr>
      </w:pPr>
      <w:r>
        <w:rPr>
          <w:b/>
          <w:bCs/>
          <w:lang w:val="el" w:eastAsia="el"/>
        </w:rPr>
        <w:t>3.</w:t>
      </w:r>
      <w:r>
        <w:rPr>
          <w:lang w:val="el" w:eastAsia="el"/>
        </w:rPr>
        <w:t xml:space="preserve"> Στους υπαλλήλους της παρ. 1 και στους υπαλλήλους της κεντρικής υπηρεσίας και των περιφερειακών υπηρεσιών του Ο.Π.Ε.Κ.Ε.Π.Ε. καταβάλλεται αποζημίωση για κάθε επιτόπιο έλεγχο που διενεργούν κατά το ανωτέρω χρονικό διάστημα.</w:t>
      </w:r>
    </w:p>
    <w:p>
      <w:pPr>
        <w:pStyle w:val="MainText"/>
        <w:spacing w:before="120" w:after="0"/>
        <w:rPr>
          <w:lang w:val="el" w:eastAsia="el"/>
        </w:rPr>
      </w:pPr>
      <w:r>
        <w:rPr>
          <w:b/>
          <w:bCs/>
          <w:lang w:val="el" w:eastAsia="el"/>
        </w:rPr>
        <w:t>4.</w:t>
      </w:r>
      <w:r>
        <w:rPr>
          <w:lang w:val="el" w:eastAsia="el"/>
        </w:rPr>
        <w:t xml:space="preserve"> Οι δαπάνες της παρ. 3 βαρύνουν τον προϋπολογισμό του φορέα προέλευσης, ο οποίος ενισχύεται με μεταφορά πιστώσεων από τον προϋπολογισμό των Γενικών Κρατικών Δαπανών του Υπουργείου Εθνικής Οικονομίας και Οικονομικών.</w:t>
      </w:r>
    </w:p>
    <w:p>
      <w:pPr>
        <w:pStyle w:val="MainText"/>
        <w:spacing w:before="120" w:after="0"/>
        <w:rPr>
          <w:lang w:val="el" w:eastAsia="el"/>
        </w:rPr>
      </w:pPr>
      <w:r>
        <w:rPr>
          <w:b/>
          <w:bCs/>
          <w:lang w:val="el" w:eastAsia="el"/>
        </w:rPr>
        <w:t>5.</w:t>
      </w:r>
      <w:r>
        <w:rPr>
          <w:lang w:val="el" w:eastAsia="el"/>
        </w:rPr>
        <w:t xml:space="preserve"> Με κοινή απόφαση των Υπουργών Εθνικής Οικονομίας και Οικονομικών και Αγροτικής Ανάπτυξης και Τροφίμων και του Διοικητή της Α.Α.Δ.Ε., καθορίζονται η αποζημίωση των υπαλλήλων της παρ. 3, ο ανώτατος αριθμός επιτρεπόμενων ημερών για την εκτός έδρας απασχόλησή τους, κατά παρέκκλιση της παρ. 1 του άρθρου 3 της υποπαρ. Δ.9 της παρ. Δ του άρθρου 2 του ν. 4336/2015 (Α’ 94), καθώς και κάθε άλλη αναγκαία λεπτομέρεια για την εφαρμογή της παρ. 3.</w:t>
      </w:r>
    </w:p>
    <w:p>
      <w:pPr>
        <w:pStyle w:val="MainText"/>
        <w:spacing w:before="120" w:after="0"/>
        <w:rPr>
          <w:lang w:val="el" w:eastAsia="el"/>
        </w:rPr>
      </w:pPr>
      <w:r>
        <w:rPr>
          <w:b/>
          <w:bCs/>
          <w:lang w:val="el" w:eastAsia="el"/>
        </w:rPr>
        <w:t>6.</w:t>
      </w:r>
      <w:r>
        <w:rPr>
          <w:lang w:val="el" w:eastAsia="el"/>
        </w:rPr>
        <w:t xml:space="preserve"> Το παρόν ισχύει και μετά τη μεταφορά των αρμοδιοτήτων του Ο.Π.Ε.Κ.Ε.Π.Ε. στην Α.Α.Δ.Ε. σε συνέχεια του άρθρου 252 του ν. 5222/2025 (Α’ 134).</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ΕΞΟΥΣΙΟΔΟΤΙΚΕΣ ΚΑΙ ΜΕΤΑΒΑΤΙΚΕΣ ΔΙΑΤΑΞΕΙΣ ΜΕΡΟΥΣ Γ’</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Εξουσιοδοτικές διατάξεις Μέρους Γ’</w:t>
      </w:r>
    </w:p>
    <w:p>
      <w:pPr>
        <w:spacing w:before="240" w:after="240"/>
        <w:rPr>
          <w:lang w:val="el" w:eastAsia="el"/>
        </w:rPr>
      </w:pPr>
      <w:r>
        <w:rPr>
          <w:lang w:val="el" w:eastAsia="el"/>
        </w:rPr>
        <w:t>Για την εφαρμογή του άρθρου 47, περί της αναγραφής της πορείας διαμόρφωσης της τελικής τιμής προϊόντος σε νωπά προϊόντα στις επιχειρήσεις λιανικού εμπορίου, με απόφαση του Υπουργού Ανάπτυξης, κατόπιν εισήγησης του Διοικητή της Ανεξάρτητης Αρχής Ελέγχου της Αγοράς και Προστασίας του Καταναλωτή, προσδιορίζονται:</w:t>
      </w:r>
    </w:p>
    <w:p>
      <w:pPr>
        <w:pStyle w:val="StructureList1"/>
        <w:spacing w:before="120" w:after="0"/>
        <w:rPr>
          <w:lang w:val="el" w:eastAsia="el"/>
        </w:rPr>
      </w:pPr>
      <w:r>
        <w:rPr>
          <w:lang w:val="el" w:eastAsia="el"/>
        </w:rPr>
        <w:t>α)</w:t>
      </w:r>
      <w:r>
        <w:rPr>
          <w:lang w:val="en" w:eastAsia="en"/>
        </w:rPr>
        <w:tab/>
      </w:r>
      <w:r>
        <w:rPr>
          <w:lang w:val="el" w:eastAsia="el"/>
        </w:rPr>
        <w:t>οι κατηγορίες επιχειρήσεων για τις οποίες η εφαρμογή του μέτρου καθίσταται υποχρεωτική, η έναρξη ισχύος του για έκαστη κατηγορία επιχειρήσεων και προϊόντων που εμπίπτουν στο πεδίο εφαρμογής του, καθώς και η χρονική διάρκεια ισχύος του μέτρου,</w:t>
      </w:r>
    </w:p>
    <w:p>
      <w:pPr>
        <w:pStyle w:val="StructureList1"/>
        <w:spacing w:before="120" w:after="0"/>
        <w:rPr>
          <w:lang w:val="el" w:eastAsia="el"/>
        </w:rPr>
      </w:pPr>
      <w:r>
        <w:rPr>
          <w:lang w:val="el" w:eastAsia="el"/>
        </w:rPr>
        <w:t>β)</w:t>
      </w:r>
      <w:r>
        <w:rPr>
          <w:lang w:val="en" w:eastAsia="en"/>
        </w:rPr>
        <w:tab/>
      </w:r>
      <w:r>
        <w:rPr>
          <w:lang w:val="el" w:eastAsia="el"/>
        </w:rPr>
        <w:t>τα νωπά προϊόντα που εμπίπτουν στο πεδίο εφαρμογής του μέτρου,</w:t>
      </w:r>
    </w:p>
    <w:p>
      <w:pPr>
        <w:pStyle w:val="StructureList1"/>
        <w:spacing w:before="120" w:after="0"/>
        <w:rPr>
          <w:lang w:val="el" w:eastAsia="el"/>
        </w:rPr>
      </w:pPr>
      <w:r>
        <w:rPr>
          <w:lang w:val="el" w:eastAsia="el"/>
        </w:rPr>
        <w:t>γ)</w:t>
      </w:r>
      <w:r>
        <w:rPr>
          <w:lang w:val="en" w:eastAsia="en"/>
        </w:rPr>
        <w:tab/>
      </w:r>
      <w:r>
        <w:rPr>
          <w:lang w:val="el" w:eastAsia="el"/>
        </w:rPr>
        <w:t>οι λεπτομέρειες για τον προσδιορισμό των τιμών και των στοιχείων, για έκαστο στάδιο από την παραγωγή έως τη διάθεση του προϊόντος, τα οποία αναγράφονται για την εφαρμογή του μέτρου και ζητήματα σχετικά με τον τρόπο αναγραφής των αρχικών και ενδιάμεσων τιμών,</w:t>
      </w:r>
    </w:p>
    <w:p>
      <w:pPr>
        <w:pStyle w:val="StructureList1"/>
        <w:spacing w:before="120" w:after="0"/>
        <w:rPr>
          <w:lang w:val="el" w:eastAsia="el"/>
        </w:rPr>
      </w:pPr>
      <w:r>
        <w:rPr>
          <w:lang w:val="el" w:eastAsia="el"/>
        </w:rPr>
        <w:t>δ)</w:t>
      </w:r>
      <w:r>
        <w:rPr>
          <w:lang w:val="en" w:eastAsia="en"/>
        </w:rPr>
        <w:tab/>
      </w:r>
      <w:r>
        <w:rPr>
          <w:lang w:val="el" w:eastAsia="el"/>
        </w:rPr>
        <w:t>οι κυρώσεις για την παράβαση των υποχρεώσεων του μέτρου και ιδίως οι υποχρεώσεις, για την παράβαση των οποίων προβλέπεται κύρωση, το αντικείμενο της κύρωσης, το ύψος και η μέθοδος επιμέτρησης των χρηματικών κυρώσεων και τα κριτήρια κλιμάκωσης των κυρώσεων, καθώς και οι συνέπειες σε περίπτωση υποτροπής,</w:t>
      </w:r>
    </w:p>
    <w:p>
      <w:pPr>
        <w:pStyle w:val="StructureList1"/>
        <w:spacing w:before="120" w:after="0"/>
        <w:rPr>
          <w:lang w:val="el" w:eastAsia="el"/>
        </w:rPr>
      </w:pPr>
      <w:r>
        <w:rPr>
          <w:lang w:val="el" w:eastAsia="el"/>
        </w:rPr>
        <w:t>ε)</w:t>
      </w:r>
      <w:r>
        <w:rPr>
          <w:lang w:val="en" w:eastAsia="en"/>
        </w:rPr>
        <w:tab/>
      </w:r>
      <w:r>
        <w:rPr>
          <w:lang w:val="el" w:eastAsia="el"/>
        </w:rPr>
        <w:t>οι λεπτομέρειες για τον τρόπο ενημέρωσης του καταναλωτικού κοινού και κάθε άλλη αναγκαία λεπτομέρεια.</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Μεταβατικές διατάξεις Μέρους Γ’</w:t>
      </w:r>
    </w:p>
    <w:p>
      <w:pPr>
        <w:pStyle w:val="MainText"/>
        <w:spacing w:before="120" w:after="0"/>
        <w:rPr>
          <w:lang w:val="el" w:eastAsia="el"/>
        </w:rPr>
      </w:pPr>
      <w:r>
        <w:rPr>
          <w:b/>
          <w:bCs/>
          <w:lang w:val="el" w:eastAsia="el"/>
        </w:rPr>
        <w:t>1.</w:t>
      </w:r>
      <w:r>
        <w:rPr>
          <w:lang w:val="el" w:eastAsia="el"/>
        </w:rPr>
        <w:t xml:space="preserve"> Μέχρι την έναρξη λειτουργίας της Ανεξάρτητης Αρχής Ελέγχου της Αγοράς και Προστασίας του Καταναλωτή, αρμόδιος για την παροχή της εισήγησης για την εφαρμογή του άρθρου 47, περί της αναγραφής της πορείας διαμόρφωσης της τελικής τιμής προϊόντος σε νωπά προϊόντα στις επιχειρήσεις λιανικού εμπορίου, ορίζεται ο Διοικητής της Διυπηρεσιακής Μονάδας Ελέγχου Αγοράς.</w:t>
      </w:r>
    </w:p>
    <w:p>
      <w:pPr>
        <w:pStyle w:val="MainText"/>
        <w:spacing w:before="120" w:after="0"/>
        <w:rPr>
          <w:lang w:val="el" w:eastAsia="el"/>
        </w:rPr>
      </w:pPr>
      <w:r>
        <w:rPr>
          <w:b/>
          <w:bCs/>
          <w:lang w:val="el" w:eastAsia="el"/>
        </w:rPr>
        <w:t>2.</w:t>
      </w:r>
      <w:r>
        <w:rPr>
          <w:lang w:val="el" w:eastAsia="el"/>
        </w:rPr>
        <w:t xml:space="preserve"> Μέχρι την έναρξη λειτουργίας της Ανεξάρτητης Αρχής Ελέγχου της Αγοράς και Προστασίας του Καταναλωτή, αρμόδια αρχή ελέγχου για την εφαρμογή του άρθρου 47, ορίζεται η Διυπηρεσιακή Μονάδα Ελέγχου Αγοράς.</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Με την επιφύλαξη της παρ. 2, ο παρών νόμος ισχύει από τη δημοσίευσή του στην Εφημερίδα της Κυβερνήσεως, εκτός αν άλλως ορίζεται στις επιμέρους διατάξεις του.</w:t>
      </w:r>
    </w:p>
    <w:p>
      <w:pPr>
        <w:pStyle w:val="MainText"/>
        <w:spacing w:before="120" w:after="0"/>
        <w:rPr>
          <w:lang w:val="el" w:eastAsia="el"/>
        </w:rPr>
      </w:pPr>
      <w:r>
        <w:rPr>
          <w:b/>
          <w:bCs/>
          <w:lang w:val="el" w:eastAsia="el"/>
        </w:rPr>
        <w:t>2.</w:t>
      </w:r>
      <w:r>
        <w:rPr>
          <w:lang w:val="el" w:eastAsia="el"/>
        </w:rPr>
        <w:t xml:space="preserve"> Το άρθρο 47, περί της αναγραφής της πορείας διαμόρφωσης της τελικής τιμής προϊόντος σε νωπά προϊόντα στις επιχειρήσεις λιανικού εμπορίου, ισχύει από την έκδοση της απόφασης του άρθρου 62.</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Νοεμβρίου 2025</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ΚΩΝΣΤΑΝΤΙΝΟΣ ΑΝ. ΤΑΣΟΥΛΑΣ</w:t>
      </w:r>
    </w:p>
    <w:p>
      <w:pPr>
        <w:spacing w:before="240" w:after="240"/>
        <w:rPr>
          <w:lang w:val="el" w:eastAsia="el"/>
        </w:rPr>
      </w:pPr>
      <w:r>
        <w:rPr>
          <w:lang w:val="el" w:eastAsia="el"/>
        </w:rPr>
        <w:t>Ο Αντιπρόεδρος της Κυβέρνησης</w:t>
      </w:r>
    </w:p>
    <w:p>
      <w:pPr>
        <w:spacing w:before="240" w:after="240"/>
        <w:rPr>
          <w:lang w:val="el" w:eastAsia="el"/>
        </w:rPr>
      </w:pPr>
      <w:r>
        <w:rPr>
          <w:lang w:val="el" w:eastAsia="el"/>
        </w:rPr>
        <w:t>και Υπουργός Επικρατείας</w:t>
      </w:r>
    </w:p>
    <w:p>
      <w:pPr>
        <w:spacing w:before="240" w:after="240"/>
        <w:rPr>
          <w:lang w:val="el" w:eastAsia="el"/>
        </w:rPr>
      </w:pPr>
      <w:r>
        <w:rPr>
          <w:b/>
          <w:bCs/>
          <w:lang w:val="el" w:eastAsia="el"/>
        </w:rPr>
        <w:t>ΚΩΝΣΤΑΝΤΙΝΟΣ ΧΑΤΖΗΔΑΚΗΣ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70"/>
        <w:gridCol w:w="3295"/>
        <w:gridCol w:w="34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Θρησκευμάτων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Παιδείας, Θρησκευμάτων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ΛΙΒΑΝΙΟΣ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ΣΟΦΙΑ ΖΑΧΑΡΑΚΗ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ΒΡΟΥΤΣΗΣ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Αναπληρώτρια</w:t>
            </w:r>
          </w:p>
          <w:p>
            <w:pPr>
              <w:spacing w:before="240"/>
              <w:rPr>
                <w:b w:val="0"/>
                <w:bCs w:val="0"/>
                <w:i w:val="0"/>
                <w:iCs w:val="0"/>
                <w:smallCaps w:val="0"/>
                <w:color w:val="000000"/>
                <w:lang w:val="el" w:eastAsia="el"/>
              </w:rPr>
            </w:pPr>
            <w:r>
              <w:rPr>
                <w:b w:val="0"/>
                <w:bCs w:val="0"/>
                <w:i w:val="0"/>
                <w:iCs w:val="0"/>
                <w:smallCaps w:val="0"/>
                <w:color w:val="000000"/>
                <w:lang w:val="el" w:eastAsia="el"/>
              </w:rPr>
              <w:t>Υπουργός 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ΕΙΡΗΝΗ ΑΓΑΠΗΔΑΚΗ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ΚΥΡΑΝΑΚΗΣ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ΣΤΑΥΡΟΣ Ν. ΠΑΠΑΣΤΑΥΡΟΥ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Κοινωνικής 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ΦΛΩΡΙΔΗΣ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 ΠΛΕΥΡΗΣ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Κοινωνικής Συνοχής και Οικογένειας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ΔΟΜΝΑ - ΜΑΡΙΑ ΜΙΧΑΗΛΙΔΟΥ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ΠΑΠΑΣΤΕΡΓΙΟΥ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ΚΕΦΑΛΟΓΙΑΝΝΗΣ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 ΓΕΩΡΓΙΟΣ ΣΚΕΡΤΣΟΣ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28 Νοεμβρίου 2025</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αιτήματος στην ηλεκτρονική διεύθυνση </w:t>
      </w:r>
      <w:hyperlink r:id="rId5" w:history="1">
        <w:r>
          <w:rPr>
            <w:rStyle w:val="Hyperlink"/>
            <w:color w:val="0000EE"/>
            <w:u w:color="0000EE"/>
            <w:lang w:val="el" w:eastAsia="el"/>
          </w:rPr>
          <w:t>feksales@et.gr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 xml:space="preserve">διατίθενται σε μεμονωμένα φύλλα είτε απευθείας από το Τμήμα Πωλήσεων και Συνδρομητών, είτε ταχυδρομικά με την αποστολή αιτήματος παραγγελίας στην ηλεκτρονική διεύθυνση </w:t>
      </w:r>
      <w:hyperlink r:id="rId6" w:history="1">
        <w:r>
          <w:rPr>
            <w:rStyle w:val="Hyperlink"/>
            <w:color w:val="0000EE"/>
            <w:u w:color="0000EE"/>
            <w:lang w:val="el" w:eastAsia="el"/>
          </w:rPr>
          <w:t>feksales@et.gr</w:t>
        </w:r>
      </w:hyperlink>
      <w:r>
        <w:rPr>
          <w:lang w:val="el" w:eastAsia="el"/>
        </w:rPr>
        <w:t>.</w:t>
      </w:r>
    </w:p>
    <w:p>
      <w:pPr>
        <w:pStyle w:val="StructureList1"/>
        <w:spacing w:before="120" w:after="0"/>
        <w:rPr>
          <w:lang w:val="el" w:eastAsia="el"/>
        </w:rPr>
      </w:pPr>
      <w:r>
        <w:rPr>
          <w:lang w:val="el" w:eastAsia="el"/>
        </w:rPr>
        <w:t>-</w:t>
      </w:r>
      <w:r>
        <w:rPr>
          <w:lang w:val="en" w:eastAsia="en"/>
        </w:rPr>
        <w:tab/>
      </w:r>
      <w:r>
        <w:rPr>
          <w:lang w:val="el" w:eastAsia="el"/>
        </w:rPr>
        <w:t>Το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w:t>
      </w:r>
    </w:p>
    <w:p>
      <w:pPr>
        <w:pStyle w:val="StructureList1"/>
        <w:spacing w:before="120" w:after="0"/>
        <w:rPr>
          <w:lang w:val="el" w:eastAsia="el"/>
        </w:rPr>
      </w:pPr>
      <w:r>
        <w:rPr>
          <w:lang w:val="el" w:eastAsia="el"/>
        </w:rPr>
        <w:t>-</w:t>
      </w:r>
      <w:r>
        <w:rPr>
          <w:lang w:val="en" w:eastAsia="en"/>
        </w:rPr>
        <w:tab/>
      </w:r>
      <w:r>
        <w:rPr>
          <w:lang w:val="el" w:eastAsia="el"/>
        </w:rPr>
        <w:t>To τεύχος Α.Σ.Ε.Π. διατίθεται δωρεάν.</w:t>
      </w:r>
    </w:p>
    <w:p>
      <w:pPr>
        <w:pStyle w:val="StructureList1"/>
        <w:spacing w:before="120" w:after="0"/>
        <w:rPr>
          <w:lang w:val="el" w:eastAsia="el"/>
        </w:rPr>
      </w:pPr>
      <w:r>
        <w:rPr>
          <w:lang w:val="el" w:eastAsia="el"/>
        </w:rPr>
        <w:t>-</w:t>
      </w:r>
      <w:r>
        <w:rPr>
          <w:lang w:val="en" w:eastAsia="en"/>
        </w:rPr>
        <w:tab/>
      </w:r>
      <w:r>
        <w:rPr>
          <w:lang w:val="el" w:eastAsia="el"/>
        </w:rPr>
        <w:t>Υπάρχει δυνατότητα ετήσιας συνδρομής οποιουδήποτε τεύχους σε έντυπη μορφή μέσω του Τμήματος Πωλήσεων και Συνδρομητών.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b/>
          <w:bCs/>
          <w:lang w:val="el" w:eastAsia="el"/>
        </w:rPr>
        <w:t>Α</w:t>
      </w:r>
      <w:r>
        <w:rPr>
          <w:lang w:val="el" w:eastAsia="el"/>
        </w:rPr>
        <w:t xml:space="preserve">. Αποστολή των εγγράφων προς δημοσίευση στο ΦΕΚ στην ηλεκτρονική διεύθυνση </w:t>
      </w:r>
      <w:hyperlink r:id="rId7" w:history="1">
        <w:r>
          <w:rPr>
            <w:rStyle w:val="Hyperlink"/>
            <w:b/>
            <w:bCs/>
            <w:color w:val="0000EE"/>
            <w:u w:color="0000EE"/>
            <w:lang w:val="el" w:eastAsia="el"/>
          </w:rPr>
          <w:t>https://eservices.et.gr</w:t>
        </w:r>
      </w:hyperlink>
      <w:r>
        <w:rPr>
          <w:lang w:val="el" w:eastAsia="el"/>
        </w:rPr>
        <w:t>. Σχετικές εγκύκλιοι και οδηγίες στην ηλεκτρονική διεύθυνση του Εθνικού Τυπογραφείου (</w:t>
      </w:r>
      <w:hyperlink r:id="rId8" w:history="1">
        <w:r>
          <w:rPr>
            <w:rStyle w:val="Hyperlink"/>
            <w:b/>
            <w:bCs/>
            <w:color w:val="0000EE"/>
            <w:u w:color="0000EE"/>
            <w:lang w:val="el" w:eastAsia="el"/>
          </w:rPr>
          <w:t>www.et.gr</w:t>
        </w:r>
      </w:hyperlink>
      <w:r>
        <w:rPr>
          <w:lang w:val="el" w:eastAsia="el"/>
        </w:rPr>
        <w:t xml:space="preserve">) στη διαδρομή </w:t>
      </w:r>
      <w:r>
        <w:rPr>
          <w:b/>
          <w:bCs/>
          <w:lang w:val="el" w:eastAsia="el"/>
        </w:rPr>
        <w:t xml:space="preserve">Ανακοινώσεις </w:t>
      </w:r>
      <w:r>
        <w:rPr>
          <w:lang w:val="el" w:eastAsia="el"/>
        </w:rPr>
        <w:t xml:space="preserve">&gt; </w:t>
      </w:r>
      <w:r>
        <w:rPr>
          <w:b/>
          <w:bCs/>
          <w:lang w:val="el" w:eastAsia="el"/>
        </w:rPr>
        <w:t>Εγκύκλιοι</w:t>
      </w:r>
      <w:r>
        <w:rPr>
          <w:lang w:val="el" w:eastAsia="el"/>
        </w:rPr>
        <w:t>.</w:t>
      </w:r>
    </w:p>
    <w:p>
      <w:pPr>
        <w:spacing w:before="240" w:after="240"/>
        <w:rPr>
          <w:lang w:val="el" w:eastAsia="el"/>
        </w:rPr>
      </w:pPr>
      <w:r>
        <w:rPr>
          <w:b/>
          <w:bCs/>
          <w:lang w:val="el" w:eastAsia="el"/>
        </w:rPr>
        <w:t>Β</w:t>
      </w:r>
      <w:r>
        <w:rPr>
          <w:lang w:val="el" w:eastAsia="el"/>
        </w:rPr>
        <w:t>.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9" w:history="1">
        <w:r>
          <w:rPr>
            <w:rStyle w:val="Hyperlink"/>
            <w:color w:val="0000EE"/>
            <w:u w:color="0000EE"/>
            <w:lang w:val="el" w:eastAsia="el"/>
          </w:rPr>
          <w:t>www.et.gr</w:t>
        </w:r>
      </w:hyperlink>
      <w:r>
        <w:rPr>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2. ΕΚΤΥΠΩΤΙΚΕΣ - ΕΚΔΟΤΙΚΕΣ ΑΝΑΓΚΕΣ ΤΟΥ ΔΗΜΟΣΙΟΥ</w:t>
      </w:r>
    </w:p>
    <w:p>
      <w:pPr>
        <w:spacing w:before="240" w:after="240"/>
        <w:rPr>
          <w:lang w:val="el" w:eastAsia="el"/>
        </w:rPr>
      </w:pPr>
      <w:r>
        <w:rPr>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lang w:val="el" w:eastAsia="el"/>
        </w:rPr>
        <w:t>Επίσης σχεδιάζει ψηφιακές εκδόσεις, λογότυπα και παράγει οπτικοακουστικό υλικό.</w:t>
      </w:r>
    </w:p>
    <w:p>
      <w:pPr>
        <w:spacing w:before="240" w:after="240"/>
        <w:rPr>
          <w:lang w:val="el" w:eastAsia="el"/>
        </w:rPr>
      </w:pPr>
      <w:r>
        <w:rPr>
          <w:lang w:val="el" w:eastAsia="el"/>
        </w:rPr>
        <w:t xml:space="preserve">Ταχυδρομική Διεύθυνση: </w:t>
      </w:r>
      <w:r>
        <w:rPr>
          <w:b/>
          <w:bCs/>
          <w:lang w:val="el" w:eastAsia="el"/>
        </w:rPr>
        <w:t>Καποδιστρίου 34, 10432 Αθήνα</w:t>
      </w:r>
    </w:p>
    <w:p>
      <w:pPr>
        <w:spacing w:before="240" w:after="240"/>
        <w:rPr>
          <w:lang w:val="el" w:eastAsia="el"/>
        </w:rPr>
      </w:pPr>
      <w:r>
        <w:rPr>
          <w:b/>
          <w:bCs/>
          <w:lang w:val="el" w:eastAsia="el"/>
        </w:rPr>
        <w:t>ΤΗΛΕΦΩΝΙΚΟ ΚΕΝΤΡΟ: 210 5279000</w:t>
      </w:r>
    </w:p>
    <w:p>
      <w:pPr>
        <w:spacing w:before="240" w:after="240"/>
        <w:rPr>
          <w:lang w:val="el" w:eastAsia="el"/>
        </w:rPr>
      </w:pPr>
      <w:r>
        <w:rPr>
          <w:lang w:val="el" w:eastAsia="el"/>
        </w:rPr>
        <w:t xml:space="preserve">Ιστότοπος: </w:t>
      </w:r>
      <w:hyperlink r:id="rId10" w:history="1">
        <w:r>
          <w:rPr>
            <w:rStyle w:val="Hyperlink"/>
            <w:b/>
            <w:bCs/>
            <w:color w:val="0000EE"/>
            <w:u w:color="0000EE"/>
            <w:lang w:val="el" w:eastAsia="el"/>
          </w:rPr>
          <w:t>www.et.gr</w:t>
        </w:r>
      </w:hyperlink>
    </w:p>
    <w:p>
      <w:pPr>
        <w:spacing w:before="240" w:after="240"/>
        <w:rPr>
          <w:lang w:val="el" w:eastAsia="el"/>
        </w:rPr>
      </w:pPr>
      <w:r>
        <w:rPr>
          <w:lang w:val="el" w:eastAsia="el"/>
        </w:rPr>
        <w:t xml:space="preserve">Πληροφορίες σχετικά με την λειτουργία του ιστότοπου: </w:t>
      </w:r>
      <w:hyperlink r:id="rId11" w:history="1">
        <w:r>
          <w:rPr>
            <w:rStyle w:val="Hyperlink"/>
            <w:b/>
            <w:bCs/>
            <w:color w:val="0000EE"/>
            <w:u w:color="0000EE"/>
            <w:lang w:val="el" w:eastAsia="el"/>
          </w:rPr>
          <w:t>helpdesk.et@et.gr</w:t>
        </w:r>
      </w:hyperlink>
    </w:p>
    <w:p>
      <w:pPr>
        <w:spacing w:before="240" w:after="240"/>
        <w:rPr>
          <w:lang w:val="el" w:eastAsia="el"/>
        </w:rPr>
      </w:pPr>
      <w:r>
        <w:rPr>
          <w:lang w:val="el" w:eastAsia="el"/>
        </w:rPr>
        <w:t>Αποστολή εγγράφων προς δημοσίευση στο ΦΕΚ στην ηλεκτρονική διεύθυνση</w:t>
      </w:r>
      <w:hyperlink r:id="rId12" w:history="1">
        <w:r>
          <w:rPr>
            <w:rStyle w:val="Hyperlink"/>
            <w:b/>
            <w:bCs/>
            <w:color w:val="0000EE"/>
            <w:u w:color="0000EE"/>
            <w:lang w:val="el" w:eastAsia="el"/>
          </w:rPr>
          <w:t>https://eservices.et.gr</w:t>
        </w:r>
      </w:hyperlink>
    </w:p>
    <w:p>
      <w:pPr>
        <w:spacing w:before="240" w:after="240"/>
        <w:rPr>
          <w:lang w:val="el" w:eastAsia="el"/>
        </w:rPr>
      </w:pPr>
      <w:r>
        <w:rPr>
          <w:b/>
          <w:bCs/>
          <w:u w:val="single"/>
          <w:lang w:val="el" w:eastAsia="el"/>
        </w:rPr>
        <w:t>ΕΞΥΠΗΡΕΤΗΣΗ ΚΟΙΝΟΥ</w:t>
      </w:r>
    </w:p>
    <w:p>
      <w:pPr>
        <w:spacing w:before="240" w:after="240"/>
        <w:rPr>
          <w:lang w:val="el" w:eastAsia="el"/>
        </w:rPr>
      </w:pPr>
      <w:r>
        <w:rPr>
          <w:b/>
          <w:bCs/>
          <w:lang w:val="el" w:eastAsia="el"/>
        </w:rPr>
        <w:t xml:space="preserve">Πωλήσεις - Συνδρομές: </w:t>
      </w:r>
      <w:r>
        <w:rPr>
          <w:lang w:val="el" w:eastAsia="el"/>
        </w:rPr>
        <w:t>(Ισόγειο, τηλ. 210 5279178 - 180)</w:t>
      </w:r>
    </w:p>
    <w:p>
      <w:pPr>
        <w:spacing w:before="240" w:after="240"/>
        <w:rPr>
          <w:lang w:val="el" w:eastAsia="el"/>
        </w:rPr>
      </w:pPr>
      <w:r>
        <w:rPr>
          <w:b/>
          <w:bCs/>
          <w:lang w:val="el" w:eastAsia="el"/>
        </w:rPr>
        <w:t xml:space="preserve">Πληροφορίες: </w:t>
      </w:r>
      <w:r>
        <w:rPr>
          <w:lang w:val="el" w:eastAsia="el"/>
        </w:rPr>
        <w:t>(Ισόγειο, Γραφείο 3 και τηλεφ. κέντρο 210 5279000)</w:t>
      </w:r>
    </w:p>
    <w:p>
      <w:pPr>
        <w:spacing w:before="240" w:after="240"/>
        <w:rPr>
          <w:lang w:val="el" w:eastAsia="el"/>
        </w:rPr>
      </w:pPr>
      <w:r>
        <w:rPr>
          <w:b/>
          <w:bCs/>
          <w:lang w:val="el" w:eastAsia="el"/>
        </w:rPr>
        <w:t xml:space="preserve">Παραλαβή Δημοσιευτέας Ύλης: </w:t>
      </w:r>
      <w:r>
        <w:rPr>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lang w:val="el" w:eastAsia="el"/>
        </w:rPr>
        <w:t>Δευτέρα έως και Παρασκευή: 8:00 - 13:30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t.gr" TargetMode="External" /><Relationship Id="rId11" Type="http://schemas.openxmlformats.org/officeDocument/2006/relationships/hyperlink" Target="mailto:helpdesk.et@et.gr" TargetMode="External" /><Relationship Id="rId12" Type="http://schemas.openxmlformats.org/officeDocument/2006/relationships/hyperlink" Target="https://eservices.et.gr"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feksales@et.gr" TargetMode="External" /><Relationship Id="rId6" Type="http://schemas.openxmlformats.org/officeDocument/2006/relationships/hyperlink" Target="mailto:feksales@et.gr" TargetMode="External" /><Relationship Id="rId7" Type="http://schemas.openxmlformats.org/officeDocument/2006/relationships/hyperlink" Target="https://eservices.et.gr" TargetMode="External" /><Relationship Id="rId8" Type="http://schemas.openxmlformats.org/officeDocument/2006/relationships/hyperlink" Target="http://www.et.gr" TargetMode="External" /><Relationship Id="rId9" Type="http://schemas.openxmlformats.org/officeDocument/2006/relationships/hyperlink" Target="http://www.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