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4135</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221</w:t>
      </w:r>
    </w:p>
    <w:p>
      <w:pPr>
        <w:pStyle w:val="PreambelText"/>
        <w:spacing w:before="240" w:after="240"/>
        <w:rPr>
          <w:lang w:val="el" w:eastAsia="el"/>
        </w:rPr>
      </w:pPr>
      <w:r>
        <w:rPr>
          <w:lang w:val="el" w:eastAsia="el"/>
        </w:rPr>
        <w:t>17 Σεπτεμβρίου 2003</w:t>
      </w:r>
    </w:p>
    <w:p>
      <w:pPr>
        <w:pStyle w:val="enacting"/>
        <w:spacing w:before="120" w:after="0"/>
        <w:rPr>
          <w:lang w:val="el" w:eastAsia="el"/>
        </w:rPr>
      </w:pPr>
      <w:r>
        <w:rPr>
          <w:lang w:val="el" w:eastAsia="el"/>
        </w:rPr>
        <w:t>ΠΕΡΙΕΧΟΜΕΝΑ</w:t>
      </w:r>
      <w:r>
        <w:rPr>
          <w:lang w:val="el" w:eastAsia="el"/>
        </w:rPr>
        <w:br/>
      </w:r>
      <w:r>
        <w:rPr>
          <w:b/>
          <w:bCs/>
          <w:lang w:val="el" w:eastAsia="el"/>
        </w:rPr>
        <w:t>ΠΡΟΕΔΡΙΚΑ ΔΙΑΤΑΓΜΑΤΑ</w:t>
      </w:r>
    </w:p>
    <w:p>
      <w:pPr>
        <w:pStyle w:val="PreambelText"/>
        <w:spacing w:before="240" w:after="240"/>
        <w:rPr>
          <w:lang w:val="el" w:eastAsia="el"/>
        </w:rPr>
      </w:pPr>
      <w:r>
        <w:rPr>
          <w:lang w:val="el" w:eastAsia="el"/>
        </w:rPr>
        <w:t>243. Σύσταση Διεύθυνσης Υπσστήριξης Ολσκληρω- μένσυ Πληρσφσρικσύ Συστήματσς Τελωνείων (Ο.Π.Σ.Τ.) 1</w:t>
      </w:r>
    </w:p>
    <w:p>
      <w:pPr>
        <w:pStyle w:val="PreambelText"/>
        <w:spacing w:before="240" w:after="240"/>
        <w:rPr>
          <w:lang w:val="el" w:eastAsia="el"/>
        </w:rPr>
      </w:pPr>
      <w:r>
        <w:rPr>
          <w:lang w:val="el" w:eastAsia="el"/>
        </w:rPr>
        <w:t>244. Τρσπσπσιηση ταυ Π.Δ. 119/2003 Κατανσμή ταυ Κα- θαρσύ πρσιόντσς των Κρατικών Λαχείων (Α' 103). 2 245. Διάθεση Οπλιτών Πτυχισύχων Ιατρικής ή Φαρμακευτικής ή Κτηνιατρικής σε περιφερειακά ιατρεία ή κέντρα υγείας ή αγρστικά κτηνιατρεία 3</w:t>
      </w:r>
    </w:p>
    <w:p>
      <w:pPr>
        <w:pStyle w:val="enacting"/>
        <w:spacing w:before="120" w:after="0"/>
        <w:rPr>
          <w:lang w:val="el" w:eastAsia="el"/>
        </w:rPr>
      </w:pPr>
      <w:r>
        <w:rPr>
          <w:b/>
          <w:bCs/>
          <w:lang w:val="el" w:eastAsia="el"/>
        </w:rPr>
        <w:t>ΠΡΟΕΔΡΙΚΑ ΔΙΑΤΑΓΜΑΤΑ</w:t>
      </w:r>
    </w:p>
    <w:p>
      <w:pPr>
        <w:pStyle w:val="PreambelText"/>
        <w:spacing w:before="240" w:after="240"/>
        <w:rPr>
          <w:lang w:val="el" w:eastAsia="el"/>
        </w:rPr>
      </w:pPr>
      <w:r>
        <w:rPr>
          <w:lang w:val="el" w:eastAsia="el"/>
        </w:rPr>
        <w:t>(1)</w:t>
      </w:r>
    </w:p>
    <w:p>
      <w:pPr>
        <w:pStyle w:val="enacting"/>
        <w:spacing w:before="120" w:after="0"/>
        <w:rPr>
          <w:lang w:val="el" w:eastAsia="el"/>
        </w:rPr>
      </w:pPr>
      <w:r>
        <w:rPr>
          <w:lang w:val="el" w:eastAsia="el"/>
        </w:rPr>
        <w:t>ΠΡΟΕΔΡΙΚΟ ΔΙΑΤΑΓΜΑ ΥΠ’ ΑΡΙΘ. 243</w:t>
      </w:r>
      <w:r>
        <w:rPr>
          <w:lang w:val="el" w:eastAsia="el"/>
        </w:rPr>
        <w:br/>
      </w:r>
      <w:r>
        <w:rPr>
          <w:lang w:val="el" w:eastAsia="el"/>
        </w:rPr>
        <w:t>Σύσταση Διεύθυνσης Υπσστήριξης Ολσκληρωμένσυ Πλη-ρσφσρικσύ Συστήματσς Τελωνείων (Ο.Π.Σ.Τ.).</w:t>
      </w:r>
      <w:r>
        <w:rPr>
          <w:lang w:val="el" w:eastAsia="el"/>
        </w:rPr>
        <w:br/>
      </w:r>
      <w:r>
        <w:rPr>
          <w:b/>
          <w:bCs/>
          <w:lang w:val="el" w:eastAsia="el"/>
        </w:rPr>
        <w:t>ΟΠΡΟΕΔΡΟΣ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Έχσντας υπάψη: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Ταυ άρθρσυ 20 ταυ Ν. 2503/1997 «Δισίκηση, σργάνω- ση, στελέχωση της Περιφέρειας, ρύθμιση θεμάτων για την τσπική αυτσδισίκηση και άλλες διατάξεις» (Α’ 107).</w:t>
      </w:r>
    </w:p>
    <w:p>
      <w:pPr>
        <w:pStyle w:val="StructureList1"/>
        <w:spacing w:before="120" w:after="0"/>
        <w:rPr>
          <w:lang w:val="el" w:eastAsia="el"/>
        </w:rPr>
      </w:pPr>
      <w:r>
        <w:rPr>
          <w:lang w:val="el" w:eastAsia="el"/>
        </w:rPr>
        <w:t>β)</w:t>
      </w:r>
      <w:r>
        <w:rPr>
          <w:lang w:val="en" w:eastAsia="en"/>
        </w:rPr>
        <w:tab/>
      </w:r>
      <w:r>
        <w:rPr>
          <w:lang w:val="el" w:eastAsia="el"/>
        </w:rPr>
        <w:t>Ταυ Ν. 2683/1999 «Κύρωση τσυ Κώδικα Κατάστασης Δημσσίων Πσλιτικών Υπαλλήλων και Υπαλλήλων Νσμικών Πρσσώπων Δημσσίσυ Δικαίου και άλλες διατάξεις» (Α’ 19). γ) Του άρθρου 29A του Ν. 1558/1985 «Κυβέρνηση και Κυβερνητικά Όργανα» (Α' 137), όπως προστέθηκε με το άρθρο 27 του Ν. 2081/1992 «Ρύθμιση του θεσμού των Επιμελητηρίων, τροποποίηση των διατάξεων του Ν. 1712/1987 για τον εκσυγχρονισμό των επαγγελματικών οργανώσεων των εμπόρων, βιοτεχνών και λοιπών επαγγελματιών και άλλες διατάξεις» (Α' 154) και αντικαταστάθηκε με το άρθρο 1 του Ν. 2469/1997 «Περιορισμός και βελτίωση της αποτελεσματικό- τητας των κρατικών δαπανών και άλλες διατάξεις» (Α’ 38).</w:t>
      </w:r>
    </w:p>
    <w:p>
      <w:pPr>
        <w:pStyle w:val="StructureList1"/>
        <w:spacing w:before="120" w:after="0"/>
        <w:rPr>
          <w:lang w:val="el" w:eastAsia="el"/>
        </w:rPr>
      </w:pPr>
      <w:r>
        <w:rPr>
          <w:lang w:val="el" w:eastAsia="el"/>
        </w:rPr>
        <w:t>δ)</w:t>
      </w:r>
      <w:r>
        <w:rPr>
          <w:lang w:val="en" w:eastAsia="en"/>
        </w:rPr>
        <w:tab/>
      </w:r>
      <w:r>
        <w:rPr>
          <w:lang w:val="el" w:eastAsia="el"/>
        </w:rPr>
        <w:t>Του άρθρου 32 του Ν. 1828/1989 «Αναμόρφωση της φορολογίας εισοδήματος και άλλες διατάξεις» (Α' 2), όπως τροποποιήθηκε με το άρθρο 19 παρ. 3 του Ν. 2443/ 1996 «Τροποποίηση και συμπλήρωση του Τελωνειακού Κώδικα και άλλες διατάξεις» (Α' 265).</w:t>
      </w:r>
    </w:p>
    <w:p>
      <w:pPr>
        <w:pStyle w:val="PreambelText"/>
        <w:spacing w:before="240" w:after="240"/>
        <w:rPr>
          <w:lang w:val="el" w:eastAsia="el"/>
        </w:rPr>
      </w:pPr>
      <w:r>
        <w:rPr>
          <w:lang w:val="el" w:eastAsia="el"/>
        </w:rPr>
        <w:t>2. Το Π.Δ. 81/2002 «Συγχώνευση των Υπουργείων Εθνικής Οικονομίας και Οικονομικών στο Υπουργείο Οικονομίας και Οικονομικών» (Α' 57).</w:t>
      </w:r>
    </w:p>
    <w:p>
      <w:pPr>
        <w:pStyle w:val="PreambelText"/>
        <w:spacing w:before="240" w:after="240"/>
        <w:rPr>
          <w:lang w:val="el" w:eastAsia="el"/>
        </w:rPr>
      </w:pPr>
      <w:r>
        <w:rPr>
          <w:lang w:val="el" w:eastAsia="el"/>
        </w:rPr>
        <w:t xml:space="preserve">3. Την ΔΙΔΚ/Φ1/2/13773/15.7.2003 κοινή απόφαση του Πρωθυπουργού και του Υπουργού Εσωτερικών, Δημόσιας Διοίκησης και Αποκέντρωσης «Ανάθεση αρμοδιοτήτων στον Υφυπουργό Εσωτερικών, Δημόσιας Διοίκησης και Αποκέντρωσης Νίκο Μπίστη» (Β' 985), όπως τροποποιήθηκε με την ΔΙΚΔ/Φ.1/2/14145/21-7-2003 όμοια </w:t>
      </w:r>
      <w:r>
        <w:rPr>
          <w:lang w:val="el" w:eastAsia="el"/>
        </w:rPr>
        <w:t>(β'</w:t>
      </w:r>
      <w:r>
        <w:rPr>
          <w:lang w:val="el" w:eastAsia="el"/>
        </w:rPr>
        <w:t xml:space="preserve"> 1000).</w:t>
      </w:r>
    </w:p>
    <w:p>
      <w:pPr>
        <w:pStyle w:val="PreambelText"/>
        <w:spacing w:before="240" w:after="240"/>
        <w:rPr>
          <w:lang w:val="el" w:eastAsia="el"/>
        </w:rPr>
      </w:pPr>
      <w:r>
        <w:rPr>
          <w:lang w:val="el" w:eastAsia="el"/>
        </w:rPr>
        <w:t>4. Το γεγονός ότι από τις διατάξεις του παρόντος προεδρικού διατάγματος προκαλείται δαπάνη σε βάρος του κρατικού προϋπολογισμού, ποσού δύο χιλιάδων επτακοσίων εβδομήντα τριών ευρώ και είκοσι έξι λεπτών (2773,26) για το οικονομικό έτος 2003, καθώς και ποσού τριών χιλιάδων εξακοσίων ενενήντα επτά ευρώ και εξήντα οκτώ λεπτών (3697,68) για κάθε επόμενο έτος, η οποία θα καλύπτεται από τις πιστώσεις εξόδων του Υπουργείου Οικονομίας και Οικονομικών (Ειδ. Φορέας 23110, Κ.Α.Ε. 0237).</w:t>
      </w:r>
    </w:p>
    <w:p>
      <w:pPr>
        <w:pStyle w:val="PreambelText"/>
        <w:spacing w:before="240" w:after="240"/>
        <w:rPr>
          <w:lang w:val="el" w:eastAsia="el"/>
        </w:rPr>
      </w:pPr>
      <w:r>
        <w:rPr>
          <w:lang w:val="el" w:eastAsia="el"/>
        </w:rPr>
        <w:t>5. Τη 256/2003 γνωμοδότηση του Συμβουλίου της Επικράτειας, μετά από πρόταση του Υπουργού Οικονομίας και Οικονομικών και του Υφυπουργού Εσωτερικών, Δημόσιας Διοίκησης και Αποκέντρωσης, αποφασίζουμε:</w:t>
      </w:r>
    </w:p>
    <w:p>
      <w:pPr>
        <w:pStyle w:val="Heading6"/>
        <w:spacing w:before="240" w:after="240"/>
        <w:rPr>
          <w:lang w:val="el" w:eastAsia="el"/>
        </w:rPr>
      </w:pPr>
      <w:r>
        <w:rPr>
          <w:lang w:val="el" w:eastAsia="el"/>
        </w:rPr>
        <w:t xml:space="preserve">Άρθρο 3Σ </w:t>
      </w:r>
    </w:p>
    <w:p>
      <w:pPr>
        <w:pStyle w:val="Heading6"/>
        <w:spacing w:before="240" w:after="240"/>
        <w:rPr>
          <w:lang w:val="el" w:eastAsia="el"/>
        </w:rPr>
      </w:pPr>
      <w:r>
        <w:rPr>
          <w:lang w:val="el" w:eastAsia="el"/>
        </w:rPr>
        <w:t>υνεργασία με τη Γ.Γ.Π.Σ.</w:t>
      </w:r>
    </w:p>
    <w:p>
      <w:pPr>
        <w:pStyle w:val="MainText"/>
        <w:spacing w:before="120" w:after="0"/>
        <w:rPr>
          <w:lang w:val="el" w:eastAsia="el"/>
        </w:rPr>
      </w:pPr>
      <w:r>
        <w:rPr>
          <w:b/>
          <w:bCs/>
          <w:lang w:val="el" w:eastAsia="el"/>
        </w:rPr>
        <w:t>1.</w:t>
      </w:r>
      <w:r>
        <w:rPr>
          <w:lang w:val="el" w:eastAsia="el"/>
        </w:rPr>
        <w:t xml:space="preserve"> Η Διεύθυνση Υποστήριξης Ο.Π.Σ.Τ. συνεργάζεται με τη Γενική Γραμματεία Πληροφορικών Συστημάτων του Υπουργείου Οικονομίας και Οικονομικών, για άλες τις προτάσεις βελτιώσεων, εξελίξεων, νέων εφαρμογών του πληροφορικού συστήματος των Τελωνείων, τη βελτίωση των τεχνικών υποδομών των κτιρίων, την απαιτούμενη αναβάθμιση του Ο.Π.Σ.Τ. για την ικανοποίηση νέων απαιτήσεων, για τη διασυνδεσιμάτητα και διαλειτουργικάτητα των πληροφορικών συστημάτων του ιδίου Υπουργείου, ώστε να εξυπηρετούνται οι νέες απαιτήσεις των υπηρεσιών του.</w:t>
      </w:r>
    </w:p>
    <w:p>
      <w:pPr>
        <w:pStyle w:val="MainText"/>
        <w:spacing w:before="120" w:after="0"/>
        <w:rPr>
          <w:lang w:val="el" w:eastAsia="el"/>
        </w:rPr>
      </w:pPr>
      <w:r>
        <w:rPr>
          <w:b/>
          <w:bCs/>
          <w:lang w:val="el" w:eastAsia="el"/>
        </w:rPr>
        <w:t>2.</w:t>
      </w:r>
      <w:r>
        <w:rPr>
          <w:lang w:val="el" w:eastAsia="el"/>
        </w:rPr>
        <w:t xml:space="preserve"> Η τεχνική υποστήριξη τάσο των εφαρμογών των υποσυστημάτων του Ο.Π.Σ.Τ. άσο και του μηχανολογικού και του δικτυακού εξοπλισμού των Τελωνειακών Υπηρεσιών, παρέχεται απά τους τεχνικούς πληροφορικής της Γενικής Γραμματείας Πληροφορικών Συστημάτων του Υπουργείου Οικονομίας και Οικονομικών.</w:t>
      </w:r>
    </w:p>
    <w:p>
      <w:pPr>
        <w:pStyle w:val="Heading6"/>
        <w:spacing w:before="240" w:after="240"/>
        <w:rPr>
          <w:lang w:val="el" w:eastAsia="el"/>
        </w:rPr>
      </w:pPr>
      <w:r>
        <w:rPr>
          <w:lang w:val="el" w:eastAsia="el"/>
        </w:rPr>
        <w:t xml:space="preserve">Άρθρο 4Θ </w:t>
      </w:r>
    </w:p>
    <w:p>
      <w:pPr>
        <w:pStyle w:val="Heading6"/>
        <w:spacing w:before="240" w:after="240"/>
        <w:rPr>
          <w:lang w:val="el" w:eastAsia="el"/>
        </w:rPr>
      </w:pPr>
      <w:r>
        <w:rPr>
          <w:lang w:val="el" w:eastAsia="el"/>
        </w:rPr>
        <w:t>έσεις Προϊσταμένων - Τελικές καιΜεταβατικές Διατάξεις.</w:t>
      </w:r>
    </w:p>
    <w:p>
      <w:pPr>
        <w:pStyle w:val="MainText"/>
        <w:spacing w:before="120" w:after="0"/>
        <w:rPr>
          <w:lang w:val="el" w:eastAsia="el"/>
        </w:rPr>
      </w:pPr>
      <w:r>
        <w:rPr>
          <w:b/>
          <w:bCs/>
          <w:lang w:val="el" w:eastAsia="el"/>
        </w:rPr>
        <w:t>1.</w:t>
      </w:r>
      <w:r>
        <w:rPr>
          <w:lang w:val="el" w:eastAsia="el"/>
        </w:rPr>
        <w:t xml:space="preserve"> Της Διεύθυνσης Υποστήριξης Ο.Π.Σ.Τ. προΐσταται υπάλληλος του κλάδου ΠΕ Τελωνειακών με βαθμά Διευθυντή. Των Τμημάτων της ανωτέρω Διεύθυνσης προΐστα- νται υπάλληλοι με Α' βαθμά του κλάδου ΠΕ Τελωνειακών ή εν ελλείψει αυτών υπάλληλοι του κλάδου TE Τελωνειακών ή εν ελλείψει αυτών υπάλληλοι του κλάδου ΔΕ Τελωνειακών ή των αντίστοιχων προσωρινών κλάδων.</w:t>
      </w:r>
    </w:p>
    <w:p>
      <w:pPr>
        <w:pStyle w:val="MainText"/>
        <w:spacing w:before="120" w:after="0"/>
        <w:rPr>
          <w:lang w:val="el" w:eastAsia="el"/>
        </w:rPr>
      </w:pPr>
      <w:r>
        <w:rPr>
          <w:b/>
          <w:bCs/>
          <w:lang w:val="el" w:eastAsia="el"/>
        </w:rPr>
        <w:t>2.</w:t>
      </w:r>
      <w:r>
        <w:rPr>
          <w:lang w:val="el" w:eastAsia="el"/>
        </w:rPr>
        <w:t xml:space="preserve"> Στις υφιστάμενες θέσεις βαθμού Διευθυντή του κλάδου ΠΕ Τελωνειακών προστίθεται μία (1) θέση, για την κάλυψη της θέσης Προϊσταμένου της Διεύθυνσης Υποστήριξης Ο.Π.Σ.Τ., μειουμένων αντιστοίχως των θέσεων ενιαίων βαθμών Δ' - Α' του ίδιου κλάδου.</w:t>
      </w:r>
    </w:p>
    <w:p>
      <w:pPr>
        <w:pStyle w:val="MainText"/>
        <w:spacing w:before="120" w:after="0"/>
        <w:rPr>
          <w:lang w:val="el" w:eastAsia="el"/>
        </w:rPr>
      </w:pPr>
      <w:r>
        <w:rPr>
          <w:b/>
          <w:bCs/>
          <w:lang w:val="el" w:eastAsia="el"/>
        </w:rPr>
        <w:t>3.</w:t>
      </w:r>
      <w:r>
        <w:rPr>
          <w:lang w:val="el" w:eastAsia="el"/>
        </w:rPr>
        <w:t xml:space="preserve"> Η έναρξη λειτουργίας της Διεύθυνσης Υποστήριξης Ο.Π.Σ.Τ. καθορίζεται με απάφαση του Υπουργού Οικονομίας και Οικονομικών, που εκδίδεται κατ’ εξουσιοδότηση του άρθρου 32 του Ν. 1828/1989, όπως αυτό τροποποιήθηκε με την παράγραφο 3 του άρθρου 19 του Ν. 2443/ 1996.</w:t>
      </w:r>
    </w:p>
    <w:p>
      <w:pPr>
        <w:spacing w:before="240" w:after="240"/>
        <w:rPr>
          <w:lang w:val="el" w:eastAsia="el"/>
        </w:rPr>
      </w:pPr>
      <w:r>
        <w:rPr>
          <w:lang w:val="el" w:eastAsia="el"/>
        </w:rPr>
        <w:t>Στον Υπουργό Οικονομίας και Οικονομικών αναθέτουμε τη δημοσίευση και εκτέλεση του παρόντος προεδρικού διατάγματος.</w:t>
      </w:r>
    </w:p>
    <w:p>
      <w:pPr>
        <w:spacing w:before="240" w:after="240"/>
        <w:rPr>
          <w:lang w:val="el" w:eastAsia="el"/>
        </w:rPr>
      </w:pPr>
      <w:r>
        <w:rPr>
          <w:lang w:val="el" w:eastAsia="el"/>
        </w:rPr>
        <w:t>Αθήνα, 11 Σεπτεμβρίου 2003</w:t>
      </w:r>
    </w:p>
    <w:p>
      <w:pPr>
        <w:spacing w:before="240" w:after="240"/>
        <w:rPr>
          <w:lang w:val="el" w:eastAsia="el"/>
        </w:rPr>
      </w:pPr>
      <w:r>
        <w:rPr>
          <w:lang w:val="el" w:eastAsia="el"/>
        </w:rPr>
        <w:t>0 ΠΡΟΕΔΡΟΣ ΤΗΣ ΔΗΜΟΚΡΑΤΙΑΣΚΩΝΣΤΑΝΤΙΝΟΣ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ΥΦΥΠΟΥΡΓΟΣ ΕΣΩΤΕΡΙΚΩΝ, ΔΗΜΟΣΙΑΣ</w:t>
      </w:r>
    </w:p>
    <w:p>
      <w:pPr>
        <w:spacing w:before="240" w:after="240"/>
        <w:rPr>
          <w:lang w:val="el" w:eastAsia="el"/>
        </w:rPr>
      </w:pPr>
      <w:r>
        <w:rPr>
          <w:lang w:val="el" w:eastAsia="el"/>
        </w:rPr>
        <w:t>ΚΑΙ ΟΙΚΟΝΟΜΙΚΩΝ ΔΙΟΙΚΗΣΗΣ ΚΑΙ ΑΠΟΚΕΝΤΡΩΣΗΣ</w:t>
      </w:r>
    </w:p>
    <w:p>
      <w:pPr>
        <w:spacing w:before="240" w:after="240"/>
        <w:rPr>
          <w:lang w:val="el" w:eastAsia="el"/>
        </w:rPr>
      </w:pPr>
      <w:r>
        <w:rPr>
          <w:b/>
          <w:bCs/>
          <w:lang w:val="el" w:eastAsia="el"/>
        </w:rPr>
        <w:t>ΝΙΚΟΛΑΟΣ ΧΡΙΣΤΟΔΟΥΛΑΚΗΣ ΝΙΚΟΛΑΟΣ ΜΠΙΣΤΗΣ</w:t>
      </w:r>
    </w:p>
    <w:p>
      <w:pPr>
        <w:spacing w:before="240" w:after="240"/>
        <w:rPr>
          <w:lang w:val="el" w:eastAsia="el"/>
        </w:rPr>
      </w:pPr>
      <w:r>
        <w:rPr>
          <w:lang w:val="el" w:eastAsia="el"/>
        </w:rPr>
        <w:t xml:space="preserve">♦ </w:t>
      </w:r>
    </w:p>
    <w:p>
      <w:pPr>
        <w:spacing w:before="240" w:after="240"/>
        <w:rPr>
          <w:lang w:val="el" w:eastAsia="el"/>
        </w:rPr>
      </w:pPr>
      <w:r>
        <w:rPr>
          <w:lang w:val="el" w:eastAsia="el"/>
        </w:rPr>
        <w:t>(2)</w:t>
      </w:r>
    </w:p>
    <w:p>
      <w:pPr>
        <w:spacing w:before="240" w:after="240"/>
        <w:rPr>
          <w:lang w:val="el" w:eastAsia="el"/>
        </w:rPr>
      </w:pPr>
      <w:r>
        <w:rPr>
          <w:lang w:val="el" w:eastAsia="el"/>
        </w:rPr>
        <w:t>ΠΡΟΕΔΡΙΚΟ ΔΙΑΤΑΓΜΑ ΥΠ’ ΑΡΙΘ. 244</w:t>
      </w:r>
    </w:p>
    <w:p>
      <w:pPr>
        <w:spacing w:before="240" w:after="240"/>
        <w:rPr>
          <w:lang w:val="el" w:eastAsia="el"/>
        </w:rPr>
      </w:pPr>
      <w:r>
        <w:rPr>
          <w:lang w:val="el" w:eastAsia="el"/>
        </w:rPr>
        <w:t>Τροποποίηση του Π.Δ. 119/2003 Κατανομή του Καθαρούπροϊόντος των Κρατικών Λαχείων (Α' 103).</w:t>
      </w:r>
    </w:p>
    <w:p>
      <w:pPr>
        <w:spacing w:before="240" w:after="240"/>
        <w:rPr>
          <w:lang w:val="el" w:eastAsia="el"/>
        </w:rPr>
      </w:pPr>
      <w:r>
        <w:rPr>
          <w:b/>
          <w:bCs/>
          <w:lang w:val="el" w:eastAsia="el"/>
        </w:rPr>
        <w:t>ΟΠΡΟΕΔΡΟΣ</w:t>
      </w:r>
    </w:p>
    <w:p>
      <w:pPr>
        <w:spacing w:before="240" w:after="240"/>
        <w:rPr>
          <w:lang w:val="el" w:eastAsia="el"/>
        </w:rPr>
      </w:pPr>
      <w:r>
        <w:rPr>
          <w:b/>
          <w:bCs/>
          <w:lang w:val="el" w:eastAsia="el"/>
        </w:rPr>
        <w:t>ΤΗΣ ΕΛΛΗΝΙΚΗΣΔΗΜΟΚΡΑΤΙΑΣ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Τις διατάξεις του άρθρου 10 του Ν.Δ. 3717/1957 «Περί τροποποιήσεως και συμπληρώσεως ενίων διατάξεων φορολογικών και άλλων νόμων αρμοδιότητας του Υπουργείου Οικονομικών» (Α' 131).</w:t>
      </w:r>
    </w:p>
    <w:p>
      <w:pPr>
        <w:pStyle w:val="MainText"/>
        <w:spacing w:before="120" w:after="0"/>
        <w:rPr>
          <w:lang w:val="el" w:eastAsia="el"/>
        </w:rPr>
      </w:pPr>
      <w:r>
        <w:rPr>
          <w:b/>
          <w:bCs/>
          <w:lang w:val="el" w:eastAsia="el"/>
        </w:rPr>
        <w:t>2.</w:t>
      </w:r>
      <w:r>
        <w:rPr>
          <w:lang w:val="el" w:eastAsia="el"/>
        </w:rPr>
        <w:t xml:space="preserve"> Το Π.Δ. 81/2002 «Συγχώνευση των Υπουργείων Εθνικής Οικονομίας και Οικονομικών στο Υπουργείο Οικονομίας και Οικονομικών» (Α' 57).</w:t>
      </w:r>
    </w:p>
    <w:p>
      <w:pPr>
        <w:pStyle w:val="MainText"/>
        <w:spacing w:before="120" w:after="0"/>
        <w:rPr>
          <w:lang w:val="el" w:eastAsia="el"/>
        </w:rPr>
      </w:pPr>
      <w:r>
        <w:rPr>
          <w:b/>
          <w:bCs/>
          <w:lang w:val="el" w:eastAsia="el"/>
        </w:rPr>
        <w:t>3.</w:t>
      </w:r>
      <w:r>
        <w:rPr>
          <w:lang w:val="el" w:eastAsia="el"/>
        </w:rPr>
        <w:t xml:space="preserve"> Την 1065956/863/Α006/2003 κοινή απόφαση του Πρωθυπουργού και του Υπουργού Οικονομίας και Οικονομικών «Περί καθορισμού αρμοδιοτήτων των Υφυπουργών Οικονομίας και Οικονομικών» (Β' 985).</w:t>
      </w:r>
    </w:p>
    <w:p>
      <w:pPr>
        <w:pStyle w:val="MainText"/>
        <w:spacing w:before="120" w:after="0"/>
        <w:rPr>
          <w:lang w:val="el" w:eastAsia="el"/>
        </w:rPr>
      </w:pPr>
      <w:r>
        <w:rPr>
          <w:b/>
          <w:bCs/>
          <w:lang w:val="el" w:eastAsia="el"/>
        </w:rPr>
        <w:t>4.</w:t>
      </w:r>
      <w:r>
        <w:rPr>
          <w:lang w:val="el" w:eastAsia="el"/>
        </w:rPr>
        <w:t xml:space="preserve"> Τις διατάξεις του άρθρου 29Α του Ν. 1558/1985 «Κυβέρνηση και Κυβερνητικά Όργανα» (Α' 137), όπως προστέθηκε με το άρθρο 27 του Ν. 2081/1992 «Ρύθμιση του θεσμού των Επιμελητηρίων, τροποποίηση διατάξεων του Ν. 1712/1987 για τον εκσυγχρονισμό των επαγγελματικών οργανώσεων των εμπόρων, βιοτεχνών και λοιπών επαγγελματιών και άλλες διατάξεις» (Α' 154) και τροποποιήθηκε με το άρθρο 1 παρ. 2 περίπτωση α' του Ν. 2469/ 1997 (Α' 38) «Περιορισμός και βελτίωση της αποτελεσμα- τικότητας των κρατικών δαπανών και άλλες διατάξεις».</w:t>
      </w:r>
    </w:p>
    <w:p>
      <w:pPr>
        <w:pStyle w:val="MainText"/>
        <w:spacing w:before="120" w:after="0"/>
        <w:rPr>
          <w:lang w:val="el" w:eastAsia="el"/>
        </w:rPr>
      </w:pPr>
      <w:r>
        <w:rPr>
          <w:b/>
          <w:bCs/>
          <w:lang w:val="el" w:eastAsia="el"/>
        </w:rPr>
        <w:t>5.</w:t>
      </w:r>
      <w:r>
        <w:rPr>
          <w:lang w:val="el" w:eastAsia="el"/>
        </w:rPr>
        <w:t xml:space="preserve"> Το γεγονός ότι από τις διατάξεις του παρόντος διατάγματος προκαλείται δαπάνη 1.200.000 ευρώ για το έτος 2003 σε βάρος του Προϋπολογισμού της Διεύθυνσης Κρατικών Λαχείων για την προμήθεια και λειτουργία ηλεκτρονικού τηλεφωνικού κέντρου πληροφόρησης πολιτών (call center), για την κάλυψη διαφημιστικών δαπανών του Υπουργείου Οικονομίας και Οικονομικών, για την κάλυψη δαπανών που αφορούν τη σύσταση, λειτουργία και εξοπλισμό των Σταθμών Εξυπηρέτησης Πολιτών (Σ.Τ.Ε.Π.) στις Δημόσιες Οικονομικές Υπηρεσίες και την κάλυψη δαπανών για τη διενέργεια έρευνας αγοράς που αφορά τη φορολογική μεταρρύθμιση, η οποία θα καλύπτεται από την πίστωση εξόδου του Προϋπολογισμού της Διεύθυνσης Κρατικών Λαχείων, που θα εγγραφεί προς τούτο σε αυτόν.</w:t>
      </w:r>
    </w:p>
    <w:p>
      <w:pPr>
        <w:pStyle w:val="MainText"/>
        <w:spacing w:before="120" w:after="0"/>
        <w:rPr>
          <w:lang w:val="el" w:eastAsia="el"/>
        </w:rPr>
      </w:pPr>
      <w:r>
        <w:rPr>
          <w:b/>
          <w:bCs/>
          <w:lang w:val="el" w:eastAsia="el"/>
        </w:rPr>
        <w:t>6.</w:t>
      </w:r>
      <w:r>
        <w:rPr>
          <w:lang w:val="el" w:eastAsia="el"/>
        </w:rPr>
        <w:t xml:space="preserve"> Την 307/2003 γνωμοδότηση του Συμβουλίου της Επικράτειας.</w:t>
      </w:r>
    </w:p>
    <w:p>
      <w:pPr>
        <w:spacing w:before="240" w:after="240"/>
        <w:rPr>
          <w:lang w:val="el" w:eastAsia="el"/>
        </w:rPr>
      </w:pPr>
      <w:r>
        <w:rPr>
          <w:lang w:val="el" w:eastAsia="el"/>
        </w:rPr>
        <w:t>Με πρόταση του Υφυπουργού Οικονομίας και Οικονομικών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Η παράγραφος 1 του άρθρου μόνου του Π.Δ. 119/ 2003 άvτικάθίστάτάι ως εξής:</w:t>
      </w:r>
    </w:p>
    <w:p>
      <w:pPr>
        <w:spacing w:before="240" w:after="240"/>
        <w:rPr>
          <w:lang w:val="el" w:eastAsia="el"/>
        </w:rPr>
      </w:pPr>
      <w:r>
        <w:rPr>
          <w:lang w:val="el" w:eastAsia="el"/>
        </w:rPr>
        <w:t>«1. Το καθαρό προϊόν του Εθνικού και Λαϊκού Λαχείου, μετά την αφαίρεση:</w:t>
      </w:r>
    </w:p>
    <w:p>
      <w:pPr>
        <w:spacing w:before="240" w:after="240"/>
        <w:rPr>
          <w:lang w:val="el" w:eastAsia="el"/>
        </w:rPr>
      </w:pPr>
      <w:r>
        <w:rPr>
          <w:lang w:val="el" w:eastAsia="el"/>
        </w:rPr>
        <w:t>α) Ποσοστού 2% που περιέρχεται με βάση το άρθρο 12 παρ. 3 του Ν.Δ. 3748/1957 (Α' 178) και την κοινή απόφαση Φ.61033/8/769302/1958 των Υπουργών Εθνικής Αμύνης και Οικονομικών (Β' 104), που εκδόθηκε κατ’ εξουσιοδότηση τούτου, στο Ταμείο Αρωγής Αναπήρων και Θυμάτων Πολέμου.</w:t>
      </w:r>
    </w:p>
    <w:p>
      <w:pPr>
        <w:spacing w:before="240" w:after="240"/>
        <w:rPr>
          <w:lang w:val="el" w:eastAsia="el"/>
        </w:rPr>
      </w:pPr>
      <w:r>
        <w:rPr>
          <w:lang w:val="el" w:eastAsia="el"/>
        </w:rPr>
        <w:t>β) Ποσού 1.200.000 ευρώ για το 2003 και από 600.000 ευρώ για κάθε ένα από τα επόμενα έτη, που θα περιέρχεται σε ειδικό λoγάριάσμό του Υπουργείου Οικονομίας και Οικονομικών, για τη μηχανογράφηση των Δημοσίων Οικονομικών Υπηρεσιών και των Ελεγκτικών Κέντρων τούτου, αποδιδόμενο σε τρεις ισόποσες τετραμηνιαίες δόσεις.</w:t>
      </w:r>
    </w:p>
    <w:p>
      <w:pPr>
        <w:spacing w:before="240" w:after="240"/>
        <w:rPr>
          <w:lang w:val="el" w:eastAsia="el"/>
        </w:rPr>
      </w:pPr>
      <w:r>
        <w:rPr>
          <w:lang w:val="el" w:eastAsia="el"/>
        </w:rPr>
        <w:t>γ) Ποσού 1.200.000 ευρώ για το 2003, που θα περιέλθει σε ειδικό λογαριασμό του Υπουργείου Οικονομίας και Οικονομικών για την προμήθεια και λειτουργία ηλεκτρονικού τηλεφωνικού κέντρου πληροφόρησης πολιτών (call center), για την κάλυψη διαφημιστικών δαπανών του Υπουργείου Οικονομίας και Οικονομικών, για την κάλυψη δαπανών που αφορούν τη σύσταση, λειτουργία και εξοπλισμό των Σταθμών Εξυπηρέτησης Πολιτών (Σ.Τ.Ε.Π.) στις Δημόσιες Οικσνσμικές Υπηρεσίες και την κάλυψη δαπανών για τη διενέργεια έρευνας αγσράς πσυ αφσρά τη φσρσλσγική μεταρρύθμιση και τσ σπσίσ Θα απσδσθεί μέχρι τέλσς Οκτωβρίου 2003,</w:t>
      </w:r>
    </w:p>
    <w:p>
      <w:pPr>
        <w:spacing w:before="240" w:after="240"/>
        <w:rPr>
          <w:lang w:val="el" w:eastAsia="el"/>
        </w:rPr>
      </w:pPr>
      <w:r>
        <w:rPr>
          <w:lang w:val="el" w:eastAsia="el"/>
        </w:rPr>
        <w:t>εισάγεται ολόκληρο στον Προϋπολογισμό του Κράτους και αποτελεί έσοδο του Δημοσίου».</w:t>
      </w:r>
    </w:p>
    <w:p>
      <w:pPr>
        <w:pStyle w:val="MainText"/>
        <w:spacing w:before="120" w:after="0"/>
        <w:rPr>
          <w:lang w:val="el" w:eastAsia="el"/>
        </w:rPr>
      </w:pPr>
      <w:r>
        <w:rPr>
          <w:b/>
          <w:bCs/>
          <w:lang w:val="el" w:eastAsia="el"/>
        </w:rPr>
        <w:t>2.</w:t>
      </w:r>
      <w:r>
        <w:rPr>
          <w:lang w:val="el" w:eastAsia="el"/>
        </w:rPr>
        <w:t xml:space="preserve"> Η ισχύς του διατάγματος αυτού αρχίζει από του οικονομικού έτους 2003.</w:t>
      </w:r>
    </w:p>
    <w:p>
      <w:pPr>
        <w:spacing w:before="240" w:after="240"/>
        <w:rPr>
          <w:lang w:val="el" w:eastAsia="el"/>
        </w:rPr>
      </w:pPr>
      <w:r>
        <w:rPr>
          <w:lang w:val="el" w:eastAsia="el"/>
        </w:rPr>
        <w:t>Στον ίδιο Υφυπουργό Οικονομίας και Οικονομικών αναθέτουμε τη δημοσίευση και εκτέλεση του διατάγματος τούτου.</w:t>
      </w:r>
    </w:p>
    <w:p>
      <w:pPr>
        <w:spacing w:before="240" w:after="240"/>
        <w:rPr>
          <w:lang w:val="el" w:eastAsia="el"/>
        </w:rPr>
      </w:pPr>
      <w:r>
        <w:rPr>
          <w:lang w:val="el" w:eastAsia="el"/>
        </w:rPr>
        <w:t>Αθήνα, 9 Σεπτεμβρίου 2003</w:t>
      </w:r>
    </w:p>
    <w:p>
      <w:pPr>
        <w:spacing w:before="240" w:after="240"/>
        <w:rPr>
          <w:lang w:val="el" w:eastAsia="el"/>
        </w:rPr>
      </w:pPr>
      <w:r>
        <w:rPr>
          <w:lang w:val="el" w:eastAsia="el"/>
        </w:rPr>
        <w:t>0 ΠΡΟΕΔΡΟΣ ΤΗΣ ΔΗΜΟΚΡΑΤΙΑΣΚΩΝΣΤΑΝΤΙΝΟΣ ΣΤΕΦΑΝΟΠΟΥΛΟΣ</w:t>
      </w:r>
    </w:p>
    <w:p>
      <w:pPr>
        <w:spacing w:before="240" w:after="240"/>
        <w:rPr>
          <w:lang w:val="el" w:eastAsia="el"/>
        </w:rPr>
      </w:pPr>
      <w:r>
        <w:rPr>
          <w:lang w:val="el" w:eastAsia="el"/>
        </w:rPr>
        <w:t>ΥΦΥΠΟΥΡΓΟΣ ΟΙΚΟΝΟΜΙΑΣ ΚΑΙ ΟΙΚΟΝΟΜΙΚΩΝ</w:t>
      </w:r>
      <w:r>
        <w:rPr>
          <w:b/>
          <w:bCs/>
          <w:lang w:val="el" w:eastAsia="el"/>
        </w:rPr>
        <w:t>ΑΠΟΣΤΟΛΟΣ ΦΩΤΙΑΔΗΣ</w:t>
      </w:r>
    </w:p>
    <w:p>
      <w:pPr>
        <w:spacing w:before="240" w:after="240"/>
        <w:rPr>
          <w:lang w:val="el" w:eastAsia="el"/>
        </w:rPr>
      </w:pPr>
      <w:r>
        <w:rPr>
          <w:lang w:val="el" w:eastAsia="el"/>
        </w:rPr>
        <w:t xml:space="preserve">♦ </w:t>
      </w:r>
    </w:p>
    <w:p>
      <w:pPr>
        <w:spacing w:before="240" w:after="240"/>
        <w:rPr>
          <w:lang w:val="el" w:eastAsia="el"/>
        </w:rPr>
      </w:pPr>
      <w:r>
        <w:rPr>
          <w:lang w:val="el" w:eastAsia="el"/>
        </w:rPr>
        <w:t>(3)</w:t>
      </w:r>
    </w:p>
    <w:p>
      <w:pPr>
        <w:spacing w:before="240" w:after="240"/>
        <w:rPr>
          <w:lang w:val="el" w:eastAsia="el"/>
        </w:rPr>
      </w:pPr>
      <w:r>
        <w:rPr>
          <w:lang w:val="el" w:eastAsia="el"/>
        </w:rPr>
        <w:t>ΠΡΟΕΔΡΙΚΟ ΔΙΑΤΑΓΜΑ ΥΠ’ ΑΡΙΘ. 245</w:t>
      </w:r>
    </w:p>
    <w:p>
      <w:pPr>
        <w:spacing w:before="240" w:after="240"/>
        <w:rPr>
          <w:lang w:val="el" w:eastAsia="el"/>
        </w:rPr>
      </w:pPr>
      <w:r>
        <w:rPr>
          <w:lang w:val="el" w:eastAsia="el"/>
        </w:rPr>
        <w:t>Διάθεση Οπλιτών Πτυχιούχων Ιατρικής ή Φαρμακευτικής ή Κτηνιατρικής σε περιφερειακά ιατρεία ή κέντρα υγείας ή αγροτικά κτηνιατρεία.</w:t>
      </w:r>
    </w:p>
    <w:p>
      <w:pPr>
        <w:spacing w:before="240" w:after="240"/>
        <w:rPr>
          <w:lang w:val="el" w:eastAsia="el"/>
        </w:rPr>
      </w:pPr>
      <w:r>
        <w:rPr>
          <w:b/>
          <w:bCs/>
          <w:lang w:val="el" w:eastAsia="el"/>
        </w:rPr>
        <w:t>ΟΠΡΟΕΔΡΟΣ</w:t>
      </w:r>
    </w:p>
    <w:p>
      <w:pPr>
        <w:spacing w:before="240" w:after="240"/>
        <w:rPr>
          <w:lang w:val="el" w:eastAsia="el"/>
        </w:rPr>
      </w:pPr>
      <w:r>
        <w:rPr>
          <w:b/>
          <w:bCs/>
          <w:lang w:val="el" w:eastAsia="el"/>
        </w:rPr>
        <w:t>ΤΗΣ ΕΛΛΗΝΙΚΗΣΔΗΜΟΚΡΑΤΙΑΣ</w:t>
      </w:r>
    </w:p>
    <w:p>
      <w:pPr>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της παραγράφου 1 του άρθρου 12 του Ν. 1763/1988 «Στρατολογία των Ελλήνων» (ΦΕΚ Α' 57), όπως το άρθρο αυτό αντικαταστάθηκε με το άρθρο 11 του Ν. 2510/1997 (ΦΕΚ Α' 136) και με το άρθρο 17 παρ. 2 του Ν. 2913/2001 (ΦΕΚ Α' 102).</w:t>
      </w:r>
    </w:p>
    <w:p>
      <w:pPr>
        <w:pStyle w:val="StructureList1"/>
        <w:spacing w:before="120" w:after="0"/>
        <w:rPr>
          <w:lang w:val="el" w:eastAsia="el"/>
        </w:rPr>
      </w:pPr>
      <w:r>
        <w:rPr>
          <w:lang w:val="el" w:eastAsia="el"/>
        </w:rPr>
        <w:t>β)</w:t>
      </w:r>
      <w:r>
        <w:rPr>
          <w:lang w:val="en" w:eastAsia="en"/>
        </w:rPr>
        <w:tab/>
      </w:r>
      <w:r>
        <w:rPr>
          <w:lang w:val="el" w:eastAsia="el"/>
        </w:rPr>
        <w:t>Το άρθρο 29Α του Ν. 1558/1985 (ΦΕΚ Α' 137), το οποίο προστέθηκε με το άρθρο 27 του Ν. 2081/1992 (ΦΕΚ Α' 154) και τροποποιήθηκε με το άρθρο 1 του Ν. 2469/ 1997 (ΦΕΚ Α' 38) και το γεγονός ότι με τις διατάξεις του παρόντος διατάγματος δεν προκαλείται πρόσθετη δαπάνη σε βάρος του Κρατικού Προϋπολογισμού.</w:t>
      </w:r>
    </w:p>
    <w:p>
      <w:pPr>
        <w:pStyle w:val="StructureList1"/>
        <w:spacing w:before="120" w:after="0"/>
        <w:rPr>
          <w:lang w:val="el" w:eastAsia="el"/>
        </w:rPr>
      </w:pPr>
      <w:r>
        <w:rPr>
          <w:lang w:val="el" w:eastAsia="el"/>
        </w:rPr>
        <w:t>γ)</w:t>
      </w:r>
      <w:r>
        <w:rPr>
          <w:lang w:val="en" w:eastAsia="en"/>
        </w:rPr>
        <w:tab/>
      </w:r>
      <w:r>
        <w:rPr>
          <w:lang w:val="el" w:eastAsia="el"/>
        </w:rPr>
        <w:t>Τη 170/2003 Γνωμοδότηση του Συμβουλίου Επικράτειας, μετά από πρόταση των Υπουργών Εθνικής Άμυνας, Γεωργίας και Υγείας και Πρόνοιας,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Επιτρέπεται η διάθεση οπλιτών πτυχιούχων ιατρικής ή φαρμακευτικής ή κτηνιατρικής σε περιφερειακά ιατρεία ή κέντρα υγείας ή αγροτικά κτηvιάτρείά αντίστοιχα, εφόσον οι διατιθέμενοι:</w:t>
      </w:r>
    </w:p>
    <w:p>
      <w:pPr>
        <w:pStyle w:val="StructureList1"/>
        <w:spacing w:before="120" w:after="0"/>
        <w:rPr>
          <w:lang w:val="el" w:eastAsia="el"/>
        </w:rPr>
      </w:pPr>
      <w:r>
        <w:rPr>
          <w:lang w:val="el" w:eastAsia="el"/>
        </w:rPr>
        <w:t>α)</w:t>
      </w:r>
      <w:r>
        <w:rPr>
          <w:lang w:val="en" w:eastAsia="en"/>
        </w:rPr>
        <w:tab/>
      </w:r>
      <w:r>
        <w:rPr>
          <w:lang w:val="el" w:eastAsia="el"/>
        </w:rPr>
        <w:t>Έχουν συμπληρώσει στρατιωτική υπηρεσία τουλάχιστον έξι μηνών.</w:t>
      </w:r>
    </w:p>
    <w:p>
      <w:pPr>
        <w:pStyle w:val="StructureList1"/>
        <w:spacing w:before="120" w:after="0"/>
        <w:rPr>
          <w:lang w:val="el" w:eastAsia="el"/>
        </w:rPr>
      </w:pPr>
      <w:r>
        <w:rPr>
          <w:lang w:val="el" w:eastAsia="el"/>
        </w:rPr>
        <w:t>β)</w:t>
      </w:r>
      <w:r>
        <w:rPr>
          <w:lang w:val="en" w:eastAsia="en"/>
        </w:rPr>
        <w:tab/>
      </w:r>
      <w:r>
        <w:rPr>
          <w:lang w:val="el" w:eastAsia="el"/>
        </w:rPr>
        <w:t>Κατέχουν άδεια άσκησης επαγγέλματος ιατρού ή φαρμακοποιού ή κτηνιάτρου.</w:t>
      </w:r>
    </w:p>
    <w:p>
      <w:pPr>
        <w:pStyle w:val="MainText"/>
        <w:spacing w:before="120" w:after="0"/>
        <w:rPr>
          <w:lang w:val="el" w:eastAsia="el"/>
        </w:rPr>
      </w:pPr>
      <w:r>
        <w:rPr>
          <w:b/>
          <w:bCs/>
          <w:lang w:val="el" w:eastAsia="el"/>
        </w:rPr>
        <w:t>2.</w:t>
      </w:r>
      <w:r>
        <w:rPr>
          <w:lang w:val="el" w:eastAsia="el"/>
        </w:rPr>
        <w:t xml:space="preserve"> 0 αριθμός των διατιθέμενων οπλιτών, κατά ειδικότητα, εξαρτάται από τις ανάγκες των Υπουργείων Υγείας και Πρόνοιας και Γεωργίας και από τις δυνατότητες του Υπουργείου Εθνικής Άμυνας. Με απόφαση τουΥπουργού Εθνικής Άμυνας, που εκδίδεται μετά από πρόταση του Αρχηγού Γενικού Επιτελείου Εθνικής Άμυνας και δημοσιεύεται στην Εφημερίδα της Κυβερνήσεως, καθορίζεται 0 συνολικός αριθμός των οπλιτών που μπορεί να διατεθούν κάθε έτος και ο αριθμός των οπλιτών που διατίθενται από κάθε Κλάδο των Ενόπλων Δυνάμεων.</w:t>
      </w:r>
    </w:p>
    <w:p>
      <w:pPr>
        <w:pStyle w:val="MainText"/>
        <w:spacing w:before="120" w:after="0"/>
        <w:rPr>
          <w:lang w:val="el" w:eastAsia="el"/>
        </w:rPr>
      </w:pPr>
      <w:r>
        <w:rPr>
          <w:b/>
          <w:bCs/>
          <w:lang w:val="el" w:eastAsia="el"/>
        </w:rPr>
        <w:t>3.</w:t>
      </w:r>
      <w:r>
        <w:rPr>
          <w:lang w:val="el" w:eastAsia="el"/>
        </w:rPr>
        <w:t xml:space="preserve"> Οι οπλίτες που πληρούν τις προϋποθέσεις της παραγράφου 1 του άρθρου αυτού, δηλώνουν στη μονάδα ή υπηρεσία στην οποία υπηρετούν, αν επιθυμούν να διατεθούν σε περιφερειακό ιατρείο ή κέντρο υγείας ή αγροτικό κτηνιατρείο. Η επιλογή γίνεται από την αρμόδια Διεύθυνση του Κλάδου των Ενόπλων Δυνάμεων στον οποίο ανήκουν, με βάση τα παρακάτω κριτήρια:</w:t>
      </w:r>
    </w:p>
    <w:p>
      <w:pPr>
        <w:pStyle w:val="StructureList1"/>
        <w:spacing w:before="120" w:after="0"/>
        <w:rPr>
          <w:lang w:val="el" w:eastAsia="el"/>
        </w:rPr>
      </w:pPr>
      <w:r>
        <w:rPr>
          <w:lang w:val="el" w:eastAsia="el"/>
        </w:rPr>
        <w:t>α)</w:t>
      </w:r>
      <w:r>
        <w:rPr>
          <w:lang w:val="en" w:eastAsia="en"/>
        </w:rPr>
        <w:tab/>
      </w:r>
      <w:r>
        <w:rPr>
          <w:lang w:val="el" w:eastAsia="el"/>
        </w:rPr>
        <w:t>Την εκπαιδευτική σειρά στρατευσίμων οπλιτών (ΕΣΣΟ) στην οποία ανήκουν.</w:t>
      </w:r>
    </w:p>
    <w:p>
      <w:pPr>
        <w:pStyle w:val="StructureList1"/>
        <w:spacing w:before="120" w:after="0"/>
        <w:rPr>
          <w:lang w:val="el" w:eastAsia="el"/>
        </w:rPr>
      </w:pPr>
      <w:r>
        <w:rPr>
          <w:lang w:val="el" w:eastAsia="el"/>
        </w:rPr>
        <w:t>β)</w:t>
      </w:r>
      <w:r>
        <w:rPr>
          <w:lang w:val="en" w:eastAsia="en"/>
        </w:rPr>
        <w:tab/>
      </w:r>
      <w:r>
        <w:rPr>
          <w:lang w:val="el" w:eastAsia="el"/>
        </w:rPr>
        <w:t>Την οικογενειακή τους κατάσταση.</w:t>
      </w:r>
    </w:p>
    <w:p>
      <w:pPr>
        <w:pStyle w:val="StructureList1"/>
        <w:spacing w:before="120" w:after="0"/>
        <w:rPr>
          <w:lang w:val="el" w:eastAsia="el"/>
        </w:rPr>
      </w:pPr>
      <w:r>
        <w:rPr>
          <w:lang w:val="el" w:eastAsia="el"/>
        </w:rPr>
        <w:t>γ)</w:t>
      </w:r>
      <w:r>
        <w:rPr>
          <w:lang w:val="en" w:eastAsia="en"/>
        </w:rPr>
        <w:tab/>
      </w:r>
      <w:r>
        <w:rPr>
          <w:lang w:val="el" w:eastAsia="el"/>
        </w:rPr>
        <w:t>Τις μονάδες ή υπηρεσίες στις οποίες έχουν υπηρετήσει.</w:t>
      </w:r>
    </w:p>
    <w:p>
      <w:pPr>
        <w:pStyle w:val="StructureList1"/>
        <w:spacing w:before="120" w:after="0"/>
        <w:rPr>
          <w:lang w:val="el" w:eastAsia="el"/>
        </w:rPr>
      </w:pPr>
      <w:r>
        <w:rPr>
          <w:lang w:val="el" w:eastAsia="el"/>
        </w:rPr>
        <w:t>δ)</w:t>
      </w:r>
      <w:r>
        <w:rPr>
          <w:lang w:val="en" w:eastAsia="en"/>
        </w:rPr>
        <w:tab/>
      </w:r>
      <w:r>
        <w:rPr>
          <w:lang w:val="el" w:eastAsia="el"/>
        </w:rPr>
        <w:t>Το έτος γέννησής τους.</w:t>
      </w:r>
    </w:p>
    <w:p>
      <w:pPr>
        <w:pStyle w:val="StructureList1"/>
        <w:spacing w:before="120" w:after="0"/>
        <w:rPr>
          <w:lang w:val="el" w:eastAsia="el"/>
        </w:rPr>
      </w:pPr>
      <w:r>
        <w:rPr>
          <w:lang w:val="el" w:eastAsia="el"/>
        </w:rPr>
        <w:t>ε)</w:t>
      </w:r>
      <w:r>
        <w:rPr>
          <w:lang w:val="en" w:eastAsia="en"/>
        </w:rPr>
        <w:tab/>
      </w:r>
      <w:r>
        <w:rPr>
          <w:lang w:val="el" w:eastAsia="el"/>
        </w:rPr>
        <w:t>Το βαθμό πτυχίου τους.</w:t>
      </w:r>
    </w:p>
    <w:p>
      <w:pPr>
        <w:pStyle w:val="MainText"/>
        <w:spacing w:before="120" w:after="0"/>
        <w:rPr>
          <w:lang w:val="el" w:eastAsia="el"/>
        </w:rPr>
      </w:pPr>
      <w:r>
        <w:rPr>
          <w:b/>
          <w:bCs/>
          <w:lang w:val="el" w:eastAsia="el"/>
        </w:rPr>
        <w:t>4.</w:t>
      </w:r>
      <w:r>
        <w:rPr>
          <w:lang w:val="el" w:eastAsia="el"/>
        </w:rPr>
        <w:t xml:space="preserve"> Κατά την επιλογή προτιμώνται όσοι ανήκουν σε πα- λαιότερη ΕΣΣΟ, μεταξύ δε οπλιτών της ίδιας ΕΣΣΟ προτι- μώνται, με σειρά πρoτεράιότητάς, οι έγγαμοι, αυτοί που υπηρέτησαν ή υπηρετούν στη δυσκολότερη μονάδα, σύμφωνα με την κλίμακα αξιολόγησης των μορίων κάθε Κλάδου των Ενόπλων Δυνάμεων, εφόσον υπάρχει, διαφορετικά αυτοί που υπηρέτησαν ή υπηρετούν σε παραμεθόριες περιοχές ή σε μονάδες εκστρατείας, οι μεγαλύτεροι σε ηλικία και όσοι έχουν μεγαλύτερο βαθμό πτυχίου.</w:t>
      </w:r>
    </w:p>
    <w:p>
      <w:pPr>
        <w:pStyle w:val="MainText"/>
        <w:spacing w:before="120" w:after="0"/>
        <w:rPr>
          <w:lang w:val="el" w:eastAsia="el"/>
        </w:rPr>
      </w:pPr>
      <w:r>
        <w:rPr>
          <w:b/>
          <w:bCs/>
          <w:lang w:val="el" w:eastAsia="el"/>
        </w:rPr>
        <w:t>5.</w:t>
      </w:r>
      <w:r>
        <w:rPr>
          <w:lang w:val="el" w:eastAsia="el"/>
        </w:rPr>
        <w:t xml:space="preserve"> Σε περίπτωση που οι θέσεις δεν καλύπτονται από τον αριθμό των οπλιτών, οι οποίοι δήλωσαν σε κάθε Κλάδο των Ενόπλων Δυνάμεων ότι επιθυμούν να διατεθούν, οι κενές θέσεις καλύπτονται από τα αντίστοιχα Γενικά Επιτελεία με βάση την ΕΣΣΟ και το έτος γέννησης, εφαρμοζόμενων αναλόγως των διατάξεων των προηγούμενων παραγράφων 3 και 4.</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Οι οπλίτες που διατίθενται σε περιφερειακά ιατρεία ή κέντρα υγείας ή αγροτικά κτηvιάτρείά:</w:t>
      </w:r>
    </w:p>
    <w:p>
      <w:pPr>
        <w:pStyle w:val="StructureList1"/>
        <w:spacing w:before="120" w:after="0"/>
        <w:rPr>
          <w:lang w:val="el" w:eastAsia="el"/>
        </w:rPr>
      </w:pPr>
      <w:r>
        <w:rPr>
          <w:lang w:val="el" w:eastAsia="el"/>
        </w:rPr>
        <w:t>α)</w:t>
      </w:r>
      <w:r>
        <w:rPr>
          <w:lang w:val="en" w:eastAsia="en"/>
        </w:rPr>
        <w:tab/>
      </w:r>
      <w:r>
        <w:rPr>
          <w:lang w:val="el" w:eastAsia="el"/>
        </w:rPr>
        <w:t>Απαλλάσσονται από άλλα στρατιωτικά καθήκοντα.</w:t>
      </w:r>
    </w:p>
    <w:p>
      <w:pPr>
        <w:pStyle w:val="StructureList1"/>
        <w:spacing w:before="120" w:after="0"/>
        <w:rPr>
          <w:lang w:val="el" w:eastAsia="el"/>
        </w:rPr>
      </w:pPr>
      <w:r>
        <w:rPr>
          <w:lang w:val="el" w:eastAsia="el"/>
        </w:rPr>
        <w:t>β)</w:t>
      </w:r>
      <w:r>
        <w:rPr>
          <w:lang w:val="en" w:eastAsia="en"/>
        </w:rPr>
        <w:tab/>
      </w:r>
      <w:r>
        <w:rPr>
          <w:lang w:val="el" w:eastAsia="el"/>
        </w:rPr>
        <w:t>Διέπονται, σχετικά με το ωράριο και τους όρους απασχόλησης, από τις διατάξεις που ισχύουν κάθε φορά για τις θέσεις στις οποίες διατίθενται.</w:t>
      </w:r>
    </w:p>
    <w:p>
      <w:pPr>
        <w:pStyle w:val="StructureList1"/>
        <w:spacing w:before="120" w:after="0"/>
        <w:rPr>
          <w:lang w:val="el" w:eastAsia="el"/>
        </w:rPr>
      </w:pPr>
      <w:r>
        <w:rPr>
          <w:lang w:val="el" w:eastAsia="el"/>
        </w:rPr>
        <w:t>γ)</w:t>
      </w:r>
      <w:r>
        <w:rPr>
          <w:lang w:val="en" w:eastAsia="en"/>
        </w:rPr>
        <w:tab/>
      </w:r>
      <w:r>
        <w:rPr>
          <w:lang w:val="el" w:eastAsia="el"/>
        </w:rPr>
        <w:t>Δικαιούνται, από το Υπουργείο Υγείας και Πρόνοιας ή Γεωργίας, τις αμοιβές που ορίζονται κάθε φορά για τα καθήκοντά τους.</w:t>
      </w:r>
    </w:p>
    <w:p>
      <w:pPr>
        <w:pStyle w:val="MainText"/>
        <w:spacing w:before="120" w:after="0"/>
        <w:rPr>
          <w:lang w:val="el" w:eastAsia="el"/>
        </w:rPr>
      </w:pPr>
      <w:r>
        <w:rPr>
          <w:b/>
          <w:bCs/>
          <w:lang w:val="el" w:eastAsia="el"/>
        </w:rPr>
        <w:t>2.</w:t>
      </w:r>
      <w:r>
        <w:rPr>
          <w:lang w:val="el" w:eastAsia="el"/>
        </w:rPr>
        <w:t xml:space="preserve"> 0 χρόνος διάθεσης σε περιφερειακά ιατρεία ή κέντρα υγείας ή αγροτικά κτηvιάτρείά, υπολογίζεται ως χρόνος στρατιωτικής υπηρεσίας και ως χρόνος εκπλήρωσης υποχρέωσης υπαίθρου.</w:t>
      </w:r>
    </w:p>
    <w:p>
      <w:pPr>
        <w:pStyle w:val="MainText"/>
        <w:spacing w:before="120" w:after="0"/>
        <w:rPr>
          <w:lang w:val="el" w:eastAsia="el"/>
        </w:rPr>
      </w:pPr>
      <w:r>
        <w:rPr>
          <w:b/>
          <w:bCs/>
          <w:lang w:val="el" w:eastAsia="el"/>
        </w:rPr>
        <w:t>3.</w:t>
      </w:r>
      <w:r>
        <w:rPr>
          <w:lang w:val="el" w:eastAsia="el"/>
        </w:rPr>
        <w:t xml:space="preserve"> Με την απόφαση διάθεσης των οπλιτών σε περιφερειακά ιατρεία ή κέντρα υγείας ή αγροτικά κτηvιάτρείά καθορίζεται η διοικητική υπαγωγή τους.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Η ισχύς του διατάγματος αυτού αρχίζει από τη δημοσίευσή του στην Εφημερίδα της Κυβερνήσεως. Από την ίδια ημερομηνία παύει η ισχύς του Προεδρικού Διατάγματος 279/1997 (ΦΕΚ Α' 203).</w:t>
      </w:r>
    </w:p>
    <w:p>
      <w:pPr>
        <w:spacing w:before="240" w:after="240"/>
        <w:rPr>
          <w:lang w:val="el" w:eastAsia="el"/>
        </w:rPr>
      </w:pPr>
      <w:r>
        <w:rPr>
          <w:lang w:val="el" w:eastAsia="el"/>
        </w:rPr>
        <w:t>Στον Υπουργό Εθνικής Άμυνας αναθέτουμε τη δημοσίευση και την εκτέλεση του παρόντος.</w:t>
      </w:r>
    </w:p>
    <w:p>
      <w:pPr>
        <w:spacing w:before="240" w:after="240"/>
        <w:rPr>
          <w:lang w:val="el" w:eastAsia="el"/>
        </w:rPr>
      </w:pPr>
      <w:r>
        <w:rPr>
          <w:lang w:val="el" w:eastAsia="el"/>
        </w:rPr>
        <w:t>Αθήνα, 1 Σεπτεμβρίου 2003</w:t>
      </w:r>
    </w:p>
    <w:p>
      <w:pPr>
        <w:spacing w:before="240" w:after="240"/>
        <w:rPr>
          <w:lang w:val="el" w:eastAsia="el"/>
        </w:rPr>
      </w:pPr>
      <w:r>
        <w:rPr>
          <w:lang w:val="el" w:eastAsia="el"/>
        </w:rPr>
        <w:t>0 ΠΡΟΕΔΡΟΣ ΤΗΣ ΔΗΜΟΚΡΑΤΙΑΣΚΩΝΣΤΑΝΤΙΝΟΣ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ΕΘΝΙΚΗΣ ΑΜΥΝΑΣ ΥΓΕΙΑΣ ΚΑΙ ΠΡΟΝΟΙΑΣ</w:t>
      </w:r>
    </w:p>
    <w:p>
      <w:pPr>
        <w:spacing w:before="240" w:after="240"/>
        <w:rPr>
          <w:lang w:val="el" w:eastAsia="el"/>
        </w:rPr>
      </w:pPr>
      <w:r>
        <w:rPr>
          <w:b/>
          <w:bCs/>
          <w:lang w:val="el" w:eastAsia="el"/>
        </w:rPr>
        <w:t>ΓΙΑΝΝΟΣ ΠΑΠΑΝΤΩΝΙΟΥ ΚΩΝ/ΝΟΣ ΣΤΕΦΑΝΗΣ</w:t>
      </w:r>
    </w:p>
    <w:p>
      <w:pPr>
        <w:spacing w:before="240" w:after="240"/>
        <w:rPr>
          <w:lang w:val="el" w:eastAsia="el"/>
        </w:rPr>
      </w:pPr>
      <w:r>
        <w:rPr>
          <w:lang w:val="el" w:eastAsia="el"/>
        </w:rPr>
        <w:t>ΓΕΩΡΓΙΑΣ</w:t>
      </w:r>
    </w:p>
    <w:p>
      <w:pPr>
        <w:spacing w:before="240" w:after="240"/>
        <w:rPr>
          <w:lang w:val="el" w:eastAsia="el"/>
        </w:rPr>
      </w:pPr>
      <w:r>
        <w:rPr>
          <w:b/>
          <w:bCs/>
          <w:lang w:val="el" w:eastAsia="el"/>
        </w:rPr>
        <w:t>ΓΕΩΡΓΙΟΣ ΔΡΥΣ</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