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010Q25S0411030QQ8</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255</w:t>
      </w:r>
    </w:p>
    <w:p>
      <w:pPr>
        <w:pStyle w:val="PreambelText"/>
        <w:spacing w:before="240" w:after="240"/>
        <w:rPr>
          <w:lang w:val="el" w:eastAsia="el"/>
        </w:rPr>
      </w:pPr>
      <w:r>
        <w:rPr>
          <w:lang w:val="el" w:eastAsia="el"/>
        </w:rPr>
        <w:t>4 Νοεμβρίου 2003</w:t>
      </w:r>
    </w:p>
    <w:p>
      <w:pPr>
        <w:pStyle w:val="enacting"/>
        <w:spacing w:before="120" w:after="0"/>
        <w:rPr>
          <w:lang w:val="el" w:eastAsia="el"/>
        </w:rPr>
      </w:pPr>
      <w:r>
        <w:rPr>
          <w:lang w:val="el" w:eastAsia="el"/>
        </w:rPr>
        <w:t>ΠΡΟΕΔΡΙΚΟ ΔΙΑΤΑΓΜΑ ΥΠ’ ΑΡΙΘ. 299</w:t>
      </w:r>
    </w:p>
    <w:p>
      <w:pPr>
        <w:pStyle w:val="PreambelText"/>
        <w:spacing w:before="240" w:after="240"/>
        <w:rPr>
          <w:lang w:val="el" w:eastAsia="el"/>
        </w:rPr>
      </w:pPr>
      <w:r>
        <w:rPr>
          <w:lang w:val="el" w:eastAsia="el"/>
        </w:rPr>
        <w:t>"Καθορισμός κατώτερων και ανώτερων συντελεστών απόσβεσης"</w:t>
      </w:r>
    </w:p>
    <w:p>
      <w:pPr>
        <w:pStyle w:val="enacting"/>
        <w:spacing w:before="120" w:after="0"/>
        <w:rPr>
          <w:lang w:val="el" w:eastAsia="el"/>
        </w:rPr>
      </w:pPr>
      <w:r>
        <w:rPr>
          <w:b/>
          <w:bCs/>
          <w:lang w:val="el" w:eastAsia="el"/>
        </w:rPr>
        <w:t>ΟΠΡΟΕΔΡΟΣΤΗΣ ΕΛΛΗΝΙΚΗΣΔΗΜΟΚΡΑΤΙΑΣ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περίπτωσης στ’ της παραγράφου 1 του άρθρου 31 του Κώδικα Φορολογίας Εισοδήματος, ο οποίος κυρώθηκε με το Ν. 2238/ΐ994 (Φ.Ε.Κ. 151 Α’), όπως ισχύουν μετά την τροποποίησή τους με την παράγραφο 6 του άρθρου 5 του Ν. 3091/2002 (Φ.Ε.Κ. 330 Α’).</w:t>
      </w:r>
    </w:p>
    <w:p>
      <w:pPr>
        <w:pStyle w:val="PreambelText"/>
        <w:spacing w:before="240" w:after="240"/>
        <w:rPr>
          <w:lang w:val="el" w:eastAsia="el"/>
        </w:rPr>
      </w:pPr>
      <w:r>
        <w:rPr>
          <w:lang w:val="el" w:eastAsia="el"/>
        </w:rPr>
        <w:t>2. Τις διατάξεις του άρθρου 29Α του Ν. 1558/1985 (Φ.Ε.Κ. 137 Α"), όπως αυτό προστέθηκε με το άρθρο 27 του Ν. 2081/1992 (Φ.Ε.Κ. 154 Α’) και αντικαταστάθηκε από την παράγραφο 2α του άρθρου 1 του Ν. 2469/1997 (Φ.Ε.Κ. 38 Α’).</w:t>
      </w:r>
    </w:p>
    <w:p>
      <w:pPr>
        <w:pStyle w:val="PreambelText"/>
        <w:spacing w:before="240" w:after="240"/>
        <w:rPr>
          <w:lang w:val="el" w:eastAsia="el"/>
        </w:rPr>
      </w:pPr>
      <w:r>
        <w:rPr>
          <w:lang w:val="el" w:eastAsia="el"/>
        </w:rPr>
        <w:t>3. Την 1065956/863/Α0012/15.7.2003 απόφαση του Πρωθυπουργού και Υπουργού Οικονομίας και Οικονομικών (Φ.Ε.Κ. 985 Β'), με την οποία καθορίστηκαν οι αρμοδιότητες των Υφυπουργών Οικονομίας και Οικονομικών.</w:t>
      </w:r>
    </w:p>
    <w:p>
      <w:pPr>
        <w:pStyle w:val="PreambelText"/>
        <w:spacing w:before="240" w:after="240"/>
        <w:rPr>
          <w:lang w:val="el" w:eastAsia="el"/>
        </w:rPr>
      </w:pPr>
      <w:r>
        <w:rPr>
          <w:lang w:val="el" w:eastAsia="el"/>
        </w:rPr>
        <w:t>4. Το γεγονός ότι από τις διατάξεις του παρόντος Προεδρικού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5. Τη γνωμοδότηση του Συμβουλίου της Επικρατείας 385/2003, με πρόταση του Υφυπουργού Οικονομίας και Οικονομικών αποφασίζουμε:</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Α'ΓΕΝΙΚΕΣ ΔΙΑΤΑΞΕΙΣ</w:t>
      </w:r>
    </w:p>
    <w:p>
      <w:pPr>
        <w:pStyle w:val="Heading6"/>
        <w:spacing w:before="240" w:after="240"/>
        <w:rPr>
          <w:lang w:val="el" w:eastAsia="el"/>
        </w:rPr>
      </w:pPr>
      <w:r>
        <w:rPr>
          <w:rStyle w:val="article-num"/>
          <w:lang w:val="el" w:eastAsia="el"/>
        </w:rPr>
        <w:t>ΑΡΘΡΟ 1</w:t>
      </w:r>
    </w:p>
    <w:p>
      <w:pPr>
        <w:pStyle w:val="MainText"/>
        <w:spacing w:before="120" w:after="0"/>
        <w:rPr>
          <w:lang w:val="el" w:eastAsia="el"/>
        </w:rPr>
      </w:pPr>
      <w:r>
        <w:rPr>
          <w:b/>
          <w:bCs/>
          <w:lang w:val="el" w:eastAsia="el"/>
        </w:rPr>
        <w:t>1.</w:t>
      </w:r>
      <w:r>
        <w:rPr>
          <w:lang w:val="el" w:eastAsia="el"/>
        </w:rPr>
        <w:t xml:space="preserve"> Για τον προσδιορισμό του καθαρού κέρδους των εμπορικών, βιομηχανικών και γεωργικών επιχειρήσεων που ασκούνται από φυσικά και νομικά πρόσωπα, καθώς και του καθαρού εισοδήματος από υπηρεσίες ελευθέριων επαγγελμάτων, σύμφωνα με τις διατάξεις των άρθρων 31, 41, 49 και 105 του Κώδικα Φορολογίας Εισοδήματος, οι κατώτεροι και οι ανώτεροι συντελεστές απόσβεσης της αξίας των πάγιων περιουσιακών στοιχείων ορίζονται κατά τις επόμενες διατάξεις του παρόντος.</w:t>
      </w:r>
    </w:p>
    <w:p>
      <w:pPr>
        <w:pStyle w:val="MainText"/>
        <w:spacing w:before="120" w:after="0"/>
        <w:rPr>
          <w:lang w:val="el" w:eastAsia="el"/>
        </w:rPr>
      </w:pPr>
      <w:r>
        <w:rPr>
          <w:b/>
          <w:bCs/>
          <w:lang w:val="el" w:eastAsia="el"/>
        </w:rPr>
        <w:t>2.</w:t>
      </w:r>
      <w:r>
        <w:rPr>
          <w:lang w:val="el" w:eastAsia="el"/>
        </w:rPr>
        <w:t xml:space="preserve"> Η διενέργεια των αποσβέσεων κατ’ έτος και με τα οριζόμενα δια του παρόντος ποσοστά είναι υποχρεωτική. Ειδικότερα οι νέες επιχειρήσεις, για τις τρεις (3) πρώτες διαχειριστικές περιόδους που έπονται της χρήσης μέσα στην οποία άρχισε η παραγωγική λειτουργία τους, δύνα- νται να προβούν σε απόσβεση όλων των πάγιων περιουσιακών στοιχείων τους είτε με συντελεστή μηδέν τοις εκατό (0%) είτε με συντελεστή πενήντα τοις εκατό (50%) του ισχύοντος ποσοστού, με την προϋπόθεση ότι ο συντελεστής απόσβεσης που θα επιλεγεί από την επιχείρηση δεν θα μεταβάλλεται από διαχείριση σε διαχείριση.</w:t>
      </w:r>
    </w:p>
    <w:p>
      <w:pPr>
        <w:pStyle w:val="MainText"/>
        <w:spacing w:before="120" w:after="0"/>
        <w:rPr>
          <w:lang w:val="el" w:eastAsia="el"/>
        </w:rPr>
      </w:pPr>
      <w:r>
        <w:rPr>
          <w:b/>
          <w:bCs/>
          <w:lang w:val="el" w:eastAsia="el"/>
        </w:rPr>
        <w:t>3.</w:t>
      </w:r>
      <w:r>
        <w:rPr>
          <w:lang w:val="el" w:eastAsia="el"/>
        </w:rPr>
        <w:t xml:space="preserve"> Τα ποσοστά αποσβέσεων που ορίζονται με το παρόν αφορούν ετήσια απόσβεση. Για τα νέα πάγια περιουσιακά στοιχεία η απόσβεση αρχίζει από το μήνα κατά τον οποίο αυτά χρησιμοποιήθηκαν ή τέθηκαν σε λειτουργία και υπολογίζεται σε τόσα δωδέκατα όσοι και οι μήνες μέχρι το τέλος της διαχειριστικής χρήσης.</w:t>
      </w:r>
    </w:p>
    <w:p>
      <w:pPr>
        <w:pStyle w:val="MainText"/>
        <w:spacing w:before="120" w:after="0"/>
        <w:rPr>
          <w:lang w:val="el" w:eastAsia="el"/>
        </w:rPr>
      </w:pPr>
      <w:r>
        <w:rPr>
          <w:b/>
          <w:bCs/>
          <w:lang w:val="el" w:eastAsia="el"/>
        </w:rPr>
        <w:t>4.</w:t>
      </w:r>
      <w:r>
        <w:rPr>
          <w:lang w:val="el" w:eastAsia="el"/>
        </w:rPr>
        <w:t xml:space="preserve"> Οι αποσβέσεις που διενεργούνται σύμφωνα με τις διατάξεις του παρόντος δεν δύνανται να υπερβούν την αξία κτήσης ή την αναπροσαρμοσμένη αξία του αποσβε- στέου πάγιου περιουσιακού στοιχείου, κατά τα οριζόμενα στην παράγραφο 3 του άρθρου 2.</w:t>
      </w:r>
    </w:p>
    <w:p>
      <w:pPr>
        <w:pStyle w:val="MainText"/>
        <w:spacing w:before="120" w:after="0"/>
        <w:rPr>
          <w:lang w:val="el" w:eastAsia="el"/>
        </w:rPr>
      </w:pPr>
      <w:r>
        <w:rPr>
          <w:b/>
          <w:bCs/>
          <w:lang w:val="el" w:eastAsia="el"/>
        </w:rPr>
        <w:t>5.</w:t>
      </w:r>
      <w:r>
        <w:rPr>
          <w:lang w:val="el" w:eastAsia="el"/>
        </w:rPr>
        <w:t xml:space="preserve"> Η αξία των εργαλείων και των ανταλλακτικών των μηχανημάτων που χρησιμοποιούνται από τις επιχειρήσεις και τους ελεύθερους επαγγελματίες αποσβένεται εξ’ ολοκλήρου μέσα στη χρήση κατά την οποία χρησιμοποιήθηκαν για πρώτη φορά.</w:t>
      </w:r>
    </w:p>
    <w:p>
      <w:pPr>
        <w:pStyle w:val="MainText"/>
        <w:spacing w:before="120" w:after="0"/>
        <w:rPr>
          <w:lang w:val="el" w:eastAsia="el"/>
        </w:rPr>
      </w:pPr>
      <w:r>
        <w:rPr>
          <w:b/>
          <w:bCs/>
          <w:lang w:val="el" w:eastAsia="el"/>
        </w:rPr>
        <w:t>6.</w:t>
      </w:r>
      <w:r>
        <w:rPr>
          <w:lang w:val="el" w:eastAsia="el"/>
        </w:rPr>
        <w:t xml:space="preserve"> Πάγια περιουσιακά στοιχεία, των οποίων η αξία κτήσης εκάστου είναι μέχρι εξακόσια (600) ευρώ, δύνανται να αποσβένονται εξ’ ολοκλήρου μέσα στη χρήση κατά την οποία χρησιμοποιήθηκαν ή τέθηκαν σε λειτουργία.</w:t>
      </w:r>
    </w:p>
    <w:p>
      <w:pPr>
        <w:pStyle w:val="MainText"/>
        <w:spacing w:before="120" w:after="0"/>
        <w:rPr>
          <w:lang w:val="el" w:eastAsia="el"/>
        </w:rPr>
      </w:pPr>
      <w:r>
        <w:rPr>
          <w:b/>
          <w:bCs/>
          <w:lang w:val="el" w:eastAsia="el"/>
        </w:rPr>
        <w:t>7.</w:t>
      </w:r>
      <w:r>
        <w:rPr>
          <w:lang w:val="el" w:eastAsia="el"/>
        </w:rPr>
        <w:t xml:space="preserve"> Οι διατάξεις των παραγράφων 1 και 2 του άρθρου 9 του Ν. 1809/1988 (Φ.Ε.Κ. Α’ 222) δεν θίγονται από τις διατάξεις του παρόντος.</w:t>
      </w:r>
    </w:p>
    <w:p>
      <w:pPr>
        <w:pStyle w:val="MainText"/>
        <w:spacing w:before="120" w:after="0"/>
        <w:rPr>
          <w:lang w:val="el" w:eastAsia="el"/>
        </w:rPr>
      </w:pPr>
      <w:r>
        <w:rPr>
          <w:b/>
          <w:bCs/>
          <w:lang w:val="el" w:eastAsia="el"/>
        </w:rPr>
        <w:t>8.</w:t>
      </w:r>
      <w:r>
        <w:rPr>
          <w:lang w:val="el" w:eastAsia="el"/>
        </w:rPr>
        <w:t xml:space="preserve"> Οι κατώτεροι και οι ανώτεροι συντελεστές απόσβεσης που ορίζονται με το παρόν εφαρμόζονται από 1ης Ιανουάριου 2003, γιά διάχειριστικές περιόδους που άρχί- ζουν άπό την ημερομηνία άυτή κάι μετά.</w:t>
      </w:r>
    </w:p>
    <w:p>
      <w:pPr>
        <w:pStyle w:val="Heading6"/>
        <w:spacing w:before="240" w:after="240"/>
        <w:rPr>
          <w:lang w:val="el" w:eastAsia="el"/>
        </w:rPr>
      </w:pPr>
      <w:r>
        <w:rPr>
          <w:rStyle w:val="article-num"/>
          <w:lang w:val="el" w:eastAsia="el"/>
        </w:rPr>
        <w:t>ΑΡΘΡΟ 2</w:t>
      </w:r>
    </w:p>
    <w:p>
      <w:pPr>
        <w:pStyle w:val="MainText"/>
        <w:spacing w:before="120" w:after="0"/>
        <w:rPr>
          <w:lang w:val="el" w:eastAsia="el"/>
        </w:rPr>
      </w:pPr>
      <w:r>
        <w:rPr>
          <w:b/>
          <w:bCs/>
          <w:lang w:val="el" w:eastAsia="el"/>
        </w:rPr>
        <w:t>1.</w:t>
      </w:r>
      <w:r>
        <w:rPr>
          <w:lang w:val="el" w:eastAsia="el"/>
        </w:rPr>
        <w:t xml:space="preserve"> Γιά τά πάγιά περιουσιάκά στοιχεία που έχουν άπο- κτηθεί μέχρι κάι 31.12.1997, κάθώς κάι εκει'νά που άπο- κτούντάι άπό 1.1.1998 κάι μετά, με την επιφύλάξη των άνάφερόμενων στην πάράγράφο 2 του άρθρου άυτού, οι άποσβέσεις διενεργούντάι με τη στάθερή μέθοδο άπό- σβεσης.</w:t>
      </w:r>
    </w:p>
    <w:p>
      <w:pPr>
        <w:pStyle w:val="MainText"/>
        <w:spacing w:before="120" w:after="0"/>
        <w:rPr>
          <w:lang w:val="el" w:eastAsia="el"/>
        </w:rPr>
      </w:pPr>
      <w:r>
        <w:rPr>
          <w:b/>
          <w:bCs/>
          <w:lang w:val="el" w:eastAsia="el"/>
        </w:rPr>
        <w:t>2.</w:t>
      </w:r>
      <w:r>
        <w:rPr>
          <w:lang w:val="el" w:eastAsia="el"/>
        </w:rPr>
        <w:t xml:space="preserve"> Γιά τά κάινούργιά μηχάνήμάτά κάι το λοιπό μηχάνο- λογικό ή τεχνικό εξοπλισμό πάράγωγής, που άποκτούν από 1.1.1998 και μετά οι βιομηχανικές, βιοτεχνικές, μεταλλευτικές, λατομικές και οι μικτές επιχειρήσεις αυτών, οι αποσβέσεις διενεργούνται υποχρεωτικά είτε με τη σταθερή μέθοδο απόσβεσης είτε με τη φθίνουσα μέθοδο απόσβεσης, με την προϋπόθεση ότι η μέθοδος που θα επιλεγεί, γι' αυτά τα πάγια στοιχεία, θα εφαρμόζεται κατά πάγιο τρόπο.</w:t>
      </w:r>
    </w:p>
    <w:p>
      <w:pPr>
        <w:pStyle w:val="MainText"/>
        <w:spacing w:before="120" w:after="0"/>
        <w:rPr>
          <w:lang w:val="el" w:eastAsia="el"/>
        </w:rPr>
      </w:pPr>
      <w:r>
        <w:rPr>
          <w:b/>
          <w:bCs/>
          <w:lang w:val="el" w:eastAsia="el"/>
        </w:rPr>
        <w:t>3.</w:t>
      </w:r>
      <w:r>
        <w:rPr>
          <w:lang w:val="el" w:eastAsia="el"/>
        </w:rPr>
        <w:t xml:space="preserve"> Οι τακτικές αποσβέσεις, που διενεργούνται με τις μεθόδους που προαναφέρθηκαν, υπολογίζονται σύμφωνα με όσα ορίζονται ειδικότερα στις διατάξεις του παρόντος και με την εφαρμογή των προβλεπόμενων στο παρόν διάταγμα συντελεστών, επί της σε ευρώ αξίας κτήσης των πάγιων περιουσιακών στοιχείων της επιχείρησης, προσαυξημένης με τις δαπάνες προσθηκών και βελτιώσεων, ή της αναπροσαρμοσμένης αξίας τους, όπως η αξία αυτή εξευρίσκεται σύμφωνα με τις ισχύουσες κάθε φορά σχετικές διατάξεις.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ΣΤΑΘΕΡΗ ΜΕΘΟΔΟΣ</w:t>
      </w:r>
    </w:p>
    <w:p>
      <w:pPr>
        <w:spacing w:before="240" w:after="240"/>
        <w:rPr>
          <w:lang w:val="el" w:eastAsia="el"/>
        </w:rPr>
      </w:pPr>
      <w:r>
        <w:rPr>
          <w:lang w:val="el" w:eastAsia="el"/>
        </w:rPr>
        <w:t>ΣΥΝΤΕΛΕΣΤΕΣ ΑΠΟΣΒΕΣΗΣ ΣΤΑΘΕΡΗΣ ΜΕΘΟΔΟΥ</w:t>
      </w:r>
    </w:p>
    <w:p>
      <w:pPr>
        <w:pStyle w:val="Heading6"/>
        <w:spacing w:before="240" w:after="240"/>
        <w:rPr>
          <w:lang w:val="el" w:eastAsia="el"/>
        </w:rPr>
      </w:pPr>
      <w:r>
        <w:rPr>
          <w:rStyle w:val="article-num"/>
          <w:lang w:val="el" w:eastAsia="el"/>
        </w:rPr>
        <w:t>ΑΡΘΡΟ 3</w:t>
      </w:r>
    </w:p>
    <w:p>
      <w:pPr>
        <w:pStyle w:val="MainText"/>
        <w:spacing w:before="120" w:after="0"/>
        <w:rPr>
          <w:lang w:val="el" w:eastAsia="el"/>
        </w:rPr>
      </w:pPr>
      <w:r>
        <w:rPr>
          <w:b/>
          <w:bCs/>
          <w:lang w:val="el" w:eastAsia="el"/>
        </w:rPr>
        <w:t>1.</w:t>
      </w:r>
      <w:r>
        <w:rPr>
          <w:lang w:val="el" w:eastAsia="el"/>
        </w:rPr>
        <w:t xml:space="preserve"> Οι κατώτεροι και οι ανώτεροι συντελεστές απόσβεσης της αξίας των κτιριακών εγκαταστάσεων και οικοδομημάτων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οικοδομές ή τμήματα αυτών που χρησιμοποιούνται ως οικοτροφεία, σχολεία, φροντιστήρια, αίθουσες κινηματογράφων ή θεάτρων, κλινικές, σανατόρια και καταστήματα εξυπηρέτησης του κοινού, γενικώς, κατώτερος πέντε τοις εκατό (5%) και ανώτερος οκτώ τοις εκατό (8%).</w:t>
      </w:r>
    </w:p>
    <w:p>
      <w:pPr>
        <w:pStyle w:val="StructureList1"/>
        <w:spacing w:before="120" w:after="0"/>
        <w:rPr>
          <w:lang w:val="el" w:eastAsia="el"/>
        </w:rPr>
      </w:pPr>
      <w:r>
        <w:rPr>
          <w:lang w:val="el" w:eastAsia="el"/>
        </w:rPr>
        <w:t>β)</w:t>
      </w:r>
      <w:r>
        <w:rPr>
          <w:lang w:val="en" w:eastAsia="en"/>
        </w:rPr>
        <w:tab/>
      </w:r>
      <w:r>
        <w:rPr>
          <w:lang w:val="el" w:eastAsia="el"/>
        </w:rPr>
        <w:t>Για οικοδομές ή τμήματα αυτών που χρησιμοποιούνται ως ξενοδοχεία, κατώτερος τρία τοις εκατό (3%) και ανώτερος έξι τοις εκατό (6%).</w:t>
      </w:r>
    </w:p>
    <w:p>
      <w:pPr>
        <w:pStyle w:val="StructureList1"/>
        <w:spacing w:before="120" w:after="0"/>
        <w:rPr>
          <w:lang w:val="el" w:eastAsia="el"/>
        </w:rPr>
      </w:pPr>
      <w:r>
        <w:rPr>
          <w:lang w:val="el" w:eastAsia="el"/>
        </w:rPr>
        <w:t>γ)</w:t>
      </w:r>
      <w:r>
        <w:rPr>
          <w:lang w:val="en" w:eastAsia="en"/>
        </w:rPr>
        <w:tab/>
      </w:r>
      <w:r>
        <w:rPr>
          <w:lang w:val="el" w:eastAsia="el"/>
        </w:rPr>
        <w:t>Για οικοδομές ή τμήματα αυτών, που χρησιμοποιούνται ως μπαγκαλόους ή κάμπιγκς και είναι κατασκευασμένες από ξύλο, καθώς και τις συναφείς εγκαταστάσεις, που επίσης είναι κατασκευασμένες από ξύλο, κατώτερος οκτώ τοις εκατό (8%) και ανώτερος δώδεκα τοις εκατό (12%). Για τις ίδιες οικοδομές ή τμήματα αυτών και τις συναφείς εγκαταστάσεις τους, που είναι κατασκευασμένες από τσιμέντο, κατώτερος πέντε τοις εκατό (5%) και ανώτερος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οικοδομές ή τμήματα αυτών που χρησιμοποιούνται για άλλες χρήσεις, κατώτερος τρία τοις εκατό (3%) και ανώτερος πέντε τοις εκατό (5%).</w:t>
      </w:r>
    </w:p>
    <w:p>
      <w:pPr>
        <w:pStyle w:val="StructureList1"/>
        <w:spacing w:before="120" w:after="0"/>
        <w:rPr>
          <w:lang w:val="el" w:eastAsia="el"/>
        </w:rPr>
      </w:pPr>
      <w:r>
        <w:rPr>
          <w:lang w:val="el" w:eastAsia="el"/>
        </w:rPr>
        <w:t>ε)</w:t>
      </w:r>
      <w:r>
        <w:rPr>
          <w:lang w:val="en" w:eastAsia="en"/>
        </w:rPr>
        <w:tab/>
      </w:r>
      <w:r>
        <w:rPr>
          <w:lang w:val="el" w:eastAsia="el"/>
        </w:rPr>
        <w:t>Για πρόχειρες κατασκευές (ξύλινες, πλαστικές κ.λπ.) που χρησιμοποιούνται για οποιαδήποτε χρήση, κατώτερος οκτώ τοις εκατό (8%) και ανώτερος δώδεκα τοις εκατό (12%).</w:t>
      </w:r>
    </w:p>
    <w:p>
      <w:pPr>
        <w:pStyle w:val="StructureList1"/>
        <w:spacing w:before="120" w:after="0"/>
        <w:rPr>
          <w:lang w:val="el" w:eastAsia="el"/>
        </w:rPr>
      </w:pPr>
      <w:r>
        <w:rPr>
          <w:lang w:val="el" w:eastAsia="el"/>
        </w:rPr>
        <w:t>στ)</w:t>
      </w:r>
      <w:r>
        <w:rPr>
          <w:lang w:val="en" w:eastAsia="en"/>
        </w:rPr>
        <w:tab/>
      </w:r>
      <w:r>
        <w:rPr>
          <w:lang w:val="el" w:eastAsia="el"/>
        </w:rPr>
        <w:t>Για βιομηχανοστάσια, όπως αυτά νοούνται από τις διατάξεις της περίπτωσης α’ της παραγράφου 2 του άρθρου 21 του Κώδικα Φορολογίας Εισοδήματος, τα παραρτήματα και παρακολουθήματά τους, καθώς και τις αποθήκες που είναι συνεχόμενες με αυτά και χρησιμοποιούνται για την αποθήκευση πρώτων υλών ή την πρώτη εναπόθεση των βιομηχανικών προϊόντων, κατώτερος πέντε τοις εκατό (5%) και ανώτερος οκτώ τοις εκατό (8%).</w:t>
      </w:r>
    </w:p>
    <w:p>
      <w:pPr>
        <w:pStyle w:val="StructureList1"/>
        <w:spacing w:before="120" w:after="0"/>
        <w:rPr>
          <w:lang w:val="el" w:eastAsia="el"/>
        </w:rPr>
      </w:pPr>
      <w:r>
        <w:rPr>
          <w:lang w:val="el" w:eastAsia="el"/>
        </w:rPr>
        <w:t>ζ)</w:t>
      </w:r>
      <w:r>
        <w:rPr>
          <w:lang w:val="en" w:eastAsia="en"/>
        </w:rPr>
        <w:tab/>
      </w:r>
      <w:r>
        <w:rPr>
          <w:lang w:val="el" w:eastAsia="el"/>
        </w:rPr>
        <w:t>Για οικοδομήματα που χρησιμοποιούνται για την επεξεργασία και συντήρηση καπνών σε φύλλα (αποθήκες καπνών ή άλλων εξαγώγιμων γεωργικών προϊόντων) και ως ξηραντήρια καπνού, κατώτερος πέντε τοις εκατό (5%) και ανώτερος οκτώ τοις εκατό (8%).</w:t>
      </w:r>
    </w:p>
    <w:p>
      <w:pPr>
        <w:pStyle w:val="StructureList1"/>
        <w:spacing w:before="120" w:after="0"/>
        <w:rPr>
          <w:lang w:val="el" w:eastAsia="el"/>
        </w:rPr>
      </w:pPr>
      <w:r>
        <w:rPr>
          <w:lang w:val="el" w:eastAsia="el"/>
        </w:rPr>
        <w:t>η)</w:t>
      </w:r>
      <w:r>
        <w:rPr>
          <w:lang w:val="en" w:eastAsia="en"/>
        </w:rPr>
        <w:tab/>
      </w:r>
      <w:r>
        <w:rPr>
          <w:lang w:val="el" w:eastAsia="el"/>
        </w:rPr>
        <w:t>Για οικοδομήματα αεροδρομίων που χρησιμοποιούνται ως αεροσταθμοί επιβατών, κατώτερος δύο τοις εκατό (2%) και ανώτερος τέσσερα τοις εκατό (4%).</w:t>
      </w:r>
    </w:p>
    <w:p>
      <w:pPr>
        <w:pStyle w:val="StructureList1"/>
        <w:spacing w:before="120" w:after="0"/>
        <w:rPr>
          <w:lang w:val="el" w:eastAsia="el"/>
        </w:rPr>
      </w:pPr>
      <w:r>
        <w:rPr>
          <w:lang w:val="el" w:eastAsia="el"/>
        </w:rPr>
        <w:t>θ)</w:t>
      </w:r>
      <w:r>
        <w:rPr>
          <w:lang w:val="en" w:eastAsia="en"/>
        </w:rPr>
        <w:tab/>
      </w:r>
      <w:r>
        <w:rPr>
          <w:lang w:val="el" w:eastAsia="el"/>
        </w:rPr>
        <w:t>Για οδικά δίκτυα εντός χώρου εργοστασίων ή χώρου που βρίσκεται οικισμός προσωπικού, κατώτερος τρία τοις εκατό (3%) και ανώτερος πέντε τοις εκατό (5%).</w:t>
      </w:r>
    </w:p>
    <w:p>
      <w:pPr>
        <w:pStyle w:val="MainText"/>
        <w:spacing w:before="120" w:after="0"/>
        <w:rPr>
          <w:lang w:val="el" w:eastAsia="el"/>
        </w:rPr>
      </w:pPr>
      <w:r>
        <w:rPr>
          <w:b/>
          <w:bCs/>
          <w:lang w:val="el" w:eastAsia="el"/>
        </w:rPr>
        <w:t>2.</w:t>
      </w:r>
      <w:r>
        <w:rPr>
          <w:lang w:val="el" w:eastAsia="el"/>
        </w:rPr>
        <w:t xml:space="preserve"> Τα ποσοστά απόσβεσης που αναφέρονται στην προηγούμενη παράγραφο υπολογίζονται στην αξία μόνο των κτισμάτων, ανεξάρτητα από τον τρόπο κατασκευής τους (συνήθης ή προκατασκευή).</w:t>
      </w:r>
    </w:p>
    <w:p>
      <w:pPr>
        <w:pStyle w:val="MainText"/>
        <w:spacing w:before="120" w:after="0"/>
        <w:rPr>
          <w:lang w:val="el" w:eastAsia="el"/>
        </w:rPr>
      </w:pPr>
      <w:r>
        <w:rPr>
          <w:b/>
          <w:bCs/>
          <w:lang w:val="el" w:eastAsia="el"/>
        </w:rPr>
        <w:t>3.</w:t>
      </w:r>
      <w:r>
        <w:rPr>
          <w:lang w:val="el" w:eastAsia="el"/>
        </w:rPr>
        <w:t xml:space="preserve"> Από το ποσό της με βάση τις διατάξεις του παρόντος άρθρου αναγνωριζόμενης απόσβεσης αφαιρείται η κατά τις διατάξεις του άρθρου 23 του Κώδικα Φορολογίας Εισοδήματος παρεχόμενη απόσβεση κατά ποσοστό δέκα τοις εκατό (10%) ή πέντε τοις εκατό (5%) επί του ακαθάριστου εισοδήματος της οικοδομής ή του καταστήματος, γραφείου κ.λπ., αναλόγως της περίπτωσης.</w:t>
      </w:r>
    </w:p>
    <w:p>
      <w:pPr>
        <w:spacing w:before="240" w:after="240"/>
        <w:rPr>
          <w:lang w:val="el" w:eastAsia="el"/>
        </w:rPr>
      </w:pPr>
      <w:r>
        <w:rPr>
          <w:lang w:val="el" w:eastAsia="el"/>
        </w:rPr>
        <w:t>ΑΡΘΡΪ 4</w:t>
      </w:r>
    </w:p>
    <w:p>
      <w:pPr>
        <w:pStyle w:val="MainText"/>
        <w:spacing w:before="120" w:after="0"/>
        <w:rPr>
          <w:lang w:val="el" w:eastAsia="el"/>
        </w:rPr>
      </w:pPr>
      <w:r>
        <w:rPr>
          <w:b/>
          <w:bCs/>
          <w:lang w:val="el" w:eastAsia="el"/>
        </w:rPr>
        <w:t>1.</w:t>
      </w:r>
      <w:r>
        <w:rPr>
          <w:lang w:val="el" w:eastAsia="el"/>
        </w:rPr>
        <w:t xml:space="preserve"> Για τα μηχανήματα και τις εγκαταστάσεις παραγωγής, μεταφοράς και διανομής ηλεκτρικής ενέργειας, καθώς και για τα ορυχεία επιχειρήσεων παραγωγής ηλεκτρικής ενέργειας, στα οποία εξορύσσονται ύλες που χρησιμοποιούνται για την παραγωγή ηλεκτρικής ενέργειας, καθώς και για τα μηχανήματα και τις εγκαταστάσεις τους,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ατμοηλεκτρικές μονάδες παραγωγής ηλεκτρικής ενέργειας:</w:t>
      </w:r>
    </w:p>
    <w:p>
      <w:pPr>
        <w:pStyle w:val="StructureList1"/>
        <w:spacing w:before="120" w:after="0"/>
        <w:rPr>
          <w:lang w:val="el" w:eastAsia="el"/>
        </w:rPr>
      </w:pPr>
      <w:r>
        <w:rPr>
          <w:lang w:val="el" w:eastAsia="el"/>
        </w:rPr>
        <w:t>αα)</w:t>
      </w:r>
      <w:r>
        <w:rPr>
          <w:lang w:val="en" w:eastAsia="en"/>
        </w:rPr>
        <w:tab/>
      </w:r>
      <w:r>
        <w:rPr>
          <w:lang w:val="el" w:eastAsia="el"/>
        </w:rPr>
        <w:t>Για λιγνιτικές μονάδες, μονάδες πετρελαίου (ΜΑ- ΖΘΥΤ ) και μονάδες φυσικού αερίου, κατώτερος τέσσερα τοις εκατό (4%) και ανώτερος πέντε τοις εκατό (5%).</w:t>
      </w:r>
    </w:p>
    <w:p>
      <w:pPr>
        <w:pStyle w:val="StructureList1"/>
        <w:spacing w:before="120" w:after="0"/>
        <w:rPr>
          <w:lang w:val="el" w:eastAsia="el"/>
        </w:rPr>
      </w:pPr>
      <w:r>
        <w:rPr>
          <w:lang w:val="el" w:eastAsia="el"/>
        </w:rPr>
        <w:t>β)</w:t>
      </w:r>
      <w:r>
        <w:rPr>
          <w:lang w:val="en" w:eastAsia="en"/>
        </w:rPr>
        <w:tab/>
      </w:r>
      <w:r>
        <w:rPr>
          <w:lang w:val="el" w:eastAsia="el"/>
        </w:rPr>
        <w:t>Για αεριοστροβιλικές μονάδες παραγωγής ηλεκτρικής ενέργειας ελαφρού πετρελαίου (ΝΤΗΖΕΛ), κατώτερος πέντε τοις εκατό (5%) και ανώτερος επτά τοις εκατό (7%).</w:t>
      </w:r>
    </w:p>
    <w:p>
      <w:pPr>
        <w:pStyle w:val="StructureList1"/>
        <w:spacing w:before="120" w:after="0"/>
        <w:rPr>
          <w:lang w:val="el" w:eastAsia="el"/>
        </w:rPr>
      </w:pPr>
      <w:r>
        <w:rPr>
          <w:lang w:val="el" w:eastAsia="el"/>
        </w:rPr>
        <w:t>γ)</w:t>
      </w:r>
      <w:r>
        <w:rPr>
          <w:lang w:val="en" w:eastAsia="en"/>
        </w:rPr>
        <w:tab/>
      </w:r>
      <w:r>
        <w:rPr>
          <w:lang w:val="el" w:eastAsia="el"/>
        </w:rPr>
        <w:t>Για μονάδες παραγωγής ηλεκτρικής ενέργειας συνδυασμένου κύκλου:</w:t>
      </w:r>
    </w:p>
    <w:p>
      <w:pPr>
        <w:pStyle w:val="StructureList1"/>
        <w:spacing w:before="120" w:after="0"/>
        <w:rPr>
          <w:lang w:val="el" w:eastAsia="el"/>
        </w:rPr>
      </w:pPr>
      <w:r>
        <w:rPr>
          <w:lang w:val="el" w:eastAsia="el"/>
        </w:rPr>
        <w:t>αα)</w:t>
      </w:r>
      <w:r>
        <w:rPr>
          <w:lang w:val="en" w:eastAsia="en"/>
        </w:rPr>
        <w:tab/>
      </w:r>
      <w:r>
        <w:rPr>
          <w:lang w:val="el" w:eastAsia="el"/>
        </w:rPr>
        <w:t>Για μονάδες ελαφρού πετρελαίου (ΝΤΗΖΕΛ), κατώτερος τέσσερα τοις εκατό (4%) και ανώτερος επτά τοις εκατό (7%).</w:t>
      </w:r>
    </w:p>
    <w:p>
      <w:pPr>
        <w:pStyle w:val="StructureList1"/>
        <w:spacing w:before="120" w:after="0"/>
        <w:rPr>
          <w:lang w:val="el" w:eastAsia="el"/>
        </w:rPr>
      </w:pPr>
      <w:r>
        <w:rPr>
          <w:lang w:val="el" w:eastAsia="el"/>
        </w:rPr>
        <w:t>ββ)</w:t>
      </w:r>
      <w:r>
        <w:rPr>
          <w:lang w:val="en" w:eastAsia="en"/>
        </w:rPr>
        <w:tab/>
      </w:r>
      <w:r>
        <w:rPr>
          <w:lang w:val="el" w:eastAsia="el"/>
        </w:rPr>
        <w:t>Για μονάδες φυσικού αερίου, κατώτερος έξι τοις εκατό (6%) και ανώτερος επτά τοις εκατό (7%).</w:t>
      </w:r>
    </w:p>
    <w:p>
      <w:pPr>
        <w:pStyle w:val="StructureList1"/>
        <w:spacing w:before="120" w:after="0"/>
        <w:rPr>
          <w:lang w:val="el" w:eastAsia="el"/>
        </w:rPr>
      </w:pPr>
      <w:r>
        <w:rPr>
          <w:lang w:val="el" w:eastAsia="el"/>
        </w:rPr>
        <w:t>δ)</w:t>
      </w:r>
      <w:r>
        <w:rPr>
          <w:lang w:val="en" w:eastAsia="en"/>
        </w:rPr>
        <w:tab/>
      </w:r>
      <w:r>
        <w:rPr>
          <w:lang w:val="el" w:eastAsia="el"/>
        </w:rPr>
        <w:t>Για ντηζελοηλεκτρικές μονάδες (μονάδες εσωτερικής καύσης) παραγωγής ηλεκτρικής ενέργειας, κατώτερος πέντε τοις εκατό (5%) και ανώτερος έξι τοις εκατό (6%).</w:t>
      </w:r>
    </w:p>
    <w:p>
      <w:pPr>
        <w:pStyle w:val="StructureList1"/>
        <w:spacing w:before="120" w:after="0"/>
        <w:rPr>
          <w:lang w:val="el" w:eastAsia="el"/>
        </w:rPr>
      </w:pPr>
      <w:r>
        <w:rPr>
          <w:lang w:val="el" w:eastAsia="el"/>
        </w:rPr>
        <w:t>ε)</w:t>
      </w:r>
      <w:r>
        <w:rPr>
          <w:lang w:val="en" w:eastAsia="en"/>
        </w:rPr>
        <w:tab/>
      </w:r>
      <w:r>
        <w:rPr>
          <w:lang w:val="el" w:eastAsia="el"/>
        </w:rPr>
        <w:t>Για υδροηλεκτρικούς σταθμούς παραγωγής ηλεκτρικής ενέργειας:</w:t>
      </w:r>
    </w:p>
    <w:p>
      <w:pPr>
        <w:pStyle w:val="StructureList1"/>
        <w:spacing w:before="120" w:after="0"/>
        <w:rPr>
          <w:lang w:val="el" w:eastAsia="el"/>
        </w:rPr>
      </w:pPr>
      <w:r>
        <w:rPr>
          <w:lang w:val="el" w:eastAsia="el"/>
        </w:rPr>
        <w:t>αα)</w:t>
      </w:r>
      <w:r>
        <w:rPr>
          <w:lang w:val="en" w:eastAsia="en"/>
        </w:rPr>
        <w:tab/>
      </w:r>
      <w:r>
        <w:rPr>
          <w:lang w:val="el" w:eastAsia="el"/>
        </w:rPr>
        <w:t>Για φράγματα δύο τοις εκατό (2%).</w:t>
      </w:r>
    </w:p>
    <w:p>
      <w:pPr>
        <w:pStyle w:val="StructureList1"/>
        <w:spacing w:before="120" w:after="0"/>
        <w:rPr>
          <w:lang w:val="el" w:eastAsia="el"/>
        </w:rPr>
      </w:pPr>
      <w:r>
        <w:rPr>
          <w:lang w:val="el" w:eastAsia="el"/>
        </w:rPr>
        <w:t>ββ)</w:t>
      </w:r>
      <w:r>
        <w:rPr>
          <w:lang w:val="en" w:eastAsia="en"/>
        </w:rPr>
        <w:tab/>
      </w:r>
      <w:r>
        <w:rPr>
          <w:lang w:val="el" w:eastAsia="el"/>
        </w:rPr>
        <w:t>Για μηχανήματα και εγκαταστάσεις κατώτερος τρία τοις εκατό (3%) και ανώτερος τέσσερα τοις εκατό (4%).</w:t>
      </w:r>
    </w:p>
    <w:p>
      <w:pPr>
        <w:pStyle w:val="StructureList1"/>
        <w:spacing w:before="120" w:after="0"/>
        <w:rPr>
          <w:lang w:val="el" w:eastAsia="el"/>
        </w:rPr>
      </w:pPr>
      <w:r>
        <w:rPr>
          <w:lang w:val="el" w:eastAsia="el"/>
        </w:rPr>
        <w:t>στ)</w:t>
      </w:r>
      <w:r>
        <w:rPr>
          <w:lang w:val="en" w:eastAsia="en"/>
        </w:rPr>
        <w:tab/>
      </w:r>
      <w:r>
        <w:rPr>
          <w:lang w:val="el" w:eastAsia="el"/>
        </w:rPr>
        <w:t>Για μονάδες παραγωγής ηλεκτρικής ενέργειας εναλλακτικών μορφών:</w:t>
      </w:r>
    </w:p>
    <w:p>
      <w:pPr>
        <w:pStyle w:val="StructureList1"/>
        <w:spacing w:before="120" w:after="0"/>
        <w:rPr>
          <w:lang w:val="el" w:eastAsia="el"/>
        </w:rPr>
      </w:pPr>
      <w:r>
        <w:rPr>
          <w:lang w:val="el" w:eastAsia="el"/>
        </w:rPr>
        <w:t>αα)</w:t>
      </w:r>
      <w:r>
        <w:rPr>
          <w:lang w:val="en" w:eastAsia="en"/>
        </w:rPr>
        <w:tab/>
      </w:r>
      <w:r>
        <w:rPr>
          <w:lang w:val="el" w:eastAsia="el"/>
        </w:rPr>
        <w:t>Για αιολικά πάρκα και φωτοβολταϊκές και γεωθερμικές μονάδες κατώτερος πέντε τοις εκατό (5%) και ανώτερος επτά τοις εκατό (7%).</w:t>
      </w:r>
    </w:p>
    <w:p>
      <w:pPr>
        <w:pStyle w:val="StructureList1"/>
        <w:spacing w:before="120" w:after="0"/>
        <w:rPr>
          <w:lang w:val="el" w:eastAsia="el"/>
        </w:rPr>
      </w:pPr>
      <w:r>
        <w:rPr>
          <w:lang w:val="el" w:eastAsia="el"/>
        </w:rPr>
        <w:t>ζ)</w:t>
      </w:r>
      <w:r>
        <w:rPr>
          <w:lang w:val="en" w:eastAsia="en"/>
        </w:rPr>
        <w:tab/>
      </w:r>
      <w:r>
        <w:rPr>
          <w:lang w:val="el" w:eastAsia="el"/>
        </w:rPr>
        <w:t>Για σταθμούς συμπαραγωγής ηλεκτρισμού θερμότητας (ΣΗΘ) κατώτερος πέντε τοις εκατό (5%) και ανώτερος επτά τοις εκατό (7%).</w:t>
      </w:r>
    </w:p>
    <w:p>
      <w:pPr>
        <w:pStyle w:val="StructureList1"/>
        <w:spacing w:before="120" w:after="0"/>
        <w:rPr>
          <w:lang w:val="el" w:eastAsia="el"/>
        </w:rPr>
      </w:pPr>
      <w:r>
        <w:rPr>
          <w:lang w:val="el" w:eastAsia="el"/>
        </w:rPr>
        <w:t>η)</w:t>
      </w:r>
      <w:r>
        <w:rPr>
          <w:lang w:val="en" w:eastAsia="en"/>
        </w:rPr>
        <w:tab/>
      </w:r>
      <w:r>
        <w:rPr>
          <w:lang w:val="el" w:eastAsia="el"/>
        </w:rPr>
        <w:t>Για μηχανήματα και εγκαταστάσεις μεταφοράς ηλεκτρικής ενέργειας:</w:t>
      </w:r>
    </w:p>
    <w:p>
      <w:pPr>
        <w:pStyle w:val="StructureList1"/>
        <w:spacing w:before="120" w:after="0"/>
        <w:rPr>
          <w:lang w:val="el" w:eastAsia="el"/>
        </w:rPr>
      </w:pPr>
      <w:r>
        <w:rPr>
          <w:lang w:val="el" w:eastAsia="el"/>
        </w:rPr>
        <w:t>αα)</w:t>
      </w:r>
      <w:r>
        <w:rPr>
          <w:lang w:val="en" w:eastAsia="en"/>
        </w:rPr>
        <w:tab/>
      </w:r>
      <w:r>
        <w:rPr>
          <w:lang w:val="el" w:eastAsia="el"/>
        </w:rPr>
        <w:t>Για γραμμές μεταφοράς κατώτερος τρία τοις εκατό (3%) και ανώτερος τέσσερα τοις εκατό (4%).</w:t>
      </w:r>
    </w:p>
    <w:p>
      <w:pPr>
        <w:pStyle w:val="StructureList1"/>
        <w:spacing w:before="120" w:after="0"/>
        <w:rPr>
          <w:lang w:val="el" w:eastAsia="el"/>
        </w:rPr>
      </w:pPr>
      <w:r>
        <w:rPr>
          <w:lang w:val="el" w:eastAsia="el"/>
        </w:rPr>
        <w:t>ββ)</w:t>
      </w:r>
      <w:r>
        <w:rPr>
          <w:lang w:val="en" w:eastAsia="en"/>
        </w:rPr>
        <w:tab/>
      </w:r>
      <w:r>
        <w:rPr>
          <w:lang w:val="el" w:eastAsia="el"/>
        </w:rPr>
        <w:t>Για υποσταθμούς μεταφοράς κατώτερος τέσσερα τοις εκατό (4%) και ανώτερος πέντε τοις εκατό (5%).</w:t>
      </w:r>
    </w:p>
    <w:p>
      <w:pPr>
        <w:pStyle w:val="StructureList1"/>
        <w:spacing w:before="120" w:after="0"/>
        <w:rPr>
          <w:lang w:val="el" w:eastAsia="el"/>
        </w:rPr>
      </w:pPr>
      <w:r>
        <w:rPr>
          <w:lang w:val="el" w:eastAsia="el"/>
        </w:rPr>
        <w:t>γγ)</w:t>
      </w:r>
      <w:r>
        <w:rPr>
          <w:lang w:val="en" w:eastAsia="en"/>
        </w:rPr>
        <w:tab/>
      </w:r>
      <w:r>
        <w:rPr>
          <w:lang w:val="el" w:eastAsia="el"/>
        </w:rPr>
        <w:t>Για εναέρια καλώδια μεταφοράς δεδομένων κατώτερος δέκα τοις εκατό (10%) και ανώτερος δώδεκα τοις εκατό (12%).</w:t>
      </w:r>
    </w:p>
    <w:p>
      <w:pPr>
        <w:pStyle w:val="StructureList1"/>
        <w:spacing w:before="120" w:after="0"/>
        <w:rPr>
          <w:lang w:val="el" w:eastAsia="el"/>
        </w:rPr>
      </w:pPr>
      <w:r>
        <w:rPr>
          <w:lang w:val="el" w:eastAsia="el"/>
        </w:rPr>
        <w:t>δδ)</w:t>
      </w:r>
      <w:r>
        <w:rPr>
          <w:lang w:val="en" w:eastAsia="en"/>
        </w:rPr>
        <w:tab/>
      </w:r>
      <w:r>
        <w:rPr>
          <w:lang w:val="el" w:eastAsia="el"/>
        </w:rPr>
        <w:t>Για συστήματα τηλεποπτείας - τηλεχειρισμών κατώτερος δεκαοκτώ τοις εκατό (18%) και ανώτερος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Για μηχανήματα και εγκαταστάσεις διανομής ηλεκτρικής ενέργειας:</w:t>
      </w:r>
    </w:p>
    <w:p>
      <w:pPr>
        <w:pStyle w:val="StructureList1"/>
        <w:spacing w:before="120" w:after="0"/>
        <w:rPr>
          <w:lang w:val="el" w:eastAsia="el"/>
        </w:rPr>
      </w:pPr>
      <w:r>
        <w:rPr>
          <w:lang w:val="el" w:eastAsia="el"/>
        </w:rPr>
        <w:t>αα)</w:t>
      </w:r>
      <w:r>
        <w:rPr>
          <w:lang w:val="en" w:eastAsia="en"/>
        </w:rPr>
        <w:tab/>
      </w:r>
      <w:r>
        <w:rPr>
          <w:lang w:val="el" w:eastAsia="el"/>
        </w:rPr>
        <w:t>Για δίκτυα διανομής χαμηλής τάσης κατώτερος πέντε τοις εκατό (5%) και ανώτερος έξι τοις εκατό (6%).</w:t>
      </w:r>
    </w:p>
    <w:p>
      <w:pPr>
        <w:pStyle w:val="StructureList1"/>
        <w:spacing w:before="120" w:after="0"/>
        <w:rPr>
          <w:lang w:val="el" w:eastAsia="el"/>
        </w:rPr>
      </w:pPr>
      <w:r>
        <w:rPr>
          <w:lang w:val="el" w:eastAsia="el"/>
        </w:rPr>
        <w:t>ββ)</w:t>
      </w:r>
      <w:r>
        <w:rPr>
          <w:lang w:val="en" w:eastAsia="en"/>
        </w:rPr>
        <w:tab/>
      </w:r>
      <w:r>
        <w:rPr>
          <w:lang w:val="el" w:eastAsia="el"/>
        </w:rPr>
        <w:t>Για δίκτυα διανομής μέσης τάσης κατώτερος τέσσερα τοις εκατό (4%) και ανώτερος πέντε τοις εκατό (5%).</w:t>
      </w:r>
    </w:p>
    <w:p>
      <w:pPr>
        <w:pStyle w:val="StructureList1"/>
        <w:spacing w:before="120" w:after="0"/>
        <w:rPr>
          <w:lang w:val="el" w:eastAsia="el"/>
        </w:rPr>
      </w:pPr>
      <w:r>
        <w:rPr>
          <w:lang w:val="el" w:eastAsia="el"/>
        </w:rPr>
        <w:t>γγ)</w:t>
      </w:r>
      <w:r>
        <w:rPr>
          <w:lang w:val="en" w:eastAsia="en"/>
        </w:rPr>
        <w:tab/>
      </w:r>
      <w:r>
        <w:rPr>
          <w:lang w:val="el" w:eastAsia="el"/>
        </w:rPr>
        <w:t>Για υποσταθμούς διανομής μέσης τάσης - χαμηλής τάσης κατώτερος πέντε τοις εκατό (5%) και ανώτερος έξι τοις εκατό (6%).</w:t>
      </w:r>
    </w:p>
    <w:p>
      <w:pPr>
        <w:pStyle w:val="StructureList1"/>
        <w:spacing w:before="120" w:after="0"/>
        <w:rPr>
          <w:lang w:val="el" w:eastAsia="el"/>
        </w:rPr>
      </w:pPr>
      <w:r>
        <w:rPr>
          <w:lang w:val="el" w:eastAsia="el"/>
        </w:rPr>
        <w:t>δδ)</w:t>
      </w:r>
      <w:r>
        <w:rPr>
          <w:lang w:val="en" w:eastAsia="en"/>
        </w:rPr>
        <w:tab/>
      </w:r>
      <w:r>
        <w:rPr>
          <w:lang w:val="el" w:eastAsia="el"/>
        </w:rPr>
        <w:t>Για υποσταθμούς διανομής υψηλής τάσης - μέσης τάσης κατώτερος τέσσερα τοις εκατό (4%) και ανώτερος έξι τοις εκατό (6%).</w:t>
      </w:r>
    </w:p>
    <w:p>
      <w:pPr>
        <w:pStyle w:val="StructureList1"/>
        <w:spacing w:before="120" w:after="0"/>
        <w:rPr>
          <w:lang w:val="el" w:eastAsia="el"/>
        </w:rPr>
      </w:pPr>
      <w:r>
        <w:rPr>
          <w:lang w:val="el" w:eastAsia="el"/>
        </w:rPr>
        <w:t>εε)</w:t>
      </w:r>
      <w:r>
        <w:rPr>
          <w:lang w:val="en" w:eastAsia="en"/>
        </w:rPr>
        <w:tab/>
      </w:r>
      <w:r>
        <w:rPr>
          <w:lang w:val="el" w:eastAsia="el"/>
        </w:rPr>
        <w:t>Για κέντρα διανομής υψηλής τάσης - μέσης τάσης κατώτερος τέσσερα τοις εκατό (4%) και ανώτερος έξι τοις εκατό (6%).</w:t>
      </w:r>
    </w:p>
    <w:p>
      <w:pPr>
        <w:pStyle w:val="StructureList1"/>
        <w:spacing w:before="120" w:after="0"/>
        <w:rPr>
          <w:lang w:val="el" w:eastAsia="el"/>
        </w:rPr>
      </w:pPr>
      <w:r>
        <w:rPr>
          <w:lang w:val="el" w:eastAsia="el"/>
        </w:rPr>
        <w:t>στστ)</w:t>
      </w:r>
      <w:r>
        <w:rPr>
          <w:lang w:val="en" w:eastAsia="en"/>
        </w:rPr>
        <w:tab/>
      </w:r>
      <w:r>
        <w:rPr>
          <w:lang w:val="el" w:eastAsia="el"/>
        </w:rPr>
        <w:t>Για καλώδια μεταφοράς δεδομένων κατώτερος επτά τοις εκατό (7%) και ανώτερος οκτώ τοις εκατό (8%).</w:t>
      </w:r>
    </w:p>
    <w:p>
      <w:pPr>
        <w:pStyle w:val="StructureList1"/>
        <w:spacing w:before="120" w:after="0"/>
        <w:rPr>
          <w:lang w:val="el" w:eastAsia="el"/>
        </w:rPr>
      </w:pPr>
      <w:r>
        <w:rPr>
          <w:lang w:val="el" w:eastAsia="el"/>
        </w:rPr>
        <w:t>ζζ)</w:t>
      </w:r>
      <w:r>
        <w:rPr>
          <w:lang w:val="en" w:eastAsia="en"/>
        </w:rPr>
        <w:tab/>
      </w:r>
      <w:r>
        <w:rPr>
          <w:lang w:val="el" w:eastAsia="el"/>
        </w:rPr>
        <w:t>Για συστήματα τηλεποπτείας - τηλεχειρισμών κατώτερος δεκαοκτώ τοις εκατό (18%) και ανώτερος είκοσι τοις εκατό (20%).</w:t>
      </w:r>
    </w:p>
    <w:p>
      <w:pPr>
        <w:pStyle w:val="StructureList1"/>
        <w:spacing w:before="120" w:after="0"/>
        <w:rPr>
          <w:lang w:val="el" w:eastAsia="el"/>
        </w:rPr>
      </w:pPr>
      <w:r>
        <w:rPr>
          <w:lang w:val="el" w:eastAsia="el"/>
        </w:rPr>
        <w:t>ι)</w:t>
      </w:r>
      <w:r>
        <w:rPr>
          <w:lang w:val="en" w:eastAsia="en"/>
        </w:rPr>
        <w:tab/>
      </w:r>
      <w:r>
        <w:rPr>
          <w:lang w:val="el" w:eastAsia="el"/>
        </w:rPr>
        <w:t>Για εξοπλισμό συνεργείων συντήρησης μονάδων παραγωγής ηλεκτρικής ενέργειας, γενικά, κατώτερος δέκα τοις εκατό (10%) και ανώτερος δώδεκα τοις εκατό (12%).</w:t>
      </w:r>
    </w:p>
    <w:p>
      <w:pPr>
        <w:pStyle w:val="StructureList1"/>
        <w:spacing w:before="120" w:after="0"/>
        <w:rPr>
          <w:lang w:val="el" w:eastAsia="el"/>
        </w:rPr>
      </w:pPr>
      <w:r>
        <w:rPr>
          <w:lang w:val="el" w:eastAsia="el"/>
        </w:rPr>
        <w:t>ια)</w:t>
      </w:r>
      <w:r>
        <w:rPr>
          <w:lang w:val="en" w:eastAsia="en"/>
        </w:rPr>
        <w:tab/>
      </w:r>
      <w:r>
        <w:rPr>
          <w:lang w:val="el" w:eastAsia="el"/>
        </w:rPr>
        <w:t>Για ορυχεία επιχειρήσεων παραγωγής ηλεκτρικής ενέργειας στα οποία εξορύσσονται ορυκτές ύλες για την παραγωγή ηλεκτρικής ενέργειας κατώτερος οκτώ τοις εκατό (8%) και ανώτερος δέκα τοις εκατό (10%).</w:t>
      </w:r>
    </w:p>
    <w:p>
      <w:pPr>
        <w:pStyle w:val="StructureList1"/>
        <w:spacing w:before="120" w:after="0"/>
        <w:rPr>
          <w:lang w:val="el" w:eastAsia="el"/>
        </w:rPr>
      </w:pPr>
      <w:r>
        <w:rPr>
          <w:lang w:val="el" w:eastAsia="el"/>
        </w:rPr>
        <w:t>ιβ)</w:t>
      </w:r>
      <w:r>
        <w:rPr>
          <w:lang w:val="en" w:eastAsia="en"/>
        </w:rPr>
        <w:tab/>
      </w:r>
      <w:r>
        <w:rPr>
          <w:lang w:val="el" w:eastAsia="el"/>
        </w:rPr>
        <w:t>Για μηχανήματα και εγκαταστάσεις των παραπάνω ορυχείων:</w:t>
      </w:r>
    </w:p>
    <w:p>
      <w:pPr>
        <w:pStyle w:val="StructureList1"/>
        <w:spacing w:before="120" w:after="0"/>
        <w:rPr>
          <w:lang w:val="el" w:eastAsia="el"/>
        </w:rPr>
      </w:pPr>
      <w:r>
        <w:rPr>
          <w:lang w:val="el" w:eastAsia="el"/>
        </w:rPr>
        <w:t>αα)</w:t>
      </w:r>
      <w:r>
        <w:rPr>
          <w:lang w:val="en" w:eastAsia="en"/>
        </w:rPr>
        <w:tab/>
      </w:r>
      <w:r>
        <w:rPr>
          <w:lang w:val="el" w:eastAsia="el"/>
        </w:rPr>
        <w:t>Για ηλεκτροκίνητο εκσκαπτικό εξοπλισμό (εκσκαφείς - αποθέτες - ταινιόδρομοι) κατώτερος πέντε τοις εκατό (5%) και ανώτερος έξι τοις εκατό (6%).</w:t>
      </w:r>
    </w:p>
    <w:p>
      <w:pPr>
        <w:pStyle w:val="StructureList1"/>
        <w:spacing w:before="120" w:after="0"/>
        <w:rPr>
          <w:lang w:val="el" w:eastAsia="el"/>
        </w:rPr>
      </w:pPr>
      <w:r>
        <w:rPr>
          <w:lang w:val="el" w:eastAsia="el"/>
        </w:rPr>
        <w:t>ββ)</w:t>
      </w:r>
      <w:r>
        <w:rPr>
          <w:lang w:val="en" w:eastAsia="en"/>
        </w:rPr>
        <w:tab/>
      </w:r>
      <w:r>
        <w:rPr>
          <w:lang w:val="el" w:eastAsia="el"/>
        </w:rPr>
        <w:t>Για τεχνικά έργα υποδομής και υποστήριξης κατώτερος έξι τοις εκατό (6%) και ανώτερος επτά τοις εκατό (7%).</w:t>
      </w:r>
    </w:p>
    <w:p>
      <w:pPr>
        <w:pStyle w:val="StructureList1"/>
        <w:spacing w:before="120" w:after="0"/>
        <w:rPr>
          <w:lang w:val="el" w:eastAsia="el"/>
        </w:rPr>
      </w:pPr>
      <w:r>
        <w:rPr>
          <w:lang w:val="el" w:eastAsia="el"/>
        </w:rPr>
        <w:t>γγ)</w:t>
      </w:r>
      <w:r>
        <w:rPr>
          <w:lang w:val="en" w:eastAsia="en"/>
        </w:rPr>
        <w:tab/>
      </w:r>
      <w:r>
        <w:rPr>
          <w:lang w:val="el" w:eastAsia="el"/>
        </w:rPr>
        <w:t>Για χωματουργικά μηχανήματα και οχήματα κατώτερος δεκατέσσερα τοις εκατό (14%) και ανώτερος δεκαέξι τοις εκατό (16%).</w:t>
      </w:r>
    </w:p>
    <w:p>
      <w:pPr>
        <w:pStyle w:val="StructureList1"/>
        <w:spacing w:before="120" w:after="0"/>
        <w:rPr>
          <w:lang w:val="el" w:eastAsia="el"/>
        </w:rPr>
      </w:pPr>
      <w:r>
        <w:rPr>
          <w:lang w:val="el" w:eastAsia="el"/>
        </w:rPr>
        <w:t>δδ)</w:t>
      </w:r>
      <w:r>
        <w:rPr>
          <w:lang w:val="en" w:eastAsia="en"/>
        </w:rPr>
        <w:tab/>
      </w:r>
      <w:r>
        <w:rPr>
          <w:lang w:val="el" w:eastAsia="el"/>
        </w:rPr>
        <w:t>Για εξοπλισμό συνεργείων συντήρησης κατώτερος δέκα τοις εκατό (10%) και ανώτερος δώδεκα τοις εκατό (12%).</w:t>
      </w:r>
    </w:p>
    <w:p>
      <w:pPr>
        <w:pStyle w:val="MainText"/>
        <w:spacing w:before="120" w:after="0"/>
        <w:rPr>
          <w:lang w:val="el" w:eastAsia="el"/>
        </w:rPr>
      </w:pPr>
      <w:r>
        <w:rPr>
          <w:b/>
          <w:bCs/>
          <w:lang w:val="el" w:eastAsia="el"/>
        </w:rPr>
        <w:t>2.</w:t>
      </w:r>
      <w:r>
        <w:rPr>
          <w:lang w:val="el" w:eastAsia="el"/>
        </w:rPr>
        <w:t xml:space="preserve"> Για τηλεπικοινωνιακές εγκαταστάσεις και τηλεπικοινωνιακά έργα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ψηφιακά κέντρα και ηλεκτρονικές τερματικές διατάξεις κατώτερος δεκαπέντε τοις εκατό (15%) και ανώτερος είκοσι τοις εκατό (20%).</w:t>
      </w:r>
    </w:p>
    <w:p>
      <w:pPr>
        <w:pStyle w:val="StructureList1"/>
        <w:spacing w:before="120" w:after="0"/>
        <w:rPr>
          <w:lang w:val="el" w:eastAsia="el"/>
        </w:rPr>
      </w:pPr>
      <w:r>
        <w:rPr>
          <w:lang w:val="el" w:eastAsia="el"/>
        </w:rPr>
        <w:t>β)</w:t>
      </w:r>
      <w:r>
        <w:rPr>
          <w:lang w:val="en" w:eastAsia="en"/>
        </w:rPr>
        <w:tab/>
      </w:r>
      <w:r>
        <w:rPr>
          <w:lang w:val="el" w:eastAsia="el"/>
        </w:rPr>
        <w:t>Για εξοπλισμό μετάδοσης (δικτύων) κατώτερος έντεκα τοις εκατό (11%) και ανώτερος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τηλεφωνικές, τηλεγραφικές και τηλετυπικές (TELEX) εγκαταστάσεις κέντρων και ραδιοηλεκτρικές εγκαταστάσεις κατώτερος δεκαπέντε τοις εκατό (15%) και ανώτερος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υπόγεια και υποβρύχια καλώδια - σωληνώσεις (συμβατικά και οπτικών ινών) κατώτερος τέσσερα τοις εκατό (4%) και ανώτερος επτά τοις εκατό (7%).</w:t>
      </w:r>
    </w:p>
    <w:p>
      <w:pPr>
        <w:pStyle w:val="StructureList1"/>
        <w:spacing w:before="120" w:after="0"/>
        <w:rPr>
          <w:lang w:val="el" w:eastAsia="el"/>
        </w:rPr>
      </w:pPr>
      <w:r>
        <w:rPr>
          <w:lang w:val="el" w:eastAsia="el"/>
        </w:rPr>
        <w:t>ε)</w:t>
      </w:r>
      <w:r>
        <w:rPr>
          <w:lang w:val="en" w:eastAsia="en"/>
        </w:rPr>
        <w:tab/>
      </w:r>
      <w:r>
        <w:rPr>
          <w:lang w:val="el" w:eastAsia="el"/>
        </w:rPr>
        <w:t>Για καλώδια σωληνώσεων οπτικών ινών κατώτερος πέντε τοις εκατό (5%) και ανώτερος οκτώ τοις εκατό (8%).</w:t>
      </w:r>
    </w:p>
    <w:p>
      <w:pPr>
        <w:pStyle w:val="StructureList1"/>
        <w:spacing w:before="120" w:after="0"/>
        <w:rPr>
          <w:lang w:val="el" w:eastAsia="el"/>
        </w:rPr>
      </w:pPr>
      <w:r>
        <w:rPr>
          <w:lang w:val="el" w:eastAsia="el"/>
        </w:rPr>
        <w:t>στ)</w:t>
      </w:r>
      <w:r>
        <w:rPr>
          <w:lang w:val="en" w:eastAsia="en"/>
        </w:rPr>
        <w:tab/>
      </w:r>
      <w:r>
        <w:rPr>
          <w:lang w:val="el" w:eastAsia="el"/>
        </w:rPr>
        <w:t>Για εναέρια ενσύρματα δίκτυα κατώτερος οκτώ τοις εκατό (8%) και ανώτερος δώδεκα τοις εκατό (12%) και για εναέρια ασύρματα δίκτυα κατώτερος πέντε τοις εκατό (5%) και ανώτερος οκτώ τοις εκατό (8%).</w:t>
      </w:r>
    </w:p>
    <w:p>
      <w:pPr>
        <w:pStyle w:val="StructureList1"/>
        <w:spacing w:before="120" w:after="0"/>
        <w:rPr>
          <w:lang w:val="el" w:eastAsia="el"/>
        </w:rPr>
      </w:pPr>
      <w:r>
        <w:rPr>
          <w:lang w:val="el" w:eastAsia="el"/>
        </w:rPr>
        <w:t>ζ)</w:t>
      </w:r>
      <w:r>
        <w:rPr>
          <w:lang w:val="en" w:eastAsia="en"/>
        </w:rPr>
        <w:tab/>
      </w:r>
      <w:r>
        <w:rPr>
          <w:lang w:val="el" w:eastAsia="el"/>
        </w:rPr>
        <w:t>Για κύριες τηλεφωνικές, τηλεγραφικές και ραδιοηλεκτρικές συνδέσεις - συσκευές και θαλάμους κατώτερος έντεκα τοις εκατό (11%) και ανώτερος δεκαπέντε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Για δευτερεύουσες εγκαταστάσεις κατώτερος οκτώ- μισι τοις εκατό (8,5%) και ανώτερος δωδεκάμισι τοις εκατό (12,5%).</w:t>
      </w:r>
    </w:p>
    <w:p>
      <w:pPr>
        <w:pStyle w:val="StructureList1"/>
        <w:spacing w:before="120" w:after="0"/>
        <w:rPr>
          <w:lang w:val="el" w:eastAsia="el"/>
        </w:rPr>
      </w:pPr>
      <w:r>
        <w:rPr>
          <w:lang w:val="el" w:eastAsia="el"/>
        </w:rPr>
        <w:t>θ)</w:t>
      </w:r>
      <w:r>
        <w:rPr>
          <w:lang w:val="en" w:eastAsia="en"/>
        </w:rPr>
        <w:tab/>
      </w:r>
      <w:r>
        <w:rPr>
          <w:lang w:val="el" w:eastAsia="el"/>
        </w:rPr>
        <w:t>Για καλωδιακά πλοία κατώτερος τρία τοις εκατό (3%) και ανώτερος πέντε τοις εκατό (5%).</w:t>
      </w:r>
    </w:p>
    <w:p>
      <w:pPr>
        <w:pStyle w:val="MainText"/>
        <w:spacing w:before="120" w:after="0"/>
        <w:rPr>
          <w:lang w:val="el" w:eastAsia="el"/>
        </w:rPr>
      </w:pPr>
      <w:r>
        <w:rPr>
          <w:b/>
          <w:bCs/>
          <w:lang w:val="el" w:eastAsia="el"/>
        </w:rPr>
        <w:t>3.</w:t>
      </w:r>
      <w:r>
        <w:rPr>
          <w:lang w:val="el" w:eastAsia="el"/>
        </w:rPr>
        <w:t xml:space="preserve"> Για τα μηχανήματα και γενικά τον ειδικό εξοπλισμό των ραδιοτηλεοπτικών σταθμών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κάμερες και παρελκόμενα, βίντεο και παρελκόμενα, καθώς και κινητές μονάδες εξωτερικών μεταδόσεων, κατώτερος δεκαπέντε τοις εκατό (15%) και ανώτερος είκοσι τοις εκατό (20%).</w:t>
      </w:r>
    </w:p>
    <w:p>
      <w:pPr>
        <w:pStyle w:val="StructureList1"/>
        <w:spacing w:before="120" w:after="0"/>
        <w:rPr>
          <w:lang w:val="el" w:eastAsia="el"/>
        </w:rPr>
      </w:pPr>
      <w:r>
        <w:rPr>
          <w:lang w:val="el" w:eastAsia="el"/>
        </w:rPr>
        <w:t>β)</w:t>
      </w:r>
      <w:r>
        <w:rPr>
          <w:lang w:val="en" w:eastAsia="en"/>
        </w:rPr>
        <w:tab/>
      </w:r>
      <w:r>
        <w:rPr>
          <w:lang w:val="el" w:eastAsia="el"/>
        </w:rPr>
        <w:t>Για κέντρα εκπομπής - αναμεταδότες (πομποί - αναμεταδότες και παρελκόμενα, πυλώνες - ιστοί και παρελκόμενα, καθώς και κεραίες εκπομπής - λήψης και παρελκόμενα) κατώτερος επτά τοις εκατό (7%) και ανώτερος δέκα τοις εκατό (10%).</w:t>
      </w:r>
    </w:p>
    <w:p>
      <w:pPr>
        <w:pStyle w:val="StructureList1"/>
        <w:spacing w:before="120" w:after="0"/>
        <w:rPr>
          <w:lang w:val="el" w:eastAsia="el"/>
        </w:rPr>
      </w:pPr>
      <w:r>
        <w:rPr>
          <w:lang w:val="el" w:eastAsia="el"/>
        </w:rPr>
        <w:t>γ)</w:t>
      </w:r>
      <w:r>
        <w:rPr>
          <w:lang w:val="en" w:eastAsia="en"/>
        </w:rPr>
        <w:tab/>
      </w:r>
      <w:r>
        <w:rPr>
          <w:lang w:val="el" w:eastAsia="el"/>
        </w:rPr>
        <w:t>Για λοιπά μηχανήματα και εγκαταστάσεις ραδιοτηλεοπτικών σταθμών κατώτερος έντεκα τοις εκατό (11%) και ανώτερος δεκαπέντε τοις εκατό (15%).</w:t>
      </w:r>
    </w:p>
    <w:p>
      <w:pPr>
        <w:pStyle w:val="MainText"/>
        <w:spacing w:before="120" w:after="0"/>
        <w:rPr>
          <w:lang w:val="el" w:eastAsia="el"/>
        </w:rPr>
      </w:pPr>
      <w:r>
        <w:rPr>
          <w:b/>
          <w:bCs/>
          <w:lang w:val="el" w:eastAsia="el"/>
        </w:rPr>
        <w:t>4.</w:t>
      </w:r>
      <w:r>
        <w:rPr>
          <w:lang w:val="el" w:eastAsia="el"/>
        </w:rPr>
        <w:t xml:space="preserve"> Για τα έργα δικτύων ύδρευσης, αποχέτευσης, αντι- πλημμυρικών έργων, έργων αντιρρύπανσης και κέντρων επεξεργασίας λυμμάτων,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έργα δικτύων ύδρευσης:</w:t>
      </w:r>
    </w:p>
    <w:p>
      <w:pPr>
        <w:pStyle w:val="StructureList1"/>
        <w:spacing w:before="120" w:after="0"/>
        <w:rPr>
          <w:lang w:val="el" w:eastAsia="el"/>
        </w:rPr>
      </w:pPr>
      <w:r>
        <w:rPr>
          <w:lang w:val="el" w:eastAsia="el"/>
        </w:rPr>
        <w:t>αα)</w:t>
      </w:r>
      <w:r>
        <w:rPr>
          <w:lang w:val="en" w:eastAsia="en"/>
        </w:rPr>
        <w:tab/>
      </w:r>
      <w:r>
        <w:rPr>
          <w:lang w:val="el" w:eastAsia="el"/>
        </w:rPr>
        <w:t>Για φράγματα ένα τοις εκατό (1%).</w:t>
      </w:r>
    </w:p>
    <w:p>
      <w:pPr>
        <w:pStyle w:val="StructureList1"/>
        <w:spacing w:before="120" w:after="0"/>
        <w:rPr>
          <w:lang w:val="el" w:eastAsia="el"/>
        </w:rPr>
      </w:pPr>
      <w:r>
        <w:rPr>
          <w:lang w:val="el" w:eastAsia="el"/>
        </w:rPr>
        <w:t>ββ)</w:t>
      </w:r>
      <w:r>
        <w:rPr>
          <w:lang w:val="en" w:eastAsia="en"/>
        </w:rPr>
        <w:tab/>
      </w:r>
      <w:r>
        <w:rPr>
          <w:lang w:val="el" w:eastAsia="el"/>
        </w:rPr>
        <w:t>Για διυλιστήρια κατώτερος ένα τοις εκατό (1%) και ανώτερος δύο τοις εκατό (2%).</w:t>
      </w:r>
    </w:p>
    <w:p>
      <w:pPr>
        <w:pStyle w:val="StructureList1"/>
        <w:spacing w:before="120" w:after="0"/>
        <w:rPr>
          <w:lang w:val="el" w:eastAsia="el"/>
        </w:rPr>
      </w:pPr>
      <w:r>
        <w:rPr>
          <w:lang w:val="el" w:eastAsia="el"/>
        </w:rPr>
        <w:t>γγ)</w:t>
      </w:r>
      <w:r>
        <w:rPr>
          <w:lang w:val="en" w:eastAsia="en"/>
        </w:rPr>
        <w:tab/>
      </w:r>
      <w:r>
        <w:rPr>
          <w:lang w:val="el" w:eastAsia="el"/>
        </w:rPr>
        <w:t>Για υδραγωγεία κατώτερος ενάμισι τοις εκατό (1,5%) και ανώτερος δυόμισι τοις εκατό (2,5%).</w:t>
      </w:r>
    </w:p>
    <w:p>
      <w:pPr>
        <w:pStyle w:val="StructureList1"/>
        <w:spacing w:before="120" w:after="0"/>
        <w:rPr>
          <w:lang w:val="el" w:eastAsia="el"/>
        </w:rPr>
      </w:pPr>
      <w:r>
        <w:rPr>
          <w:lang w:val="el" w:eastAsia="el"/>
        </w:rPr>
        <w:t>δδ)</w:t>
      </w:r>
      <w:r>
        <w:rPr>
          <w:lang w:val="en" w:eastAsia="en"/>
        </w:rPr>
        <w:tab/>
      </w:r>
      <w:r>
        <w:rPr>
          <w:lang w:val="el" w:eastAsia="el"/>
        </w:rPr>
        <w:t>Για κύριους τροφοδοτικούς αγωγούς κατώτερος δύο τοις εκατό (2%) και ανώτερος τρία τοις εκατό (3%).</w:t>
      </w:r>
    </w:p>
    <w:p>
      <w:pPr>
        <w:pStyle w:val="StructureList1"/>
        <w:spacing w:before="120" w:after="0"/>
        <w:rPr>
          <w:lang w:val="el" w:eastAsia="el"/>
        </w:rPr>
      </w:pPr>
      <w:r>
        <w:rPr>
          <w:lang w:val="el" w:eastAsia="el"/>
        </w:rPr>
        <w:t>εε)</w:t>
      </w:r>
      <w:r>
        <w:rPr>
          <w:lang w:val="en" w:eastAsia="en"/>
        </w:rPr>
        <w:tab/>
      </w:r>
      <w:r>
        <w:rPr>
          <w:lang w:val="el" w:eastAsia="el"/>
        </w:rPr>
        <w:t>Για δευτερεύοντες τροφοδοτικούς αγωγούς κατώτερος δυόμισι τοις εκατό (2,5%) και ανώτερος τρεισίμισι τοις εκατό (3,5%).</w:t>
      </w:r>
    </w:p>
    <w:p>
      <w:pPr>
        <w:pStyle w:val="StructureList1"/>
        <w:spacing w:before="120" w:after="0"/>
        <w:rPr>
          <w:lang w:val="el" w:eastAsia="el"/>
        </w:rPr>
      </w:pPr>
      <w:r>
        <w:rPr>
          <w:lang w:val="el" w:eastAsia="el"/>
        </w:rPr>
        <w:t>στστ)</w:t>
      </w:r>
      <w:r>
        <w:rPr>
          <w:lang w:val="en" w:eastAsia="en"/>
        </w:rPr>
        <w:tab/>
      </w:r>
      <w:r>
        <w:rPr>
          <w:lang w:val="el" w:eastAsia="el"/>
        </w:rPr>
        <w:t>Για δίκτυα διανομής, καθώς και εξωτερικά και εσωτερικά αντλιοστάσια, κατώτερος επτά τοις εκατό (7%) και ανώτερος δέκα τοις εκατό (10%).</w:t>
      </w:r>
    </w:p>
    <w:p>
      <w:pPr>
        <w:pStyle w:val="StructureList1"/>
        <w:spacing w:before="120" w:after="0"/>
        <w:rPr>
          <w:lang w:val="el" w:eastAsia="el"/>
        </w:rPr>
      </w:pPr>
      <w:r>
        <w:rPr>
          <w:lang w:val="el" w:eastAsia="el"/>
        </w:rPr>
        <w:t>ζζ)</w:t>
      </w:r>
      <w:r>
        <w:rPr>
          <w:lang w:val="en" w:eastAsia="en"/>
        </w:rPr>
        <w:tab/>
      </w:r>
      <w:r>
        <w:rPr>
          <w:lang w:val="el" w:eastAsia="el"/>
        </w:rPr>
        <w:t>Για δεξαμενές κατώτερος ένα τοις εκατό (1%) και ανώτερος δύο τοις εκατό (2%).</w:t>
      </w:r>
    </w:p>
    <w:p>
      <w:pPr>
        <w:pStyle w:val="StructureList1"/>
        <w:spacing w:before="120" w:after="0"/>
        <w:rPr>
          <w:lang w:val="el" w:eastAsia="el"/>
        </w:rPr>
      </w:pPr>
      <w:r>
        <w:rPr>
          <w:lang w:val="el" w:eastAsia="el"/>
        </w:rPr>
        <w:t>β)</w:t>
      </w:r>
      <w:r>
        <w:rPr>
          <w:lang w:val="en" w:eastAsia="en"/>
        </w:rPr>
        <w:tab/>
      </w:r>
      <w:r>
        <w:rPr>
          <w:lang w:val="el" w:eastAsia="el"/>
        </w:rPr>
        <w:t>Για έργα δικτύων αποχέτευσης:</w:t>
      </w:r>
    </w:p>
    <w:p>
      <w:pPr>
        <w:pStyle w:val="StructureList1"/>
        <w:spacing w:before="120" w:after="0"/>
        <w:rPr>
          <w:lang w:val="el" w:eastAsia="el"/>
        </w:rPr>
      </w:pPr>
      <w:r>
        <w:rPr>
          <w:lang w:val="el" w:eastAsia="el"/>
        </w:rPr>
        <w:t>αα)</w:t>
      </w:r>
      <w:r>
        <w:rPr>
          <w:lang w:val="en" w:eastAsia="en"/>
        </w:rPr>
        <w:tab/>
      </w:r>
      <w:r>
        <w:rPr>
          <w:lang w:val="el" w:eastAsia="el"/>
        </w:rPr>
        <w:t>Για έργα βαρειάς υποδομής και βασικούς συλλε- κτήρες κατώτερος ένα τοις εκατό (1%) και ανώτερος δύο τοις εκατό (2%).</w:t>
      </w:r>
    </w:p>
    <w:p>
      <w:pPr>
        <w:pStyle w:val="StructureList1"/>
        <w:spacing w:before="120" w:after="0"/>
        <w:rPr>
          <w:lang w:val="el" w:eastAsia="el"/>
        </w:rPr>
      </w:pPr>
      <w:r>
        <w:rPr>
          <w:lang w:val="el" w:eastAsia="el"/>
        </w:rPr>
        <w:t>ββ)</w:t>
      </w:r>
      <w:r>
        <w:rPr>
          <w:lang w:val="en" w:eastAsia="en"/>
        </w:rPr>
        <w:tab/>
      </w:r>
      <w:r>
        <w:rPr>
          <w:lang w:val="el" w:eastAsia="el"/>
        </w:rPr>
        <w:t>Για δευτερεύοντες αγωγούς κατώτερος ενάμισι τοις εκατό (1,5%) και ανώτερος δυόμισι τοις εκατό (2,5%).</w:t>
      </w:r>
    </w:p>
    <w:p>
      <w:pPr>
        <w:pStyle w:val="StructureList1"/>
        <w:spacing w:before="120" w:after="0"/>
        <w:rPr>
          <w:lang w:val="el" w:eastAsia="el"/>
        </w:rPr>
      </w:pPr>
      <w:r>
        <w:rPr>
          <w:lang w:val="el" w:eastAsia="el"/>
        </w:rPr>
        <w:t>γγ)</w:t>
      </w:r>
      <w:r>
        <w:rPr>
          <w:lang w:val="en" w:eastAsia="en"/>
        </w:rPr>
        <w:tab/>
      </w:r>
      <w:r>
        <w:rPr>
          <w:lang w:val="el" w:eastAsia="el"/>
        </w:rPr>
        <w:t>Για εξωτερικές διακλαδώσεις κατώτερος δύο τοις εκατό (2%) και ανώτερος τέσσερα τοις εκατό (4%).</w:t>
      </w:r>
    </w:p>
    <w:p>
      <w:pPr>
        <w:pStyle w:val="StructureList1"/>
        <w:spacing w:before="120" w:after="0"/>
        <w:rPr>
          <w:lang w:val="el" w:eastAsia="el"/>
        </w:rPr>
      </w:pPr>
      <w:r>
        <w:rPr>
          <w:lang w:val="el" w:eastAsia="el"/>
        </w:rPr>
        <w:t>δδ)</w:t>
      </w:r>
      <w:r>
        <w:rPr>
          <w:lang w:val="en" w:eastAsia="en"/>
        </w:rPr>
        <w:tab/>
      </w:r>
      <w:r>
        <w:rPr>
          <w:lang w:val="el" w:eastAsia="el"/>
        </w:rPr>
        <w:t>Για ηλεκτρομηχανολογικές εγκαταστάσεις κατώτερος επτά τοις εκατό (7%) και ανώτερος δέκα τοις εκατό (10%).</w:t>
      </w:r>
    </w:p>
    <w:p>
      <w:pPr>
        <w:pStyle w:val="StructureList1"/>
        <w:spacing w:before="120" w:after="0"/>
        <w:rPr>
          <w:lang w:val="el" w:eastAsia="el"/>
        </w:rPr>
      </w:pPr>
      <w:r>
        <w:rPr>
          <w:lang w:val="el" w:eastAsia="el"/>
        </w:rPr>
        <w:t>γ)</w:t>
      </w:r>
      <w:r>
        <w:rPr>
          <w:lang w:val="en" w:eastAsia="en"/>
        </w:rPr>
        <w:tab/>
      </w:r>
      <w:r>
        <w:rPr>
          <w:lang w:val="el" w:eastAsia="el"/>
        </w:rPr>
        <w:t>Για αντιπλημμυρικά έργα:</w:t>
      </w:r>
    </w:p>
    <w:p>
      <w:pPr>
        <w:pStyle w:val="StructureList1"/>
        <w:spacing w:before="120" w:after="0"/>
        <w:rPr>
          <w:lang w:val="el" w:eastAsia="el"/>
        </w:rPr>
      </w:pPr>
      <w:r>
        <w:rPr>
          <w:lang w:val="el" w:eastAsia="el"/>
        </w:rPr>
        <w:t>αα)</w:t>
      </w:r>
      <w:r>
        <w:rPr>
          <w:lang w:val="en" w:eastAsia="en"/>
        </w:rPr>
        <w:tab/>
      </w:r>
      <w:r>
        <w:rPr>
          <w:lang w:val="el" w:eastAsia="el"/>
        </w:rPr>
        <w:t>Για διευθετήσεις ρεμάτων ένα τοις εκατό (1%).</w:t>
      </w:r>
    </w:p>
    <w:p>
      <w:pPr>
        <w:pStyle w:val="StructureList1"/>
        <w:spacing w:before="120" w:after="0"/>
        <w:rPr>
          <w:lang w:val="el" w:eastAsia="el"/>
        </w:rPr>
      </w:pPr>
      <w:r>
        <w:rPr>
          <w:lang w:val="el" w:eastAsia="el"/>
        </w:rPr>
        <w:t>ββ)</w:t>
      </w:r>
      <w:r>
        <w:rPr>
          <w:lang w:val="en" w:eastAsia="en"/>
        </w:rPr>
        <w:tab/>
      </w:r>
      <w:r>
        <w:rPr>
          <w:lang w:val="el" w:eastAsia="el"/>
        </w:rPr>
        <w:t>Για συλλεκτήρες όμβριων υδάτων κατώτερος ένα τοις εκατό (1%) και ανώτερος δύο τοις εκατό (2%).</w:t>
      </w:r>
    </w:p>
    <w:p>
      <w:pPr>
        <w:pStyle w:val="StructureList1"/>
        <w:spacing w:before="120" w:after="0"/>
        <w:rPr>
          <w:lang w:val="el" w:eastAsia="el"/>
        </w:rPr>
      </w:pPr>
      <w:r>
        <w:rPr>
          <w:lang w:val="el" w:eastAsia="el"/>
        </w:rPr>
        <w:t>γγ)</w:t>
      </w:r>
      <w:r>
        <w:rPr>
          <w:lang w:val="en" w:eastAsia="en"/>
        </w:rPr>
        <w:tab/>
      </w:r>
      <w:r>
        <w:rPr>
          <w:lang w:val="el" w:eastAsia="el"/>
        </w:rPr>
        <w:t>Για δίκτυα όμβριων υδάτων κατώτερος ενάμισι τοις εκατό (1,5%) και ανώτερος δυόμισι τοις εκατό (2,5%).</w:t>
      </w:r>
    </w:p>
    <w:p>
      <w:pPr>
        <w:pStyle w:val="StructureList1"/>
        <w:spacing w:before="120" w:after="0"/>
        <w:rPr>
          <w:lang w:val="el" w:eastAsia="el"/>
        </w:rPr>
      </w:pPr>
      <w:r>
        <w:rPr>
          <w:lang w:val="el" w:eastAsia="el"/>
        </w:rPr>
        <w:t>δδ)</w:t>
      </w:r>
      <w:r>
        <w:rPr>
          <w:lang w:val="en" w:eastAsia="en"/>
        </w:rPr>
        <w:tab/>
      </w:r>
      <w:r>
        <w:rPr>
          <w:lang w:val="el" w:eastAsia="el"/>
        </w:rPr>
        <w:t>Για φρεάτια υδροσυλλογής κατώτερος δύο τοις εκατό (2%) και ανώτερος τέσσερα τοις εκατό (4%).</w:t>
      </w:r>
    </w:p>
    <w:p>
      <w:pPr>
        <w:pStyle w:val="StructureList1"/>
        <w:spacing w:before="120" w:after="0"/>
        <w:rPr>
          <w:lang w:val="el" w:eastAsia="el"/>
        </w:rPr>
      </w:pPr>
      <w:r>
        <w:rPr>
          <w:lang w:val="el" w:eastAsia="el"/>
        </w:rPr>
        <w:t>δ)</w:t>
      </w:r>
      <w:r>
        <w:rPr>
          <w:lang w:val="en" w:eastAsia="en"/>
        </w:rPr>
        <w:tab/>
      </w:r>
      <w:r>
        <w:rPr>
          <w:lang w:val="el" w:eastAsia="el"/>
        </w:rPr>
        <w:t>Για έργα αντιρρύπανσης και κέντρα επεξεργασίας λυμμάτων:</w:t>
      </w:r>
    </w:p>
    <w:p>
      <w:pPr>
        <w:pStyle w:val="StructureList1"/>
        <w:spacing w:before="120" w:after="0"/>
        <w:rPr>
          <w:lang w:val="el" w:eastAsia="el"/>
        </w:rPr>
      </w:pPr>
      <w:r>
        <w:rPr>
          <w:lang w:val="el" w:eastAsia="el"/>
        </w:rPr>
        <w:t>αα)</w:t>
      </w:r>
      <w:r>
        <w:rPr>
          <w:lang w:val="en" w:eastAsia="en"/>
        </w:rPr>
        <w:tab/>
      </w:r>
      <w:r>
        <w:rPr>
          <w:lang w:val="el" w:eastAsia="el"/>
        </w:rPr>
        <w:t>Για ερευνητικά κέντρα λυμμάτων και κέντρα λυμμάτων κατώτερος τρία τοις εκατό (3%) και ανώτερος πέντε τοις εκατό (5%).</w:t>
      </w:r>
    </w:p>
    <w:p>
      <w:pPr>
        <w:pStyle w:val="MainText"/>
        <w:spacing w:before="120" w:after="0"/>
        <w:rPr>
          <w:lang w:val="el" w:eastAsia="el"/>
        </w:rPr>
      </w:pPr>
      <w:r>
        <w:rPr>
          <w:b/>
          <w:bCs/>
          <w:lang w:val="el" w:eastAsia="el"/>
        </w:rPr>
        <w:t>5.</w:t>
      </w:r>
      <w:r>
        <w:rPr>
          <w:lang w:val="el" w:eastAsia="el"/>
        </w:rPr>
        <w:t xml:space="preserve"> Για τα μηχανήματα και εγκαταστάσεις που χρησιμοποιούνται από τις καπνοβιομηχανίες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κοπτικές μηχανές, χαρμανιέρες, υγραντήρια και ξηραντήρια καπνών, εγκαταστάσεις μεταφοράς καπνών σε φύλλα και κεκομμένου, κλιματιστικές εγκαταστάσεις στους χώρους επεξεργασίας και βιομηχανοποίησης κατώτερος επτά τοις εκατό (7%) και ανώτερος δέκα τοις εκατό (10%).</w:t>
      </w:r>
    </w:p>
    <w:p>
      <w:pPr>
        <w:pStyle w:val="StructureList1"/>
        <w:spacing w:before="120" w:after="0"/>
        <w:rPr>
          <w:lang w:val="el" w:eastAsia="el"/>
        </w:rPr>
      </w:pPr>
      <w:r>
        <w:rPr>
          <w:lang w:val="el" w:eastAsia="el"/>
        </w:rPr>
        <w:t>β)</w:t>
      </w:r>
      <w:r>
        <w:rPr>
          <w:lang w:val="en" w:eastAsia="en"/>
        </w:rPr>
        <w:tab/>
      </w:r>
      <w:r>
        <w:rPr>
          <w:lang w:val="el" w:eastAsia="el"/>
        </w:rPr>
        <w:t>Για σιγαροποιητικές, κυτιοποιητικές, πακεταριστι- κές, λιθογραφικές μηχανές και σελλοφανέζες κατώτερος οκτώ τοις εκατό (8%) και ανώτερος δώδεκα τοις εκατό (12%).</w:t>
      </w:r>
    </w:p>
    <w:p>
      <w:pPr>
        <w:pStyle w:val="MainText"/>
        <w:spacing w:before="120" w:after="0"/>
        <w:rPr>
          <w:lang w:val="el" w:eastAsia="el"/>
        </w:rPr>
      </w:pPr>
      <w:r>
        <w:rPr>
          <w:b/>
          <w:bCs/>
          <w:lang w:val="el" w:eastAsia="el"/>
        </w:rPr>
        <w:t>6.</w:t>
      </w:r>
      <w:r>
        <w:rPr>
          <w:lang w:val="el" w:eastAsia="el"/>
        </w:rPr>
        <w:t xml:space="preserve"> Για τα μηχανήματα και εγκαταστάσεις των πρατηρίων υγρών καυσίμων και λιπαντηρίων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αντλίες και εξοπλισμό αυτών (των πρατηρίων) κατώτερος οκτώ τοις εκατό (8%) και ανώτερος δώδεκα τοις εκατό (12%).</w:t>
      </w:r>
    </w:p>
    <w:p>
      <w:pPr>
        <w:pStyle w:val="StructureList1"/>
        <w:spacing w:before="120" w:after="0"/>
        <w:rPr>
          <w:lang w:val="el" w:eastAsia="el"/>
        </w:rPr>
      </w:pPr>
      <w:r>
        <w:rPr>
          <w:lang w:val="el" w:eastAsia="el"/>
        </w:rPr>
        <w:t>β)</w:t>
      </w:r>
      <w:r>
        <w:rPr>
          <w:lang w:val="en" w:eastAsia="en"/>
        </w:rPr>
        <w:tab/>
      </w:r>
      <w:r>
        <w:rPr>
          <w:lang w:val="el" w:eastAsia="el"/>
        </w:rPr>
        <w:t>Για αεροσυμπιεστές και γρασσαδόρους κατώτερος έντεκα τοις εκατό (11%) και ανώτερος δεκαπέντε τοις εκατό (15%).</w:t>
      </w:r>
    </w:p>
    <w:p>
      <w:pPr>
        <w:pStyle w:val="MainText"/>
        <w:spacing w:before="120" w:after="0"/>
        <w:rPr>
          <w:lang w:val="el" w:eastAsia="el"/>
        </w:rPr>
      </w:pPr>
      <w:r>
        <w:rPr>
          <w:b/>
          <w:bCs/>
          <w:lang w:val="el" w:eastAsia="el"/>
        </w:rPr>
        <w:t>7.</w:t>
      </w:r>
      <w:r>
        <w:rPr>
          <w:lang w:val="el" w:eastAsia="el"/>
        </w:rPr>
        <w:t xml:space="preserve"> Για τα δοχεία μεταφοράς υγρών και αερίων, δεξαμενές κ.λπ.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δοχεία μεταφοράς υγρών υλών (βαρελιών κ.λπ.) κατώτερος είκοσι τέσσερα τοις εκατό (24%) και ανώτερος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χαλύβδινες φιάλες υγραερίου κατώτερος έντεκα τοις εκατό (11%) και ανώτερος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δίκτυα σωληνώσεων υγρών καυσίμων και τα σχετικά εξαρτήματα κατώτερος επτά τοις εκατό (7%) και ανώτερος δέκα τοις εκατό (10%).</w:t>
      </w:r>
    </w:p>
    <w:p>
      <w:pPr>
        <w:pStyle w:val="StructureList1"/>
        <w:spacing w:before="120" w:after="0"/>
        <w:rPr>
          <w:lang w:val="el" w:eastAsia="el"/>
        </w:rPr>
      </w:pPr>
      <w:r>
        <w:rPr>
          <w:lang w:val="el" w:eastAsia="el"/>
        </w:rPr>
        <w:t>δ)</w:t>
      </w:r>
      <w:r>
        <w:rPr>
          <w:lang w:val="en" w:eastAsia="en"/>
        </w:rPr>
        <w:tab/>
      </w:r>
      <w:r>
        <w:rPr>
          <w:lang w:val="el" w:eastAsia="el"/>
        </w:rPr>
        <w:t>Για μεταλλικές και από σκυρόδεμα δεξαμενές ενα- ποθήκευσης υγρών καυσίμων κατώτερος τρία τοις εκατό (3%) και ανώτερος πέντε τοις εκατό (5%).</w:t>
      </w:r>
    </w:p>
    <w:p>
      <w:pPr>
        <w:pStyle w:val="MainText"/>
        <w:spacing w:before="120" w:after="0"/>
        <w:rPr>
          <w:lang w:val="el" w:eastAsia="el"/>
        </w:rPr>
      </w:pPr>
      <w:r>
        <w:rPr>
          <w:b/>
          <w:bCs/>
          <w:lang w:val="el" w:eastAsia="el"/>
        </w:rPr>
        <w:t>8.</w:t>
      </w:r>
      <w:r>
        <w:rPr>
          <w:lang w:val="el" w:eastAsia="el"/>
        </w:rPr>
        <w:t xml:space="preserve"> Για τα ψυκτικά μηχανήματα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τα ψυκτικά μηχανήματα (ψυγεία διατήρησης τροφίμων κ.λπ.) και τις εγκαταστάσεις κλιματισμού και κεντρικής θέρμανσης (λέβητες - καυστήρες κ.λπ.) στους χώρους παραγωγής κατώτερος οκτώ τοις εκατό (8%) και ανώτερος δώδεκα τοις εκατό (12%).</w:t>
      </w:r>
    </w:p>
    <w:p>
      <w:pPr>
        <w:pStyle w:val="StructureList1"/>
        <w:spacing w:before="120" w:after="0"/>
        <w:rPr>
          <w:lang w:val="el" w:eastAsia="el"/>
        </w:rPr>
      </w:pPr>
      <w:r>
        <w:rPr>
          <w:lang w:val="el" w:eastAsia="el"/>
        </w:rPr>
        <w:t>β)</w:t>
      </w:r>
      <w:r>
        <w:rPr>
          <w:lang w:val="en" w:eastAsia="en"/>
        </w:rPr>
        <w:tab/>
      </w:r>
      <w:r>
        <w:rPr>
          <w:lang w:val="el" w:eastAsia="el"/>
        </w:rPr>
        <w:t>Για τα ψυγεία αποθήκευσης τροφίμων γενικά σε εγκαταστάσεις τρίτων κατώτερος δεκαπέντε τοις εκατό (15%) και ανώτερος είκοσι τοις εκατό (20%).</w:t>
      </w:r>
    </w:p>
    <w:p>
      <w:pPr>
        <w:pStyle w:val="MainText"/>
        <w:spacing w:before="120" w:after="0"/>
        <w:rPr>
          <w:lang w:val="el" w:eastAsia="el"/>
        </w:rPr>
      </w:pPr>
      <w:r>
        <w:rPr>
          <w:b/>
          <w:bCs/>
          <w:lang w:val="el" w:eastAsia="el"/>
        </w:rPr>
        <w:t>9.</w:t>
      </w:r>
      <w:r>
        <w:rPr>
          <w:lang w:val="el" w:eastAsia="el"/>
        </w:rPr>
        <w:t xml:space="preserve"> Για τα γερανοφόρα και ανυψωτικά μηχανήματα ο κατώτερος και ο ανώτερος συντελεστής απόσβεσης ορίζονται σε έντεκα τοις εκατό (11%) και δεκαπέντε τοις εκατό (15%) αντίστοιχα.</w:t>
      </w:r>
    </w:p>
    <w:p>
      <w:pPr>
        <w:pStyle w:val="MainText"/>
        <w:spacing w:before="120" w:after="0"/>
        <w:rPr>
          <w:lang w:val="el" w:eastAsia="el"/>
        </w:rPr>
      </w:pPr>
      <w:r>
        <w:rPr>
          <w:b/>
          <w:bCs/>
          <w:lang w:val="el" w:eastAsia="el"/>
        </w:rPr>
        <w:t>10.</w:t>
      </w:r>
      <w:r>
        <w:rPr>
          <w:lang w:val="el" w:eastAsia="el"/>
        </w:rPr>
        <w:t xml:space="preserve"> Για τα μηχανήματα παραγωγής ταινιών (κινηματογραφικών, βίντεο και συναφών) ο κατώτερος και ο ανώτερος συντελεστής απόσβεσης ορίζονται σε έντεκα τοις εκατό (11%) και δεκαπέντε τοις εκατό (15%) αντίστοιχα.</w:t>
      </w:r>
    </w:p>
    <w:p>
      <w:pPr>
        <w:pStyle w:val="MainText"/>
        <w:spacing w:before="120" w:after="0"/>
        <w:rPr>
          <w:lang w:val="el" w:eastAsia="el"/>
        </w:rPr>
      </w:pPr>
      <w:r>
        <w:rPr>
          <w:b/>
          <w:bCs/>
          <w:lang w:val="el" w:eastAsia="el"/>
        </w:rPr>
        <w:t>11.</w:t>
      </w:r>
      <w:r>
        <w:rPr>
          <w:lang w:val="el" w:eastAsia="el"/>
        </w:rPr>
        <w:t xml:space="preserve"> Προκειμένου για ειδικές εγκαταστάσεις και μηχανήματα των παρακάτω επιχειρήσεων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Κονσερβοποιΐας και τυποποιημένων προϊόντων, βυρσοδεψίας, παραγωγής νημάτων και υφασμάτων από φυσικό και τεχνητό βαμβάκι, παραγωγής πλαστικών ειδών και εκτυπωτικών, εκδοτικών και βιβλιοδετικών εργασιών κατώτερος οκτώ τοις εκατό (8%) και ανώτερος δώδεκα τοις εκατό (12%).</w:t>
      </w:r>
    </w:p>
    <w:p>
      <w:pPr>
        <w:pStyle w:val="StructureList1"/>
        <w:spacing w:before="120" w:after="0"/>
        <w:rPr>
          <w:lang w:val="el" w:eastAsia="el"/>
        </w:rPr>
      </w:pPr>
      <w:r>
        <w:rPr>
          <w:lang w:val="el" w:eastAsia="el"/>
        </w:rPr>
        <w:t>β)</w:t>
      </w:r>
      <w:r>
        <w:rPr>
          <w:lang w:val="en" w:eastAsia="en"/>
        </w:rPr>
        <w:tab/>
      </w:r>
      <w:r>
        <w:rPr>
          <w:lang w:val="el" w:eastAsia="el"/>
        </w:rPr>
        <w:t>Υποδηματοποιίας, παραγωγής νημάτων και υφασμάτων από μαλλί και μετάξι (φυσικό ή τεχνητό), παραγωγής χημικών και φαρμακευτικών προϊόντων, διυλιστηρίων, παραγωγής τσιμέντου και παραγωγής σιδήρου, χάλυβα, αλουμίνας και αλουμινίου κατώτερος έντεκα τοις εκατό (11%) και ανώτερος δεκαπέντε τοις εκατό (15%).</w:t>
      </w:r>
    </w:p>
    <w:p>
      <w:pPr>
        <w:pStyle w:val="MainText"/>
        <w:spacing w:before="120" w:after="0"/>
        <w:rPr>
          <w:lang w:val="el" w:eastAsia="el"/>
        </w:rPr>
      </w:pPr>
      <w:r>
        <w:rPr>
          <w:b/>
          <w:bCs/>
          <w:lang w:val="el" w:eastAsia="el"/>
        </w:rPr>
        <w:t>12.</w:t>
      </w:r>
      <w:r>
        <w:rPr>
          <w:lang w:val="el" w:eastAsia="el"/>
        </w:rPr>
        <w:t xml:space="preserve"> Για τις μήτρες (καλούπια) που έχουν κατασκευασθεί από οποιαδήποτε ύλη, εκτός πλαστικής ή θερμοπλαστικής, ο κατώτερος και ο ανώτερος συντελεστής απόσβεσης ορίζονται σε έντεκα τοις εκατό (11%) και δεκαπέντε τοις εκατό (15%) αντίστοιχα.</w:t>
      </w:r>
    </w:p>
    <w:p>
      <w:pPr>
        <w:pStyle w:val="MainText"/>
        <w:spacing w:before="120" w:after="0"/>
        <w:rPr>
          <w:lang w:val="el" w:eastAsia="el"/>
        </w:rPr>
      </w:pPr>
      <w:r>
        <w:rPr>
          <w:b/>
          <w:bCs/>
          <w:lang w:val="el" w:eastAsia="el"/>
        </w:rPr>
        <w:t>13.</w:t>
      </w:r>
      <w:r>
        <w:rPr>
          <w:lang w:val="el" w:eastAsia="el"/>
        </w:rPr>
        <w:t xml:space="preserve"> Για τις οικιακές συσκευές ή συστήματα χρήσης φυσικού αερίου και ανανεώσιμων πηγών ενέργειας παρέχεται η δυνατότητα απόσβεσης μέχρι ποσοστού εβδομήντα πέντε τοις εκατό (75%) της δαπάνης με τους κατωτέρω οριζόμενους κατώτερους και ανώτερους συντελεστές απόσβεσης:</w:t>
      </w:r>
    </w:p>
    <w:p>
      <w:pPr>
        <w:pStyle w:val="StructureList1"/>
        <w:spacing w:before="120" w:after="0"/>
        <w:rPr>
          <w:lang w:val="el" w:eastAsia="el"/>
        </w:rPr>
      </w:pPr>
      <w:r>
        <w:rPr>
          <w:lang w:val="el" w:eastAsia="el"/>
        </w:rPr>
        <w:t>α)</w:t>
      </w:r>
      <w:r>
        <w:rPr>
          <w:lang w:val="en" w:eastAsia="en"/>
        </w:rPr>
        <w:tab/>
      </w:r>
      <w:r>
        <w:rPr>
          <w:lang w:val="el" w:eastAsia="el"/>
        </w:rPr>
        <w:t>Λέβητες κεντρικής θέρμανσης φυσικού αερίου χυτοσίδηροι, θερμοσίφωνες αποθήκευσης καύσης φυσικού αερίου και μαγειρικές συσκευές καύσης φυσικού αερίου κατώτερος δύο τοις εκατό (2%) και ανώτερος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Λέβητες κεντρικής θέρμανσης φυσικού αερίου χαλύβδινοι, θερμοσίφωνες ταχείας ροής και συνδυασμένοι λέβητες, θερμοσίφωνες καύσης φυσικού αερίου και ηλιακό θερμοσιφωνικό οικιακό σύστημα κατώτερος τεσσεράμισι τοις εκατό (4,5%) και ανώτερος εξίμισι τοις εκατό (6,5%).</w:t>
      </w:r>
    </w:p>
    <w:p>
      <w:pPr>
        <w:pStyle w:val="StructureList1"/>
        <w:spacing w:before="120" w:after="0"/>
        <w:rPr>
          <w:lang w:val="el" w:eastAsia="el"/>
        </w:rPr>
      </w:pPr>
      <w:r>
        <w:rPr>
          <w:lang w:val="el" w:eastAsia="el"/>
        </w:rPr>
        <w:t>γ)</w:t>
      </w:r>
      <w:r>
        <w:rPr>
          <w:lang w:val="en" w:eastAsia="en"/>
        </w:rPr>
        <w:tab/>
      </w:r>
      <w:r>
        <w:rPr>
          <w:lang w:val="el" w:eastAsia="el"/>
        </w:rPr>
        <w:t>Αυτόνομα θερμαντικά σώματα καύσης φυσικού αερίου, μαγειρικές συσκευές μεικτού τύπου (ηλεκτρικές και φυσικού αερίου) και ηλιακούς συλλέκτες κατώτερος τρία τοις εκατό (3%) και ανώτερος πέντε τοις εκατό (5%).</w:t>
      </w:r>
    </w:p>
    <w:p>
      <w:pPr>
        <w:pStyle w:val="MainText"/>
        <w:spacing w:before="120" w:after="0"/>
        <w:rPr>
          <w:lang w:val="el" w:eastAsia="el"/>
        </w:rPr>
      </w:pPr>
      <w:r>
        <w:rPr>
          <w:b/>
          <w:bCs/>
          <w:lang w:val="el" w:eastAsia="el"/>
        </w:rPr>
        <w:t>14.</w:t>
      </w:r>
      <w:r>
        <w:rPr>
          <w:lang w:val="el" w:eastAsia="el"/>
        </w:rPr>
        <w:t xml:space="preserve"> Για τα μηχανήματα και ειδικές εγκαταστάσεις παραγωγής, μεταφοράς, αποθήκευσης και διανομής του φυσικού αερίου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αγωγούς μεταφοράς και διανομής φυσικού αερίου χαλύβδινους ή πολυαιθυλαινίου και τις εγκαταστάσεις τους, δεξαμενές υγροποιημένου φυσικού αερίου από σκυρόδεμα και ειδικό μέταλλο και υπόγειες αποθήκες φυσικού αερίου κατώτερος ενάμισι τοις εκατό (1,5%) και ανώτερος δυόμισι τοις εκατό (2,5%).</w:t>
      </w:r>
    </w:p>
    <w:p>
      <w:pPr>
        <w:pStyle w:val="StructureList1"/>
        <w:spacing w:before="120" w:after="0"/>
        <w:rPr>
          <w:lang w:val="el" w:eastAsia="el"/>
        </w:rPr>
      </w:pPr>
      <w:r>
        <w:rPr>
          <w:lang w:val="el" w:eastAsia="el"/>
        </w:rPr>
        <w:t>β)</w:t>
      </w:r>
      <w:r>
        <w:rPr>
          <w:lang w:val="en" w:eastAsia="en"/>
        </w:rPr>
        <w:tab/>
      </w:r>
      <w:r>
        <w:rPr>
          <w:lang w:val="el" w:eastAsia="el"/>
        </w:rPr>
        <w:t>Για μηχανήματα ηλεκτρονικής εγκατάστασης καθοδικής προστασίας αγωγών φυσικού αερίου κατώτερος τέσσερα τοις εκατό (4%) και ανώτερος επτά τοις εκατό (7%).</w:t>
      </w:r>
    </w:p>
    <w:p>
      <w:pPr>
        <w:pStyle w:val="StructureList1"/>
        <w:spacing w:before="120" w:after="0"/>
        <w:rPr>
          <w:lang w:val="el" w:eastAsia="el"/>
        </w:rPr>
      </w:pPr>
      <w:r>
        <w:rPr>
          <w:lang w:val="el" w:eastAsia="el"/>
        </w:rPr>
        <w:t>γ)</w:t>
      </w:r>
      <w:r>
        <w:rPr>
          <w:lang w:val="en" w:eastAsia="en"/>
        </w:rPr>
        <w:tab/>
      </w:r>
      <w:r>
        <w:rPr>
          <w:lang w:val="el" w:eastAsia="el"/>
        </w:rPr>
        <w:t>Για σταθμούς μέτρησης και ρύθμισης της πίεσης του φυσικού αερίου και σταθμούς συμπίεσης κατώτερος δύο τοις εκατό (2%) και ανώτερος τέσσερα τοις εκατό (4%).</w:t>
      </w:r>
    </w:p>
    <w:p>
      <w:pPr>
        <w:pStyle w:val="StructureList1"/>
        <w:spacing w:before="120" w:after="0"/>
        <w:rPr>
          <w:lang w:val="el" w:eastAsia="el"/>
        </w:rPr>
      </w:pPr>
      <w:r>
        <w:rPr>
          <w:lang w:val="el" w:eastAsia="el"/>
        </w:rPr>
        <w:t>δ)</w:t>
      </w:r>
      <w:r>
        <w:rPr>
          <w:lang w:val="en" w:eastAsia="en"/>
        </w:rPr>
        <w:tab/>
      </w:r>
      <w:r>
        <w:rPr>
          <w:lang w:val="el" w:eastAsia="el"/>
        </w:rPr>
        <w:t>Για κρυογενικές εγκαταστάσεις αεριοποίησης υγροποιημένου φυσικού αερίου μετά των εξαρτημάτων τους, κατώτερος ενάμισι τοις εκατά (1,5%) και ανώτερος δυόμισι τοις εκατό (2,5%).</w:t>
      </w:r>
    </w:p>
    <w:p>
      <w:pPr>
        <w:pStyle w:val="MainText"/>
        <w:spacing w:before="120" w:after="0"/>
        <w:rPr>
          <w:lang w:val="el" w:eastAsia="el"/>
        </w:rPr>
      </w:pPr>
      <w:r>
        <w:rPr>
          <w:b/>
          <w:bCs/>
          <w:lang w:val="el" w:eastAsia="el"/>
        </w:rPr>
        <w:t>15.</w:t>
      </w:r>
      <w:r>
        <w:rPr>
          <w:lang w:val="el" w:eastAsia="el"/>
        </w:rPr>
        <w:t xml:space="preserve"> Για τα λοιπά μηχανήματα και εγκαταστάσεις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Των ξενοδοχειακών επιχειρήσεων, σανατορίων, κλινικών και εκπαιδευτηρίων κατώτερος δεκαπέντε τοις εκατό (15%) και ανώτερος είκοσι τοις εκατό (20%).</w:t>
      </w:r>
    </w:p>
    <w:p>
      <w:pPr>
        <w:pStyle w:val="StructureList1"/>
        <w:spacing w:before="120" w:after="0"/>
        <w:rPr>
          <w:lang w:val="el" w:eastAsia="el"/>
        </w:rPr>
      </w:pPr>
      <w:r>
        <w:rPr>
          <w:lang w:val="el" w:eastAsia="el"/>
        </w:rPr>
        <w:t>β)</w:t>
      </w:r>
      <w:r>
        <w:rPr>
          <w:lang w:val="en" w:eastAsia="en"/>
        </w:rPr>
        <w:tab/>
      </w:r>
      <w:r>
        <w:rPr>
          <w:lang w:val="el" w:eastAsia="el"/>
        </w:rPr>
        <w:t>Των λοιπών επιχειρήσεων κατώτερος έντεκα τοις εκατό (11%) και ανώτερος δεκαπέντε τοις εκατό (15%).</w:t>
      </w:r>
    </w:p>
    <w:p>
      <w:pPr>
        <w:pStyle w:val="Heading6"/>
        <w:spacing w:before="240" w:after="240"/>
        <w:rPr>
          <w:lang w:val="el" w:eastAsia="el"/>
        </w:rPr>
      </w:pPr>
      <w:r>
        <w:rPr>
          <w:rStyle w:val="article-num"/>
          <w:lang w:val="el" w:eastAsia="el"/>
        </w:rPr>
        <w:t>ΑΡΘΡΟ 5</w:t>
      </w:r>
    </w:p>
    <w:p>
      <w:pPr>
        <w:pStyle w:val="MainText"/>
        <w:spacing w:before="120" w:after="0"/>
        <w:rPr>
          <w:lang w:val="el" w:eastAsia="el"/>
        </w:rPr>
      </w:pPr>
      <w:r>
        <w:rPr>
          <w:b/>
          <w:bCs/>
          <w:lang w:val="el" w:eastAsia="el"/>
        </w:rPr>
        <w:t>1.</w:t>
      </w:r>
      <w:r>
        <w:rPr>
          <w:lang w:val="el" w:eastAsia="el"/>
        </w:rPr>
        <w:t xml:space="preserve"> 0 κατώτερος και ο ανώτερος συντελεστής απόσβεσης της αξίας των εγκαταστάσεων γενικά των επιχειρήσεων που χαρακτηρίζονται ως επικίνδυνες ορίζονται σε δεκαπέντε τοις εκατό (15%) και είκοσι τοις εκατό (20%) αντίστοιχα.</w:t>
      </w:r>
    </w:p>
    <w:p>
      <w:pPr>
        <w:pStyle w:val="MainText"/>
        <w:spacing w:before="120" w:after="0"/>
        <w:rPr>
          <w:lang w:val="el" w:eastAsia="el"/>
        </w:rPr>
      </w:pPr>
      <w:r>
        <w:rPr>
          <w:b/>
          <w:bCs/>
          <w:lang w:val="el" w:eastAsia="el"/>
        </w:rPr>
        <w:t>2.</w:t>
      </w:r>
      <w:r>
        <w:rPr>
          <w:lang w:val="el" w:eastAsia="el"/>
        </w:rPr>
        <w:t xml:space="preserve"> 0 κατώτερος και ο ανώτερος συντελεστής απόσβεσης της αξίας των εγκαταστάσεων γενικά των επιχειρήσεων που παράγουν πολεμικά είδη με εκρηκτικές ύλες ορίζονται σε είκοσι επτά τοις εκατό (27%) και τριάντα τρία τοις εκατό (33%) αντίστοιχα.</w:t>
      </w:r>
    </w:p>
    <w:p>
      <w:pPr>
        <w:pStyle w:val="MainText"/>
        <w:spacing w:before="120" w:after="0"/>
        <w:rPr>
          <w:lang w:val="el" w:eastAsia="el"/>
        </w:rPr>
      </w:pPr>
      <w:r>
        <w:rPr>
          <w:b/>
          <w:bCs/>
          <w:lang w:val="el" w:eastAsia="el"/>
        </w:rPr>
        <w:t>3.</w:t>
      </w:r>
      <w:r>
        <w:rPr>
          <w:lang w:val="el" w:eastAsia="el"/>
        </w:rPr>
        <w:t xml:space="preserve"> Οι επιχειρήσεις που αναφέρονται στο άρθρο αυτό δεν δικαιούνται να διενεργήσουν τις κατά τα άρθρα 3, 4 και 10 του παρόντος αποσβέσεις.</w:t>
      </w:r>
    </w:p>
    <w:p>
      <w:pPr>
        <w:pStyle w:val="Heading6"/>
        <w:spacing w:before="240" w:after="240"/>
        <w:rPr>
          <w:lang w:val="el" w:eastAsia="el"/>
        </w:rPr>
      </w:pPr>
      <w:r>
        <w:rPr>
          <w:rStyle w:val="article-num"/>
          <w:lang w:val="el" w:eastAsia="el"/>
        </w:rPr>
        <w:t>ΑΡΘΡΟ 6</w:t>
      </w:r>
    </w:p>
    <w:p>
      <w:pPr>
        <w:pStyle w:val="MainText"/>
        <w:spacing w:before="120" w:after="0"/>
        <w:rPr>
          <w:lang w:val="el" w:eastAsia="el"/>
        </w:rPr>
      </w:pPr>
      <w:r>
        <w:rPr>
          <w:b/>
          <w:bCs/>
          <w:lang w:val="el" w:eastAsia="el"/>
        </w:rPr>
        <w:t>1.</w:t>
      </w:r>
      <w:r>
        <w:rPr>
          <w:lang w:val="el" w:eastAsia="el"/>
        </w:rPr>
        <w:t xml:space="preserve"> Οι επιχειρήσεις λατομείων, εξόρυξης μεταλλευμάτων ή άλλων ορυκτών υλών εκτός από τις κατά τα άρθρα 3, 4, 10 και 11 του παρόντος αποσβέσεις διενεργούν ετήσια απόσβεση και επί της αξίας των λατομείων ή των μεταλλείων με κατώτερο συντελεστή επτά τοις εκατό (7%) και ανώτερο δέκα τοις εκατό (10%).</w:t>
      </w:r>
    </w:p>
    <w:p>
      <w:pPr>
        <w:pStyle w:val="MainText"/>
        <w:spacing w:before="120" w:after="0"/>
        <w:rPr>
          <w:lang w:val="el" w:eastAsia="el"/>
        </w:rPr>
      </w:pPr>
      <w:r>
        <w:rPr>
          <w:b/>
          <w:bCs/>
          <w:lang w:val="el" w:eastAsia="el"/>
        </w:rPr>
        <w:t>2.</w:t>
      </w:r>
      <w:r>
        <w:rPr>
          <w:lang w:val="el" w:eastAsia="el"/>
        </w:rPr>
        <w:t xml:space="preserve"> Για τα έξοδα κατασκευής ιδιωτικών οδών, πλατειών, δικτύων ύδρευσης, αποχέτευσης και αντιπλημμυρικών έργων των επιχειρήσεων που αναφέρονται στην προηγούμενη παράγραφο ο κατώτερος και o ανώτερος συντελεστής απόσβεσης ορίζονται σε τέσσερα τοις εκατό (4%) και επτά τοις εκατό (7%) αντίστοιχα.</w:t>
      </w:r>
    </w:p>
    <w:p>
      <w:pPr>
        <w:pStyle w:val="MainText"/>
        <w:spacing w:before="120" w:after="0"/>
        <w:rPr>
          <w:lang w:val="el" w:eastAsia="el"/>
        </w:rPr>
      </w:pPr>
      <w:r>
        <w:rPr>
          <w:b/>
          <w:bCs/>
          <w:lang w:val="el" w:eastAsia="el"/>
        </w:rPr>
        <w:t>3.</w:t>
      </w:r>
      <w:r>
        <w:rPr>
          <w:lang w:val="el" w:eastAsia="el"/>
        </w:rPr>
        <w:t xml:space="preserve"> Για τα έξοδα κατασκευής υποσταθμών διανομής ηλεκτρικής ενέργειας, υποσταθμών μεταφοράς και γραμμών διανομής χαμηλής τάσης και γραμμών μεταφοράς αυτής των ίδιων επιχειρήσεων ο κατώτερος και ο ανώτερος συντελεστής απόσβεσης ορίζονται σε επτά τοις εκατό (7%) και δέκα τοις εκατό (10%) αντίστοιχα.</w:t>
      </w:r>
    </w:p>
    <w:p>
      <w:pPr>
        <w:pStyle w:val="MainText"/>
        <w:spacing w:before="120" w:after="0"/>
        <w:rPr>
          <w:lang w:val="el" w:eastAsia="el"/>
        </w:rPr>
      </w:pPr>
      <w:r>
        <w:rPr>
          <w:b/>
          <w:bCs/>
          <w:lang w:val="el" w:eastAsia="el"/>
        </w:rPr>
        <w:t>4.</w:t>
      </w:r>
      <w:r>
        <w:rPr>
          <w:lang w:val="el" w:eastAsia="el"/>
        </w:rPr>
        <w:t xml:space="preserve"> Για τους σπαστήρες λίθων, θραυστήρες, τριβεία, πετρελαιομηχανές και λοιπά μηχανήματα των επιχειρήσεων του άρθρου αυτού ο κατώτερος και ο ανώτερος συντελεστής απόσβεσης ορίζονται σε έντεκα τοις εκατό (11%) και δεκαπέντε τοις εκατό (15%) αντίστοιχα.</w:t>
      </w:r>
    </w:p>
    <w:p>
      <w:pPr>
        <w:pStyle w:val="MainText"/>
        <w:spacing w:before="120" w:after="0"/>
        <w:rPr>
          <w:lang w:val="el" w:eastAsia="el"/>
        </w:rPr>
      </w:pPr>
      <w:r>
        <w:rPr>
          <w:b/>
          <w:bCs/>
          <w:lang w:val="el" w:eastAsia="el"/>
        </w:rPr>
        <w:t>5.</w:t>
      </w:r>
      <w:r>
        <w:rPr>
          <w:lang w:val="el" w:eastAsia="el"/>
        </w:rPr>
        <w:t xml:space="preserve"> Η απόσβεση των δαπανών που πραγματοποιούνται για την εκτέλεση κάθε φύσης μεταλλευτικών ερευνών, καθώς και των συναφών προς αυτές δαπανών γενικά διε- νεργείται σύμφωνα με τις διατάξεις του άρθρου 18 του Ν.Δ. 4029/1959 (Φ.Ε.Κ. Α' 250).</w:t>
      </w:r>
    </w:p>
    <w:p>
      <w:pPr>
        <w:spacing w:before="240" w:after="240"/>
        <w:rPr>
          <w:lang w:val="el" w:eastAsia="el"/>
        </w:rPr>
      </w:pPr>
      <w:r>
        <w:rPr>
          <w:lang w:val="el" w:eastAsia="el"/>
        </w:rPr>
        <w:t>Οι διατάξεις της παραγράφου αυτής έχουν ανάλογη εφαρμογή και επί των λατομικών επιχειρήσεων.</w:t>
      </w:r>
    </w:p>
    <w:p>
      <w:pPr>
        <w:pStyle w:val="Heading6"/>
        <w:spacing w:before="240" w:after="240"/>
        <w:rPr>
          <w:lang w:val="el" w:eastAsia="el"/>
        </w:rPr>
      </w:pPr>
      <w:r>
        <w:rPr>
          <w:rStyle w:val="article-num"/>
          <w:lang w:val="el" w:eastAsia="el"/>
        </w:rPr>
        <w:t>ΑΡΘΡΟ 7</w:t>
      </w:r>
    </w:p>
    <w:p>
      <w:pPr>
        <w:pStyle w:val="MainText"/>
        <w:spacing w:before="120" w:after="0"/>
        <w:rPr>
          <w:lang w:val="el" w:eastAsia="el"/>
        </w:rPr>
      </w:pPr>
      <w:r>
        <w:rPr>
          <w:b/>
          <w:bCs/>
          <w:lang w:val="el" w:eastAsia="el"/>
        </w:rPr>
        <w:t>1.</w:t>
      </w:r>
      <w:r>
        <w:rPr>
          <w:lang w:val="el" w:eastAsia="el"/>
        </w:rPr>
        <w:t xml:space="preserve"> Για λιμενικά έργα και ναυπηγεία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λιμένες, αποβάθρες, ορμητήρια και προβλήτες κατώτερος επτά τοις εκατό (7%) και ανώτερος δέκα τοις εκατό (10%).</w:t>
      </w:r>
    </w:p>
    <w:p>
      <w:pPr>
        <w:pStyle w:val="StructureList1"/>
        <w:spacing w:before="120" w:after="0"/>
        <w:rPr>
          <w:lang w:val="el" w:eastAsia="el"/>
        </w:rPr>
      </w:pPr>
      <w:r>
        <w:rPr>
          <w:lang w:val="el" w:eastAsia="el"/>
        </w:rPr>
        <w:t>β)</w:t>
      </w:r>
      <w:r>
        <w:rPr>
          <w:lang w:val="en" w:eastAsia="en"/>
        </w:rPr>
        <w:tab/>
      </w:r>
      <w:r>
        <w:rPr>
          <w:lang w:val="el" w:eastAsia="el"/>
        </w:rPr>
        <w:t>Για έργα ελάφρυνσης πρανών κατώτερος έντεκα τοις εκατό (11%) και ανώτερος δεκαέξι τοις εκατό (16%).</w:t>
      </w:r>
    </w:p>
    <w:p>
      <w:pPr>
        <w:pStyle w:val="StructureList1"/>
        <w:spacing w:before="120" w:after="0"/>
        <w:rPr>
          <w:lang w:val="el" w:eastAsia="el"/>
        </w:rPr>
      </w:pPr>
      <w:r>
        <w:rPr>
          <w:lang w:val="el" w:eastAsia="el"/>
        </w:rPr>
        <w:t>γ)</w:t>
      </w:r>
      <w:r>
        <w:rPr>
          <w:lang w:val="en" w:eastAsia="en"/>
        </w:rPr>
        <w:tab/>
      </w:r>
      <w:r>
        <w:rPr>
          <w:lang w:val="el" w:eastAsia="el"/>
        </w:rPr>
        <w:t>Για ρυμούλκες, βυθοκόρους, πλωτούς γερανούς, ακάτους, πορθμεία, λέμβους, φορτηγίδες, πλωτήρες και λοιπά συναφή στοιχεία κατώτερος οκτώ τοις εκατό (8%) και ανώτερος δώδεκα τοις εκατό (12%).</w:t>
      </w:r>
    </w:p>
    <w:p>
      <w:pPr>
        <w:pStyle w:val="StructureList1"/>
        <w:spacing w:before="120" w:after="0"/>
        <w:rPr>
          <w:lang w:val="el" w:eastAsia="el"/>
        </w:rPr>
      </w:pPr>
      <w:r>
        <w:rPr>
          <w:lang w:val="el" w:eastAsia="el"/>
        </w:rPr>
        <w:t>δ)</w:t>
      </w:r>
      <w:r>
        <w:rPr>
          <w:lang w:val="en" w:eastAsia="en"/>
        </w:rPr>
        <w:tab/>
      </w:r>
      <w:r>
        <w:rPr>
          <w:lang w:val="el" w:eastAsia="el"/>
        </w:rPr>
        <w:t>Για μόνιμες δεξαμενές από σκυρόδεμα και πλωτές δεξαμενές κατώτερος πέντε τοις εκατό (5%) και ανώτερος οκτώ τοις εκατό (8%).</w:t>
      </w:r>
    </w:p>
    <w:p>
      <w:pPr>
        <w:pStyle w:val="StructureList1"/>
        <w:spacing w:before="120" w:after="0"/>
        <w:rPr>
          <w:lang w:val="el" w:eastAsia="el"/>
        </w:rPr>
      </w:pPr>
      <w:r>
        <w:rPr>
          <w:lang w:val="el" w:eastAsia="el"/>
        </w:rPr>
        <w:t>ε)</w:t>
      </w:r>
      <w:r>
        <w:rPr>
          <w:lang w:val="en" w:eastAsia="en"/>
        </w:rPr>
        <w:tab/>
      </w:r>
      <w:r>
        <w:rPr>
          <w:lang w:val="el" w:eastAsia="el"/>
        </w:rPr>
        <w:t>Για ναυπηγικές κλίνες κατώτερος επτά τοις εκατό (7%) και ανώτερος δέκα τοις εκατό (10%).</w:t>
      </w:r>
    </w:p>
    <w:p>
      <w:pPr>
        <w:pStyle w:val="StructureList1"/>
        <w:spacing w:before="120" w:after="0"/>
        <w:rPr>
          <w:lang w:val="el" w:eastAsia="el"/>
        </w:rPr>
      </w:pPr>
      <w:r>
        <w:rPr>
          <w:lang w:val="el" w:eastAsia="el"/>
        </w:rPr>
        <w:t>στ)</w:t>
      </w:r>
      <w:r>
        <w:rPr>
          <w:lang w:val="en" w:eastAsia="en"/>
        </w:rPr>
        <w:tab/>
      </w:r>
      <w:r>
        <w:rPr>
          <w:lang w:val="el" w:eastAsia="el"/>
        </w:rPr>
        <w:t>Για σχέδια ναυπήγησης πλοίων κατώτερος είκοσι επτά τοις εκατό (27%) και ανώτερος τριάντα τρία τοις εκατό (33%).</w:t>
      </w:r>
    </w:p>
    <w:p>
      <w:pPr>
        <w:pStyle w:val="MainText"/>
        <w:spacing w:before="120" w:after="0"/>
        <w:rPr>
          <w:lang w:val="el" w:eastAsia="el"/>
        </w:rPr>
      </w:pPr>
      <w:r>
        <w:rPr>
          <w:b/>
          <w:bCs/>
          <w:lang w:val="el" w:eastAsia="el"/>
        </w:rPr>
        <w:t>2.</w:t>
      </w:r>
      <w:r>
        <w:rPr>
          <w:lang w:val="el" w:eastAsia="el"/>
        </w:rPr>
        <w:t xml:space="preserve"> Για τα πάγια περιουσιακά στοιχεία των εργοληπτικών επιχειρήσεων δημόσιων και ιδιωτικών έργων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ξυλεία η οποία χρησιμοποιείται σε οικοδομικά και άλλα τεχνικά έργα, κατώτερος είκοσι τέσσερα τοις εκατό (24%) και ανώτερος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μεταλλικά ικριώματα, κατώτερος επτά τοις εκατό (7%) και ανώτερος δέκα τοις εκατό (10%).</w:t>
      </w:r>
    </w:p>
    <w:p>
      <w:pPr>
        <w:pStyle w:val="StructureList1"/>
        <w:spacing w:before="120" w:after="0"/>
        <w:rPr>
          <w:lang w:val="el" w:eastAsia="el"/>
        </w:rPr>
      </w:pPr>
      <w:r>
        <w:rPr>
          <w:lang w:val="el" w:eastAsia="el"/>
        </w:rPr>
        <w:t>γ)</w:t>
      </w:r>
      <w:r>
        <w:rPr>
          <w:lang w:val="en" w:eastAsia="en"/>
        </w:rPr>
        <w:tab/>
      </w:r>
      <w:r>
        <w:rPr>
          <w:lang w:val="el" w:eastAsia="el"/>
        </w:rPr>
        <w:t>Για προωθητήρες γαιών (μπουλντόζες), φορτωτές, ισοπεδωτές, αεροσυμπιεστές, εκσκαφείς, ασφαλτικά μηχανήματα, γεωτρύπανα, αναβατόρια, μηχανικά φτυάρια, αυτοκινούμενους αποξεστήρες, θραυστήρες, τριβείς, σιλο-κόσκινα, δονητές και αναμικτήρες σκυροδέματος, οδοστρωτήρες κ.λπ. κατώτερος έντεκα τοις εκατό (11%) και ανώτερος δεκαπέντε τοις εκατό (15%).</w:t>
      </w:r>
    </w:p>
    <w:p>
      <w:pPr>
        <w:pStyle w:val="MainText"/>
        <w:spacing w:before="120" w:after="0"/>
        <w:rPr>
          <w:lang w:val="el" w:eastAsia="el"/>
        </w:rPr>
      </w:pPr>
      <w:r>
        <w:rPr>
          <w:b/>
          <w:bCs/>
          <w:lang w:val="el" w:eastAsia="el"/>
        </w:rPr>
        <w:t>3.</w:t>
      </w:r>
      <w:r>
        <w:rPr>
          <w:lang w:val="el" w:eastAsia="el"/>
        </w:rPr>
        <w:t xml:space="preserve"> Για τις εγκαταστάσεις γενικά των επιχειρήσεων εκμετάλλευσης διωρύγων ο κατώτερος και ο ανώτερος συντελεστής απόσβεσης ορίζονται σε έντεκα τοις εκατό (11%) και δεκαέξι τοις εκατό (16%) αντίστοιχα.</w:t>
      </w:r>
    </w:p>
    <w:p>
      <w:pPr>
        <w:pStyle w:val="MainText"/>
        <w:spacing w:before="120" w:after="0"/>
        <w:rPr>
          <w:lang w:val="el" w:eastAsia="el"/>
        </w:rPr>
      </w:pPr>
      <w:r>
        <w:rPr>
          <w:b/>
          <w:bCs/>
          <w:lang w:val="el" w:eastAsia="el"/>
        </w:rPr>
        <w:t>4.</w:t>
      </w:r>
      <w:r>
        <w:rPr>
          <w:lang w:val="el" w:eastAsia="el"/>
        </w:rPr>
        <w:t xml:space="preserve"> Οι επιχειρήσεις που αναφέρονται στην προηγούμενη παράγραφο του άρθρου αυτού δεν δικαιούνται να διενεργούν τις κατά τα άρθρα 3, 4, 7 παράγραφος 1 και 10 του παρόντος αποσβέσεις.</w:t>
      </w:r>
    </w:p>
    <w:p>
      <w:pPr>
        <w:pStyle w:val="MainText"/>
        <w:spacing w:before="120" w:after="0"/>
        <w:rPr>
          <w:lang w:val="el" w:eastAsia="el"/>
        </w:rPr>
      </w:pPr>
      <w:r>
        <w:rPr>
          <w:b/>
          <w:bCs/>
          <w:lang w:val="el" w:eastAsia="el"/>
        </w:rPr>
        <w:t>5.</w:t>
      </w:r>
      <w:r>
        <w:rPr>
          <w:lang w:val="el" w:eastAsia="el"/>
        </w:rPr>
        <w:t xml:space="preserve"> Για τις εγκαταστάσεις αεροδρομίων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αεροδιαδρόμους, γέφυρες διέλευσης αεροσκαφών, χώρους πίστας αεροδρομίου για στάθμευση αεροσκαφών, γέφυρες επιβίβασης επιβατών, σύστημα τροφοδοσίας επεξεργασμένου αέρα και ολοκληρωμένο σύστημα διαχείρισης αποσκευών, κατώτερος δύο τοις εκατό (2%) και ανώτερος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υπόγειο σύστημα παροχής ρεύματος 400 ΗΖ στα αεροσκάφη κατώτερος επτά τοις εκατό (7%) και ανώτερος δέκα τοις εκατό (10%).</w:t>
      </w:r>
    </w:p>
    <w:p>
      <w:pPr>
        <w:pStyle w:val="StructureList1"/>
        <w:spacing w:before="120" w:after="0"/>
        <w:rPr>
          <w:lang w:val="el" w:eastAsia="el"/>
        </w:rPr>
      </w:pPr>
      <w:r>
        <w:rPr>
          <w:lang w:val="el" w:eastAsia="el"/>
        </w:rPr>
        <w:t>γ)</w:t>
      </w:r>
      <w:r>
        <w:rPr>
          <w:lang w:val="en" w:eastAsia="en"/>
        </w:rPr>
        <w:tab/>
      </w:r>
      <w:r>
        <w:rPr>
          <w:lang w:val="el" w:eastAsia="el"/>
        </w:rPr>
        <w:t>Για οπτικά αεροβοηθήματα:</w:t>
      </w:r>
    </w:p>
    <w:p>
      <w:pPr>
        <w:pStyle w:val="StructureList1"/>
        <w:spacing w:before="120" w:after="0"/>
        <w:rPr>
          <w:lang w:val="el" w:eastAsia="el"/>
        </w:rPr>
      </w:pPr>
      <w:r>
        <w:rPr>
          <w:lang w:val="el" w:eastAsia="el"/>
        </w:rPr>
        <w:t>αα)</w:t>
      </w:r>
      <w:r>
        <w:rPr>
          <w:lang w:val="en" w:eastAsia="en"/>
        </w:rPr>
        <w:tab/>
      </w:r>
      <w:r>
        <w:rPr>
          <w:lang w:val="el" w:eastAsia="el"/>
        </w:rPr>
        <w:t>Για εργασίες κατασκευής, κατώτερος δύο τοις εκατό (2%) και ανώτερος τέσσερα τοις εκατό (4%).</w:t>
      </w:r>
    </w:p>
    <w:p>
      <w:pPr>
        <w:pStyle w:val="StructureList1"/>
        <w:spacing w:before="120" w:after="0"/>
        <w:rPr>
          <w:lang w:val="el" w:eastAsia="el"/>
        </w:rPr>
      </w:pPr>
      <w:r>
        <w:rPr>
          <w:lang w:val="el" w:eastAsia="el"/>
        </w:rPr>
        <w:t>ββ)</w:t>
      </w:r>
      <w:r>
        <w:rPr>
          <w:lang w:val="en" w:eastAsia="en"/>
        </w:rPr>
        <w:tab/>
      </w:r>
      <w:r>
        <w:rPr>
          <w:lang w:val="el" w:eastAsia="el"/>
        </w:rPr>
        <w:t>Για εξοπλισμό, κατώτερος τρία τοις εκατό (3%) και ανώτερος πέντε τοις εκατό (5%).</w:t>
      </w:r>
    </w:p>
    <w:p>
      <w:pPr>
        <w:pStyle w:val="StructureList1"/>
        <w:spacing w:before="120" w:after="0"/>
        <w:rPr>
          <w:lang w:val="el" w:eastAsia="el"/>
        </w:rPr>
      </w:pPr>
      <w:r>
        <w:rPr>
          <w:lang w:val="el" w:eastAsia="el"/>
        </w:rPr>
        <w:t>δ)</w:t>
      </w:r>
      <w:r>
        <w:rPr>
          <w:lang w:val="en" w:eastAsia="en"/>
        </w:rPr>
        <w:tab/>
      </w:r>
      <w:r>
        <w:rPr>
          <w:lang w:val="el" w:eastAsia="el"/>
        </w:rPr>
        <w:t>Για τηλεπικοινωνιακά συστήματα κατώτερος δύο τοις εκατό (2%) και ανώτερος τέσσερα τοις εκατό (4%).</w:t>
      </w:r>
    </w:p>
    <w:p>
      <w:pPr>
        <w:pStyle w:val="Heading6"/>
        <w:spacing w:before="240" w:after="240"/>
        <w:rPr>
          <w:lang w:val="el" w:eastAsia="el"/>
        </w:rPr>
      </w:pPr>
      <w:r>
        <w:rPr>
          <w:rStyle w:val="article-num"/>
          <w:lang w:val="el" w:eastAsia="el"/>
        </w:rPr>
        <w:t>ΑΡΘΡΟ 8</w:t>
      </w:r>
    </w:p>
    <w:p>
      <w:pPr>
        <w:spacing w:before="240" w:after="240"/>
        <w:rPr>
          <w:lang w:val="el" w:eastAsia="el"/>
        </w:rPr>
      </w:pPr>
      <w:r>
        <w:rPr>
          <w:lang w:val="el" w:eastAsia="el"/>
        </w:rPr>
        <w:t>Για τα γεωργικά μηχανήματα και τα εργαλεία που χρησιμοποιούνται από τις γεωργικές επιχειρήσεις και εκμεταλλεύσεις γενικά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ελκυστήρες, αλωνιστικές μηχανές, οδοντωτές σβάρνες, σκαλιστήρια, καλλιεργητές, άροτρα, δισκοσβάρνες, χορτοαναδευτές, χορτοσωρευτές, σπαρτικές μηχανές, φορητά αναβατόρια, μηχανές τεμαχισμού σανών για αποθήκευση (στάσιμες), μηχανές άλεσης τροφών, ρυμούλκες, θεριστικές μηχανές, αυτοδετικές, χορ- τοσυλλεκτοδεματικές, πατατοσυλλεκτικές και θεριζοα- λωνιστικές μηχανές, φορτωτικές, χορτοκοπτικές, συλλεκτικές βάμβακος και συλλεκτικές αραβόσιτου μηχανές, φρέζες, τευτλοεξαγωγείς, κινητήρες εσωτερικής καύσης και αντλητικά συγκροτήματα κατώτερος οκτώ τοις εκατό (8%) και ανώτερος δώδεκα τοις εκατό (12%).</w:t>
      </w:r>
    </w:p>
    <w:p>
      <w:pPr>
        <w:pStyle w:val="StructureList1"/>
        <w:spacing w:before="120" w:after="0"/>
        <w:rPr>
          <w:lang w:val="el" w:eastAsia="el"/>
        </w:rPr>
      </w:pPr>
      <w:r>
        <w:rPr>
          <w:lang w:val="el" w:eastAsia="el"/>
        </w:rPr>
        <w:t>β)</w:t>
      </w:r>
      <w:r>
        <w:rPr>
          <w:lang w:val="en" w:eastAsia="en"/>
        </w:rPr>
        <w:tab/>
      </w:r>
      <w:r>
        <w:rPr>
          <w:lang w:val="el" w:eastAsia="el"/>
        </w:rPr>
        <w:t>Για λιπασματοδιανομείς και ψεκαστήρες, κατώτερος δέκα τοις εκατό (10%) και ανώτερος δεκατέσσερα τοις εκατό (14%).</w:t>
      </w:r>
    </w:p>
    <w:p>
      <w:pPr>
        <w:pStyle w:val="StructureList1"/>
        <w:spacing w:before="120" w:after="0"/>
        <w:rPr>
          <w:lang w:val="el" w:eastAsia="el"/>
        </w:rPr>
      </w:pPr>
      <w:r>
        <w:rPr>
          <w:lang w:val="el" w:eastAsia="el"/>
        </w:rPr>
        <w:t>γ)</w:t>
      </w:r>
      <w:r>
        <w:rPr>
          <w:lang w:val="en" w:eastAsia="en"/>
        </w:rPr>
        <w:tab/>
      </w:r>
      <w:r>
        <w:rPr>
          <w:lang w:val="el" w:eastAsia="el"/>
        </w:rPr>
        <w:t>Για λοιπά μηχανήματα, κατώτερος επτά τοις εκατό (7%) και ανώτερος δέκα τοις εκατό (10%).</w:t>
      </w:r>
    </w:p>
    <w:p>
      <w:pPr>
        <w:pStyle w:val="Heading6"/>
        <w:spacing w:before="240" w:after="240"/>
        <w:rPr>
          <w:lang w:val="el" w:eastAsia="el"/>
        </w:rPr>
      </w:pPr>
      <w:r>
        <w:rPr>
          <w:rStyle w:val="article-num"/>
          <w:lang w:val="el" w:eastAsia="el"/>
        </w:rPr>
        <w:t>ΑΡΘΡΟ 9</w:t>
      </w:r>
    </w:p>
    <w:p>
      <w:pPr>
        <w:spacing w:before="240" w:after="240"/>
        <w:rPr>
          <w:lang w:val="el" w:eastAsia="el"/>
        </w:rPr>
      </w:pPr>
      <w:r>
        <w:rPr>
          <w:lang w:val="el" w:eastAsia="el"/>
        </w:rPr>
        <w:t>Οι κατώτεροι και οι ανώτεροι συντελεστές απόσβεσης της αξίας των ακόλουθων πάγιων περιουσιακών στοιχείων των επιχειρήσεων που εκμεταλλεύονται κινηματογραφικές ταινίες, βιντεοκασέττες - D.V.D., καθώς και των ραδιοτηλεοπτικών σταθμών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κινηματογραφικές ταινίες: αα) κατώτεροι εβδομήντα πέντε τοις εκατό (75%) για το πρώτο έτος, έντεκα τοις εκατό (11%) για το δεύτερο έτος, επτά τοις εκατό (7%) για το τρίτο έτος και επτά τοις εκατό (7%) για το τέταρτο έτος εκμετάλλευσής τους και ββ) ανώτεροι ογδόντα τοις εκατό (80%) για το πρώτο έτος, δώδεκα τοις εκατό (12%) για το δεύτερο έτος και οκτώ τοις εκατό (8%) για το τρίτο έτος εκμετάλλευσής τους.</w:t>
      </w:r>
    </w:p>
    <w:p>
      <w:pPr>
        <w:spacing w:before="240" w:after="240"/>
        <w:rPr>
          <w:lang w:val="el" w:eastAsia="el"/>
        </w:rPr>
      </w:pPr>
      <w:r>
        <w:rPr>
          <w:lang w:val="el" w:eastAsia="el"/>
        </w:rPr>
        <w:t>Η απόσβεση υπολογίζεται σε δωδεκάμηνη βάση ανεξάρτητα από το χρόνο εκμετάλλευσης της ταινίας στο οικείο διαχειριστικό έτος, με τον περιορισμό ότι αυτή δεν μπορεί να υπερβεί κατά το πρώτο έτος τα ακαθάριστα έσοδα που πραγματοποιήθηκαν από την εκμετάλλευση της ταινίας. Η τυχόν διαφορά της μειωμένης κατά το πρώτο έτος απόσβεσης προσαυξάνει τις αποσβέσεις του δεύτερου έτους ανεξάρτητα από το ύψος των ακαθάριστων εσόδων, ώστε για τα πρώτα δύο (2) έτη η συνολική απόσβεση να ανέρχεται στο ογδόντα έξι τοις εκατό (75% + 11% = 86%) της αξίας της ταινίας στην περίπτωση επιλογής των κατώτερων συντελεστών ή στο ενενήντα δύο τοις εκατό (80% + 12% = 92%) της αξίας της ταινίας στην περίπτωση επιλογής των ανώτερων συντελεστών.</w:t>
      </w:r>
    </w:p>
    <w:p>
      <w:pPr>
        <w:pStyle w:val="StructureList1"/>
        <w:spacing w:before="120" w:after="0"/>
        <w:rPr>
          <w:lang w:val="el" w:eastAsia="el"/>
        </w:rPr>
      </w:pPr>
      <w:r>
        <w:rPr>
          <w:lang w:val="el" w:eastAsia="el"/>
        </w:rPr>
        <w:t>β)</w:t>
      </w:r>
      <w:r>
        <w:rPr>
          <w:lang w:val="en" w:eastAsia="en"/>
        </w:rPr>
        <w:tab/>
      </w:r>
      <w:r>
        <w:rPr>
          <w:lang w:val="el" w:eastAsia="el"/>
        </w:rPr>
        <w:t>Για τις βιντεοταινίες - D.V.D.: αα) κατώτεροι εξήντα πέντε τοις εκατό (65%) για το έτος κτήσης, είκοσι πέντε τοις εκατό (25%) για το δεύτερο έτος και δέκα τοις εκατό (10%) για το τρίτο έτος εκμετάλλευσής τους και ββ) ανώτεροι εβδομήντα τοις εκατό (70%) για το έτος κτήσης και τριάντα τοις εκατό (30%) για το δεύτερο έτος εκμετάλλευσής τους.</w:t>
      </w:r>
    </w:p>
    <w:p>
      <w:pPr>
        <w:pStyle w:val="StructureList1"/>
        <w:spacing w:before="120" w:after="0"/>
        <w:rPr>
          <w:lang w:val="el" w:eastAsia="el"/>
        </w:rPr>
      </w:pPr>
      <w:r>
        <w:rPr>
          <w:lang w:val="el" w:eastAsia="el"/>
        </w:rPr>
        <w:t>γ)</w:t>
      </w:r>
      <w:r>
        <w:rPr>
          <w:lang w:val="en" w:eastAsia="en"/>
        </w:rPr>
        <w:tab/>
      </w:r>
      <w:r>
        <w:rPr>
          <w:lang w:val="el" w:eastAsia="el"/>
        </w:rPr>
        <w:t>Οι τηλεταινίες, τηλεσειρές, μουσικές εκπομπές, εορταστικές εκπομπές, κινούμενα σχέδια, τηλεπαιχνίδια, ψυχαγωγικές εκπομπές, εκπομπές λόγου, αθλητικές και ποικίλου περιεχομένου αναλόγως του χρόνου εκμετάλλευσής τους αποσβένονται είτε εφάπαξ είτε τμηματικά και ισόποσα μέσα σε μία πενταετία σύμφωνα με τη διάταξη της περίπτωσης α’ της παραγράφου 3 του άρθρου 43 του K.N. 2190/1920, αν η εκμετάλλευσή τους διαρκεί ένα έτος ή περισσότερα του ενός αντίστοιχα.</w:t>
      </w:r>
    </w:p>
    <w:p>
      <w:pPr>
        <w:pStyle w:val="Heading6"/>
        <w:spacing w:before="240" w:after="240"/>
        <w:rPr>
          <w:lang w:val="el" w:eastAsia="el"/>
        </w:rPr>
      </w:pPr>
      <w:r>
        <w:rPr>
          <w:rStyle w:val="article-num"/>
          <w:lang w:val="el" w:eastAsia="el"/>
        </w:rPr>
        <w:t>ΑΡΘΡΟ 10</w:t>
      </w:r>
    </w:p>
    <w:p>
      <w:pPr>
        <w:pStyle w:val="MainText"/>
        <w:spacing w:before="120" w:after="0"/>
        <w:rPr>
          <w:lang w:val="el" w:eastAsia="el"/>
        </w:rPr>
      </w:pPr>
      <w:r>
        <w:rPr>
          <w:b/>
          <w:bCs/>
          <w:lang w:val="el" w:eastAsia="el"/>
        </w:rPr>
        <w:t>1.</w:t>
      </w:r>
      <w:r>
        <w:rPr>
          <w:lang w:val="el" w:eastAsia="el"/>
        </w:rPr>
        <w:t xml:space="preserve"> Για τα μεταφορικά μέσα (εκτός από τα πλωτά και τα εναέρια) και το τροχαίο υλικό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τουριστικά λεωφορεία (πούλμαν) και λεωφορεία μεταφορικών επιχειρήσεων κατώτερος δεκαπέντε τοις εκατό (15%) και ανώτερος είκοσι τοις εκατό (20%).</w:t>
      </w:r>
    </w:p>
    <w:p>
      <w:pPr>
        <w:pStyle w:val="StructureList1"/>
        <w:spacing w:before="120" w:after="0"/>
        <w:rPr>
          <w:lang w:val="el" w:eastAsia="el"/>
        </w:rPr>
      </w:pPr>
      <w:r>
        <w:rPr>
          <w:lang w:val="el" w:eastAsia="el"/>
        </w:rPr>
        <w:t>β)</w:t>
      </w:r>
      <w:r>
        <w:rPr>
          <w:lang w:val="en" w:eastAsia="en"/>
        </w:rPr>
        <w:tab/>
      </w:r>
      <w:r>
        <w:rPr>
          <w:lang w:val="el" w:eastAsia="el"/>
        </w:rPr>
        <w:t>Για φορτηγά αυτοκίνητα κατώτερος δεκαπέντε τοις εκατό (15%) και ανώτερος είκοσι τοις εκατό (20%).</w:t>
      </w:r>
    </w:p>
    <w:p>
      <w:pPr>
        <w:pStyle w:val="StructureList1"/>
        <w:spacing w:before="120" w:after="0"/>
        <w:rPr>
          <w:lang w:val="el" w:eastAsia="el"/>
        </w:rPr>
      </w:pPr>
      <w:r>
        <w:rPr>
          <w:lang w:val="el" w:eastAsia="el"/>
        </w:rPr>
        <w:t>γ)</w:t>
      </w:r>
      <w:r>
        <w:rPr>
          <w:lang w:val="en" w:eastAsia="en"/>
        </w:rPr>
        <w:tab/>
      </w:r>
      <w:r>
        <w:rPr>
          <w:lang w:val="el" w:eastAsia="el"/>
        </w:rPr>
        <w:t>Για επιβατηγό αυτοκίνητα και μοτοσικλέτες:</w:t>
      </w:r>
    </w:p>
    <w:p>
      <w:pPr>
        <w:pStyle w:val="StructureList1"/>
        <w:spacing w:before="120" w:after="0"/>
        <w:rPr>
          <w:lang w:val="el" w:eastAsia="el"/>
        </w:rPr>
      </w:pPr>
      <w:r>
        <w:rPr>
          <w:lang w:val="el" w:eastAsia="el"/>
        </w:rPr>
        <w:t>αα)</w:t>
      </w:r>
      <w:r>
        <w:rPr>
          <w:lang w:val="en" w:eastAsia="en"/>
        </w:rPr>
        <w:tab/>
      </w:r>
      <w:r>
        <w:rPr>
          <w:lang w:val="el" w:eastAsia="el"/>
        </w:rPr>
        <w:t>Εκπαιδευτηρίων, κατώτερος έντεκα τοις εκατό (11%) και ανώτερος δεκαπέντε τοις εκατό (15%).</w:t>
      </w:r>
    </w:p>
    <w:p>
      <w:pPr>
        <w:pStyle w:val="StructureList1"/>
        <w:spacing w:before="120" w:after="0"/>
        <w:rPr>
          <w:lang w:val="el" w:eastAsia="el"/>
        </w:rPr>
      </w:pPr>
      <w:r>
        <w:rPr>
          <w:lang w:val="el" w:eastAsia="el"/>
        </w:rPr>
        <w:t>ββ)</w:t>
      </w:r>
      <w:r>
        <w:rPr>
          <w:lang w:val="en" w:eastAsia="en"/>
        </w:rPr>
        <w:tab/>
      </w:r>
      <w:r>
        <w:rPr>
          <w:lang w:val="el" w:eastAsia="el"/>
        </w:rPr>
        <w:t>Επιχειρήσεων ενοικίασης αυτοκινήτων και μοτοσικλετών και εκπαίδευσης υποψήφιων οδηγών (αυτοκινήτων και μοτοσικλετών), κατώτερος δεκαεννέα τοις εκατό (19%) και ανώτερος είκοσι πέντε τοις εκατό (25%).</w:t>
      </w:r>
    </w:p>
    <w:p>
      <w:pPr>
        <w:pStyle w:val="StructureList1"/>
        <w:spacing w:before="120" w:after="0"/>
        <w:rPr>
          <w:lang w:val="el" w:eastAsia="el"/>
        </w:rPr>
      </w:pPr>
      <w:r>
        <w:rPr>
          <w:lang w:val="el" w:eastAsia="el"/>
        </w:rPr>
        <w:t>γγ)</w:t>
      </w:r>
      <w:r>
        <w:rPr>
          <w:lang w:val="en" w:eastAsia="en"/>
        </w:rPr>
        <w:tab/>
      </w:r>
      <w:r>
        <w:rPr>
          <w:lang w:val="el" w:eastAsia="el"/>
        </w:rPr>
        <w:t>Λοιπών επιχειρήσεων, κατώτερος έντεκα τοις εκατό (11%) και ανώτερος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Για μοτοποδήλατα και ποδήλατα κατώτερος έντεκα τοις εκατό (11%) και ανώτερος δεκαπέντε τοις εκατό (15%).</w:t>
      </w:r>
    </w:p>
    <w:p>
      <w:pPr>
        <w:pStyle w:val="StructureList1"/>
        <w:spacing w:before="120" w:after="0"/>
        <w:rPr>
          <w:lang w:val="el" w:eastAsia="el"/>
        </w:rPr>
      </w:pPr>
      <w:r>
        <w:rPr>
          <w:lang w:val="el" w:eastAsia="el"/>
        </w:rPr>
        <w:t>ε)</w:t>
      </w:r>
      <w:r>
        <w:rPr>
          <w:lang w:val="en" w:eastAsia="en"/>
        </w:rPr>
        <w:tab/>
      </w:r>
      <w:r>
        <w:rPr>
          <w:lang w:val="el" w:eastAsia="el"/>
        </w:rPr>
        <w:t>Για οχήματα χωματουργικών έργων εντός ορυχείου, εξαιρουμένων εκείνων που αναφέρονται στην υποπερίπτωση γγ' της περίπτωσης ιβ' της παραγράφου 1 του άρθρου 4, κατώτερος δεκαεννέα τοις εκατό (19%) και ανώτερος είκοσι πέντε τοις εκατό (25%).</w:t>
      </w:r>
    </w:p>
    <w:p>
      <w:pPr>
        <w:pStyle w:val="StructureList1"/>
        <w:spacing w:before="120" w:after="0"/>
        <w:rPr>
          <w:lang w:val="el" w:eastAsia="el"/>
        </w:rPr>
      </w:pPr>
      <w:r>
        <w:rPr>
          <w:lang w:val="el" w:eastAsia="el"/>
        </w:rPr>
        <w:t>στ)</w:t>
      </w:r>
      <w:r>
        <w:rPr>
          <w:lang w:val="en" w:eastAsia="en"/>
        </w:rPr>
        <w:tab/>
      </w:r>
      <w:r>
        <w:rPr>
          <w:lang w:val="el" w:eastAsia="el"/>
        </w:rPr>
        <w:t>Για οχήματα μεταφοράς προσώπων εντός ορυχείου κατώτερος έντεκα τοις εκατό (11%) και ανώτερος δεκαπέντε τοις εκατό (15%).</w:t>
      </w:r>
    </w:p>
    <w:p>
      <w:pPr>
        <w:pStyle w:val="StructureList1"/>
        <w:spacing w:before="120" w:after="0"/>
        <w:rPr>
          <w:lang w:val="el" w:eastAsia="el"/>
        </w:rPr>
      </w:pPr>
      <w:r>
        <w:rPr>
          <w:lang w:val="el" w:eastAsia="el"/>
        </w:rPr>
        <w:t>ζ)</w:t>
      </w:r>
      <w:r>
        <w:rPr>
          <w:lang w:val="en" w:eastAsia="en"/>
        </w:rPr>
        <w:tab/>
      </w:r>
      <w:r>
        <w:rPr>
          <w:lang w:val="el" w:eastAsia="el"/>
        </w:rPr>
        <w:t>Για σιδηροτροχιές και τροχαίο υλικό κατώτερος τρία τοις εκατό (3%) και ανώτερος πέντε τοις εκατό (5%).</w:t>
      </w:r>
    </w:p>
    <w:p>
      <w:pPr>
        <w:pStyle w:val="StructureList1"/>
        <w:spacing w:before="120" w:after="0"/>
        <w:rPr>
          <w:lang w:val="el" w:eastAsia="el"/>
        </w:rPr>
      </w:pPr>
      <w:r>
        <w:rPr>
          <w:lang w:val="el" w:eastAsia="el"/>
        </w:rPr>
        <w:t>η)</w:t>
      </w:r>
      <w:r>
        <w:rPr>
          <w:lang w:val="en" w:eastAsia="en"/>
        </w:rPr>
        <w:tab/>
      </w:r>
      <w:r>
        <w:rPr>
          <w:lang w:val="el" w:eastAsia="el"/>
        </w:rPr>
        <w:t>Για λοιπά μέσα και μηχανήματα των συγκοινωνιακών επιχειρήσεων κατώτερος οκτώ τοις εκατό (8%) και ανώτερος δώδεκα τοις εκατό (12%).</w:t>
      </w:r>
    </w:p>
    <w:p>
      <w:pPr>
        <w:pStyle w:val="MainText"/>
        <w:spacing w:before="120" w:after="0"/>
        <w:rPr>
          <w:lang w:val="el" w:eastAsia="el"/>
        </w:rPr>
      </w:pPr>
      <w:r>
        <w:rPr>
          <w:b/>
          <w:bCs/>
          <w:lang w:val="el" w:eastAsia="el"/>
        </w:rPr>
        <w:t>2.</w:t>
      </w:r>
      <w:r>
        <w:rPr>
          <w:lang w:val="el" w:eastAsia="el"/>
        </w:rPr>
        <w:t xml:space="preserve"> Για τα εναέρια μεταφορικά μέσα οι κατώτεροι και οι ανώτεροι συντελεστές απόσβεσης 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καινούργια αεροσκάφη, ελικόπτερα και ανεμόπτερα κατώτερος τέσσερα τοις εκατό (4%) και ανώτερος έξι τοις εκατό (6%).</w:t>
      </w:r>
    </w:p>
    <w:p>
      <w:pPr>
        <w:pStyle w:val="StructureList1"/>
        <w:spacing w:before="120" w:after="0"/>
        <w:rPr>
          <w:lang w:val="el" w:eastAsia="el"/>
        </w:rPr>
      </w:pPr>
      <w:r>
        <w:rPr>
          <w:lang w:val="el" w:eastAsia="el"/>
        </w:rPr>
        <w:t>β)</w:t>
      </w:r>
      <w:r>
        <w:rPr>
          <w:lang w:val="en" w:eastAsia="en"/>
        </w:rPr>
        <w:tab/>
      </w:r>
      <w:r>
        <w:rPr>
          <w:lang w:val="el" w:eastAsia="el"/>
        </w:rPr>
        <w:t>Για μεταχειρισμένα αεροσκάφη, ελικόπτερα και ανεμόπτερα κατώτερος τέσσερα τοις εκατό (4%) και ανώτερος έξι τοις εκατό (6%), πλέον ένα τοις εκατό (1%) για κάθε έτος το οποίο παρήλθε από το επόμενο έτος της κατασκευής μέχρι το έτος της απόκτησης.</w:t>
      </w:r>
    </w:p>
    <w:p>
      <w:pPr>
        <w:pStyle w:val="MainText"/>
        <w:spacing w:before="120" w:after="0"/>
        <w:rPr>
          <w:lang w:val="el" w:eastAsia="el"/>
        </w:rPr>
      </w:pPr>
      <w:r>
        <w:rPr>
          <w:b/>
          <w:bCs/>
          <w:lang w:val="el" w:eastAsia="el"/>
        </w:rPr>
        <w:t>3.</w:t>
      </w:r>
      <w:r>
        <w:rPr>
          <w:lang w:val="el" w:eastAsia="el"/>
        </w:rPr>
        <w:t xml:space="preserve"> Για τα πλοία και λοιπά πλωτά μέσα χωρητικότητας φορτίου κάτω των 500 τόνων: α) κατώτεροι συντελεστές απόσβεσης δεκαπέντε τοις εκατό (15%) για το πρώτο έτος εκμετάλλευσής τους υπό ελληνική σημαία, επτά τοις εκατό (7%) ετησίως από το δεύτερο έως και το πέμπτο έτος και τρία τοις εκατό (3%) ετησίως για το έκτο και κάθε ένα από τα επόμενα έτη εκμετάλλευσής τους και β) ανώτεροι συντελεστές απόσβεσης είκοσι τοις εκατό (20%) για το πρώτο έτος εκμετάλλευσής τους υπό ελληνική σημαία, δέκα τοις εκατό (10%) ετησίως από το δεύτερο έως και το πέμπτο έτος και πέντε τοις εκατό (5%) ετησίως για το έκτο και κάθε ένα από τα επόμενα έτη εκμετάλλευσής τους.</w:t>
      </w:r>
    </w:p>
    <w:p>
      <w:pPr>
        <w:pStyle w:val="MainText"/>
        <w:spacing w:before="120" w:after="0"/>
        <w:rPr>
          <w:lang w:val="el" w:eastAsia="el"/>
        </w:rPr>
      </w:pPr>
      <w:r>
        <w:rPr>
          <w:b/>
          <w:bCs/>
          <w:lang w:val="el" w:eastAsia="el"/>
        </w:rPr>
        <w:t>4.</w:t>
      </w:r>
      <w:r>
        <w:rPr>
          <w:lang w:val="el" w:eastAsia="el"/>
        </w:rPr>
        <w:t xml:space="preserve"> Τα ποσοστά απόσβεσης που αναφέρονται στις παραγράφους 1 έως και 3 αυτού του άρθρου δεν εφαρμόζονται στην περίπτωση πσυ πρσβλέπσνται διαφσρετικσβ συντελεστές από διατάξεις ειδικών νόμων.</w:t>
      </w:r>
    </w:p>
    <w:p>
      <w:pPr>
        <w:pStyle w:val="Heading6"/>
        <w:spacing w:before="240" w:after="240"/>
        <w:rPr>
          <w:lang w:val="el" w:eastAsia="el"/>
        </w:rPr>
      </w:pPr>
      <w:r>
        <w:rPr>
          <w:rStyle w:val="article-num"/>
          <w:lang w:val="el" w:eastAsia="el"/>
        </w:rPr>
        <w:t>ΑΡΘΡΟ 11</w:t>
      </w:r>
    </w:p>
    <w:p>
      <w:pPr>
        <w:pStyle w:val="MainText"/>
        <w:spacing w:before="120" w:after="0"/>
        <w:rPr>
          <w:lang w:val="el" w:eastAsia="el"/>
        </w:rPr>
      </w:pPr>
      <w:r>
        <w:rPr>
          <w:b/>
          <w:bCs/>
          <w:lang w:val="el" w:eastAsia="el"/>
        </w:rPr>
        <w:t>1.</w:t>
      </w:r>
      <w:r>
        <w:rPr>
          <w:lang w:val="el" w:eastAsia="el"/>
        </w:rPr>
        <w:t xml:space="preserve"> 0 κατώτερσς και σ ανώτερσς συντελεστής απόσβεσης των ειδών εξσπλισμσύ γενικά (επβπλων, σκευών κ.λπ.) των σανατσρίων, κλινικών, εκπαιδευτηρίων, εστιατσρβων και κέντρων διασκέδασης σρι'ζσνται, αντι'στσιχα, σε ει'κσ- σι τέσσερα τσις εκατό (24%) και τριάντα τσις εκατό (30%).</w:t>
      </w:r>
    </w:p>
    <w:p>
      <w:pPr>
        <w:pStyle w:val="MainText"/>
        <w:spacing w:before="120" w:after="0"/>
        <w:rPr>
          <w:lang w:val="el" w:eastAsia="el"/>
        </w:rPr>
      </w:pPr>
      <w:r>
        <w:rPr>
          <w:b/>
          <w:bCs/>
          <w:lang w:val="el" w:eastAsia="el"/>
        </w:rPr>
        <w:t>2.</w:t>
      </w:r>
      <w:r>
        <w:rPr>
          <w:lang w:val="el" w:eastAsia="el"/>
        </w:rPr>
        <w:t xml:space="preserve"> 0 κατώτερσς και σ ανώτερσς συντελεστής απόσβεσης των ειδών εξσπλισμσύ γενικά (επίπλων, σκευών κ.λπ.) των λσιπών επιχειρήσεων σρι'ζσνται σε δεκαπέντε τσις εκατό (15%) και ει'κσσι τσις εκατό (20%) αντι'στσιχα.</w:t>
      </w:r>
    </w:p>
    <w:p>
      <w:pPr>
        <w:pStyle w:val="MainText"/>
        <w:spacing w:before="120" w:after="0"/>
        <w:rPr>
          <w:lang w:val="el" w:eastAsia="el"/>
        </w:rPr>
      </w:pPr>
      <w:r>
        <w:rPr>
          <w:b/>
          <w:bCs/>
          <w:lang w:val="el" w:eastAsia="el"/>
        </w:rPr>
        <w:t>3.</w:t>
      </w:r>
      <w:r>
        <w:rPr>
          <w:lang w:val="el" w:eastAsia="el"/>
        </w:rPr>
        <w:t xml:space="preserve"> Για τα ειδη εξσπλισμσύ γραφει'συ, δηλαδή αριθμσμη- χανές, λσγιστικές μηχανές, φωτσαντιγραφικά και φωτσ- τυπικά μηχανήματα, γραφσμηχανές, μαγνητόφωνα, πρσ- βσλει'ς διαφανειών, τηλεφωνικά κέντρα, τηλεφωνικές συσκευές, συσκευές TELEX, FAX, καθώς και τα επιστημσνικά όργανα και τις συσκευές εργαστηρι'συ χη- μει'συ, σ κατώτερσς και σ ανώτερσς συντελεστής απόσβεσης σρι'ζσνται σε δεκαπέντε τσις εκατό (15%) και ει'κσσι τσις εκατό (20%) αντι'στσιχα.</w:t>
      </w:r>
    </w:p>
    <w:p>
      <w:pPr>
        <w:pStyle w:val="MainText"/>
        <w:spacing w:before="120" w:after="0"/>
        <w:rPr>
          <w:lang w:val="el" w:eastAsia="el"/>
        </w:rPr>
      </w:pPr>
      <w:r>
        <w:rPr>
          <w:b/>
          <w:bCs/>
          <w:lang w:val="el" w:eastAsia="el"/>
        </w:rPr>
        <w:t>4.</w:t>
      </w:r>
      <w:r>
        <w:rPr>
          <w:lang w:val="el" w:eastAsia="el"/>
        </w:rPr>
        <w:t xml:space="preserve"> Αν τα πάγια περισυσιακά στσιχει'α πσυ αναφέρσνται στην παράγραφσ 3 αυτσύ τσυ άρθρσυ χρησιμσπσισύνται ως μέσα εκπαίδευσης, σ κατώτερσς και σ ανώτερσς συντελεστής απόσβεσης σρι'ζσνται σε ει'κσσι εννέα τσις εκατό (29%) και τριάντα πέντε τσις εκατό (35%) αντι'στσιχα.</w:t>
      </w:r>
    </w:p>
    <w:p>
      <w:pPr>
        <w:pStyle w:val="MainText"/>
        <w:spacing w:before="120" w:after="0"/>
        <w:rPr>
          <w:lang w:val="el" w:eastAsia="el"/>
        </w:rPr>
      </w:pPr>
      <w:r>
        <w:rPr>
          <w:b/>
          <w:bCs/>
          <w:lang w:val="el" w:eastAsia="el"/>
        </w:rPr>
        <w:t>5.</w:t>
      </w:r>
      <w:r>
        <w:rPr>
          <w:lang w:val="el" w:eastAsia="el"/>
        </w:rPr>
        <w:t xml:space="preserve"> Για τσυς ηλεκτρσνικσύς υπσλσγιστές και τα ηλεκτρσ- νικά συγκρστήματα, γενικώς, σ κατώτερσς και σ ανώτερσς συντελεστής απόσβεσης σρι'ζσνται σε ει'κσσι τέσσερα τσις εκατό (24%) και τριάντα τσις εκατό (30%) αντι'στσιχα. Αν τα παραπάνω πάγια περισυσιακά στσιχει'α χρησιμσπσισύνται ως μέσα εκπαίδευσης, σ κατώτερσς και σ ανώτερσς συντελεστής απόσβεσης σρι'ζσνται σε τριάντα τέσσερα τσις εκατό (34%) και σαράντα τσις εκατό (40%) αντι'στσιχα.</w:t>
      </w:r>
    </w:p>
    <w:p>
      <w:pPr>
        <w:spacing w:before="240" w:after="240"/>
        <w:rPr>
          <w:lang w:val="el" w:eastAsia="el"/>
        </w:rPr>
      </w:pPr>
      <w:r>
        <w:rPr>
          <w:lang w:val="el" w:eastAsia="el"/>
        </w:rPr>
        <w:t>0 κατώτερσς και σ ανώτερσς συντελεστής απόσβεσης τσυ λσγισμικσύ (SOFTWARE) των ηλεκτρσνικών υπσλσγι- στών σρίζεται σε ει'κσσι τέσσερα τσις εκατό (24%) και τριάντα τσις εκατό (30%) αντι'στσιχα.</w:t>
      </w:r>
    </w:p>
    <w:p>
      <w:pPr>
        <w:spacing w:before="240" w:after="240"/>
        <w:rPr>
          <w:lang w:val="el" w:eastAsia="el"/>
        </w:rPr>
      </w:pPr>
      <w:r>
        <w:rPr>
          <w:lang w:val="el" w:eastAsia="el"/>
        </w:rPr>
        <w:t>Η απόσβεση των ηλεκτρσνικών υπσλσγιστών και τσυ λσγισμικσύ (SOFTWARE) μπσρεί να γίνεται και εφάπαξ κατά τη χρήση εντός της σπσίας τίθενται σε λειτσυργία.</w:t>
      </w:r>
    </w:p>
    <w:p>
      <w:pPr>
        <w:pStyle w:val="MainText"/>
        <w:spacing w:before="120" w:after="0"/>
        <w:rPr>
          <w:lang w:val="el" w:eastAsia="el"/>
        </w:rPr>
      </w:pPr>
      <w:r>
        <w:rPr>
          <w:b/>
          <w:bCs/>
          <w:lang w:val="el" w:eastAsia="el"/>
        </w:rPr>
        <w:t>6.</w:t>
      </w:r>
      <w:r>
        <w:rPr>
          <w:lang w:val="el" w:eastAsia="el"/>
        </w:rPr>
        <w:t xml:space="preserve"> 0 κατώτερσς και σ ανώτερσς συντελεστής απόσβεσης της αξίας των ειδών υγιεινής των ξενσδσχειακών επιχειρήσεων, σανατσρίων και κλινικών, στις περιπτώσεις πσυ αυτά θεωρσύνται εγκαταστάσεις των παραπάνω επιχειρήσεων και όχι των ακινήτων, σρίζσνται σε δεκαπέντε τσις εκατό (15%) και ει'κσσι τσις εκατό (20%), αντίστσιχα.</w:t>
      </w:r>
    </w:p>
    <w:p>
      <w:pPr>
        <w:pStyle w:val="MainText"/>
        <w:spacing w:before="120" w:after="0"/>
        <w:rPr>
          <w:lang w:val="el" w:eastAsia="el"/>
        </w:rPr>
      </w:pPr>
      <w:r>
        <w:rPr>
          <w:b/>
          <w:bCs/>
          <w:lang w:val="el" w:eastAsia="el"/>
        </w:rPr>
        <w:t>7.</w:t>
      </w:r>
      <w:r>
        <w:rPr>
          <w:lang w:val="el" w:eastAsia="el"/>
        </w:rPr>
        <w:t xml:space="preserve"> Για φωτεινές επιγραφές πσυ είναι εγκατεστημένες σε ακίνητα τρίτων σ κατώτερσς και σ ανώτερσς συντελεστής απόσβεσης σρίζεται σε δεκαπέντε τσις εκατό (15%) και ει'κσσι τσις εκατό (20%) αντίστσιχα.</w:t>
      </w:r>
    </w:p>
    <w:p>
      <w:pPr>
        <w:pStyle w:val="Heading6"/>
        <w:spacing w:before="240" w:after="240"/>
        <w:rPr>
          <w:lang w:val="el" w:eastAsia="el"/>
        </w:rPr>
      </w:pPr>
      <w:r>
        <w:rPr>
          <w:rStyle w:val="article-num"/>
          <w:lang w:val="el" w:eastAsia="el"/>
        </w:rPr>
        <w:t>ΑΡΘΡΟ 12</w:t>
      </w:r>
    </w:p>
    <w:p>
      <w:pPr>
        <w:spacing w:before="240" w:after="240"/>
        <w:rPr>
          <w:lang w:val="el" w:eastAsia="el"/>
        </w:rPr>
      </w:pPr>
      <w:r>
        <w:rPr>
          <w:lang w:val="el" w:eastAsia="el"/>
        </w:rPr>
        <w:t>Για τα είδη τα σπσία απστελσύν πάγια στσιχει'α ασκσύ- μενης δραστηριότητας, η σπσία εντάσσεται στις υπηρεσίες ελευθέριων επαγγελμάτων, σι κατώτερσι και σι ανώ- τερσι συντελεστές απόσβεσης σρι'ζσνται ως ακσλσύθως:</w:t>
      </w:r>
    </w:p>
    <w:p>
      <w:pPr>
        <w:pStyle w:val="StructureList1"/>
        <w:spacing w:before="120" w:after="0"/>
        <w:rPr>
          <w:lang w:val="el" w:eastAsia="el"/>
        </w:rPr>
      </w:pPr>
      <w:r>
        <w:rPr>
          <w:lang w:val="el" w:eastAsia="el"/>
        </w:rPr>
        <w:t>α)</w:t>
      </w:r>
      <w:r>
        <w:rPr>
          <w:lang w:val="en" w:eastAsia="en"/>
        </w:rPr>
        <w:tab/>
      </w:r>
      <w:r>
        <w:rPr>
          <w:lang w:val="el" w:eastAsia="el"/>
        </w:rPr>
        <w:t>Για μηχανήματα και λσιπές επαγγελματικές εγκαταστάσεις, όργανα και συσκευές εργαστηρι'συ χημείσυ και συναφών ειδών και έπιπλα και σκεύη κατώτερσς δεκαπέντε τσις εκατό (15%) και ανώτερσς ει'κσσι τσις εκατό (20%).</w:t>
      </w:r>
    </w:p>
    <w:p>
      <w:pPr>
        <w:pStyle w:val="StructureList1"/>
        <w:spacing w:before="120" w:after="0"/>
        <w:rPr>
          <w:lang w:val="el" w:eastAsia="el"/>
        </w:rPr>
      </w:pPr>
      <w:r>
        <w:rPr>
          <w:lang w:val="el" w:eastAsia="el"/>
        </w:rPr>
        <w:t>β)</w:t>
      </w:r>
      <w:r>
        <w:rPr>
          <w:lang w:val="en" w:eastAsia="en"/>
        </w:rPr>
        <w:tab/>
      </w:r>
      <w:r>
        <w:rPr>
          <w:lang w:val="el" w:eastAsia="el"/>
        </w:rPr>
        <w:t>Για ηλεκτρσνικσύς υπσλσγιστές και ηλεκτρσνικά συγκρστήματα και λσγισμικό (SOFTWARE) των ηλεκτρσνικών υπσλσγιστών κατώτερσς ει'κσσι τέσσερα τσις εκατό (24%) και ανώτερσς τριάντα τσις εκατό (30%).</w:t>
      </w:r>
    </w:p>
    <w:p>
      <w:pPr>
        <w:pStyle w:val="StructureList1"/>
        <w:spacing w:before="120" w:after="0"/>
        <w:rPr>
          <w:lang w:val="el" w:eastAsia="el"/>
        </w:rPr>
      </w:pPr>
      <w:r>
        <w:rPr>
          <w:lang w:val="el" w:eastAsia="el"/>
        </w:rPr>
        <w:t>γ)</w:t>
      </w:r>
      <w:r>
        <w:rPr>
          <w:lang w:val="en" w:eastAsia="en"/>
        </w:rPr>
        <w:tab/>
      </w:r>
      <w:r>
        <w:rPr>
          <w:lang w:val="el" w:eastAsia="el"/>
        </w:rPr>
        <w:t>Για σικιακές συσκευές ή συστήματα χρήσης φυσικσύ αερι'συ και ανανεώσιμων πηγών ενέργειας παρέχεται η δυνατότητα απόσβεσης μέχρι πσσσστσύ εβδσμήντα πέντε τσις εκατό (75%) της δαπάνης με τσυς κατωτέρω σρι- ζόμενσυς ετήσισυς συντελεστές απόσβεσης:</w:t>
      </w:r>
    </w:p>
    <w:p>
      <w:pPr>
        <w:pStyle w:val="StructureList1"/>
        <w:spacing w:before="120" w:after="0"/>
        <w:rPr>
          <w:lang w:val="el" w:eastAsia="el"/>
        </w:rPr>
      </w:pPr>
      <w:r>
        <w:rPr>
          <w:lang w:val="el" w:eastAsia="el"/>
        </w:rPr>
        <w:t>αα)</w:t>
      </w:r>
      <w:r>
        <w:rPr>
          <w:lang w:val="en" w:eastAsia="en"/>
        </w:rPr>
        <w:tab/>
      </w:r>
      <w:r>
        <w:rPr>
          <w:lang w:val="el" w:eastAsia="el"/>
        </w:rPr>
        <w:t>Λέβητες κεντρικής θέρμανσης φυσικσύ αερι'συ χυ- τσσίδηρσι, θερμσσίφωνες απσθήκευσης καύσης φυσικσύ αερι'συ και μαγειρικές συσκευές καύσης φυσικσύ αερι'συ κατώτερσς δύσ τσις εκατό (2%) και ανώτερσς τέσσερα τσις εκατό (4%).</w:t>
      </w:r>
    </w:p>
    <w:p>
      <w:pPr>
        <w:pStyle w:val="StructureList1"/>
        <w:spacing w:before="120" w:after="0"/>
        <w:rPr>
          <w:lang w:val="el" w:eastAsia="el"/>
        </w:rPr>
      </w:pPr>
      <w:r>
        <w:rPr>
          <w:lang w:val="el" w:eastAsia="el"/>
        </w:rPr>
        <w:t>ββ)</w:t>
      </w:r>
      <w:r>
        <w:rPr>
          <w:lang w:val="en" w:eastAsia="en"/>
        </w:rPr>
        <w:tab/>
      </w:r>
      <w:r>
        <w:rPr>
          <w:lang w:val="el" w:eastAsia="el"/>
        </w:rPr>
        <w:t>Λέβητες κεντρικής θέρμανσης φυσικσύ αερι'συ χα- λύβδινσι, θερμσσίφωνες ταχείας ροής και συνδυασμένοι λέβητες, θερμοσίφωνες καύσης φυσικού αερίου και ηλιακό θερμοσιφωνικό οικιακό σύστημα κατώτερος τεσσεράμισι τοις εκατό (4,5%) και ανώτερος εξίμισι τοις εκατό (6,5%).</w:t>
      </w:r>
    </w:p>
    <w:p>
      <w:pPr>
        <w:pStyle w:val="StructureList1"/>
        <w:spacing w:before="120" w:after="0"/>
        <w:rPr>
          <w:lang w:val="el" w:eastAsia="el"/>
        </w:rPr>
      </w:pPr>
      <w:r>
        <w:rPr>
          <w:lang w:val="el" w:eastAsia="el"/>
        </w:rPr>
        <w:t>γγ)</w:t>
      </w:r>
      <w:r>
        <w:rPr>
          <w:lang w:val="en" w:eastAsia="en"/>
        </w:rPr>
        <w:tab/>
      </w:r>
      <w:r>
        <w:rPr>
          <w:lang w:val="el" w:eastAsia="el"/>
        </w:rPr>
        <w:t>Αυτόνομα θερμαντικά σώματα καύσης φυσικού αερίου, μαγειρικές συσκευές μεικτού τύπου (ηλεκτρικές και φυσικού αερίου) και ηλιακούς συλλέκτες κατώτερος τρία τοις εκατό (3%) και ανώτερος πέντε τοις εκατό (5%).</w:t>
      </w:r>
    </w:p>
    <w:p>
      <w:pPr>
        <w:pStyle w:val="StructureList1"/>
        <w:spacing w:before="120" w:after="0"/>
        <w:rPr>
          <w:lang w:val="el" w:eastAsia="el"/>
        </w:rPr>
      </w:pPr>
      <w:r>
        <w:rPr>
          <w:lang w:val="el" w:eastAsia="el"/>
        </w:rPr>
        <w:t>δ)</w:t>
      </w:r>
      <w:r>
        <w:rPr>
          <w:lang w:val="en" w:eastAsia="en"/>
        </w:rPr>
        <w:tab/>
      </w:r>
      <w:r>
        <w:rPr>
          <w:lang w:val="el" w:eastAsia="el"/>
        </w:rPr>
        <w:t>Για επιστημονικά περιοδικά και συγγράμματα εκατό τοις εκατό (100%).</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ΦΘΙΝΟΥΣΑ ΜΕΘΟΔΟΣ</w:t>
      </w:r>
    </w:p>
    <w:p>
      <w:pPr>
        <w:spacing w:before="240" w:after="240"/>
        <w:rPr>
          <w:lang w:val="el" w:eastAsia="el"/>
        </w:rPr>
      </w:pPr>
      <w:r>
        <w:rPr>
          <w:lang w:val="el" w:eastAsia="el"/>
        </w:rPr>
        <w:t>ΣΥΝΤΕΛΕΣΤΕΣ ΑΠΟΣΒΕΣΕΩΝ ΦΘΙΝΟΥΣΑΣ ΜΕΘΟΔΟΥ</w:t>
      </w:r>
    </w:p>
    <w:p>
      <w:pPr>
        <w:pStyle w:val="Heading6"/>
        <w:spacing w:before="240" w:after="240"/>
        <w:rPr>
          <w:lang w:val="el" w:eastAsia="el"/>
        </w:rPr>
      </w:pPr>
      <w:r>
        <w:rPr>
          <w:rStyle w:val="article-num"/>
          <w:lang w:val="el" w:eastAsia="el"/>
        </w:rPr>
        <w:t>ΑΡΘΡΟ 13</w:t>
      </w:r>
    </w:p>
    <w:p>
      <w:pPr>
        <w:pStyle w:val="MainText"/>
        <w:spacing w:before="120" w:after="0"/>
        <w:rPr>
          <w:lang w:val="el" w:eastAsia="el"/>
        </w:rPr>
      </w:pPr>
      <w:r>
        <w:rPr>
          <w:b/>
          <w:bCs/>
          <w:lang w:val="el" w:eastAsia="el"/>
        </w:rPr>
        <w:t>1.</w:t>
      </w:r>
      <w:r>
        <w:rPr>
          <w:lang w:val="el" w:eastAsia="el"/>
        </w:rPr>
        <w:t xml:space="preserve"> Για την εφαρμογή των διατάξεων της παραγράφου 2 του άρθρου 2 του παρόντος ως μηχανήματα και λοιπός μηχανολογικός ή τεχνικός εξοπλισμός παραγωγής θεωρούνται τα πάγια περιουσιακά στοιχεία που αναφέρονται στις ακόλουθες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στις παραγράφους 1 (εκτός της υποπερίπτωσης αα’ της περίπτωσης ε’, των περιπτώσεων ι’ και ια’ και των υποπεριπτώσεων ββ’ και δδ’ της περίπτωσης ιβ’), 5, 7 (εκτός των περιπτώσεων α’ και β’), 8 (εκτός της περίπτωσης β’), 9, 11, 12 και 14 (εκτός των περιπτώσεων α’ και β’) του άρθρου 4.</w:t>
      </w:r>
    </w:p>
    <w:p>
      <w:pPr>
        <w:pStyle w:val="StructureList1"/>
        <w:spacing w:before="120" w:after="0"/>
        <w:rPr>
          <w:lang w:val="el" w:eastAsia="el"/>
        </w:rPr>
      </w:pPr>
      <w:r>
        <w:rPr>
          <w:lang w:val="el" w:eastAsia="el"/>
        </w:rPr>
        <w:t>β)</w:t>
      </w:r>
      <w:r>
        <w:rPr>
          <w:lang w:val="en" w:eastAsia="en"/>
        </w:rPr>
        <w:tab/>
      </w:r>
      <w:r>
        <w:rPr>
          <w:lang w:val="el" w:eastAsia="el"/>
        </w:rPr>
        <w:t>Στην περίπτωση β’ της παραγράφου 15 του άρθρου 4, με την προϋπόθεση ότι αυτά τα πάγια περιουσιακά στοιχεία χρησιμοποιούνται άμεσα στην παραγωγική διαδικασία και</w:t>
      </w:r>
    </w:p>
    <w:p>
      <w:pPr>
        <w:pStyle w:val="StructureList1"/>
        <w:spacing w:before="120" w:after="0"/>
        <w:rPr>
          <w:lang w:val="el" w:eastAsia="el"/>
        </w:rPr>
      </w:pPr>
      <w:r>
        <w:rPr>
          <w:lang w:val="el" w:eastAsia="el"/>
        </w:rPr>
        <w:t>γ)</w:t>
      </w:r>
      <w:r>
        <w:rPr>
          <w:lang w:val="en" w:eastAsia="en"/>
        </w:rPr>
        <w:tab/>
      </w:r>
      <w:r>
        <w:rPr>
          <w:lang w:val="el" w:eastAsia="el"/>
        </w:rPr>
        <w:t>στην παράγραφο 4 του άρθρου 6.</w:t>
      </w:r>
    </w:p>
    <w:p>
      <w:pPr>
        <w:pStyle w:val="MainText"/>
        <w:spacing w:before="120" w:after="0"/>
        <w:rPr>
          <w:lang w:val="el" w:eastAsia="el"/>
        </w:rPr>
      </w:pPr>
      <w:r>
        <w:rPr>
          <w:b/>
          <w:bCs/>
          <w:lang w:val="el" w:eastAsia="el"/>
        </w:rPr>
        <w:t>2.</w:t>
      </w:r>
      <w:r>
        <w:rPr>
          <w:lang w:val="el" w:eastAsia="el"/>
        </w:rPr>
        <w:t xml:space="preserve"> Για τον υπολογισμό των τακτικών αποσβέσεων με τη φθίνουσα μέθοδο οι κατώτεροι ή ανώτεροι συντελεστές απόσβεσης που προβλέπονται για τη σταθερή μέθοδο από τις διατάξεις του παρόντος πολλαπλασιάζονται για κάθε πάγιο περιουσιακό στοιχείο με συντελεστή τρία (3).</w:t>
      </w:r>
    </w:p>
    <w:p>
      <w:pPr>
        <w:pStyle w:val="MainText"/>
        <w:spacing w:before="120" w:after="0"/>
        <w:rPr>
          <w:lang w:val="el" w:eastAsia="el"/>
        </w:rPr>
      </w:pPr>
      <w:r>
        <w:rPr>
          <w:b/>
          <w:bCs/>
          <w:lang w:val="el" w:eastAsia="el"/>
        </w:rPr>
        <w:t>3.</w:t>
      </w:r>
      <w:r>
        <w:rPr>
          <w:lang w:val="el" w:eastAsia="el"/>
        </w:rPr>
        <w:t xml:space="preserve"> Οι κατά την προηγούμενη παράγραφο προκύπτοντες συντελεστές αποσβέσεων της φθίνουσας μεθόδου υπολογίζονται επί του εκάστοτε υπολοίπου της αναπόσβε- στης αξίας κάθε πάγιου περιουσιακού στοιχείου.</w:t>
      </w:r>
    </w:p>
    <w:p>
      <w:pPr>
        <w:pStyle w:val="MainText"/>
        <w:spacing w:before="120" w:after="0"/>
        <w:rPr>
          <w:lang w:val="el" w:eastAsia="el"/>
        </w:rPr>
      </w:pPr>
      <w:r>
        <w:rPr>
          <w:b/>
          <w:bCs/>
          <w:lang w:val="el" w:eastAsia="el"/>
        </w:rPr>
        <w:t>4.</w:t>
      </w:r>
      <w:r>
        <w:rPr>
          <w:lang w:val="el" w:eastAsia="el"/>
        </w:rPr>
        <w:t xml:space="preserve"> Κατά τη διαχειριστική περίοδο που η αναπόσβεστη αξία των πάγιων περιουσιών στοιχείων, μειωμένη με τις</w:t>
      </w:r>
    </w:p>
    <w:p>
      <w:pPr>
        <w:spacing w:before="240" w:after="240"/>
        <w:rPr>
          <w:lang w:val="el" w:eastAsia="el"/>
        </w:rPr>
      </w:pPr>
      <w:r>
        <w:rPr>
          <w:lang w:val="el" w:eastAsia="el"/>
        </w:rPr>
        <w:t xml:space="preserve">αποσβέσεις πϊυ αντιστοιχούν σε αυτή τη διαχείριση, εβναι τουμε τη δημοσίευση και εκτέλεση αυτού του διατάγμα- μικρότερη από το ποσοστό δέκα τοις εκατό (10%) της </w:t>
      </w:r>
      <w:r>
        <w:rPr>
          <w:sz w:val="30"/>
          <w:szCs w:val="30"/>
          <w:vertAlign w:val="superscript"/>
          <w:lang w:val="el" w:eastAsia="el"/>
        </w:rPr>
        <w:t>τος</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98"/>
        <w:gridCol w:w="45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αξίας κτήσης, προσαυξημένης με τις δαπάνες προσθη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Αθήνα, 29 Οκτωβρίου 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κών ή βελτιώσεων, ή της αναπροσαρμοσμένης αξίας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ΠΡΟΕΔΡΟΣ ΤΗΣ ΔΗΜΟΚΡΑΤΙΑΣ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τους, ολόκληρο το ποσό της αναπόσβεστης αξίας δύνα-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ΣΤΕΦΑΝΟΠΟΥΛΟΣ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ται να αποσβεσθεί σε αυτή τη διαχείριση.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 ΟΙΚΟΝΟΜΙΑΣ 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Στον Υφυπουργό Οικονομίας και Οικονομικών αναθέ-</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ΑΠΟΣΤΟΛΟΣ ΦΩΤΙΑΔΗΣ</w:t>
            </w:r>
          </w:p>
        </w:tc>
      </w:tr>
    </w:tbl>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