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29 Δεκεμβρίου 2017</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206</w:t>
      </w:r>
    </w:p>
    <w:p>
      <w:pPr>
        <w:pStyle w:val="enacting"/>
        <w:spacing w:before="120" w:after="0"/>
        <w:rPr>
          <w:lang w:val="el" w:eastAsia="el"/>
        </w:rPr>
      </w:pPr>
      <w:r>
        <w:rPr>
          <w:b/>
          <w:bCs/>
          <w:lang w:val="el" w:eastAsia="el"/>
        </w:rPr>
        <w:t>ΠΕΡΙΕΧΟΜΕΝΑ</w:t>
      </w:r>
      <w:r>
        <w:rPr>
          <w:lang w:val="el" w:eastAsia="el"/>
        </w:rPr>
        <w:br/>
      </w:r>
      <w:r>
        <w:rPr>
          <w:lang w:val="el" w:eastAsia="el"/>
        </w:rPr>
        <w:t>ΠΡΟΕΔΡΙΚΑ ΔΙΑΤΑΓΜΑΤΑ</w:t>
      </w:r>
    </w:p>
    <w:p>
      <w:pPr>
        <w:pStyle w:val="PreambelText"/>
        <w:spacing w:before="240" w:after="240"/>
        <w:rPr>
          <w:lang w:val="el" w:eastAsia="el"/>
        </w:rPr>
      </w:pPr>
      <w:r>
        <w:rPr>
          <w:lang w:val="el" w:eastAsia="el"/>
        </w:rPr>
        <w:t xml:space="preserve">1 </w:t>
      </w:r>
      <w:r>
        <w:rPr>
          <w:b/>
          <w:bCs/>
          <w:lang w:val="el" w:eastAsia="el"/>
        </w:rPr>
        <w:t xml:space="preserve">156. </w:t>
      </w:r>
      <w:r>
        <w:rPr>
          <w:lang w:val="el" w:eastAsia="el"/>
        </w:rPr>
        <w:t>Καθιέρωση της 23ης Οκτωβρίου ως δημόσιας εορτής τοπικής σημασίας και ως ημέρας αργίας για το Δήμο Παιονίας Νομού Κιλκίς.</w:t>
      </w:r>
    </w:p>
    <w:p>
      <w:pPr>
        <w:pStyle w:val="PreambelText"/>
        <w:spacing w:before="240" w:after="240"/>
        <w:rPr>
          <w:lang w:val="el" w:eastAsia="el"/>
        </w:rPr>
      </w:pPr>
      <w:r>
        <w:rPr>
          <w:lang w:val="el" w:eastAsia="el"/>
        </w:rPr>
        <w:t xml:space="preserve">2 </w:t>
      </w:r>
      <w:r>
        <w:rPr>
          <w:b/>
          <w:bCs/>
          <w:lang w:val="el" w:eastAsia="el"/>
        </w:rPr>
        <w:t xml:space="preserve">157. </w:t>
      </w:r>
      <w:r>
        <w:rPr>
          <w:lang w:val="el" w:eastAsia="el"/>
        </w:rPr>
        <w:t>Καθιέρωση της 26ης Ιανουαρίου ως δημόσιας εορτής τοπικής σημασίας και ως ημέρας αργίας για το Δήμο Αιγιαλείας Νομού Αχαΐας.</w:t>
      </w:r>
    </w:p>
    <w:p>
      <w:pPr>
        <w:pStyle w:val="PreambelText"/>
        <w:spacing w:before="240" w:after="240"/>
        <w:rPr>
          <w:lang w:val="el" w:eastAsia="el"/>
        </w:rPr>
      </w:pPr>
      <w:r>
        <w:rPr>
          <w:b/>
          <w:bCs/>
          <w:lang w:val="el" w:eastAsia="el"/>
        </w:rPr>
        <w:t>ΠΡΟΕΔΡΙΚΑ ΔΙΑΤΑΓΜΑΤΑ</w:t>
      </w:r>
    </w:p>
    <w:p>
      <w:pPr>
        <w:pStyle w:val="PreambelText"/>
        <w:spacing w:before="240" w:after="240"/>
        <w:rPr>
          <w:lang w:val="el" w:eastAsia="el"/>
        </w:rPr>
      </w:pPr>
      <w:r>
        <w:rPr>
          <w:b/>
          <w:bCs/>
          <w:u w:val="single"/>
          <w:lang w:val="el" w:eastAsia="el"/>
        </w:rPr>
        <w:t>ΠΡΟΕΔΡΙΚΟ ΔΙΑΤΑΓ</w:t>
      </w:r>
      <w:r>
        <w:rPr>
          <w:b/>
          <w:bCs/>
          <w:lang w:val="el" w:eastAsia="el"/>
        </w:rPr>
        <w:t xml:space="preserve">ΜΑ ΥΠ’ ΑΡΙΘΜ. 156 </w:t>
      </w:r>
      <w:r>
        <w:rPr>
          <w:lang w:val="el" w:eastAsia="el"/>
        </w:rPr>
        <w:t>(1)</w:t>
      </w:r>
    </w:p>
    <w:p>
      <w:pPr>
        <w:pStyle w:val="PreambelText"/>
        <w:spacing w:before="240" w:after="240"/>
        <w:rPr>
          <w:lang w:val="el" w:eastAsia="el"/>
        </w:rPr>
      </w:pPr>
      <w:r>
        <w:rPr>
          <w:b/>
          <w:bCs/>
          <w:lang w:val="el" w:eastAsia="el"/>
        </w:rPr>
        <w:t>Καθιέρωση της 23ης Οκτωβρίου ως δημόσιας εορτής τοπικής σημασίας και ως ημέρας αργίας για το Δήμο Παιονίας Νομού Κιλκίς.</w:t>
      </w:r>
    </w:p>
    <w:p>
      <w:pPr>
        <w:pStyle w:val="PreambelText"/>
        <w:spacing w:before="240" w:after="240"/>
        <w:rPr>
          <w:lang w:val="el" w:eastAsia="el"/>
        </w:rPr>
      </w:pPr>
      <w:r>
        <w:rPr>
          <w:b/>
          <w:bCs/>
          <w:lang w:val="el" w:eastAsia="el"/>
        </w:rPr>
        <w:t>Ο ΠΡΟΕΔΡΟΣ ΤΗΣ ΕΛΛΗΝΙΚΗΣ ΔΗΜΟΚΡΑΤΙΑΣ</w:t>
      </w:r>
    </w:p>
    <w:p>
      <w:pPr>
        <w:pStyle w:val="PreambelText"/>
        <w:spacing w:before="240" w:after="240"/>
        <w:rPr>
          <w:lang w:val="el" w:eastAsia="el"/>
        </w:rPr>
      </w:pPr>
      <w:r>
        <w:rPr>
          <w:lang w:val="el" w:eastAsia="el"/>
        </w:rPr>
        <w:t>Έχοντας υπόψη τις διατάξεις:</w:t>
      </w:r>
    </w:p>
    <w:p>
      <w:pPr>
        <w:pStyle w:val="PreambelText"/>
        <w:spacing w:before="240" w:after="240"/>
        <w:rPr>
          <w:lang w:val="el" w:eastAsia="el"/>
        </w:rPr>
      </w:pPr>
      <w:r>
        <w:rPr>
          <w:lang w:val="el" w:eastAsia="el"/>
        </w:rPr>
        <w:t>1. Του άρθρου 1 του α.ν. 198/1967 «Περί τρόπου κα- θιερώσεως και τελέσεως δημοσίων εορτών και τελετών και περί αντικαταστάσεως και καταργήσεως διατάξεων τινων του α.ν. 447/1937 “περί τρόπου απονομής σεβασμού εις την Εθνικήν Σημαίαν και γενικώς τα Εθνικά Σύμβολα”» (Α΄ 215).</w:t>
      </w:r>
    </w:p>
    <w:p>
      <w:pPr>
        <w:pStyle w:val="PreambelText"/>
        <w:spacing w:before="240" w:after="240"/>
        <w:rPr>
          <w:lang w:val="el" w:eastAsia="el"/>
        </w:rPr>
      </w:pPr>
      <w:r>
        <w:rPr>
          <w:lang w:val="el" w:eastAsia="el"/>
        </w:rPr>
        <w:t>2. Του άρθρου μόνου του π.δ. 555/1977 «Περί βελτιώ- σεως διαδικασιών τινων κατά την έκδοσιν διοικητικών πράξεων επί αντικειμένων αρμοδιότητος Υπουργείων Εξωτερικών, Εθνικής Αμύνης, Εσωτερικών και Εθνικής Παιδείας και Θρησκευμάτων» (Α΄184).</w:t>
      </w:r>
    </w:p>
    <w:p>
      <w:pPr>
        <w:pStyle w:val="PreambelText"/>
        <w:spacing w:before="240" w:after="240"/>
        <w:rPr>
          <w:lang w:val="el" w:eastAsia="el"/>
        </w:rPr>
      </w:pPr>
      <w:r>
        <w:rPr>
          <w:lang w:val="el" w:eastAsia="el"/>
        </w:rPr>
        <w:t>3. Της παραγράφου 10 του άρθρου 35 του ν. 3274/2004 «Οργάνωση και λειτουργία των Οργανισμών Τοπικής Αυτοδιοίκησης πρώτου και δεύτερου βαθμού» (Α΄ 195).</w:t>
      </w:r>
    </w:p>
    <w:p>
      <w:pPr>
        <w:pStyle w:val="PreambelText"/>
        <w:spacing w:before="240" w:after="240"/>
        <w:rPr>
          <w:lang w:val="el" w:eastAsia="el"/>
        </w:rPr>
      </w:pPr>
      <w:r>
        <w:rPr>
          <w:lang w:val="el" w:eastAsia="el"/>
        </w:rPr>
        <w:t>4. Της παραγράφου 2 του άρθρου 1 του π.δ. 64/2014 «Περιορισμός συναρμοδιοτήτων Υπουργών κατά την έκδοση διοικητικών πράξεων» (Α΄ 106).</w:t>
      </w:r>
    </w:p>
    <w:p>
      <w:pPr>
        <w:pStyle w:val="PreambelText"/>
        <w:spacing w:before="240" w:after="240"/>
        <w:rPr>
          <w:lang w:val="el" w:eastAsia="el"/>
        </w:rPr>
      </w:pPr>
      <w:r>
        <w:rPr>
          <w:lang w:val="el" w:eastAsia="el"/>
        </w:rPr>
        <w:t>5. Του άρθρου 90 του Κώδικα Νομοθεσίας για την Κυβέρνηση και τα κυβερνητικά όργανα, που κυρώθηκε με το άρθρο πρώτο του π.δ. 63/2005 «Κωδικοποίηση της νομοθεσίας για την Κυβέρνηση και τα κυβερνητικά όργανα» (Α΄ 98).</w:t>
      </w:r>
    </w:p>
    <w:p>
      <w:pPr>
        <w:pStyle w:val="PreambelText"/>
        <w:spacing w:before="240" w:after="240"/>
        <w:rPr>
          <w:lang w:val="el" w:eastAsia="el"/>
        </w:rPr>
      </w:pPr>
      <w:r>
        <w:rPr>
          <w:lang w:val="el" w:eastAsia="el"/>
        </w:rPr>
        <w:t>6. Τη με αριθμό Υ29/2015 απόφαση του Πρωθυπουργού «Ανάθεση αρμοδιοτήτων στον Αναπληρωτή Υπουργό Οικονομικών Γεώργιο Χουλιαράκη» (Β΄ 2168).</w:t>
      </w:r>
    </w:p>
    <w:p>
      <w:pPr>
        <w:pStyle w:val="PreambelText"/>
        <w:spacing w:before="240" w:after="240"/>
        <w:rPr>
          <w:lang w:val="el" w:eastAsia="el"/>
        </w:rPr>
      </w:pPr>
      <w:r>
        <w:rPr>
          <w:lang w:val="el" w:eastAsia="el"/>
        </w:rPr>
        <w:t>7. Το γεγονός ότι από τις διατάξεις του παρόντος διατάγματος προκαλείται επί του τακτικού προϋπολογισμού και επί του προϋπολογισμού του Δήμου Παιονίας και των λοιπών ν.π.δ.δ. και ν.π.ι.δ., που επιχορηγούνται από τον κρατικό προϋπολογισμό, ενδεχόμενη ετήσια δαπάνη, από τυχόν απασχόληση κατά την 23η Οκτωβρίου, ημέρα αργίας για το Δήμο Παιονίας, προσωπικού δημοσίων υπηρεσιών και υπηρεσιών του Δήμου Παιονίας και λοιπών ν.π.δ.δ. και ν.π.ι.δ. που λειτουργούν στον εν λόγω Δήμο, βάσει νόμου, όλες τις ημέρες του μήνα ή σε δωδεκάωρη ή εικοσιτετράωρη βάση και την ως εκ τούτου καταβολή της προβλεπόμενης για τις εξαιρέσιμες ημέρες, σχετικής αποζημίωσης.</w:t>
      </w:r>
    </w:p>
    <w:p>
      <w:pPr>
        <w:pStyle w:val="PreambelText"/>
        <w:spacing w:before="240" w:after="240"/>
        <w:rPr>
          <w:lang w:val="el" w:eastAsia="el"/>
        </w:rPr>
      </w:pPr>
      <w:r>
        <w:rPr>
          <w:lang w:val="el" w:eastAsia="el"/>
        </w:rPr>
        <w:t>Η δαπάνη εκ της αιτίας αυτής εξαρτάται από πραγματικά γεγονότα και από την έκδοση υπουργικής απόφασης ή απόφασης του οικείου Δ.Σ. κατά περίπτωση.</w:t>
      </w:r>
    </w:p>
    <w:p>
      <w:pPr>
        <w:pStyle w:val="PreambelText"/>
        <w:spacing w:before="240" w:after="240"/>
        <w:rPr>
          <w:lang w:val="el" w:eastAsia="el"/>
        </w:rPr>
      </w:pPr>
      <w:r>
        <w:rPr>
          <w:lang w:val="el" w:eastAsia="el"/>
        </w:rPr>
        <w:t>Η εν λόγω δαπάνη, εφόσον συντελεστεί, θα επιβαρύνει τους προϋπολογισμούς των οικείων Υπουργείων, του Δήμου Παιονίας και λοιπών νομικών προσώπων δημοσίου ή/και ιδιωτικού δικαίου, κατά περίπτωση.</w:t>
      </w:r>
    </w:p>
    <w:p>
      <w:pPr>
        <w:pStyle w:val="PreambelText"/>
        <w:spacing w:before="240" w:after="240"/>
        <w:rPr>
          <w:lang w:val="el" w:eastAsia="el"/>
        </w:rPr>
      </w:pPr>
      <w:r>
        <w:rPr>
          <w:lang w:val="el" w:eastAsia="el"/>
        </w:rPr>
        <w:t>8. Την υπ' αριθμ. 206/2017 γνωμοδότηση του Συμβουλίου της Επικρατείας, με πρόταση του Υπουργού Εσωτερικών και του Αναπληρωτή Υπουργού Οικονομικών,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Καθιερώνουμε την 26η Ιανουαρίου, επέτειο της μυστικής συνέλευσης της Βοστίτσας (26-30 Ιανουαρίου 1821), ως δημόσια εορτή τοπικής σημασίας και ημέρα αργίας για το Δήμο Αιγιαλείας Νομού Αχαΐας.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Οι εκδηλώσεις του εορτασμού, οι οποίες θα γίνονται στο Δήμο Αιγιαλείας Νομού Αχαΐας, περιλαμβάνουν γενικό σημαιοστολισμό σε όλο το Δήμο από την 8η πρωινή μέχρι τη δύση του ηλίου της ημέρας της εορτής και φωταγώγηση του δημοτικού καταστήματος και των λοιπών δημόσιων κτιρίων, από τη δύση του ηλίου της ημέρας της εορτής μέχρι τις πρωινές ώρες της επομένης.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Το πρόγραμμα των εορταστικών εκδηλώσεων καταρτίζεται με απόφαση του Περιφερειάρχη Δυτικής Ελλάδας.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Εσωτερικών αναθέτουμε τη δημοσίευση και εκτέλεση του παρόντος διατάγματος.</w:t>
      </w:r>
    </w:p>
    <w:p>
      <w:pPr>
        <w:spacing w:before="240" w:after="240"/>
        <w:rPr>
          <w:lang w:val="el" w:eastAsia="el"/>
        </w:rPr>
      </w:pPr>
      <w:r>
        <w:rPr>
          <w:lang w:val="el" w:eastAsia="el"/>
        </w:rPr>
        <w:t>Αθήνα, 20 Δεκεμβρίου 2017</w:t>
      </w:r>
    </w:p>
    <w:p>
      <w:pPr>
        <w:spacing w:before="240" w:after="240"/>
        <w:rPr>
          <w:lang w:val="el" w:eastAsia="el"/>
        </w:rPr>
      </w:pPr>
      <w:r>
        <w:rPr>
          <w:lang w:val="el" w:eastAsia="el"/>
        </w:rPr>
        <w:t>Ο Πρόεδρος της Δημοκρατίας</w:t>
      </w:r>
    </w:p>
    <w:p>
      <w:pPr>
        <w:spacing w:before="240" w:after="240"/>
        <w:rPr>
          <w:lang w:val="el" w:eastAsia="el"/>
        </w:rPr>
      </w:pPr>
      <w:r>
        <w:rPr>
          <w:b/>
          <w:bCs/>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 Οικονομικών</w:t>
      </w:r>
    </w:p>
    <w:p>
      <w:pPr>
        <w:spacing w:before="240" w:after="240"/>
        <w:rPr>
          <w:lang w:val="el" w:eastAsia="el"/>
        </w:rPr>
      </w:pPr>
      <w:r>
        <w:rPr>
          <w:b/>
          <w:bCs/>
          <w:lang w:val="el" w:eastAsia="el"/>
        </w:rPr>
        <w:t>ΠΑΝΑΓΙΩΤΗΣ ΣΚΟΥΡΛΕΤΗΣ ΓΕΩΡΓΙΟΣ ΧΟΥΛΙΑΡΑΚΗΣ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