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Ιουλίου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138</w:t>
      </w:r>
    </w:p>
    <w:p>
      <w:pPr>
        <w:pStyle w:val="PreambelText"/>
        <w:spacing w:before="240" w:after="240"/>
        <w:rPr>
          <w:lang w:val="el" w:eastAsia="el"/>
        </w:rPr>
      </w:pPr>
      <w:r>
        <w:rPr>
          <w:b/>
          <w:bCs/>
          <w:lang w:val="el" w:eastAsia="el"/>
        </w:rPr>
        <w:t>ΠΡΑΞΗ ΝΟΜΟΘΕΤΙΚΟΥ ΠΕΡΙΕΧΟΜΕΝΟΥ</w:t>
      </w:r>
    </w:p>
    <w:p>
      <w:pPr>
        <w:pStyle w:val="PreambelText"/>
        <w:spacing w:before="240" w:after="240"/>
        <w:rPr>
          <w:lang w:val="el" w:eastAsia="el"/>
        </w:rPr>
      </w:pPr>
      <w:r>
        <w:rPr>
          <w:b/>
          <w:bCs/>
          <w:lang w:val="el" w:eastAsia="el"/>
        </w:rPr>
        <w:t>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της εξαιρετικά επείγουσας και απρόβλεπτης ανάγκης αντιμετώπισης των συνεπειών των καταστροφικών πυρκαγιών που έπληξαν περιοχές της Περιφέρειας Αττικής στις 23 και 24 Ιουλίου 2018.</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Χορήγηση οικονομικής ενίσχυσης στους πληγέντες από τις πυρκαγιές της 23ης και</w:t>
      </w:r>
    </w:p>
    <w:p>
      <w:pPr>
        <w:spacing w:before="240" w:after="240"/>
        <w:rPr>
          <w:lang w:val="el" w:eastAsia="el"/>
        </w:rPr>
      </w:pPr>
      <w:r>
        <w:rPr>
          <w:lang w:val="el" w:eastAsia="el"/>
        </w:rPr>
        <w:t>24ης Ιουλίου 2018</w:t>
      </w:r>
    </w:p>
    <w:p>
      <w:pPr>
        <w:pStyle w:val="MainText"/>
        <w:spacing w:before="120" w:after="0"/>
        <w:rPr>
          <w:lang w:val="el" w:eastAsia="el"/>
        </w:rPr>
      </w:pPr>
      <w:r>
        <w:rPr>
          <w:b/>
          <w:bCs/>
          <w:lang w:val="el" w:eastAsia="el"/>
        </w:rPr>
        <w:t>1.</w:t>
      </w:r>
      <w:r>
        <w:rPr>
          <w:lang w:val="el" w:eastAsia="el"/>
        </w:rPr>
        <w:t xml:space="preserve"> Προς τα πληγέντα φυσικά ή νομικά πρόσωπα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χορηγείται έκτακτη εφάπαξ ενίσχυση με τη μορφή επιδόματος. Η ενίσχυση του προηγούμενου εδαφίου ανέρχεται για τα πληγέντα φυσικά πρόσωπα στο ποσό των πέντε χιλιάδων ευρώ (5.000) ανά κατοικία και για τα φυσικά και νομικά πρόσωπα των οποίων η επιχείρηση επλήγη στο ποσό των οκτώ χιλιάδων ευρώ (8.000) ανά επιχείρηση. Ειδικά για τις τρίτεκνες και πολύτεκνες οικογένειες το ποσό του προηγούμενου εδαφίου ανέρχεται στις έξι χιλιάδες (6.000) ευρώ.</w:t>
      </w:r>
    </w:p>
    <w:p>
      <w:pPr>
        <w:pStyle w:val="MainText"/>
        <w:spacing w:before="120" w:after="0"/>
        <w:rPr>
          <w:lang w:val="el" w:eastAsia="el"/>
        </w:rPr>
      </w:pPr>
      <w:r>
        <w:rPr>
          <w:b/>
          <w:bCs/>
          <w:lang w:val="el" w:eastAsia="el"/>
        </w:rPr>
        <w:t>2.</w:t>
      </w:r>
      <w:r>
        <w:rPr>
          <w:lang w:val="el" w:eastAsia="el"/>
        </w:rPr>
        <w:t xml:space="preserve"> Χορηγείται οικονομική ενίσχυση δέκα χιλιάδων (10.000) ευρώ στο σύζυγο θανόντος εξαιτίας πυρκαγιάς της παρ. 1 ή στο πρόσωπο με το οποίο αυτός είχε συνάψει σύμφωνο συμβίωσης ή, εάν δεν υπάρχουν, στον πλησιέστερο συγγενή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Ανάπτυξης, Οικονομικών, Εργασίας, Κοινωνικής Ασφάλισης και Κοινωνικής Αλληλεγγύης και Υποδομών και Μεταφορών καθορίζονται η διαδικασία, οι προϋποθέσεις, τα κριτήρια και κάθε άλλο ζήτημα τεχνικού ή λεπτομερειακού χαρακτήρα για τη χορήγηση των επιδομάτων του παρόντος άρθρου. Με όμοια απόφαση μπορεί να διευρύνεται το πεδίο των δικαιούχων και να αναπροσαρμόζεται το ύψος του επιδόματος.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Μηνιαία οικονομική ενίσχυση για τα προστατευόμενα τέκνα θανόντων από τις 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Χορηγείται μηνιαία οικονομική ενίσχυση με τη μορφή επιδόματος προς τα προστατευόμενα τέκνα θανόντων από τις πυρκαγιές που έπληξαν περιοχές της Περιφέρειας Αττικής στις 23 και 24 Ιουλίου 2018, ποσού χιλίων (1.000) ευρώ ανά τέκνο.</w:t>
      </w:r>
    </w:p>
    <w:p>
      <w:pPr>
        <w:pStyle w:val="MainText"/>
        <w:spacing w:before="120" w:after="0"/>
        <w:rPr>
          <w:lang w:val="el" w:eastAsia="el"/>
        </w:rPr>
      </w:pPr>
      <w:r>
        <w:rPr>
          <w:b/>
          <w:bCs/>
          <w:lang w:val="el" w:eastAsia="el"/>
        </w:rPr>
        <w:t>2.</w:t>
      </w:r>
      <w:r>
        <w:rPr>
          <w:lang w:val="el" w:eastAsia="el"/>
        </w:rPr>
        <w:t xml:space="preserve"> Για την καταβολή του επιδόματος της προηγούμενης παραγράφου, ως προστατευόμενα τέκνα νοούνται:</w:t>
      </w:r>
    </w:p>
    <w:p>
      <w:pPr>
        <w:pStyle w:val="StructureList1"/>
        <w:spacing w:before="120" w:after="0"/>
        <w:rPr>
          <w:lang w:val="el" w:eastAsia="el"/>
        </w:rPr>
      </w:pPr>
      <w:r>
        <w:rPr>
          <w:lang w:val="el" w:eastAsia="el"/>
        </w:rPr>
        <w:t>α)</w:t>
      </w:r>
      <w:r>
        <w:rPr>
          <w:lang w:val="en" w:eastAsia="en"/>
        </w:rPr>
        <w:tab/>
      </w:r>
      <w:r>
        <w:rPr>
          <w:lang w:val="el" w:eastAsia="el"/>
        </w:rPr>
        <w:t>Τα άγαμα τέκνα, φυσικά, θετά ή αναγνωρισμένα και όσα εξομοιώνονται με αυτά, που δεν υπερβαίνουν το 18ο έτος της ηλικίας τους, ή το 19ο έτος, αν φοιτούν στη μέση εκπαίδευση.</w:t>
      </w:r>
    </w:p>
    <w:p>
      <w:pPr>
        <w:pStyle w:val="StructureList1"/>
        <w:spacing w:before="120" w:after="0"/>
        <w:rPr>
          <w:lang w:val="el" w:eastAsia="el"/>
        </w:rPr>
      </w:pPr>
      <w:r>
        <w:rPr>
          <w:lang w:val="el" w:eastAsia="el"/>
        </w:rPr>
        <w:t>β)</w:t>
      </w:r>
      <w:r>
        <w:rPr>
          <w:lang w:val="en" w:eastAsia="en"/>
        </w:rPr>
        <w:tab/>
      </w:r>
      <w:r>
        <w:rPr>
          <w:lang w:val="el" w:eastAsia="el"/>
        </w:rPr>
        <w:t>Τα ενήλικα άγαμα τέκνα έως 25 ετών, φυσικά, θετά ή αναγνωρισμένα και όσα εξομοιώνονται με αυτά, που φοιτούν στην ανώτερη ή ανώτατη εκπαίδευση, στο «Με- ταλυκειακό έτος - Τάξη Μαθητείας» των Επαγγελματικών Λυκείων (ΕΠΑ.Λ.), καθώς και σε Ινστιτούτα Επαγγελματικής Κατάρτισης (Ι.Ε.Κ.).</w:t>
      </w:r>
    </w:p>
    <w:p>
      <w:pPr>
        <w:pStyle w:val="StructureList1"/>
        <w:spacing w:before="120" w:after="0"/>
        <w:rPr>
          <w:lang w:val="el" w:eastAsia="el"/>
        </w:rPr>
      </w:pPr>
      <w:r>
        <w:rPr>
          <w:lang w:val="el" w:eastAsia="el"/>
        </w:rPr>
        <w:t>γ)</w:t>
      </w:r>
      <w:r>
        <w:rPr>
          <w:lang w:val="en" w:eastAsia="en"/>
        </w:rPr>
        <w:tab/>
      </w:r>
      <w:r>
        <w:rPr>
          <w:lang w:val="el" w:eastAsia="el"/>
        </w:rPr>
        <w:t>Τα άγαμα, διαζευγμένα ή σε χηρεία, τέκνα, προερχόμενα από γάμο, φυσικά, θετά ή αναγνωρισμένα και όσα εξομοιώνονται με αυτά, με ποσοστό νοητικής ή σωματικής αναπηρίας τουλάχιστον 67%, ανεξαρτήτως ηλικίας.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Κοινωνικής Ασφάλισης και Κοινωνικής Αλληλεγγύης και Οικονομικών καθορίζονται ο φορέας καταβολής, οι εμπλεκόμενες υπηρεσίες και οι επιμέρους αρμοδιότητές τους, η διαδικασία, ο χρόνος και ο τρόπος καταβολής, καθώς και κάθε άλλη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Παράταση προθεσμίας υποβολής φορολογικών δηλώσεων</w:t>
      </w:r>
    </w:p>
    <w:p>
      <w:pPr>
        <w:pStyle w:val="MainText"/>
        <w:spacing w:before="120" w:after="0"/>
        <w:rPr>
          <w:lang w:val="el" w:eastAsia="el"/>
        </w:rPr>
      </w:pPr>
      <w:r>
        <w:rPr>
          <w:b/>
          <w:bCs/>
          <w:lang w:val="el" w:eastAsia="el"/>
        </w:rPr>
        <w:t>1.</w:t>
      </w:r>
      <w:r>
        <w:rPr>
          <w:lang w:val="el" w:eastAsia="el"/>
        </w:rPr>
        <w:t xml:space="preserve"> Παρατείνεται μέχρι και την 30η Οκτωβρίου 2018 η προθεσμία υποβολής των δηλώσεων φορολογίας εισοδήματος φορολογικού έτους 2017 φυσικών προσώπων του άρθρου 3 του ν. 4172/2013 (Α΄ 167) αρμοδιότητας των Δ.Ο.Υ. Παλλήνης και Δ.Ο.Υ. Ελευσίνας.</w:t>
      </w:r>
    </w:p>
    <w:p>
      <w:pPr>
        <w:pStyle w:val="MainText"/>
        <w:spacing w:before="120" w:after="0"/>
        <w:rPr>
          <w:lang w:val="el" w:eastAsia="el"/>
        </w:rPr>
      </w:pPr>
      <w:r>
        <w:rPr>
          <w:b/>
          <w:bCs/>
          <w:lang w:val="el" w:eastAsia="el"/>
        </w:rPr>
        <w:t>2.</w:t>
      </w:r>
      <w:r>
        <w:rPr>
          <w:lang w:val="el" w:eastAsia="el"/>
        </w:rPr>
        <w:t xml:space="preserve"> Παρατείνεται μέχρι και την 30η Οκτωβρίου 2018 η προθεσμία υποβολής των δηλώσεων φορολογίας εισοδήματος φορολογικού έτους 2017 νομικών προσώπων και νομικών οντοτήτων του άρθρου 45 του ν. 4172/2013 αρμοδιότητας των Δ.Ο.Υ. Παλλήνης και Δ.Ο.Υ. Ελευσίνας.</w:t>
      </w:r>
    </w:p>
    <w:p>
      <w:pPr>
        <w:pStyle w:val="MainText"/>
        <w:spacing w:before="120" w:after="0"/>
        <w:rPr>
          <w:lang w:val="el" w:eastAsia="el"/>
        </w:rPr>
      </w:pPr>
      <w:r>
        <w:rPr>
          <w:b/>
          <w:bCs/>
          <w:lang w:val="el" w:eastAsia="el"/>
        </w:rPr>
        <w:t>3.</w:t>
      </w:r>
      <w:r>
        <w:rPr>
          <w:lang w:val="el" w:eastAsia="el"/>
        </w:rPr>
        <w:t xml:space="preserve"> Εξαιρετικά, για τα φυσικά πρόσωπα που συμμετέχουν σε νομικά πρόσωπα και νομικές οντότητες που τηρούν απλογραφικά βιβλία, αρμοδιότητας των Δ.Ο.Υ. Παλλήνης και Δ.Ο.Υ. Ελευσίνας, η δήλωση φορολογίας εισοδήματος φορολογικού έτους 2017 υποβάλλεται μέχρι και την 31η Οκτωβρίου 2018.</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Ρυθμίσεις για την καταβολή φόρου εισοδήματος</w:t>
      </w:r>
    </w:p>
    <w:p>
      <w:pPr>
        <w:pStyle w:val="MainText"/>
        <w:spacing w:before="120" w:after="0"/>
        <w:rPr>
          <w:lang w:val="el" w:eastAsia="el"/>
        </w:rPr>
      </w:pPr>
      <w:r>
        <w:rPr>
          <w:b/>
          <w:bCs/>
          <w:lang w:val="el" w:eastAsia="el"/>
        </w:rPr>
        <w:t>1.</w:t>
      </w:r>
      <w:r>
        <w:rPr>
          <w:lang w:val="el" w:eastAsia="el"/>
        </w:rPr>
        <w:t xml:space="preserve"> Η καταβολή του φόρου εισοδήματος φορολογικού έτους 2017 φυσικών προσώπων του άρθρου 3 του ν. 4172/2013 αρμοδιότητας των Δ.Ο.Υ. Παλλήνης και Δ.Ο.Υ. Ελευσίνας, καθώς και φυσικών προσώπων που συμμετέχουν σε νομικά πρόσωπα και νομικές οντότητες που τηρούν απλογραφικά βιβλία, αρμοδιότητας των ανωτέρω Δ.Ο.Υ. γίνεται σε τρεις (3) ισόποσες μηνιαίες δόσεις, από τις οποίες η πρώτη καταβάλλεται μέχρι την τελευταία εργάσιμη ημέρα του μηνός Οκτωβρίου 2018 και η καθεμία από τις επόμενες μέχρι την τελευταία εργάσιμη ημέρα των μηνών Νοεμβρίου και Δεκεμβρίου 2018, αντίστοιχα.</w:t>
      </w:r>
    </w:p>
    <w:p>
      <w:pPr>
        <w:pStyle w:val="MainText"/>
        <w:spacing w:before="120" w:after="0"/>
        <w:rPr>
          <w:lang w:val="el" w:eastAsia="el"/>
        </w:rPr>
      </w:pPr>
      <w:r>
        <w:rPr>
          <w:b/>
          <w:bCs/>
          <w:lang w:val="el" w:eastAsia="el"/>
        </w:rPr>
        <w:t>2.</w:t>
      </w:r>
      <w:r>
        <w:rPr>
          <w:lang w:val="el" w:eastAsia="el"/>
        </w:rPr>
        <w:t xml:space="preserve"> Η καταβολή του φόρου εισοδήματος φορολογικού έτους 2017 νομικών προσώπων και νομικών οντοτήτων του άρθρου 45 του ν. 4172/2013 αρμοδιότητας των Δ.Ο.Υ. Παλλήνης και Δ.Ο.Υ. Ελευσίνας γίνεται σε τρεις (3) ισόποσες μηνιαίες δόσεις, από τις οποίες η πρώτη καταβάλλεται μέχρι την τελευταία εργάσιμη ημέρα του μηνός Οκτωβρίου 2018 και η καθεμία από τις επόμενες μέχρι την τελευταία εργάσιμη ημέρα των μηνών Νοεμβρίου και Δεκεμβρίου 2018, αντίστοιχα.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Έκπτωση χρηματικών ποσών για τη στήριξη πυροπλήκτων</w:t>
      </w:r>
    </w:p>
    <w:p>
      <w:pPr>
        <w:spacing w:before="240" w:after="240"/>
        <w:rPr>
          <w:lang w:val="el" w:eastAsia="el"/>
        </w:rPr>
      </w:pPr>
      <w:r>
        <w:rPr>
          <w:lang w:val="el" w:eastAsia="el"/>
        </w:rPr>
        <w:t>Χρηματικά ποσά που κατατίθενται σε λογαριασμούς που ανοίγονται από το Δημόσιο, νομικά πρόσωπα δημοσίου δικαίου, Ο.Τ.Α. ή τον Ελληνικό Ερυθρό Σταυρό σε χρηματοπιστωτικά ιδρύματα για τη στήριξη των πυρόπληκτων από τις πυρκαγιές που έπληξαν περιοχές της Περιφέρειας Αττικής στις 23 και 24 Ιουλίου 2018 εκπίπτουν από τα ακαθάριστα έσοδα της επιχείρησης κατά τις διατάξεις του άρθρου 22 του ν. 4172/2013 και μέχρι ποσού που ανέρχεται σε πέντε τοις εκατό (5%) των ακαθαρίστων εσόδων αυτής, εφόσον αναγράφεται στο καταθετήριο ο Αριθμός Φορολογικού Μητρώου της επιχείρησης.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Φορολογικές ρυθμίσεις για πυρόπληκτους</w:t>
      </w:r>
    </w:p>
    <w:p>
      <w:pPr>
        <w:pStyle w:val="MainText"/>
        <w:spacing w:before="120" w:after="0"/>
        <w:rPr>
          <w:lang w:val="el" w:eastAsia="el"/>
        </w:rPr>
      </w:pPr>
      <w:r>
        <w:rPr>
          <w:b/>
          <w:bCs/>
          <w:lang w:val="el" w:eastAsia="el"/>
        </w:rPr>
        <w:t>1.</w:t>
      </w:r>
      <w:r>
        <w:rPr>
          <w:lang w:val="el" w:eastAsia="el"/>
        </w:rPr>
        <w:t xml:space="preserve"> Για τους φορολογούμενους που, εξαιτίας των πυρκαγιών που έπληξαν περιοχές της Περιφέρειας Αττικής στις 23 και 24 Ιουλίου 2018, είτε υπέστησαν σωματική βλάβη οι ίδιοι ή οι σύζυγοι ή πρόσωπα με τα οποία έχουν συνάψει σύμφωνο συμβίωσης ή αδελφοί ή ανιόντες ή κατιόντες αυτών μέχρι και β΄ βαθμού, είτε απώλεσαν σύζυγο, πρόσωπο με το οποίο έχουν συνάψει σύμφωνο συμβίωσης, αδελφό ή ανιόντα ή κατιόντα αυτών μέχρι και β΄ βαθμού, είτε υπέστησαν υλικές ζημίες στην ακίνητη περιουσία τους παρατείνεται μέχρι και την 30η Οκτωβρίου 2018 η προθεσμία υποβολής των δηλώσεων φορολογίας εισοδήματος φορολογικού έτους 2017 φυσικών προσώπων του άρθρου 3 του ν. 4172/2013. Η καταβολή του φόρου εισοδήματος για τα ανωτέρω φυσικά πρόσωπα γίνεται σε τρεις (3) ισόποσες μηνιαίες δόσεις, από τις οποίες η πρώτη καταβάλλεται μέχρι την τελευταία εργάσιμη ημέρα του μηνός Οκτωβρίου 2018 και η καθεμία από τις επόμενες μέχρι την τελευταία εργάσιμη ημέρα των μηνών Νοεμβρίου και Δεκεμβρίου 2018, αντίστοιχα.</w:t>
      </w:r>
    </w:p>
    <w:p>
      <w:pPr>
        <w:pStyle w:val="MainText"/>
        <w:spacing w:before="120" w:after="0"/>
        <w:rPr>
          <w:lang w:val="el" w:eastAsia="el"/>
        </w:rPr>
      </w:pPr>
      <w:r>
        <w:rPr>
          <w:b/>
          <w:bCs/>
          <w:lang w:val="el" w:eastAsia="el"/>
        </w:rPr>
        <w:t>2.</w:t>
      </w:r>
      <w:r>
        <w:rPr>
          <w:lang w:val="el" w:eastAsia="el"/>
        </w:rPr>
        <w:t xml:space="preserve"> Για τα πρόσωπα της προηγούμενης παραγράφου παρατείνονται έως και την 23η Ιανουαρίου 2019 οι προθεσμίες καταβολής των βεβαιωμένων στις Δ.Ο.Υ. ή σε Ελεγκτικά Κέντρα οφειλών που λήγουν ή έληξαν από 23.7.2018 έως και 23.1.2019. Έως την ίδια ημερομηνία, για τις ίδιες οφειλές και πρόσωπα παρατείνονται και οι προθεσμίες καταβολής των δόσεων ρυθμίσεων/διευ- κολύνσεων τμηματικής καταβολής βεβαιωμένων οφειλών. Αναστέλλεται μέχρι και την 23η Ιανουαρίου 2019 η πληρωμή των βεβαιωμένων και ληξιπρόθεσμων την 23η Ιουλίου 2018 οφειλών των προσώπων της προηγούμενης παραγράφου.</w:t>
      </w:r>
    </w:p>
    <w:p>
      <w:pPr>
        <w:pStyle w:val="MainText"/>
        <w:spacing w:before="120" w:after="0"/>
        <w:rPr>
          <w:lang w:val="el" w:eastAsia="el"/>
        </w:rPr>
      </w:pPr>
      <w:r>
        <w:rPr>
          <w:b/>
          <w:bCs/>
          <w:lang w:val="el" w:eastAsia="el"/>
        </w:rPr>
        <w:t>3.</w:t>
      </w:r>
      <w:r>
        <w:rPr>
          <w:lang w:val="el" w:eastAsia="el"/>
        </w:rPr>
        <w:t xml:space="preserve"> Κατασχέσεις λογαριασμών σε πιστωτικά ιδρύματα και σε ιδρύματα πληρωμών ηλεκτρονικού χρήματος που έχουν επιβληθεί σε βάρος των φυσικών προσώπων της παρ. 1 αίρονται μέχρι και την 23η Ιανουαρίου 2019. Μέχρι την ίδια ημερομηνία δεν επιβάλλονται νέες κατασχέσεις σε βάρος τους</w:t>
      </w:r>
    </w:p>
    <w:p>
      <w:pPr>
        <w:pStyle w:val="MainText"/>
        <w:spacing w:before="120" w:after="0"/>
        <w:rPr>
          <w:lang w:val="el" w:eastAsia="el"/>
        </w:rPr>
      </w:pPr>
      <w:r>
        <w:rPr>
          <w:b/>
          <w:bCs/>
          <w:lang w:val="el" w:eastAsia="el"/>
        </w:rPr>
        <w:t>4.</w:t>
      </w:r>
      <w:r>
        <w:rPr>
          <w:lang w:val="el" w:eastAsia="el"/>
        </w:rPr>
        <w:t xml:space="preserve"> Κατασχεθέντα και αποδοθέντα ποσά σε εκτέλεση της παρ. 3 από 23.7.2018 έως και 23.1.2019 επιστρέφονται στους δικαιούχους, δεν συμψηφίζονται και δεν απαιτείται αποδεικτικό ενημερότητας για την καταβολή τους κατά παρέκκλιση των ισχυουσών διατάξεων.</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καθορίζονται οι λεπτομέρειες εφαρμογής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Απαλλαγή από ΕΝ.Φ.Ι.Α.</w:t>
      </w:r>
    </w:p>
    <w:p>
      <w:pPr>
        <w:pStyle w:val="MainText"/>
        <w:spacing w:before="120" w:after="0"/>
        <w:rPr>
          <w:lang w:val="el" w:eastAsia="el"/>
        </w:rPr>
      </w:pPr>
      <w:r>
        <w:rPr>
          <w:b/>
          <w:bCs/>
          <w:lang w:val="el" w:eastAsia="el"/>
        </w:rPr>
        <w:t>1.</w:t>
      </w:r>
      <w:r>
        <w:rPr>
          <w:lang w:val="el" w:eastAsia="el"/>
        </w:rPr>
        <w:t xml:space="preserve"> Στο τέλος του άρθρου 3 του ν. 4223/2013 (Α΄ 287) προστίθενται παράγραφοι 6 και 7 ως εξής:</w:t>
      </w:r>
    </w:p>
    <w:p>
      <w:pPr>
        <w:spacing w:before="240" w:after="240"/>
        <w:rPr>
          <w:lang w:val="el" w:eastAsia="el"/>
        </w:rPr>
      </w:pPr>
      <w:r>
        <w:rPr>
          <w:lang w:val="el" w:eastAsia="el"/>
        </w:rPr>
        <w:t>«6.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 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p>
    <w:p>
      <w:pPr>
        <w:spacing w:before="240" w:after="240"/>
        <w:rPr>
          <w:lang w:val="el" w:eastAsia="el"/>
        </w:rPr>
      </w:pPr>
      <w:r>
        <w:rPr>
          <w:lang w:val="el" w:eastAsia="el"/>
        </w:rPr>
        <w:t>7.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p>
    <w:p>
      <w:pPr>
        <w:pStyle w:val="MainText"/>
        <w:spacing w:before="120" w:after="0"/>
        <w:rPr>
          <w:lang w:val="el" w:eastAsia="el"/>
        </w:rPr>
      </w:pPr>
      <w:r>
        <w:rPr>
          <w:b/>
          <w:bCs/>
          <w:lang w:val="el" w:eastAsia="el"/>
        </w:rPr>
        <w:t>2.</w:t>
      </w:r>
      <w:r>
        <w:rPr>
          <w:lang w:val="el" w:eastAsia="el"/>
        </w:rPr>
        <w:t xml:space="preserve"> Μετά την παράγραφο 4 του άρθρου 7 του ν. 4223/ 2013 προστίθεται παράγραφος 5 ως εξής και οι επόμενες παράγραφοι 5 και 6 αναριθμούνται σε 6 και 7 αντίστοιχα:</w:t>
      </w:r>
    </w:p>
    <w:p>
      <w:pPr>
        <w:spacing w:before="240" w:after="240"/>
        <w:rPr>
          <w:lang w:val="el" w:eastAsia="el"/>
        </w:rPr>
      </w:pPr>
      <w:r>
        <w:rPr>
          <w:lang w:val="el" w:eastAsia="el"/>
        </w:rPr>
        <w:t>«5.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από 1.1.2018.</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Απαλλαγή από το φόρο δωρεάς</w:t>
      </w:r>
    </w:p>
    <w:p>
      <w:pPr>
        <w:pStyle w:val="MainText"/>
        <w:spacing w:before="120" w:after="0"/>
        <w:rPr>
          <w:lang w:val="el" w:eastAsia="el"/>
        </w:rPr>
      </w:pPr>
      <w:r>
        <w:rPr>
          <w:b/>
          <w:bCs/>
          <w:lang w:val="el" w:eastAsia="el"/>
        </w:rPr>
        <w:t>1.</w:t>
      </w:r>
      <w:r>
        <w:rPr>
          <w:lang w:val="el" w:eastAsia="el"/>
        </w:rPr>
        <w:t xml:space="preserve"> Στην περίπτωση β΄ της ενότητας Β΄ του άρθρου 43 του Κώδικα Διατάξεων Φορολογίας κληρονομιών, δωρεών, γονικών παροχών και κερδών από τυχερά παίγνια, ο οποίος κυρώθηκε με το πρώτο άρθρο του ν. 2961/2001 (Α΄ 266), προστίθεται υποπερίπτωση βγ΄ ως εξής:</w:t>
      </w:r>
    </w:p>
    <w:p>
      <w:pPr>
        <w:spacing w:before="240" w:after="240"/>
        <w:rPr>
          <w:lang w:val="el" w:eastAsia="el"/>
        </w:rPr>
      </w:pPr>
      <w:r>
        <w:rPr>
          <w:lang w:val="el" w:eastAsia="el"/>
        </w:rPr>
        <w:t>«βγ) 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pStyle w:val="MainText"/>
        <w:spacing w:before="120" w:after="0"/>
        <w:rPr>
          <w:lang w:val="el" w:eastAsia="el"/>
        </w:rPr>
      </w:pPr>
      <w:r>
        <w:rPr>
          <w:b/>
          <w:bCs/>
          <w:lang w:val="el" w:eastAsia="el"/>
        </w:rPr>
        <w:t>2.</w:t>
      </w:r>
      <w:r>
        <w:rPr>
          <w:lang w:val="el" w:eastAsia="el"/>
        </w:rPr>
        <w:t xml:space="preserve"> Το παρόν άρθρο ισχύει από 23.7.2018.</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του Κώδικα ΦΠΑ</w:t>
      </w:r>
    </w:p>
    <w:p>
      <w:pPr>
        <w:pStyle w:val="MainText"/>
        <w:spacing w:before="120" w:after="0"/>
        <w:rPr>
          <w:lang w:val="el" w:eastAsia="el"/>
        </w:rPr>
      </w:pPr>
      <w:r>
        <w:rPr>
          <w:b/>
          <w:bCs/>
          <w:lang w:val="el" w:eastAsia="el"/>
        </w:rPr>
        <w:t>1.</w:t>
      </w:r>
      <w:r>
        <w:rPr>
          <w:lang w:val="el" w:eastAsia="el"/>
        </w:rPr>
        <w:t xml:space="preserve"> Στην υποπερίπτωση αα΄ της περ. β΄ της παρ. 2 του άρθρου 7 του Κώδικα ΦΠΑ προστίθεται τελευταίο εδάφιο ως εξής:</w:t>
      </w:r>
    </w:p>
    <w:p>
      <w:pPr>
        <w:spacing w:before="240" w:after="240"/>
        <w:rPr>
          <w:lang w:val="el" w:eastAsia="el"/>
        </w:rPr>
      </w:pPr>
      <w:r>
        <w:rPr>
          <w:lang w:val="el" w:eastAsia="el"/>
        </w:rPr>
        <w:t>«Ο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p>
    <w:p>
      <w:pPr>
        <w:pStyle w:val="MainText"/>
        <w:spacing w:before="120" w:after="0"/>
        <w:rPr>
          <w:lang w:val="el" w:eastAsia="el"/>
        </w:rPr>
      </w:pPr>
      <w:r>
        <w:rPr>
          <w:b/>
          <w:bCs/>
          <w:lang w:val="el" w:eastAsia="el"/>
        </w:rPr>
        <w:t>2.</w:t>
      </w:r>
      <w:r>
        <w:rPr>
          <w:lang w:val="el" w:eastAsia="el"/>
        </w:rPr>
        <w:t xml:space="preserve"> Στην περ. β΄ της παρ. 2 του άρθρου 7 του Κώδικα ΦΠΑ προστίθεται υποπερίπτωση δδ΄ ως εξής:</w:t>
      </w:r>
    </w:p>
    <w:p>
      <w:pPr>
        <w:spacing w:before="240" w:after="240"/>
        <w:rPr>
          <w:lang w:val="el" w:eastAsia="el"/>
        </w:rPr>
      </w:pPr>
      <w:r>
        <w:rPr>
          <w:lang w:val="el" w:eastAsia="el"/>
        </w:rPr>
        <w:t>«δδ) 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MainText"/>
        <w:spacing w:before="120" w:after="0"/>
        <w:rPr>
          <w:lang w:val="el" w:eastAsia="el"/>
        </w:rPr>
      </w:pPr>
      <w:r>
        <w:rPr>
          <w:b/>
          <w:bCs/>
          <w:lang w:val="el" w:eastAsia="el"/>
        </w:rPr>
        <w:t>3.</w:t>
      </w:r>
      <w:r>
        <w:rPr>
          <w:lang w:val="el" w:eastAsia="el"/>
        </w:rPr>
        <w:t xml:space="preserve"> Στην παράγραφο 1 του άρθρου 27 του Κώδικα ΦΠΑ προστίθεται περίπτωση ιε΄ ως εξής:</w:t>
      </w:r>
    </w:p>
    <w:p>
      <w:pPr>
        <w:spacing w:before="240" w:after="240"/>
        <w:rPr>
          <w:lang w:val="el" w:eastAsia="el"/>
        </w:rPr>
      </w:pPr>
      <w:r>
        <w:rPr>
          <w:lang w:val="el" w:eastAsia="el"/>
        </w:rPr>
        <w:t>«ιε) 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Ασφαλιστικές ρυθμίσεις για τους πληγέντες από</w:t>
      </w:r>
    </w:p>
    <w:p>
      <w:pPr>
        <w:spacing w:before="240" w:after="240"/>
        <w:rPr>
          <w:lang w:val="el" w:eastAsia="el"/>
        </w:rPr>
      </w:pPr>
      <w:r>
        <w:rPr>
          <w:lang w:val="el" w:eastAsia="el"/>
        </w:rPr>
        <w:t>τις 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Αναφορικά με τις ασφαλιστικές εισφορές επιχειρήσεων, εργοδοτών, ασφαλισμένων που έχουν επαγγελματική εγκατάσταση ή δραστηριότητα σε περιοχές της Περιφέρειας Αττικής που επλήγησαν από τις πυρκαγιές της 23ης και 24ης Ιουλίου 2018 ισχύουν οι ακόλουθες ρυθμίσεις:</w:t>
      </w:r>
    </w:p>
    <w:p>
      <w:pPr>
        <w:pStyle w:val="StructureList1"/>
        <w:spacing w:before="120" w:after="0"/>
        <w:rPr>
          <w:lang w:val="el" w:eastAsia="el"/>
        </w:rPr>
      </w:pPr>
      <w:r>
        <w:rPr>
          <w:lang w:val="el" w:eastAsia="el"/>
        </w:rPr>
        <w:t>α)</w:t>
      </w:r>
      <w:r>
        <w:rPr>
          <w:lang w:val="en" w:eastAsia="en"/>
        </w:rPr>
        <w:tab/>
      </w:r>
      <w:r>
        <w:rPr>
          <w:lang w:val="el" w:eastAsia="el"/>
        </w:rPr>
        <w:t>Αναστέλλεται η υποβολή Αναλυτικών Περιοδικών δηλώσεων (ΑΠΔ) περιόδων Ιουνίου έως Νοεμβρίου 2018 έως τις 31.12.2018. Οι ΑΠΔ που δεν θα έχουν υποβληθεί, θα υποβάλλονται μετά την 1.1.2019, παράλληλα με τις τρέχουσες ΑΠΔ, σε αντίστοιχους μήνες.</w:t>
      </w:r>
    </w:p>
    <w:p>
      <w:pPr>
        <w:pStyle w:val="StructureList1"/>
        <w:spacing w:before="120" w:after="0"/>
        <w:rPr>
          <w:lang w:val="el" w:eastAsia="el"/>
        </w:rPr>
      </w:pPr>
      <w:r>
        <w:rPr>
          <w:lang w:val="el" w:eastAsia="el"/>
        </w:rPr>
        <w:t>β)</w:t>
      </w:r>
      <w:r>
        <w:rPr>
          <w:lang w:val="en" w:eastAsia="en"/>
        </w:rPr>
        <w:tab/>
      </w:r>
      <w:r>
        <w:rPr>
          <w:lang w:val="el" w:eastAsia="el"/>
        </w:rPr>
        <w:t>Αναστέλλεται η καταβολή τρεχουσών εισφορών, δόσεων εκκαθάρισης ασφαλιστικών εισφορών και δόσεων ρυθμίσεων έως 31.12.2018.</w:t>
      </w:r>
    </w:p>
    <w:p>
      <w:pPr>
        <w:pStyle w:val="StructureList1"/>
        <w:spacing w:before="120" w:after="0"/>
        <w:rPr>
          <w:lang w:val="el" w:eastAsia="el"/>
        </w:rPr>
      </w:pPr>
      <w:r>
        <w:rPr>
          <w:lang w:val="el" w:eastAsia="el"/>
        </w:rPr>
        <w:t>γ)</w:t>
      </w:r>
      <w:r>
        <w:rPr>
          <w:lang w:val="en" w:eastAsia="en"/>
        </w:rPr>
        <w:tab/>
      </w:r>
      <w:r>
        <w:rPr>
          <w:lang w:val="el" w:eastAsia="el"/>
        </w:rPr>
        <w:t>Ειδικότερα οι δόσεις εκκαθαρίσεων εισφορών του ν. 4387/2016 (Α΄ 85) που τίθενται σε αναστολή εξοφλούνται μετά την 1.1.2019 σε αντίστοιχες μηνιαίες δόσεις.</w:t>
      </w:r>
    </w:p>
    <w:p>
      <w:pPr>
        <w:pStyle w:val="StructureList1"/>
        <w:spacing w:before="120" w:after="0"/>
        <w:rPr>
          <w:lang w:val="el" w:eastAsia="el"/>
        </w:rPr>
      </w:pPr>
      <w:r>
        <w:rPr>
          <w:lang w:val="el" w:eastAsia="el"/>
        </w:rPr>
        <w:t>δ)</w:t>
      </w:r>
      <w:r>
        <w:rPr>
          <w:lang w:val="en" w:eastAsia="en"/>
        </w:rPr>
        <w:tab/>
      </w:r>
      <w:r>
        <w:rPr>
          <w:lang w:val="el" w:eastAsia="el"/>
        </w:rPr>
        <w:t>Δόσεις ρυθμίσεων, γενικών ή ειδικών, που τίθενται σε αναστολή καταβάλλονται στο τέλος της ρύθμισης σε αντίστοιχες μηνιαίες δόσεις.</w:t>
      </w:r>
    </w:p>
    <w:p>
      <w:pPr>
        <w:spacing w:before="240" w:after="240"/>
        <w:rPr>
          <w:lang w:val="el" w:eastAsia="el"/>
        </w:rPr>
      </w:pPr>
      <w:r>
        <w:rPr>
          <w:lang w:val="el" w:eastAsia="el"/>
        </w:rPr>
        <w:t>Οι διατάξεις της παρ. 2 του άρθρου 4 του ν. 2556/1997 (Α΄ 270) εξακολουθούν να ισχύουν.</w:t>
      </w:r>
    </w:p>
    <w:p>
      <w:pPr>
        <w:pStyle w:val="MainText"/>
        <w:spacing w:before="120" w:after="0"/>
        <w:rPr>
          <w:lang w:val="el" w:eastAsia="el"/>
        </w:rPr>
      </w:pPr>
      <w:r>
        <w:rPr>
          <w:b/>
          <w:bCs/>
          <w:lang w:val="el" w:eastAsia="el"/>
        </w:rPr>
        <w:t>2.</w:t>
      </w:r>
      <w:r>
        <w:rPr>
          <w:lang w:val="el" w:eastAsia="el"/>
        </w:rPr>
        <w:t xml:space="preserve"> Στους εγγεγραμμένους στα μητρώα του ΕΦΚΑ άμεσα ασφαλισμένους που επλήγησαν από τις πυρκαγιές της παρ. 1, καθώς και στους έμμεσα ασφαλισμένους, χορηγείται ασφαλιστική ικανότητα μέχρι 31.12.2018 χωρίς προϋποθέσεις. Η καταβολή των προβλεπομένων παροχών σε χρήμα (επιδόματα ασθενείας, μητρότητας και εξόδων κηδείας) θα γίνεται κατ’ απόλυτη προτεραιότητα.</w:t>
      </w:r>
    </w:p>
    <w:p>
      <w:pPr>
        <w:pStyle w:val="MainText"/>
        <w:spacing w:before="120" w:after="0"/>
        <w:rPr>
          <w:lang w:val="el" w:eastAsia="el"/>
        </w:rPr>
      </w:pPr>
      <w:r>
        <w:rPr>
          <w:b/>
          <w:bCs/>
          <w:lang w:val="el" w:eastAsia="el"/>
        </w:rPr>
        <w:t>3.</w:t>
      </w:r>
      <w:r>
        <w:rPr>
          <w:lang w:val="el" w:eastAsia="el"/>
        </w:rPr>
        <w:t xml:space="preserve"> Συνταξιούχοι, καθώς και όσοι έχουν υποβάλλει ή θα υποβάλλουν έως 30.9.2018 αίτηση συνταξιοδότησης, οι οποίοι επλήγησαν από τις πυρκαγιές της παρ. 1, δύνανται να ρυθμίσουν τις οφειλές τους σύμφωνα με τις προϋποθέσεις των πάγιων ρυθμίσεων σε ίσες μηνιαίες δόσεις, που δεν μπορεί να είναι περισσότερες από εξήντα (60). Η πρώτη δόση παρακρατείται από τη σύνταξη του πρώτου μήνα έναρξης του δικαιώματος συνταξιοδότησης.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καθορίζονται οι αναγκαίες λεπτομέρειες για την εφαρμογή του παρόντος άρθρου.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Αναστολή πλειστηριασμών</w:t>
      </w:r>
    </w:p>
    <w:p>
      <w:pPr>
        <w:spacing w:before="240" w:after="240"/>
        <w:rPr>
          <w:lang w:val="el" w:eastAsia="el"/>
        </w:rPr>
      </w:pPr>
      <w:r>
        <w:rPr>
          <w:lang w:val="el" w:eastAsia="el"/>
        </w:rPr>
        <w:t>Από τη δημοσίευση της παρούσας και έως 30.9.2019 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Κάλυψη τηλεπικοινωνιακών αναγκών πυροπλήκτων</w:t>
      </w:r>
    </w:p>
    <w:p>
      <w:pPr>
        <w:pStyle w:val="MainText"/>
        <w:spacing w:before="120" w:after="0"/>
        <w:rPr>
          <w:lang w:val="el" w:eastAsia="el"/>
        </w:rPr>
      </w:pPr>
      <w:r>
        <w:rPr>
          <w:b/>
          <w:bCs/>
          <w:lang w:val="el" w:eastAsia="el"/>
        </w:rPr>
        <w:t>1.</w:t>
      </w:r>
      <w:r>
        <w:rPr>
          <w:lang w:val="el" w:eastAsia="el"/>
        </w:rPr>
        <w:t xml:space="preserve"> Στις οικογένειες των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καλύπτονται δαπάνες τηλεπικοινωνιακής κάλυψης (σταθερής και κινητής τηλεφωνίας και παροχής διαδικτυακής σύνδεσης) συνολικού ποσού χιλίων διακοσίων (1.200 €) ευρώ ανά οικογένεια.</w:t>
      </w:r>
    </w:p>
    <w:p>
      <w:pPr>
        <w:pStyle w:val="MainText"/>
        <w:spacing w:before="120" w:after="0"/>
        <w:rPr>
          <w:lang w:val="el" w:eastAsia="el"/>
        </w:rPr>
      </w:pPr>
      <w:r>
        <w:rPr>
          <w:b/>
          <w:bCs/>
          <w:lang w:val="el" w:eastAsia="el"/>
        </w:rPr>
        <w:t>2.</w:t>
      </w:r>
      <w:r>
        <w:rPr>
          <w:lang w:val="el" w:eastAsia="el"/>
        </w:rPr>
        <w:t xml:space="preserve"> Η χρηματική ενίσχυση της παρ. 1 θα καλυφθεί από το αδιάθετο αποθεματικό των οικονομικών διαχειρίσεων της Εθνικής Επιτροπής Τηλεπικοινωνιών και Ταχυδρομείων (ΕΕΤΤ) των ετών 2014 και 2015.</w:t>
      </w:r>
    </w:p>
    <w:p>
      <w:pPr>
        <w:pStyle w:val="MainText"/>
        <w:spacing w:before="120" w:after="0"/>
        <w:rPr>
          <w:lang w:val="el" w:eastAsia="el"/>
        </w:rPr>
      </w:pPr>
      <w:r>
        <w:rPr>
          <w:b/>
          <w:bCs/>
          <w:lang w:val="el" w:eastAsia="el"/>
        </w:rPr>
        <w:t>3.</w:t>
      </w:r>
      <w:r>
        <w:rPr>
          <w:lang w:val="el" w:eastAsia="el"/>
        </w:rPr>
        <w:t xml:space="preserve"> Τα κριτήρια κάλυψης της δαπάνης, η διαδικασία χορήγησής της, το χρονικό διάστημα κατανάλωσης και κάθε άλλη αναγκαία λεπτομέρεια καθορίζονται με απόφαση του Υπουργού Ψηφιακής Πολιτικής, Τηλεπικοινωνιών και Ενημέρωσης.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Αναστολή είσπραξης διοδίων στους</w:t>
      </w:r>
    </w:p>
    <w:p>
      <w:pPr>
        <w:spacing w:before="240" w:after="240"/>
        <w:rPr>
          <w:lang w:val="el" w:eastAsia="el"/>
        </w:rPr>
      </w:pPr>
      <w:r>
        <w:rPr>
          <w:lang w:val="el" w:eastAsia="el"/>
        </w:rPr>
        <w:t>αυτοκινητοδρόμους των έργων παραχώρησης εκ των πυρκαγιών της 22ης και 23ης Ιουλίου 2018</w:t>
      </w:r>
    </w:p>
    <w:p>
      <w:pPr>
        <w:spacing w:before="240" w:after="240"/>
        <w:rPr>
          <w:lang w:val="el" w:eastAsia="el"/>
        </w:rPr>
      </w:pPr>
      <w:r>
        <w:rPr>
          <w:lang w:val="el" w:eastAsia="el"/>
        </w:rPr>
        <w:t>Η διέλευση όλων ανεξαιρέτως των οχημάτων ιδιωτικής και δημόσιας χρήσης είναι ελεύθερη και δεν απαιτείται η καταβολή και είσπραξη διοδίων από τους μετωπικούς σταθμούς διοδίων Ελευσίνας, πλευρικούς σταθμούς διοδίων κόμβου Ν. Περάμου, Πάχης Μεγάρων και Αγ. Θεοδώρων μέχρι και την 29η Ιουλίου 2018.</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Διαγραφή αδειών κυκλοφορίας οχημάτων</w:t>
      </w:r>
    </w:p>
    <w:p>
      <w:pPr>
        <w:pStyle w:val="MainText"/>
        <w:spacing w:before="120" w:after="0"/>
        <w:rPr>
          <w:lang w:val="el" w:eastAsia="el"/>
        </w:rPr>
      </w:pPr>
      <w:r>
        <w:rPr>
          <w:b/>
          <w:bCs/>
          <w:lang w:val="el" w:eastAsia="el"/>
        </w:rPr>
        <w:t>1.</w:t>
      </w:r>
      <w:r>
        <w:rPr>
          <w:lang w:val="el" w:eastAsia="el"/>
        </w:rPr>
        <w:t xml:space="preserve"> Οι ιδιοκτήτες οχημάτων ιδιωτικής χρήσης, ανεξαρτήτως κυβισμού, τα οποία υπέστησαν καταστροφή ή αχρηστεύτηκαν εξαιτίας των πυρκαγιών που έπληξαν περιοχές της Περιφέρειας Αττικής στις 23 και 24 Ιουλίου 2018 δύνανται να υποβάλουν αίτηση διαγραφής αυτών από το Μητρώο Αδειών Κυκλοφορίας οχημάτων του Υπουργείου Υποδομών και Μεταφορών, χωρίς την προσκόμιση πιστοποιητικού καταστροφής του οχήματος και χωρίς την καταβολή οποιουδήποτε τέλους διαγραφής.</w:t>
      </w:r>
    </w:p>
    <w:p>
      <w:pPr>
        <w:pStyle w:val="MainText"/>
        <w:spacing w:before="120" w:after="0"/>
        <w:rPr>
          <w:lang w:val="el" w:eastAsia="el"/>
        </w:rPr>
      </w:pPr>
      <w:r>
        <w:rPr>
          <w:b/>
          <w:bCs/>
          <w:lang w:val="el" w:eastAsia="el"/>
        </w:rPr>
        <w:t>2.</w:t>
      </w:r>
      <w:r>
        <w:rPr>
          <w:lang w:val="el" w:eastAsia="el"/>
        </w:rPr>
        <w:t xml:space="preserve"> Η αίτηση υποβάλλεται σε οποιαδήποτε Υπηρεσία Μεταφορών και Επικοινωνιών των περιφερειών της χώρας και μνημονεύει το λόγο, εκ των αναφερόμενων στην προηγούμενη παράγραφο, για τον οποίο ζητείται η οριστική διαγραφή του οχήματος. Με την αίτηση συνυποβάλλεται μόνο βεβαίωση του οικείου δήμου, από την οποία προκύπτει η μόνιμη κατοικία του αιτούντος σε περιοχή που επλήγη από τις πυρκαγιές της παρ. 1 ή πιστοποιείται ότι στην περιοχή αυτή ο αιτών αποδεδειγμένα ασκεί μόνιμη ή πρόσκαιρη εργασιακή ή επαγγελματική απασχόληση. Εάν δεν συντρέχει περίπτωση του προηγούμενου εδαφίου, υποβάλλεται βεβαίωση της ασφαλιστικής εταιρείας στην οποία είναι ασφαλισμένο το όχημα, σχετικά με την ολοσχερή καταστροφή ή αχρή- στευσή του λόγω των πυρκαγιών της παραγράφου 1, ύστερα από διενέργεια πραγματογνωμοσύνης. Οι πινακίδες του οχήματος και η άδεια κυκλοφορίας παραδίδονται μαζί με την αίτηση, εφόσον υπάρχουν, διαφορετικά προσκομίζεται υπεύθυνη δήλωση του αιτούντος περί απώλειάς τους. Αίτηση διαγραφής μπορούν να υποβάλουν και συγγενείς πρώτου βαθμού, η συγγένεια των οποίων αποδεικνύεται με πιστοποιητικό οικογενειακής κατάστασης, και σε κάθε περίπτωση οι κληρονόμοι μετά τη δήλωση αποδοχής της κληρονομίας για τα κληρονο- μηθέντα οχήματα.</w:t>
      </w:r>
    </w:p>
    <w:p>
      <w:pPr>
        <w:pStyle w:val="MainText"/>
        <w:spacing w:before="120" w:after="0"/>
        <w:rPr>
          <w:lang w:val="el" w:eastAsia="el"/>
        </w:rPr>
      </w:pPr>
      <w:r>
        <w:rPr>
          <w:b/>
          <w:bCs/>
          <w:lang w:val="el" w:eastAsia="el"/>
        </w:rPr>
        <w:t>3.</w:t>
      </w:r>
      <w:r>
        <w:rPr>
          <w:lang w:val="el" w:eastAsia="el"/>
        </w:rPr>
        <w:t xml:space="preserve"> Στον αιτούντα χορηγείται βεβαίωση διαγραφής με ημερομηνία αυτή κατά την οποία συνέβη το γεγονός εξαιτίας του οποίου καταστράφηκε ή αχρηστεύθηκε το όχημά του.</w:t>
      </w:r>
    </w:p>
    <w:p>
      <w:pPr>
        <w:pStyle w:val="MainText"/>
        <w:spacing w:before="120" w:after="0"/>
        <w:rPr>
          <w:lang w:val="el" w:eastAsia="el"/>
        </w:rPr>
      </w:pPr>
      <w:r>
        <w:rPr>
          <w:b/>
          <w:bCs/>
          <w:lang w:val="el" w:eastAsia="el"/>
        </w:rPr>
        <w:t>4.</w:t>
      </w:r>
      <w:r>
        <w:rPr>
          <w:lang w:val="el" w:eastAsia="el"/>
        </w:rPr>
        <w:t xml:space="preserve"> Στα πρόσωπα τα οποία θα προκαλέσουν την οριστική διαγραφή οχήματος βάσει δήλωσης αποδεδειγμένα ψευδών στοιχείων επιβάλλεται, πλέον των σχετικών ποινικών κυρώσεων περί ψευδούς δηλώσεως, διοικητικό πρόστιμο υπέρ του Δημοσίου, ύψους χιλίων πεντακοσί- ων (1.500) ευρώ, το οποίο εισπράττεται από τις αρμόδιες υπηρεσίες της ΑΑΔΕ. Το όχημα κατάσχεται, περιέρχεται στην κυριότητα του Δημοσίου και παραδίδεται στη Διεύθυνση Διαχείρισης Δημοσίου Υλικού. Με κοινή απόφαση των Υπουργών Οικονομικών και Υποδομών και Μεταφορών καθορίζονται λεπτομέρειες εφαρμογής της παρούσας παραγράφου.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Αντικατάσταση καταστραφέντων ειδών περίθαλψης και θεραπευτικών μέσων</w:t>
      </w:r>
    </w:p>
    <w:p>
      <w:pPr>
        <w:spacing w:before="240" w:after="240"/>
        <w:rPr>
          <w:lang w:val="el" w:eastAsia="el"/>
        </w:rPr>
      </w:pPr>
      <w:r>
        <w:rPr>
          <w:lang w:val="el" w:eastAsia="el"/>
        </w:rPr>
        <w:t>Στους πληγέντες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επαναχορηγούνται από τον ΕΟΠΥΥ είδη φαρμακευτικής και πρόσθετης περίθαλψης καθώς και θεραπευτικά μέσα, συμπεριλαμβανομένων των ιατροτεχνολογικών προϊόντων, που έχουν καταστραφεί, ανεξαρτήτως του χρόνου λήψεως αυτών και χωρίς συμμετοχή του ασφαλισμένου ή δικαιούχου περίθαλψης (μηδενική συμμετοχή), κατά παρέκκλιση των διατάξεων του ισχύοντος Ενιαίου Κανονισμού Παροχών Υγείας του Οργανισμού και των οικείων νομοθετικών διατάξεων.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Μέτρα ενίσχυσης για τα τέκνα οικογενειών που επλήγησαν κατά τις 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Τα τέκνα οικογενειών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w:t>
      </w:r>
    </w:p>
    <w:p>
      <w:pPr>
        <w:pStyle w:val="StructureList1"/>
        <w:spacing w:before="120" w:after="0"/>
        <w:rPr>
          <w:lang w:val="el" w:eastAsia="el"/>
        </w:rPr>
      </w:pPr>
      <w:r>
        <w:rPr>
          <w:lang w:val="el" w:eastAsia="el"/>
        </w:rPr>
        <w:t>α)</w:t>
      </w:r>
      <w:r>
        <w:rPr>
          <w:lang w:val="en" w:eastAsia="en"/>
        </w:rPr>
        <w:tab/>
      </w:r>
      <w:r>
        <w:rPr>
          <w:lang w:val="el" w:eastAsia="el"/>
        </w:rPr>
        <w:t>γίνονται δεκτά κατά προτίμηση, εάν είναι φοιτητές, στις φοιτητικές εστίες και λέσχες,</w:t>
      </w:r>
    </w:p>
    <w:p>
      <w:pPr>
        <w:pStyle w:val="StructureList1"/>
        <w:spacing w:before="120" w:after="0"/>
        <w:rPr>
          <w:lang w:val="el" w:eastAsia="el"/>
        </w:rPr>
      </w:pPr>
      <w:r>
        <w:rPr>
          <w:lang w:val="el" w:eastAsia="el"/>
        </w:rPr>
        <w:t>β)</w:t>
      </w:r>
      <w:r>
        <w:rPr>
          <w:lang w:val="en" w:eastAsia="en"/>
        </w:rPr>
        <w:tab/>
      </w:r>
      <w:r>
        <w:rPr>
          <w:lang w:val="el" w:eastAsia="el"/>
        </w:rPr>
        <w:t>μετεγγράφονται με αίτησή τους, εφόσον φοιτούν και δεν έχουν υπερβεί τα υποχρεωτικά εξάμηνα φοίτησης για τη λήψη πτυχίου ή εφόσον εισαχθούν το ακαδημαϊκό έτος 2018-2019 σε Ανώτατο Εκπαιδευτικό Ίδρυμα (Α.Ε.Ι.) της χώρας, στην πλησιέστερη στην οικογενειακή κατοικία τους αντίστοιχη Σχολή ή Τμήμα Α.Ε.Ι., καθ’ υπέρβαση του εκάστοτε προβλεπόμενου αριθμού μετεγγραφομένων,</w:t>
      </w:r>
    </w:p>
    <w:p>
      <w:pPr>
        <w:pStyle w:val="StructureList1"/>
        <w:spacing w:before="120" w:after="0"/>
        <w:rPr>
          <w:lang w:val="el" w:eastAsia="el"/>
        </w:rPr>
      </w:pPr>
      <w:r>
        <w:rPr>
          <w:lang w:val="el" w:eastAsia="el"/>
        </w:rPr>
        <w:t>γ)</w:t>
      </w:r>
      <w:r>
        <w:rPr>
          <w:lang w:val="en" w:eastAsia="en"/>
        </w:rPr>
        <w:tab/>
      </w:r>
      <w:r>
        <w:rPr>
          <w:lang w:val="el" w:eastAsia="el"/>
        </w:rPr>
        <w:t>όσοι υπέβαλαν αίτηση-δήλωση και συμμετείχαν στις πανελλαδικές εξετάσεις της τακτικής εξεταστικής περιόδου του τρέχοντος σχολικού έτους 2017-2018 ή πρόκειται να συμμετέχουν στις επαναληπτικές πανελλαδικές εξετάσεις του μηνός Σεπτεμβρίου 2018 εισάγονται σε σχολές, τμήματα και εισαγωγικές κατευθύνσεις των Α.Ε.Ι. και των Ανώτατων Εκκλησιαστικών Ακαδημιών, για το ακαδημαϊκό έτος 2018-2019, καθ’ υπέρβαση του συνολικού αριθμού εισακτέων. Για την εισαγωγή σε Α.Ε.Ι., σύμφωνα με το προηγούμενο εδάφιο, παρέχεται είκοσι τοις εκατό (20%) προσαύξηση του συνόλου των μορίων που έλαβαν και απαραίτητη προϋπόθεση είναι ύστερα από την προσαύξηση να συγκεντρώνουν αριθμό μορίων τουλάχιστον ίσο με τα μόρια του τελευταίου εισαχθέντος στη συγκεκριμένη σχολή, τμήμα ή εισαγωγική κατεύθυνση στο οικείο ακαδημαϊκό έτος.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καθορίζονται τα δικαιολογητικά που υποβάλλουν οι ενδιαφερόμενοι και κάθε σχετικό θέμα για την εφαρμογή του παρόντος άρθρου. Με όμοια απόφαση μπορεί να παραταθεί η ισχύς της περ. β΄ της παρ. 1 έως τρία (3) ακόμη ακαδημαϊκά έτη.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Δικαίωμα διορισμού στο Δημόσιο ή τον ευρύτερο δημόσιο τομέα</w:t>
      </w:r>
    </w:p>
    <w:p>
      <w:pPr>
        <w:pStyle w:val="MainText"/>
        <w:spacing w:before="120" w:after="0"/>
        <w:rPr>
          <w:lang w:val="el" w:eastAsia="el"/>
        </w:rPr>
      </w:pPr>
      <w:r>
        <w:rPr>
          <w:b/>
          <w:bCs/>
          <w:lang w:val="el" w:eastAsia="el"/>
        </w:rPr>
        <w:t>1.</w:t>
      </w:r>
      <w:r>
        <w:rPr>
          <w:lang w:val="el" w:eastAsia="el"/>
        </w:rPr>
        <w:t xml:space="preserve"> Οι διατάξεις της παρ. 20 του άρθρου 14 του ν. 2266/ 1994 (Α΄ 218), όπως ισχύουν, εφαρμόζονται αναλόγως και επί συζύγων ή προσώπων που έχουν συνάψει σύμφωνο συμβίωσης, καθώς και επί συγγενών μέχρι β΄ βαθμού, προσώπων που απεβίωσαν εξαιτίας των πυρκαγιών που έπληξαν περιοχές της Περιφέρειας Αττικής στις 23 και 24 Ιουλίου του 2018. Με απόφαση του Υπουργού Διοικητικής Ανασυγκρότησης ορίζονται οι φορείς υποδοχής, τα απαιτούμενα δικαιολογητικά, ο τρόπος βεβαίωσης της αιτίας του θανάτου, η σειρά προτεραιότητας των δικαιούχων, η προθεσμία και η διαδικασία υποβολής των δικαιολογητικών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Το δικαίωμα διορισμού της προηγούμενης παραγράφου παρέχεται και στα άτομα τα οποία υπέστησαν σοβαρά εγκαύματα και νοσηλεύτηκαν σε Μονάδα Εντατικής Θεραπείας (ΜΕΘ) ή προκύπτει ποσοστό αναπηρίας τουλάχιστον 67%, συνεπεία των πυρκαγιών της παρ. 1.</w:t>
      </w:r>
    </w:p>
    <w:p>
      <w:pPr>
        <w:spacing w:before="240" w:after="240"/>
        <w:rPr>
          <w:lang w:val="el" w:eastAsia="el"/>
        </w:rPr>
      </w:pPr>
      <w:r>
        <w:rPr>
          <w:lang w:val="el" w:eastAsia="el"/>
        </w:rPr>
        <w:t>Σε περίπτωση που δεν είναι δυνατός ο διορισμός τους, για λόγους υγείας, το δικαίωμα διορισμού μεταβιβάζεται στον ή στη σύζυγό τους ή στο πρόσωπο με το οποίο έχουν συνάψει σύμφωνο συμβίωσης ή σε ένα τέκνο τους. Με απόφαση του Υπουργού Διοικητικής Ανασυγκρότησης ορίζονται τα απαιτούμενα δικαιολογητικά, η προθεσμία και η διαδικασία υποβολής των δικαιολογητικών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α. Κατά παρέκκλιση κάθε γενικής ή ειδικής διάταξης, επιτρέπεται η απόσπαση τακτικών υπαλλήλων μόνιμων ή με σχέση εργασίας ιδιωτικού δικαίου αορίστου χρόνου, όλων των κατηγοριών, κλάδων και ειδικοτήτων, από φορείς του άρθρου 14 παρ. 1 ν. 2190/1994 (Α΄ 28), σε Ο.Τ.Α. α΄ βαθμού, εντός της χωρικής αρμοδιότητας των οποίων εκδηλώθηκαν οι πυρκαγιές της παρ. 1, καθώς και σε νομικά πρόσωπα αυτών. Η διάρκεια των αποσπάσεων του προηγούμενου εδαφίου ανέρχεται σε τρεις (3) μήνες με δυνατότητα ισόχρονης ανανέωσης για μία φορά, ύστερα από αίτηση του ενδιαφερομένου υπαλλήλου.</w:t>
      </w:r>
    </w:p>
    <w:p>
      <w:pPr>
        <w:spacing w:before="240" w:after="240"/>
        <w:rPr>
          <w:lang w:val="el" w:eastAsia="el"/>
        </w:rPr>
      </w:pPr>
      <w:r>
        <w:rPr>
          <w:lang w:val="el" w:eastAsia="el"/>
        </w:rPr>
        <w:t>β. Για τη διενέργεια των αποσπάσεων της περ. α΄, εκ- δίδεται πρόσκληση από τον οικείο Ο.Τ.Α. στην οποία προσδιορίζονται ο αριθμός, οι κατηγορίες και οι κλάδοι/ ειδικότητες του προσωπικού που θα αποσπασθεί, τα τυχόν πρόσθετα τυπικά προσόντα, οι υπηρεσίες υποδοχής και η προθεσμία υποβολής των αιτήσεων. Η πρόσκληση κοινοποιείται στο Υπουργείο Διοικητικής Ανασυγκρότησης, το οποίο την αναρτά αμελλητί στην ιστοσελίδα του. Μετά το πέρας της προθεσμίας υποβολής των αιτήσεων, καταρτίζεται από τον οικείο Ο.Τ.Α. πίνακας με το προς απόσπαση προσωπικό, ο οποίος υπογράφεται από το Δήμαρχο και αποστέλλεται αμελλητί στο Υπουργείο Διοικητικής Ανασυγκρότησης. Το προσωπικό που περιλαμβάνεται στον πίνακα αποσπάται με μόνη την έκδοση απόφασης του Υπουργού Διοικητικής Ανασυγκρότησης, η οποία κοινοποιείται στους υπαλλήλους, χωρίς να απαιτείται οποιαδήποτε άλλη πρόσθετη διαδικασία.</w:t>
      </w:r>
    </w:p>
    <w:p>
      <w:pPr>
        <w:spacing w:before="240" w:after="240"/>
        <w:rPr>
          <w:lang w:val="el" w:eastAsia="el"/>
        </w:rPr>
      </w:pPr>
      <w:r>
        <w:rPr>
          <w:lang w:val="el" w:eastAsia="el"/>
        </w:rPr>
        <w:t>γ. Στις υπηρεσίες υποδοχής αποσπασμένων υπαλλήλων δυνάμει των εξαιρετικών διατάξεων του παρόντος, μπορούν να συγκαταλέγονται τα Κέντρα Εξυπηρέτησης Πολιτών (Κ.Ε.Π.) των οικείων Ο.Τ.Α. α’ βαθμού.</w:t>
      </w:r>
    </w:p>
    <w:p>
      <w:pPr>
        <w:spacing w:before="240" w:after="240"/>
        <w:rPr>
          <w:lang w:val="el" w:eastAsia="el"/>
        </w:rPr>
      </w:pPr>
      <w:r>
        <w:rPr>
          <w:lang w:val="el" w:eastAsia="el"/>
        </w:rPr>
        <w:t>δ. Η μισθοδοσία του προσωπικού που αποσπάται σύμφωνα με τα οριζόμενα στην παρούσα παράγραφο καταβάλλεται από το φορέα προέλευσης.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Αποκατάσταση περιβάλλοντος χώρου</w:t>
      </w:r>
    </w:p>
    <w:p>
      <w:pPr>
        <w:spacing w:before="240" w:after="240"/>
        <w:rPr>
          <w:lang w:val="el" w:eastAsia="el"/>
        </w:rPr>
      </w:pPr>
      <w:r>
        <w:rPr>
          <w:lang w:val="el" w:eastAsia="el"/>
        </w:rPr>
        <w:t>Για το σκοπό της εξυγίανσης και αποκατάστασης του εδάφους και του περιβάλλοντος χώρου ακινήτου, εντός του οποίου βρίσκεται κτήριο που επλήγη από τις πυρκαγιές που εκδηλώθηκαν σε περιοχές της Περιφέρειας Αττικής στις 23 και 24 Ιουλίου 2018, χορηγείται αποζημίωση αποκατάστασης περιβάλλοντος χώρου. Με απόφαση των Υπουργών Οικονομικών και Υποδομών και Μεταφορών καθορίζονται οι όροι και οι προϋποθέσεις χορήγησης, η διαδικασία, ιδίως με διενέργεια αυτοψίας πριν και μετά την αποκατάσταση, το ύψος της συνδρομής ανάλογα με τη σοβαρότητα της βλάβης και κάθε άλλη σχετική λεπτομέρεια.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Μελέτες Αποκατάστασης</w:t>
      </w:r>
    </w:p>
    <w:p>
      <w:pPr>
        <w:spacing w:before="240" w:after="240"/>
        <w:rPr>
          <w:lang w:val="el" w:eastAsia="el"/>
        </w:rPr>
      </w:pPr>
      <w:r>
        <w:rPr>
          <w:lang w:val="el" w:eastAsia="el"/>
        </w:rPr>
        <w:t>Οι μελέτες επισκευής ή, στην περίπτωση ανακατα- σκευής, οι μελέτες ανέγερσης κτηρίων καθώς και οι λήψεις δοκιμίων, οι μετρήσεις και οι εργαστηριακές δοκιμές που απαιτούνται για την αποκατάσταση κτηρίου πληγέ- ντος από τις πυρκαγιές που εκδηλώθηκαν σε περιοχές της Περιφέρειας Αττικής στις 23 και 24 Ιουλίου 2018, διενεργούνται από το Υπουργείο Υποδομών και Μεταφορών αδαπάνως για τους πληγέντες. Για το σκοπό αυτό, με απόφαση του Υπουργού Υποδομών και Μεταφορών δύναται να ορίζονται διπλωματούχοι μηχανικοί, ιδιώτες ή υπάλληλοι του δημόσιου τομέα, κλάδου ή ειδικότητας ΠΕ Μηχανικών, ύστερα από αίτησή τους. Οι μελέτες εκπονούνται εθελοντικά και αδαπάνως και απαλλάσσονται από την υποχρέωση καταβολής αμοιβής, φορολογικών επιβαρύνσεων και κάθε άλλου είδους αμοιβής απαραίτητης για την έκδοση διοικητικών πράξεων του πληγέντος ακινήτου.</w:t>
      </w:r>
    </w:p>
    <w:p>
      <w:pPr>
        <w:spacing w:before="240" w:after="240"/>
        <w:rPr>
          <w:lang w:val="el" w:eastAsia="el"/>
        </w:rPr>
      </w:pPr>
      <w:r>
        <w:rPr>
          <w:lang w:val="el" w:eastAsia="el"/>
        </w:rPr>
        <w:t>Ειδικά για τους διπλωματούχους μηχανικούς υπαλλήλους του δημόσιου τομέα η απόφαση του παρόντος άρθρου επέχει θέση άδειας άσκησης ιδιωτικού έργου.</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Αφορολόγητο και ακατάσχετο των πάσης φύσεως ενισχύσεων προς τους πληγέντες από τις πυρκαγιές της 23ης και 24ης Ιουλίου 2018</w:t>
      </w:r>
    </w:p>
    <w:p>
      <w:pPr>
        <w:spacing w:before="240" w:after="240"/>
        <w:rPr>
          <w:lang w:val="el" w:eastAsia="el"/>
        </w:rPr>
      </w:pPr>
      <w:r>
        <w:rPr>
          <w:lang w:val="el" w:eastAsia="el"/>
        </w:rPr>
        <w:t>Οικονομικές ενισχύσεις, έξοδα κηδείας, αποζημιώσεις και βοηθήματα που καταβάλλονται στα πληγέντα φυσικά ή νομικά πρόσωπα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ορίζονται ως αφορολόγητα, ανεκχώρητα και ακατάσχετα στα χέρια του Δημοσίου ή τρίτων, κατά παρέκκλιση κάθε γενικής και ειδικής διάταξης, δεν υπόκεινται σε οποιαδήποτε κράτηση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Κέντρα αποθήκευσης και διανομής</w:t>
      </w:r>
    </w:p>
    <w:p>
      <w:pPr>
        <w:pStyle w:val="MainText"/>
        <w:spacing w:before="120" w:after="0"/>
        <w:rPr>
          <w:lang w:val="el" w:eastAsia="el"/>
        </w:rPr>
      </w:pPr>
      <w:r>
        <w:rPr>
          <w:b/>
          <w:bCs/>
          <w:lang w:val="el" w:eastAsia="el"/>
        </w:rPr>
        <w:t>1.</w:t>
      </w:r>
      <w:r>
        <w:rPr>
          <w:lang w:val="el" w:eastAsia="el"/>
        </w:rPr>
        <w:t xml:space="preserve"> Τα Κέντρα Αποθήκευσης και Διανομής που προβλέ- πονται στην παρ. 10 του άρθρου 14 του ν. 4332/2015 (Α΄ 76), όπως αυτή αντικαταστάθηκε και ισχύει, έχουν ως αποστολή, πέραν της προβλεπόμενης στο άρθρο 19 του ν. 4375/2016 (Α΄ 51), και την παροχή υπηρεσιών που αφορούν στη διαχείριση, συγκέντρωση, καταγραφή και αποθήκευση ειδών πρώτης ανάγκης για κοινωνικά ευάλωτες ομάδες του πληθυσμού. Tα Κέντρα Αποθήκευσης και Διανομής για την επίτευξη του παραπάνω σκοπού μπορούν να παρέχουν τις ανωτέρω υπηρεσίες είτε αυτοδυνάμως είτε σε συνεργασία με τους φορείς της Τοπικής Αυτοδιοίκησης πρώτου και δεύτερου βαθμού.</w:t>
      </w:r>
    </w:p>
    <w:p>
      <w:pPr>
        <w:pStyle w:val="MainText"/>
        <w:spacing w:before="120" w:after="0"/>
        <w:rPr>
          <w:lang w:val="el" w:eastAsia="el"/>
        </w:rPr>
      </w:pPr>
      <w:r>
        <w:rPr>
          <w:b/>
          <w:bCs/>
          <w:lang w:val="el" w:eastAsia="el"/>
        </w:rPr>
        <w:t>2.</w:t>
      </w:r>
      <w:r>
        <w:rPr>
          <w:lang w:val="el" w:eastAsia="el"/>
        </w:rPr>
        <w:t xml:space="preserve"> Σε περιπτώσεις εκδήλωσης φυσικών καταστροφών, τα κέντρα αποθήκευσης και διανομής μπορούν να οριστούν με απόφαση του οικείου Περιφερειάρχη ως κέντρα συντονισμού διαχείρισης ειδών πρώτης ανάγκης, τα οποία θα συνεργάζονται με τους πληγέντες Δήμους. Οι περιφέρειες στις οποίες υπάγονται τα κέντρα αποθήκευσης και διανομής δύνανται να αναλαμβάνουν δαπάνες για τη στήριξη των πληγέντων σύμφωνα με τις ισχύουσες διατάξεις του ν. 4412/2016 (Α΄ 147) για κατε- πείγουσες περιπτώσεις.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26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ΙΩΑΝΝΗΣ ΔΡΑΓΑΣΑΚΗΣ, ΠΑΝΑΓΙΩΤΗΣ ΣΚΟΥΡΛΕΤΗΣ, ΝΙΚΟΛΑΟΣ ΠΑΠΠΑΣ, ΚΩΝΣΤΑΝΤΙΝΟΣ ΓΑΒΡΟΓΛΟΥ, ΕΥΤΥΧΙΑ ΑΧΤΣΙΟΓΛΟΥ, ΝΙΚΟΛΑΟΣ ΚΟΤΖΙΑΣ, ΣΤΑΥΡΟΣ ΚΟΝΤΟΝΗΣ, ΕΥΚΛΕΙΔΗΣ ΤΣΑΚΑΛΩΤΟΣ, ΑΝΔΡΕΑΣ ΞΑΝΘΟΣ, ΟΛΓΑ ΓΕΡΟΒΑΣΙΛΗ, ΧΡΗΣΤΟΣ ΣΠΙΡΤΖΗΣ, ΔΗΜΗΤΡΙΟΣ ΒΙΤΣΑΣ, ΠΑΝΑΓΙΩΤΗΣ ΚΟΥΡΟΥΜΠΛΗΣ, ΕΥΑΓΓΕΛΟΣ ΑΠΟΣΤΟΛΟΥ, ΕΛΕΝΑ ΚΟΥΝΤΟΥΡΑ, ΑΛΕΞΑΝΔΡΟΣ ΦΛΑΜΠΟΥΡΑΡΗΣ, ΧΡΙΣΤΟΦΟΡΟΣ ΒΕΡΝΑΡΔΑΚΗΣ, ΔΗΜΗΤΡΙΟΣ ΤΖΑΝΑΚΟΠΟΥΛΟΣ, ΝΙΚΟΛΑΟΣ ΤΟΣΚΑΣ, ΘΕΑΝΩ ΦΩΤΙΟΥ, ΓΕΩΡΓΙΟΣ ΚΑΤΡΟΥΓΚΑΛΟΣ, ΓΕΩΡΓΙΟΣ ΧΟΥΛΙΑΡΑΚΗΣ, ΠΑΥΛΟΣ ΠΟΛΑΚΗΣ, ΣΩΚΡΑΤΗΣ ΦΑΜΕΛΛΟΣ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