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b/>
          <w:bCs/>
          <w:lang w:val="el" w:eastAsia="el"/>
        </w:rPr>
        <w:t>ΕΦΗΜΕΡΙ∆ΑΤΗΣ ΚΥΒΕΡΝΗΣΕΩΣ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∆ΗΜΟΚΡΑΤΙΑΣ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 Ιουλίου 2019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ΤΕΥΧΟΣ ΠΡΩΤΟ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Αρ. Φύλλου </w:t>
      </w:r>
      <w:r>
        <w:rPr>
          <w:b/>
          <w:bCs/>
          <w:lang w:val="el" w:eastAsia="el"/>
        </w:rPr>
        <w:t>121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ΠΡΟΕΔΡΙΚΟ ΔΙΑΤΑΓ</w:t>
      </w:r>
      <w:r>
        <w:rPr>
          <w:b/>
          <w:bCs/>
          <w:lang w:val="el" w:eastAsia="el"/>
        </w:rPr>
        <w:t>ΜΑ ΥΠ’ ΑΡΙΘΜ. 83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Διορισμός Αντιπροέδρου της Κυβέρνησης, Υπουργών, Αναπληρωτών Υπουργών και Υφυπουργών.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ΠΡΟΕΔΡΟΣ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ΤΗΣ ΕΛΛΗΝΙΚΗΣ ΔΗΜΟΚΡΑΤΙΑΣ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των άρθρων 37 παρ. 1 και 81 παρ. 1 του Συντάγματος.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Τις διατάξεις των άρθρων 39 και 47 του Κώδικα Νομοθεσίας για την Κυβέρνηση και τα Κυβερνητικά όργανα (π.δ. 63/2005, Α΄ 98).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πρόταση του Πρωθυπουργού, αποφασίζουμε: Διορίζουμε τους: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1) Παναγιώτη Πικραμμένο του Όθωνα στη θέση του Αντιπροέδρου της Κυβέρνησης,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Χρήστο Σταϊκούρα του Κωνσταντίνου στη θέση του 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3) Σπυρίδωνα - Άδωνι Γεωργιάδη του Αθανασίου στη θέση του Υπουργού Ανάπτυξης και Επενδύσεων,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4) Νικόλαο - Γεώργιο Δένδια του Σπυρίδωνος στη θέση του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5) Μιχαήλ Χρυσοχοΐδη του Σπυρίδωνος στη θέση του Υπουργού Προστασίας του Πολίτη,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6) Νικόλαο Παναγιωτόπουλο του Ιωάννη στη θέση του 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7) Νίκη Κεραμέως του Κωνσταντίνου στη θέση της Υπουργού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8) Ιωάννη Βρούτση του Βασιλείου στη θέση του Υπουργού Εργασίας και Κοινωνικών Υποθέσεων,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9) Βασίλειο Κικίλια του Παναγιώτη στη θέση του Υπουργού Υγείας,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10) Κωνσταντίνο Χατζηδάκη του Ιωάννη στη θέση του 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11) Στυλιανή Μενδώνη του Γεωργίου στη θέση της 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12) Κωνσταντίνο Τσιάρα του Αλέξανδρου στη θέση του Υπουργού Δικαιοσύνης,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13) Παναγιώτη Θεοδωρικάκο του Δημητρίου στη θέση του 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14) Κωνσταντίνο Καραμανλή του Αχιλλέα στη θέση του Υπουργού Υποδομών και Μεταφορών,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15) Ιωάννη Πλακιωτάκη του Ιωσήφ στη θέση του Υπουργού Ναυτιλίας και Νησιωτικής Πολιτικής,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16) Μαυρουδή Βορίδη του Χρήστου στη θέση του 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17) Θεοχάρη Θεοχάρη του Αθανασίου στη θέση του Υπουργού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18) Γεώργιο Γεραπετρίτη του Βασιλείου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19) Κυριάκο Πιερρακάκη του Στέφανου στη θέση του Υπουργού Επικρατείας,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20) Μιλτιάδη Βαρβιτσιώτη του Ιωάννη στη θέση του Αναπληρωτή 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21) Γεώργιο Κουμουτσάκο του Σπυρίδωνα στη θέση του Αναπληρωτή Υπουργού Προστασίας του Πολίτη,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22) Απόστολο Βεσυρόπουλο του Νικία στη θέση του Υφυπουργού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23) Θεόδωρο Σκυλακάκη του Στεφάνου στη θέση του Υφυπουργού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24) Γεώργιο Ζαββό του Σπυρίδωνα στη θέση του Υφυπουργού Οικονομικών,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25) Ιωάννη Τσακίρη του Γεωργίου στη θέση του Υφυπουργού Ανάπτυξης και Επενδύσεων,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26) Χρίστο Δήμα του Σταύρου στη θέση του Υφυπουργού Ανάπτυξης και Επενδύσεων,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27) Νικόλαο Παπαθανάση του Χρήστου στη θέση του Υφυπουργού Ανάπτυξης και Επενδύσεων,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28) Κωνσταντίνο Φραγκογιάννη του Αποστόλου στη θέση του Υφυπουργού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29) Αντώνιο Διαματάρη του Ηρακλή στη θέση του Υφυπουργού Εξωτερικών,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30) Ελευθέριο Οικονόμου του Γεωργίου στη θέση του Υφυπουργού Προστασίας του Πολίτη,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31) Αλκιβιάδη Στεφανή του Παναγιώτη στη θέση του Υφυπουργού Εθνικής Άμυνας,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32) Σοφία Ζαχαράκη του Ηλία στη θέση της Υφυπουργού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33) Βασίλειο Διγαλάκη του Βασιλείου στη θέση του Υφυπουργού Παιδείας και Θρησκευμάτων,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34) Παναγιώτη Μηταράκη του Αντωνίου στη θέση του Υφυπουργού Εργασίας και Κοινωνικών Υποθέσεων,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35) Δόμνα - Μαρία Μιχαηλίδου του Αριστείδη στη θέση της Υφυπουργού Εργασίας και Κοινωνικών Υποθέσεων,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36) Βασίλειο Κοντοζαμάνη του Παντελή στη θέση του Υφυπουργού Υγείας,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Γεράσιμο Θωμά του Παναγιώτη στη θέση του Υφυπουργού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38) Δημήτριο Οικονόμου του Γεωργίου στη θέση του Υφυπουργού Περιβάλλοντος και Ενέργειας,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39) Ελευθέριο Αυγενάκη του Κωνσταντίνου στη θέση του Υφυπουργού Πολιτισμού και Αθλητισμού,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40) Δημήτριο Κράνη του Γεωργίου στη θέση του Υφυπουργού Δικαιοσύνης,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41) Θεόδωρο Λιβάνιο του Γεωργίου στη θέση του Υφυπουργού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42) Θεόδωρο Καράογλου του Γεωργίου στη θέση του Υφυπουργού Εσωτερικών,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43) Ιωάννη Κεφαλογιάννη του Αχιλλέα στη θέση του Υφυπουργού Υποδομών και Μεταφορών,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44) Κωνσταντίνο Σκρέκα του Θεοδώρου στη θέση του Υφυπουργού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45) Φωτεινή Αραμπατζή του Αθανασίου στη θέση της Υφυπουργού Αγροτικής Ανάπτυξης και Τροφίμων,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46) Εμμανουήλ Κόνσολα του Νικία στη θέση του Υφυπουργού Τουρισμού,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47) Στυλιανό Πέτσα του Λεωνίδα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48) Χρήστο - Γεώργιο Σκέρτσο του Βασιλείου στη θέση του Υφυπουργού στον Πρωθυπουργό,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49) Γεώργιο Γεωργαντά του Παύλου στη θέση του Υφυπουργού Ψηφιακής Διακυβέρνησης,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50) Γρηγόριο Ζαριφόπουλο του Διονυσίου στη θέση του Υφυπουργού Ψηφιακής Διακυβέρνησης.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Στον Πρωθυπουργό αναθέτουμε τη δημοσίευση και εκτέλεση του παρόντος διατάγματος.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9 Ιουλίου 2019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Πρόεδρος της Δημοκρατίας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ΠΡΟΚΟΠΙΟΣ Β. ΠΑΥΛΟΠΟΥΛΟΣ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Πρωθυπουργός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ΚΥΡΙΑΚΟΣ ΜΗΤΣΟΤΑΚΗΣ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ΕΘΝΙΚΟ ΤΥΠΟΓΡΑΦΕΙΟ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Καποδιστρίου 34, Τ.Κ. 104 32, Αθήνα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Τηλ. Κέντρο 210 5279000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Κείμενα προς δημοσίευση: </w:t>
      </w:r>
      <w:hyperlink r:id="rId4" w:history="1">
        <w:r>
          <w:rPr>
            <w:rStyle w:val="Hyperlink"/>
            <w:b/>
            <w:bCs/>
            <w:color w:val="0000EE"/>
            <w:u w:color="0000EE"/>
            <w:lang w:val="el" w:eastAsia="el"/>
          </w:rPr>
          <w:t>webmaster.et@et.gr</w:t>
        </w:r>
      </w:hyperlink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webmaster.et@et.gr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