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5 Αυγούστου 2020</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155</w:t>
      </w:r>
    </w:p>
    <w:p>
      <w:pPr>
        <w:spacing w:before="240" w:after="240"/>
        <w:rPr>
          <w:lang w:val="el" w:eastAsia="el"/>
        </w:rPr>
      </w:pPr>
      <w:r>
        <w:rPr>
          <w:b/>
          <w:bCs/>
          <w:lang w:val="el" w:eastAsia="el"/>
        </w:rPr>
        <w:t>ΠΡΟΕΔΡΙΚΟ ΔΙΑΤΑΓΜΑ ΥΠ’ ΑΡΙΘΜ. 62</w:t>
      </w:r>
    </w:p>
    <w:p>
      <w:pPr>
        <w:spacing w:before="240" w:after="240"/>
        <w:rPr>
          <w:lang w:val="el" w:eastAsia="el"/>
        </w:rPr>
      </w:pPr>
      <w:r>
        <w:rPr>
          <w:b/>
          <w:bCs/>
          <w:lang w:val="el" w:eastAsia="el"/>
        </w:rPr>
        <w:t>Διορισμός Αναπληρωτών Υπουργών και Υφυπουργών.</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και των παρ. 3, 4 και 5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πρόταση του Πρωθυπουργού, αποφασίζουμε:</w:t>
      </w:r>
    </w:p>
    <w:p>
      <w:pPr>
        <w:spacing w:before="240" w:after="240"/>
        <w:rPr>
          <w:lang w:val="el" w:eastAsia="el"/>
        </w:rPr>
      </w:pPr>
      <w:r>
        <w:rPr>
          <w:lang w:val="el" w:eastAsia="el"/>
        </w:rPr>
        <w:t>Διορίζουμε τους:</w:t>
      </w:r>
    </w:p>
    <w:p>
      <w:pPr>
        <w:spacing w:before="240" w:after="240"/>
        <w:rPr>
          <w:lang w:val="el" w:eastAsia="el"/>
        </w:rPr>
      </w:pPr>
      <w:r>
        <w:rPr>
          <w:lang w:val="el" w:eastAsia="el"/>
        </w:rPr>
        <w:t>1. Θεόδωρο Σκυλακάκη του Στεφάνου, στη θέση του Αναπληρωτή Υπουργού Οικονομικών,</w:t>
      </w:r>
    </w:p>
    <w:p>
      <w:pPr>
        <w:spacing w:before="240" w:after="240"/>
        <w:rPr>
          <w:lang w:val="el" w:eastAsia="el"/>
        </w:rPr>
      </w:pPr>
      <w:r>
        <w:rPr>
          <w:lang w:val="el" w:eastAsia="el"/>
        </w:rPr>
        <w:t>2. Νικόλαο Παπαθανάση του Χρήστου, στη θέση του Αναπληρωτή Υπουργού Ανάπτυξης και Επενδύσεων,</w:t>
      </w:r>
    </w:p>
    <w:p>
      <w:pPr>
        <w:spacing w:before="240" w:after="240"/>
        <w:rPr>
          <w:lang w:val="el" w:eastAsia="el"/>
        </w:rPr>
      </w:pPr>
      <w:r>
        <w:rPr>
          <w:lang w:val="el" w:eastAsia="el"/>
        </w:rPr>
        <w:t>3. Παναγιώτη Τσακλόγλου του Ομήρου, στη θέση του Υφυπουργού Εργασίας και Κοινωνικών Υποθέσεων,</w:t>
      </w:r>
    </w:p>
    <w:p>
      <w:pPr>
        <w:spacing w:before="240" w:after="240"/>
        <w:rPr>
          <w:lang w:val="el" w:eastAsia="el"/>
        </w:rPr>
      </w:pPr>
      <w:r>
        <w:rPr>
          <w:lang w:val="el" w:eastAsia="el"/>
        </w:rPr>
        <w:t>4. Ζωή Ράπτη του Γεωργίου, στη θέση της Υφυπουργού Υγείας,</w:t>
      </w:r>
    </w:p>
    <w:p>
      <w:pPr>
        <w:spacing w:before="240" w:after="240"/>
        <w:rPr>
          <w:lang w:val="el" w:eastAsia="el"/>
        </w:rPr>
      </w:pPr>
      <w:r>
        <w:rPr>
          <w:lang w:val="el" w:eastAsia="el"/>
        </w:rPr>
        <w:t>5. Νικόλαο Ταγαρά του Χρήστου, στη θέση του Υφυπουργού Περιβάλλοντος και Ενέργειας.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4 Αυγούστου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