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1106210/3960/ΔΕ - Γ'</w:t>
      </w:r>
    </w:p>
    <w:p>
      <w:pPr>
        <w:spacing w:before="240" w:after="240"/>
        <w:rPr>
          <w:lang w:val="el" w:eastAsia="el"/>
        </w:rPr>
      </w:pPr>
      <w:r>
        <w:rPr>
          <w:lang w:val="el" w:eastAsia="el"/>
        </w:rPr>
        <w:t>Τρόπος κάι διάδικάσίά εφάρμογής των διάτάξεων του Ν. 2523/97 γιά την άνάστολή λειτουργίάς επάγγελμάτικών εγκάτάστάσεων επιτηδευμάτιών.</w:t>
      </w:r>
    </w:p>
    <w:p>
      <w:pPr>
        <w:spacing w:before="240" w:after="240"/>
        <w:rPr>
          <w:lang w:val="el" w:eastAsia="el"/>
        </w:rPr>
      </w:pPr>
      <w:r>
        <w:rPr>
          <w:b/>
          <w:bCs/>
          <w:lang w:val="el" w:eastAsia="el"/>
        </w:rPr>
        <w:t>ΟΙΥΠΟΥΡΓΟΙ</w:t>
      </w:r>
    </w:p>
    <w:p>
      <w:pPr>
        <w:spacing w:before="240" w:after="240"/>
        <w:rPr>
          <w:lang w:val="el" w:eastAsia="el"/>
        </w:rPr>
      </w:pPr>
      <w:r>
        <w:rPr>
          <w:b/>
          <w:bCs/>
          <w:lang w:val="el" w:eastAsia="el"/>
        </w:rPr>
        <w:t>ΟΙΚΟΝΟΜΙΚΩΝ-ΔΗΜΟΣΙΑΣ ΤΑΞΗΣ</w:t>
      </w:r>
    </w:p>
    <w:p>
      <w:pPr>
        <w:spacing w:before="240" w:after="240"/>
        <w:rPr>
          <w:lang w:val="el" w:eastAsia="el"/>
        </w:rPr>
      </w:pPr>
      <w:r>
        <w:rPr>
          <w:lang w:val="el" w:eastAsia="el"/>
        </w:rPr>
        <w:t>Έχοντάς υπόψη:</w:t>
      </w:r>
    </w:p>
    <w:p>
      <w:pPr>
        <w:spacing w:before="240" w:after="240"/>
        <w:rPr>
          <w:lang w:val="el" w:eastAsia="el"/>
        </w:rPr>
      </w:pPr>
      <w:r>
        <w:rPr>
          <w:lang w:val="el" w:eastAsia="el"/>
        </w:rPr>
        <w:t>ά) Τις διάτάξεις της πάράγράφου 10 του άρθρου 13 του Ν. 2523/97.</w:t>
      </w:r>
    </w:p>
    <w:p>
      <w:pPr>
        <w:pStyle w:val="StructureList1"/>
        <w:spacing w:before="120" w:after="0"/>
        <w:rPr>
          <w:lang w:val="el" w:eastAsia="el"/>
        </w:rPr>
      </w:pPr>
      <w:r>
        <w:rPr>
          <w:lang w:val="el" w:eastAsia="el"/>
        </w:rPr>
        <w:t>β)</w:t>
      </w:r>
      <w:r>
        <w:rPr>
          <w:lang w:val="en" w:eastAsia="en"/>
        </w:rPr>
        <w:tab/>
      </w:r>
      <w:r>
        <w:rPr>
          <w:lang w:val="el" w:eastAsia="el"/>
        </w:rPr>
        <w:t>Την απόφασή μας 1135781/4484/17.12.1997 (ΦΕΚ Β 6/19.1.1998).</w:t>
      </w:r>
    </w:p>
    <w:p>
      <w:pPr>
        <w:pStyle w:val="StructureList1"/>
        <w:spacing w:before="120" w:after="0"/>
        <w:rPr>
          <w:lang w:val="el" w:eastAsia="el"/>
        </w:rPr>
      </w:pPr>
      <w:r>
        <w:rPr>
          <w:lang w:val="el" w:eastAsia="el"/>
        </w:rPr>
        <w:t>γ)</w:t>
      </w:r>
      <w:r>
        <w:rPr>
          <w:lang w:val="en" w:eastAsia="en"/>
        </w:rPr>
        <w:tab/>
      </w:r>
      <w:r>
        <w:rPr>
          <w:lang w:val="el" w:eastAsia="el"/>
        </w:rPr>
        <w:t>Τις διατάξεις των άρθρων 69 παρ.1 και 200 έως 205 του Ν. 2717/1999 (ΦΕΚ Α' 97) «Κώδικας Διοικητικής Δικονομίας».</w:t>
      </w:r>
    </w:p>
    <w:p>
      <w:pPr>
        <w:pStyle w:val="StructureList1"/>
        <w:spacing w:before="120" w:after="0"/>
        <w:rPr>
          <w:lang w:val="el" w:eastAsia="el"/>
        </w:rPr>
      </w:pPr>
      <w:r>
        <w:rPr>
          <w:lang w:val="el" w:eastAsia="el"/>
        </w:rPr>
        <w:t>δ)</w:t>
      </w:r>
      <w:r>
        <w:rPr>
          <w:lang w:val="en" w:eastAsia="en"/>
        </w:rPr>
        <w:tab/>
      </w:r>
      <w:r>
        <w:rPr>
          <w:lang w:val="el" w:eastAsia="el"/>
        </w:rPr>
        <w:t>Την ανάγκη επανακαθορισμού του τρόπου και της διαδικασίας εφαρμογής των διατάξεων του άρθρου 13 του Ν. 2523/97 για την αναστολή λειτουργίας επαγγελματικών εγκαταστάσεων επιτηδευματιών, μετά από την ισχύ των διατάξεων του Ν. 2717/1999.</w:t>
      </w:r>
    </w:p>
    <w:p>
      <w:pPr>
        <w:pStyle w:val="StructureList1"/>
        <w:spacing w:before="120" w:after="0"/>
        <w:rPr>
          <w:lang w:val="el" w:eastAsia="el"/>
        </w:rPr>
      </w:pPr>
      <w:r>
        <w:rPr>
          <w:lang w:val="el" w:eastAsia="el"/>
        </w:rPr>
        <w:t>ε)</w:t>
      </w:r>
      <w:r>
        <w:rPr>
          <w:lang w:val="en" w:eastAsia="en"/>
        </w:rPr>
        <w:tab/>
      </w:r>
      <w:r>
        <w:rPr>
          <w:lang w:val="el" w:eastAsia="el"/>
        </w:rPr>
        <w:t>Την αριθ. πρωτ. 1039386/441/0006Α'/21.4.2000 απόφαση του Πρωθυπουργού και του Υπουργού Οικονομικών για την «ανάθεση αρμοδιοτήτων Υπουργού Οικονομικών στους Υφυπουργούς Οικονομικών».</w:t>
      </w:r>
    </w:p>
    <w:p>
      <w:pPr>
        <w:pStyle w:val="StructureList1"/>
        <w:spacing w:before="120" w:after="0"/>
        <w:rPr>
          <w:lang w:val="el" w:eastAsia="el"/>
        </w:rPr>
      </w:pPr>
      <w:r>
        <w:rPr>
          <w:lang w:val="el" w:eastAsia="el"/>
        </w:rPr>
        <w:t>στ)</w:t>
      </w:r>
      <w:r>
        <w:rPr>
          <w:lang w:val="en" w:eastAsia="en"/>
        </w:rPr>
        <w:tab/>
      </w:r>
      <w:r>
        <w:rPr>
          <w:lang w:val="el" w:eastAsia="el"/>
        </w:rPr>
        <w:t>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Αντικαθιστούμε τις διατάξεις των παραγράφων 1 και 2 της απόφασης μας1135781/4484/17.12.97 (ΦΕΚ Β 6/19.1.1998 ) ως εξής:</w:t>
      </w:r>
    </w:p>
    <w:p>
      <w:pPr>
        <w:spacing w:before="240" w:after="240"/>
        <w:rPr>
          <w:lang w:val="el" w:eastAsia="el"/>
        </w:rPr>
      </w:pPr>
      <w:r>
        <w:rPr>
          <w:lang w:val="el" w:eastAsia="el"/>
        </w:rPr>
        <w:t>«1.Η απόφαση του Υπουργού Οικονομικών για την αναστολή λειτουργίας επαγγελματικής εγκατάστασης, που εκδίδεται σύμφωνα με τις διατάξεις της παρ.1 του άρθρου 13 του Ν. 2523/1997, κοινοποιείται με αποδεικτικό επίδοσης στην επιχείρηση που αφορά και στην οικεία Αστυνομική Αρχή. Μαζί με την απόφαση επιδίδεται στην επιχείρηση και έγγραφη ειδοποίηση του Προϊσταμένου της αρμόδιας Δ.Ο.Υ. για τον ακριβή χρόνο εκτέλεσης της απόφασης.</w:t>
      </w:r>
    </w:p>
    <w:p>
      <w:pPr>
        <w:spacing w:before="240" w:after="240"/>
        <w:rPr>
          <w:lang w:val="el" w:eastAsia="el"/>
        </w:rPr>
      </w:pPr>
      <w:r>
        <w:rPr>
          <w:lang w:val="el" w:eastAsia="el"/>
        </w:rPr>
        <w:t>2. Η αναστολή λειτουργίας της επαγγελματικής εγκατάστασης δεν μπορεί ν’ αρχίσει πριν την πάροδο τριών (3) τουλάχιστον ημερολογιακών ημερών από την ημερομηνία επίδοσης της απόφασης και της σχετικής έγγραφης ειδοποίησης για το χρόνο εκτέλεσης αυτής. Σε περίπτωση αναστολής εκτέλεσης της απόφασης, κατά τις διατάξεις των άρθρων 200 έως 205 του Ν. 2717/1999, ο Προϊστάμενος της αρμόδιας Δ.Ο.Υ. ορίζει νέο χρόνο εκτέλεσης της απόφασης, εφόσον η κατά οποιοδήποτε τρόπο άρση της αναστολής εκτέλεσης της απόφασης, επέλθει σε χρόνο μεταγενέστερο αυτού που είχε προσδιοριστεί αρχικά για την εκτέλεση της. Για τις επιχειρήσεις που λειτουργούν εποχιακά ή τελούν σε προσωρινή αδράνεια, η απόφαση εκτελείται σε χρόνο που αυτές λειτουργούν εποχιακά ή επαναδραστηριοποιούνται. Στις περιπτώσεις αυτές, εφόσον δεν κατέστη δυνατή η εκτέλεση της απόφασης στο χρόνο που προσδιορίστηκε αρχικά, ο Προϊστάμενος της Δ.Ο.Υ. επαναπροσδιορίζει τον ακριβή χρόνο εκτέλεσης της απόφασης, ορίζοντας την ημερομηνία έναρξης της αναστολής λειτουργίας της επαγγελματικής εγκατάστασης, μέσα στον πρώτο μήνα από την επαναδραστηριοποίηση της επιχείρησης.»</w:t>
      </w:r>
    </w:p>
    <w:p>
      <w:pPr>
        <w:spacing w:before="240" w:after="240"/>
        <w:rPr>
          <w:lang w:val="el" w:eastAsia="el"/>
        </w:rPr>
      </w:pPr>
      <w:r>
        <w:rPr>
          <w:lang w:val="el" w:eastAsia="el"/>
        </w:rPr>
        <w:t>2. Κατά τα λοιπά ισχύει η απόφαση μας 1135781/4484/ 17.12.97 (ΦΕΚ Β 6/19.1.1998).</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Αθήνα, 7 Νοεμβρίου 2000</w:t>
      </w:r>
    </w:p>
    <w:p>
      <w:pPr>
        <w:spacing w:before="240" w:after="240"/>
        <w:rPr>
          <w:lang w:val="el" w:eastAsia="el"/>
        </w:rPr>
      </w:pPr>
      <w:r>
        <w:rPr>
          <w:lang w:val="el" w:eastAsia="el"/>
        </w:rPr>
        <w:t>01 ΥΠΟΥΡΓΟΙ</w:t>
      </w:r>
    </w:p>
    <w:p>
      <w:pPr>
        <w:spacing w:before="240" w:after="240"/>
        <w:rPr>
          <w:lang w:val="el" w:eastAsia="el"/>
        </w:rPr>
      </w:pPr>
      <w:r>
        <w:rPr>
          <w:lang w:val="el" w:eastAsia="el"/>
        </w:rPr>
        <w:t xml:space="preserve">ΥΦΥΠΟΥΡΓΟΣ ΟΙΚΟΝΟΜΙΚΩΝ ΔΗΜΟΣΙΑΣ ΤΑΞΗΣ </w:t>
      </w:r>
      <w:r>
        <w:rPr>
          <w:b/>
          <w:bCs/>
          <w:lang w:val="el" w:eastAsia="el"/>
        </w:rPr>
        <w:t>ΑΠΟΣΤΟΛΟΣ ΦΩΤΙΑΔΗΣ ΜΙΧΑΛΗΣ ΧΡΥΣ0Χ0ΪΔΗΣ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