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Τ.4162/1313/0003Β</w:t>
      </w:r>
    </w:p>
    <w:p>
      <w:pPr>
        <w:spacing w:before="240" w:after="240"/>
        <w:rPr>
          <w:lang w:val="el" w:eastAsia="el"/>
        </w:rPr>
      </w:pPr>
      <w:r>
        <w:rPr>
          <w:lang w:val="el" w:eastAsia="el"/>
        </w:rPr>
        <w:t>Τροποποίηση - συμπλήρωση της Τ.1648/539/ 0003Β/ 4.3.2002 (ΦΕΚ441/Τεύχος Β'/10.4.2002) Απόφασης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 του N. 48/1975 "περί της Εθνικής Σημαίας της Ελλάδος, του Εμβλήματος της Ελληνικής Δημοκρατίας, κ.λπ." (Α' 108).</w:t>
      </w:r>
    </w:p>
    <w:p>
      <w:pPr>
        <w:pStyle w:val="StructureList1"/>
        <w:spacing w:before="120" w:after="0"/>
        <w:rPr>
          <w:lang w:val="el" w:eastAsia="el"/>
        </w:rPr>
      </w:pPr>
      <w:r>
        <w:rPr>
          <w:lang w:val="el" w:eastAsia="el"/>
        </w:rPr>
        <w:t>β)</w:t>
      </w:r>
      <w:r>
        <w:rPr>
          <w:lang w:val="en" w:eastAsia="en"/>
        </w:rPr>
        <w:tab/>
      </w:r>
      <w:r>
        <w:rPr>
          <w:lang w:val="el" w:eastAsia="el"/>
        </w:rPr>
        <w:t>των άρθρων 1 παρ. 2, 6 και 9 του A.N. 1342/1938 "περί Κρατικών Σημαιών και στολών των ενόπλων δυνάμεων και των ιδιωτικών οργανώσεων" (Α' 290).</w:t>
      </w:r>
    </w:p>
    <w:p>
      <w:pPr>
        <w:pStyle w:val="StructureList1"/>
        <w:spacing w:before="120" w:after="0"/>
        <w:rPr>
          <w:lang w:val="el" w:eastAsia="el"/>
        </w:rPr>
      </w:pPr>
      <w:r>
        <w:rPr>
          <w:lang w:val="el" w:eastAsia="el"/>
        </w:rPr>
        <w:t>γ)</w:t>
      </w:r>
      <w:r>
        <w:rPr>
          <w:lang w:val="en" w:eastAsia="en"/>
        </w:rPr>
        <w:tab/>
      </w:r>
      <w:r>
        <w:rPr>
          <w:lang w:val="el" w:eastAsia="el"/>
        </w:rPr>
        <w:t>του N. 2683/1999 "Κύρωση του Κώδικα Κατάστασης Δημοσίων Πολιτικών Διοικητικών Υπαλλήλων και Υπαλλήλων Ν.Π.Δ.Δ. και άλλες διατάξεις" (Α' 19).</w:t>
      </w:r>
    </w:p>
    <w:p>
      <w:pPr>
        <w:pStyle w:val="StructureList1"/>
        <w:spacing w:before="120" w:after="0"/>
        <w:rPr>
          <w:lang w:val="el" w:eastAsia="el"/>
        </w:rPr>
      </w:pPr>
      <w:r>
        <w:rPr>
          <w:lang w:val="el" w:eastAsia="el"/>
        </w:rPr>
        <w:t>δ)</w:t>
      </w:r>
      <w:r>
        <w:rPr>
          <w:lang w:val="en" w:eastAsia="en"/>
        </w:rPr>
        <w:tab/>
      </w:r>
      <w:r>
        <w:rPr>
          <w:lang w:val="el" w:eastAsia="el"/>
        </w:rPr>
        <w:t>του άρθρου 29Α του N. 1558/1985 (Α' 137), όπως συμπληρώθηκε με το άρθρο 27 του N. 2081/1992 (Α' 154) και τροποποιήθηκε με την παρ. 2α του άρθρου 1 του N. 2469/ 1997 (Α' 38).</w:t>
      </w:r>
    </w:p>
    <w:p>
      <w:pPr>
        <w:pStyle w:val="StructureList1"/>
        <w:spacing w:before="120" w:after="0"/>
        <w:rPr>
          <w:lang w:val="el" w:eastAsia="el"/>
        </w:rPr>
      </w:pPr>
      <w:r>
        <w:rPr>
          <w:lang w:val="el" w:eastAsia="el"/>
        </w:rPr>
        <w:t>ε)</w:t>
      </w:r>
      <w:r>
        <w:rPr>
          <w:lang w:val="en" w:eastAsia="en"/>
        </w:rPr>
        <w:tab/>
      </w:r>
      <w:r>
        <w:rPr>
          <w:lang w:val="el" w:eastAsia="el"/>
        </w:rPr>
        <w:t>Του άρθρου 3 του N. 2960/01 "Εθνικός Τελωνειακός Κώδικας" (ΦΕΚ Α' 265).</w:t>
      </w:r>
    </w:p>
    <w:p>
      <w:pPr>
        <w:spacing w:before="240" w:after="240"/>
        <w:rPr>
          <w:lang w:val="el" w:eastAsia="el"/>
        </w:rPr>
      </w:pPr>
      <w:r>
        <w:rPr>
          <w:lang w:val="el" w:eastAsia="el"/>
        </w:rPr>
        <w:t>2. Την Τ.1648/539/0003Β/04.03.2002 (ΦΕΚ441/Τεύχος Β'/10.04.2002) απόφαση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w:t>
      </w:r>
    </w:p>
    <w:p>
      <w:pPr>
        <w:spacing w:before="240" w:after="240"/>
        <w:rPr>
          <w:lang w:val="el" w:eastAsia="el"/>
        </w:rPr>
      </w:pPr>
      <w:r>
        <w:rPr>
          <w:lang w:val="el" w:eastAsia="el"/>
        </w:rPr>
        <w:t>3. Την 1100383/1330/Α0006/31.10.2001 κοινή απόφαση του Πρωθυπουργού και του Υπουργού Οικονομικών "Καθορισμός αρμοδιοτήτων των Υφυπουργών Οικονομικών" (Β' 1485).</w:t>
      </w:r>
    </w:p>
    <w:p>
      <w:pPr>
        <w:spacing w:before="240" w:after="240"/>
        <w:rPr>
          <w:lang w:val="el" w:eastAsia="el"/>
        </w:rPr>
      </w:pPr>
      <w:r>
        <w:rPr>
          <w:lang w:val="el" w:eastAsia="el"/>
        </w:rPr>
        <w:t>4. Την ανάγκη αναπροσαρμογής του κανονισμού στολής και ρύθμισης θεμάτων των υπηρεσιακών ταυτοτήτων και σημάτων των τελωνειακών υπαλλήλων και λοιπών ανάλογων θεμάτων, σύμφωνα με τις διατάξεις του νέου Υπαλληλικού Κώδικα (Ν. 2683/1999), τις σύγχρονες απαιτήσεις και την ακολουθούμενη πρακτική τόσο από τις τελωνειακές διοικήσεις των κρατών - μελών, όσο και τρίτων χωρών.</w:t>
      </w:r>
    </w:p>
    <w:p>
      <w:pPr>
        <w:spacing w:before="240" w:after="240"/>
        <w:rPr>
          <w:lang w:val="el" w:eastAsia="el"/>
        </w:rPr>
      </w:pPr>
      <w:r>
        <w:rPr>
          <w:lang w:val="el" w:eastAsia="el"/>
        </w:rPr>
        <w:t>5. Την από 16.11.2001 γνωμοδότηση της κατά το άρθρο 9 του Α.Ν. 1342/1938 Διακλαδικής Επιτροπής, που συστάθηκε με την Φ.456/205129/Σ.5350/22.10.2001 ΓΕΕ- ΘΑ/Ε'ΚΛ./ΔΠΡΣ - ΔΜ &amp; ΟΡΓ. κοινή απόφαση των Υπουργών Εθνικής Αμυνας και Δημόσιας Τάξης και κυρώθηκε από τους κ.κ. Αρχηγούς των Γενικών Επιτελείων και της Ελληνικής Αστυνομίας</w:t>
      </w:r>
    </w:p>
    <w:p>
      <w:pPr>
        <w:spacing w:before="240" w:after="240"/>
        <w:rPr>
          <w:lang w:val="el" w:eastAsia="el"/>
        </w:rPr>
      </w:pPr>
      <w:r>
        <w:rPr>
          <w:lang w:val="el" w:eastAsia="el"/>
        </w:rPr>
        <w:t>6. Το από 8 Μαρτίου 2001 πόρισμα της Επιτροπής, που συστάθηκε με την 1091918/1183/11.10.2000 Υπουργική απόφαση.</w:t>
      </w:r>
    </w:p>
    <w:p>
      <w:pPr>
        <w:spacing w:before="240" w:after="240"/>
        <w:rPr>
          <w:lang w:val="el" w:eastAsia="el"/>
        </w:rPr>
      </w:pPr>
      <w:r>
        <w:rPr>
          <w:lang w:val="el" w:eastAsia="el"/>
        </w:rPr>
        <w:t>7. Το γεγονός ότι από τις διατάξεις της παρούσας δεν προκαλείται δαπάνη σε βάρος του προϋπολογισμού του Υπουργείου Οικονομίας και Οικονομικών, αποφασίζουμε:</w:t>
      </w:r>
    </w:p>
    <w:p>
      <w:pPr>
        <w:spacing w:before="240" w:after="240"/>
        <w:rPr>
          <w:lang w:val="el" w:eastAsia="el"/>
        </w:rPr>
      </w:pPr>
      <w:r>
        <w:rPr>
          <w:lang w:val="el" w:eastAsia="el"/>
        </w:rPr>
        <w:t>Τροποποιούμε και συμπληρώνουμε την Τ.1648/539/ 0003Β/4.3.2002 (ΦΕΚ441/Τεύχος Β'/10.4.2002) απόφαση Υπουργού Οικονομίας και Οικονομικών περί "Κανονισμού Στολής Τελωνειακών Υπαλλήλων και ρύθμιση θεμάτων υπηρεσιακών ταυτοτήτων και ειδικών υπηρεσιακών διακριτικών της Τελωνειακής Υπηρεσίας" κατά άρθρο ως εξής.</w:t>
      </w:r>
    </w:p>
    <w:p>
      <w:pPr>
        <w:spacing w:before="240" w:after="240"/>
        <w:rPr>
          <w:lang w:val="el" w:eastAsia="el"/>
        </w:rPr>
      </w:pPr>
      <w:r>
        <w:rPr>
          <w:lang w:val="el" w:eastAsia="el"/>
        </w:rPr>
        <w:t>1. Στο άρθρο 10 [Διακριτικά βαθμών] προστίθεται παράγραφος 3 ως εξής:</w:t>
      </w:r>
    </w:p>
    <w:p>
      <w:pPr>
        <w:spacing w:before="240" w:after="240"/>
        <w:rPr>
          <w:lang w:val="el" w:eastAsia="el"/>
        </w:rPr>
      </w:pPr>
      <w:r>
        <w:rPr>
          <w:lang w:val="el" w:eastAsia="el"/>
        </w:rPr>
        <w:t>"3. Οι υπάλληλοι που υπηρετούν με σχέση εργασίας ιδιωτικού δικαίου αορίστου χρόνου φέρουν τα διακριτικά του αντίστοιχου βαθμού ανάλογα με το συνολικό χρόνο υπηρεσίας.".</w:t>
      </w:r>
    </w:p>
    <w:p>
      <w:pPr>
        <w:spacing w:before="240" w:after="240"/>
        <w:rPr>
          <w:lang w:val="el" w:eastAsia="el"/>
        </w:rPr>
      </w:pPr>
      <w:r>
        <w:rPr>
          <w:lang w:val="el" w:eastAsia="el"/>
        </w:rPr>
        <w:t>2. Στο άρθρο 11 [Διακριτικά Εμβλήματα - Υπηρεσιακό Σήμα - Εθνόσημο - Υπηρεσιακές Ταυτότητες] αντικαθίσταται η παράγραφος 4 ως εξής:</w:t>
      </w:r>
    </w:p>
    <w:p>
      <w:pPr>
        <w:spacing w:before="240" w:after="240"/>
        <w:rPr>
          <w:lang w:val="el" w:eastAsia="el"/>
        </w:rPr>
      </w:pPr>
      <w:r>
        <w:rPr>
          <w:lang w:val="el" w:eastAsia="el"/>
        </w:rPr>
        <w:t>"4. Υπηρεσιακές ταυτότητες</w:t>
      </w:r>
    </w:p>
    <w:p>
      <w:pPr>
        <w:spacing w:before="240" w:after="240"/>
        <w:rPr>
          <w:lang w:val="el" w:eastAsia="el"/>
        </w:rPr>
      </w:pPr>
      <w:r>
        <w:rPr>
          <w:lang w:val="el" w:eastAsia="el"/>
        </w:rPr>
        <w:t>Είναι κατασκευασμένες από χαρτί ανοικτού πράσινου χρώματος, διαστάσεων 7,4 x 11,4 εκατ., πλαστικοποιημένες.</w:t>
      </w:r>
    </w:p>
    <w:p>
      <w:pPr>
        <w:spacing w:before="240" w:after="240"/>
        <w:rPr>
          <w:lang w:val="el" w:eastAsia="el"/>
        </w:rPr>
      </w:pPr>
      <w:r>
        <w:rPr>
          <w:lang w:val="el" w:eastAsia="el"/>
        </w:rPr>
        <w:t>Στο αριστερό μέρος της πρόσθιας πλευράς αναγράφονται οι λέξεις "ΕΛΛΗΝΙΚΗ ΔΗΜΟΚΡΑΤΙΑ - ΥΠΟΥΡΓΕΙΟ ΟΙΚΟΝΟΜΙΑΣ &amp; ΟΙΚΟΝΟΜΙΚΩΝ - ΓΕΝΙΚΗ Δ/ΝΣΗ ΤΕΛΩΝΕΙΩΝ &amp; Ε.Φ.Κ. - Δ/ΝΣΗ 3η ΠΡΟΣΩΠΙΚΟΥ ΤΕΛΩΝΕΙΩΝ", με κεφαλαία μαύρα γράμματα, αρμονικά κατανεμημένα σε τέσσερις σειρές. Από κάτω αναγράφονται οι λέξεις "ΔΕΛΤΙΟ - ΥΠΗΡΕΣΙΑΚΗΣ ΤΑΥΤΟΤΗΤΑΣ - ΤΕΛΩΝΕΙΑΚΟΥ ΥΠΑΛΛΗΛΟΥ" με κεφαλαία μαύρα γράμματα, αρμονικά κατανεμημένα σε τρεις σειρές. Κάτω από αυτές αναγράφονται οι λέξεις "ΓΕΝΙΚΟΣ ΑΡΙΘΜΟΣ - GENERAL NUMBER" κατανεμημένα σε δύο σειρές. Από κάτω υπάρχει πλαίσιο οριζόμενο από γραμμές μαύρου χρώματος διαστάσεων 0,5x2 εκ., εντός του οποίου αναγράφεται ο αριθμός κάθε υπαλλήλου. Κάτω του πλαισίου αναγράφονται σε τέσσερις σειρές με κεφαλαία μαύρα γράμματα τα ακόλουθα: Στην πρώτη σειρά η λέξη "ΕΠΙΚΥΡΩΝΕΤΑΙ/CERTIFIED". Στη δεύτερη σειρά η λέξη "ΑΘΗΝΑ/ATHENS" και έχει αφεθεί χώρος για την αναγραφή της ημερομηνίας επικύρωσης. Στην τρίτη σειρά η λέξη "Ε.Υ./BY ORDER OF THE MINISTER". Στην τέταρτη σειρά η λέξη "0 ΔΙΕΥΘΥΝΤΗΣ/THE DIRECTOR" και έχει αφεθεί ο κατάλληλος χώρος για την υπογραφή και την αναγραφή της ιδιότητας και του ονόματος του αρμοδίου Προϊσταμένου της Δ/νσης Προσωπικού Τελωνείων (Δ3).</w:t>
      </w:r>
    </w:p>
    <w:p>
      <w:pPr>
        <w:spacing w:before="240" w:after="240"/>
        <w:rPr>
          <w:lang w:val="el" w:eastAsia="el"/>
        </w:rPr>
      </w:pPr>
      <w:r>
        <w:rPr>
          <w:lang w:val="el" w:eastAsia="el"/>
        </w:rPr>
        <w:t>Στο δεξί μέρος της πρόσθιας πλευράς αναγράφονται οι λέξεις "HELLENIC REPUBLIC - MINISTRY OF ECONOMY</w:t>
      </w:r>
    </w:p>
    <w:p>
      <w:pPr>
        <w:spacing w:before="240" w:after="240"/>
        <w:rPr>
          <w:lang w:val="el" w:eastAsia="el"/>
        </w:rPr>
      </w:pPr>
      <w:r>
        <w:rPr>
          <w:lang w:val="el" w:eastAsia="el"/>
        </w:rPr>
        <w:t>&amp; FINANCE - GENERAL DIRECTORATE OF - CUSTOMS AND EXCISE - 3rd PERSONNEL DEPARTMENT", με κεφαλαία μαύρα γράμματα, αρμονικά κατανεμημένα σε πέντε σειρές. Απά κάτω αναγράφονται οι λέξεις "SERVICE ID CARD" με κεφαλαία μαύρα γράμματα, αρμονικά κατανεμημένα σε μία σειρά. Απά κάτω υπάρχει πλαίσιο, οριζάμενο απά γραμμές μαύρου χρώματος διαστάσεων 3,5x3,5 εκ., εντάς του οποίου υπάρχει η φωτογραφία του υπαλλήλου, ένστολου (στολή 8β) και με τα διακριτικά του βαθμού του στις επωμίδες. Απά κάτω αναγράφονται σε μία γραμμή οι λέξεις "Υπογραφή Κατόχου/Holder’s Signature" και έχει αφεθεί ο κατάλληλος χώρος για το υπόδειγμα υπογραφής του κατόχου.</w:t>
      </w:r>
    </w:p>
    <w:p>
      <w:pPr>
        <w:spacing w:before="240" w:after="240"/>
        <w:rPr>
          <w:lang w:val="el" w:eastAsia="el"/>
        </w:rPr>
      </w:pPr>
      <w:r>
        <w:rPr>
          <w:lang w:val="el" w:eastAsia="el"/>
        </w:rPr>
        <w:t>Στην πίσω πλευρά της ταυτότητας έχουν αναγραφεί σε έξι σειρές και με κεφαλαία μαύρα γράμματα τα ακόλουθα:</w:t>
      </w:r>
    </w:p>
    <w:p>
      <w:pPr>
        <w:spacing w:before="240" w:after="240"/>
        <w:rPr>
          <w:lang w:val="el" w:eastAsia="el"/>
        </w:rPr>
      </w:pPr>
      <w:r>
        <w:rPr>
          <w:lang w:val="el" w:eastAsia="el"/>
        </w:rPr>
        <w:t>Στην πρώτη σειρά " ΣΤΟΙΧΕΙΑ ΚΑΤΟΧΟΥ"</w:t>
      </w:r>
    </w:p>
    <w:p>
      <w:pPr>
        <w:spacing w:before="240" w:after="240"/>
        <w:rPr>
          <w:lang w:val="el" w:eastAsia="el"/>
        </w:rPr>
      </w:pPr>
      <w:r>
        <w:rPr>
          <w:lang w:val="el" w:eastAsia="el"/>
        </w:rPr>
        <w:t>Στη δεύτερη σειρά "HOLDER’S PARTICULARS"</w:t>
      </w:r>
    </w:p>
    <w:p>
      <w:pPr>
        <w:spacing w:before="240" w:after="240"/>
        <w:rPr>
          <w:lang w:val="el" w:eastAsia="el"/>
        </w:rPr>
      </w:pPr>
      <w:r>
        <w:rPr>
          <w:lang w:val="el" w:eastAsia="el"/>
        </w:rPr>
        <w:t>Στην τρίτη σειρά οι λέξεις "ΕΠΩΝΥΜΟ/SURNAME" με χώρο για την αναγραφή του στην ελληνική και αγγλική γλώσσα.</w:t>
      </w:r>
    </w:p>
    <w:p>
      <w:pPr>
        <w:spacing w:before="240" w:after="240"/>
        <w:rPr>
          <w:lang w:val="el" w:eastAsia="el"/>
        </w:rPr>
      </w:pPr>
      <w:r>
        <w:rPr>
          <w:lang w:val="el" w:eastAsia="el"/>
        </w:rPr>
        <w:t>Στην τέταρτη σειρά οι λέξεις "ΟΝΟΜΑ/NAME" με χώρο για την αναγραφή του στην ελληνική και αγγλική γλώσσα.</w:t>
      </w:r>
    </w:p>
    <w:p>
      <w:pPr>
        <w:spacing w:before="240" w:after="240"/>
        <w:rPr>
          <w:lang w:val="el" w:eastAsia="el"/>
        </w:rPr>
      </w:pPr>
      <w:r>
        <w:rPr>
          <w:lang w:val="el" w:eastAsia="el"/>
        </w:rPr>
        <w:t>Στην πέμπτη σειρά οι λέξεις "ΟΝΟΜΑ ΠΑΤΡΟΣ/FA- THER’S NAME" με χώρο για την αναγραφή του στην ελληνική και αγγλική γλώσσα.</w:t>
      </w:r>
    </w:p>
    <w:p>
      <w:pPr>
        <w:spacing w:before="240" w:after="240"/>
        <w:rPr>
          <w:lang w:val="el" w:eastAsia="el"/>
        </w:rPr>
      </w:pPr>
      <w:r>
        <w:rPr>
          <w:lang w:val="el" w:eastAsia="el"/>
        </w:rPr>
        <w:t>Στην έκτη σειρά οι λέξεις "ΗΜΕΡΟΜΗΝΙΑ ΓΕΝΝΗΣΗΣ/ DATE OF BIRTH" με χώρο για την αναγραφή της.</w:t>
      </w:r>
    </w:p>
    <w:p>
      <w:pPr>
        <w:spacing w:before="240" w:after="240"/>
        <w:rPr>
          <w:lang w:val="el" w:eastAsia="el"/>
        </w:rPr>
      </w:pPr>
      <w:r>
        <w:rPr>
          <w:lang w:val="el" w:eastAsia="el"/>
        </w:rPr>
        <w:t>Στην έβδομη σειρά οι λέξεις "ΚΛΑΔΟΣ &amp; ΒΑΘΜΟΣ/ BRANCH &amp; RANK" με χώρο για την αναγραφή τους.</w:t>
      </w:r>
    </w:p>
    <w:p>
      <w:pPr>
        <w:spacing w:before="240" w:after="240"/>
        <w:rPr>
          <w:lang w:val="el" w:eastAsia="el"/>
        </w:rPr>
      </w:pPr>
      <w:r>
        <w:rPr>
          <w:lang w:val="el" w:eastAsia="el"/>
        </w:rPr>
        <w:t>Κάτω από τα στοιχεία του υπαλλήλου αναγράφεται το ακόλουθο κείμενο στην ελληνική και αγγλική γλώσσα:</w:t>
      </w:r>
    </w:p>
    <w:p>
      <w:pPr>
        <w:spacing w:before="240" w:after="240"/>
        <w:rPr>
          <w:lang w:val="el" w:eastAsia="el"/>
        </w:rPr>
      </w:pPr>
      <w:r>
        <w:rPr>
          <w:lang w:val="el" w:eastAsia="el"/>
        </w:rPr>
        <w:t>"Οι Διωκτικές και Στρατιωτικές Αρχές και άλλες Υπηρεσίες και Φορείς του Δημοσίου Τομέα, έχουν υποχρέωση να συνδράμουν τον / την ανωτέρω κατά την άσκηση των καθηκόντων του / της, εφόσον ζητηθεί τούτο. 0 / Η κάτοχος του παρόντος κατά την εκτέλεση των ελεγκτικών και διωκτικών καθηκόντων του / της δικαιούται να οπλοφορεί. (Αρθρο 3 Ν.2960/01 - Α'265)".</w:t>
      </w:r>
    </w:p>
    <w:p>
      <w:pPr>
        <w:spacing w:before="240" w:after="240"/>
        <w:rPr>
          <w:lang w:val="el" w:eastAsia="el"/>
        </w:rPr>
      </w:pPr>
      <w:r>
        <w:rPr>
          <w:lang w:val="el" w:eastAsia="el"/>
        </w:rPr>
        <w:t>"The Prosecuting and Military Authorities and other Services and Carriers of the Public Sector are obliged to assist the above named during discharging his / her duties, on condition he / she will request it. The holder of the present during discharging his / her controlling and prosecuting duties is obliged to carry a gun. (Article 3 of Law 2960/01 - A'265)".</w:t>
      </w:r>
    </w:p>
    <w:p>
      <w:pPr>
        <w:spacing w:before="240" w:after="240"/>
        <w:rPr>
          <w:lang w:val="el" w:eastAsia="el"/>
        </w:rPr>
      </w:pPr>
      <w:r>
        <w:rPr>
          <w:lang w:val="el" w:eastAsia="el"/>
        </w:rPr>
        <w:t>Κάτω από το κείμενο αναγράφονται οι λέξεις "0 Προϊστάμενος Τμήματος Προσωπικού - The Head of the Department" κατανεμημένες σε δύο σειρές. Κάτω από αυτό το κείμενο έχει προβλεφθεί κατάλληλος χώρος για την υπογραφή και την αναγραφή του ονοματεπώνυμου του Προϊσταμένου του Α' Τμήματος της Δ/νσης Προσωπικού Τελωνείων (Δ3).</w:t>
      </w:r>
    </w:p>
    <w:p>
      <w:pPr>
        <w:spacing w:before="240" w:after="240"/>
        <w:rPr>
          <w:lang w:val="el" w:eastAsia="el"/>
        </w:rPr>
      </w:pPr>
      <w:r>
        <w:rPr>
          <w:lang w:val="el" w:eastAsia="el"/>
        </w:rPr>
        <w:t>Σε όλο το μήκος της διαγωνίου από αριστερά προς δεξιά και από κάτω προς τα πάνω με κόκκινα κεφαλαία γράμματα αναγράφονται οι λέξεις:</w:t>
      </w:r>
    </w:p>
    <w:p>
      <w:pPr>
        <w:spacing w:before="240" w:after="240"/>
        <w:rPr>
          <w:lang w:val="el" w:eastAsia="el"/>
        </w:rPr>
      </w:pPr>
      <w:r>
        <w:rPr>
          <w:lang w:val="el" w:eastAsia="el"/>
        </w:rPr>
        <w:t>Στην πρώτη σειρά "ΔΙΩΞΗ ΛΑΘΡΕΜΠΟΡΙΟΥ"</w:t>
      </w:r>
    </w:p>
    <w:p>
      <w:pPr>
        <w:spacing w:before="240" w:after="240"/>
        <w:rPr>
          <w:lang w:val="el" w:eastAsia="el"/>
        </w:rPr>
      </w:pPr>
      <w:r>
        <w:rPr>
          <w:lang w:val="el" w:eastAsia="el"/>
        </w:rPr>
        <w:t>Στη δεύτερη σειρά " ANTI-SMUGGLING SQUAD"</w:t>
      </w:r>
    </w:p>
    <w:p>
      <w:pPr>
        <w:spacing w:before="240" w:after="240"/>
        <w:rPr>
          <w:lang w:val="el" w:eastAsia="el"/>
        </w:rPr>
      </w:pPr>
      <w:r>
        <w:rPr>
          <w:lang w:val="el" w:eastAsia="el"/>
        </w:rPr>
        <w:t>Υποχρεούνται να φέρουν ταυτότητα όλοι οι υπάλληλοι της Τελωνειακής Υπηρεσίας ανεξάρτητα της οργανικής μονάδας στην οποία υπηρετούν και υποχρεούνται επίσης να την αντικαθιστούν κάθε φορά που αλλάζουν βαθμό. Αν για οποιοδήποτε λόγο παύσουν να έχουν την ιδιότητα του υπαλλήλου της Τελωνειακής Υπηρεσίας, υποχρεούνται να προσκομίσουν την υπηρεσιακή τους ταυτότητα στη Δ/νση Προσωπικού Τελωνείων (Δ3) -Τμήμα Α'.</w:t>
      </w:r>
    </w:p>
    <w:p>
      <w:pPr>
        <w:spacing w:before="240" w:after="240"/>
        <w:rPr>
          <w:lang w:val="el" w:eastAsia="el"/>
        </w:rPr>
      </w:pPr>
      <w:r>
        <w:rPr>
          <w:lang w:val="el" w:eastAsia="el"/>
        </w:rPr>
        <w:t>3. Αντικαθίσταται το Παράρτημα Ι, που αποτελεί αναπόσπαστο τμήμα της εν λόγω απόφασης, ως εξής:</w:t>
      </w:r>
    </w:p>
    <w:p>
      <w:pPr>
        <w:spacing w:before="240" w:after="240"/>
        <w:rPr>
          <w:lang w:val="el" w:eastAsia="el"/>
        </w:rPr>
      </w:pPr>
      <w:r>
        <w:rPr>
          <w:lang w:val="el" w:eastAsia="el"/>
        </w:rPr>
        <w:t>ΠΑΡΑΡΤΗΜΑ Ι</w:t>
      </w:r>
    </w:p>
    <w:p>
      <w:pPr>
        <w:spacing w:before="240" w:after="240"/>
        <w:rPr>
          <w:lang w:val="el" w:eastAsia="el"/>
        </w:rPr>
      </w:pPr>
      <w:r>
        <w:rPr>
          <w:b/>
          <w:bCs/>
          <w:lang w:val="el" w:eastAsia="el"/>
        </w:rPr>
        <w:t>ΕΛΛΗΝΙΚΗ ΔΗΜΟΚΡΑΤΙΑ HELLENIC REPUBLIC</w:t>
      </w:r>
    </w:p>
    <w:p>
      <w:pPr>
        <w:spacing w:before="240" w:after="240"/>
        <w:rPr>
          <w:lang w:val="el" w:eastAsia="el"/>
        </w:rPr>
      </w:pPr>
      <w:r>
        <w:rPr>
          <w:b/>
          <w:bCs/>
          <w:lang w:val="el" w:eastAsia="el"/>
        </w:rPr>
        <w:t>ΎΠΟΥΡίΐΐΟ ΟΙΚΟΝΟΜΙΑΣ &amp; ΟΙΚΟΝΟΜΙΚΩΝ MINISTRY OF ECONOMY &amp; FINANCE</w:t>
      </w:r>
    </w:p>
    <w:p>
      <w:pPr>
        <w:spacing w:before="240" w:after="240"/>
        <w:rPr>
          <w:lang w:val="el" w:eastAsia="el"/>
        </w:rPr>
      </w:pPr>
      <w:r>
        <w:rPr>
          <w:b/>
          <w:bCs/>
          <w:lang w:val="el" w:eastAsia="el"/>
        </w:rPr>
        <w:t>ΓΕΝΙΚΗ Δ/ΝΣΗ ΤΕΛΩΝΕΙΩΝ &amp; Ε.ΦΚ ' GENERAL DIRECTORATE OF &gt; - CUSTOMS AND EXCISE</w:t>
      </w:r>
    </w:p>
    <w:p>
      <w:pPr>
        <w:spacing w:before="240" w:after="240"/>
        <w:rPr>
          <w:lang w:val="el" w:eastAsia="el"/>
        </w:rPr>
      </w:pPr>
      <w:r>
        <w:rPr>
          <w:b/>
          <w:bCs/>
          <w:lang w:val="el" w:eastAsia="el"/>
        </w:rPr>
        <w:t>Δ/ΝΣΗ ^ ΠΡΟΣΩΠΙΚΟΥ ΤΕΛΩΝΕΙΩΝ- 3®° PERSONNEL DEPARTMENT -</w:t>
      </w:r>
    </w:p>
    <w:p>
      <w:pPr>
        <w:spacing w:before="240" w:after="240"/>
        <w:rPr>
          <w:lang w:val="el" w:eastAsia="el"/>
        </w:rPr>
      </w:pPr>
      <w:r>
        <w:rPr>
          <w:b/>
          <w:bCs/>
          <w:lang w:val="el" w:eastAsia="el"/>
        </w:rPr>
        <w:t>ΔΕΛΤΙΟ SERVICE ID CARD</w:t>
      </w:r>
    </w:p>
    <w:p>
      <w:pPr>
        <w:spacing w:before="240" w:after="240"/>
        <w:rPr>
          <w:lang w:val="el" w:eastAsia="el"/>
        </w:rPr>
      </w:pPr>
      <w:r>
        <w:rPr>
          <w:b/>
          <w:bCs/>
          <w:lang w:val="el" w:eastAsia="el"/>
        </w:rPr>
        <w:t>ΥΠΗΡΕΣΙΑΚΗΣ ΤΑΥΤΟΤΗΤΑΣ ,</w:t>
      </w:r>
    </w:p>
    <w:p>
      <w:pPr>
        <w:spacing w:before="240" w:after="240"/>
        <w:rPr>
          <w:lang w:val="el" w:eastAsia="el"/>
        </w:rPr>
      </w:pPr>
      <w:r>
        <w:rPr>
          <w:b/>
          <w:bCs/>
          <w:lang w:val="el" w:eastAsia="el"/>
        </w:rPr>
        <w:t>ΤΕΛΟΝΕΙΑΚΟΥ ΥΠΑΛΛΗΛΟΥ - - — ——</w:t>
      </w:r>
    </w:p>
    <w:p>
      <w:pPr>
        <w:spacing w:before="240" w:after="240"/>
        <w:rPr>
          <w:lang w:val="el" w:eastAsia="el"/>
        </w:rPr>
      </w:pPr>
      <w:r>
        <w:rPr>
          <w:b/>
          <w:bCs/>
          <w:lang w:val="el" w:eastAsia="el"/>
        </w:rPr>
        <w:t>ΓΕΝΙΚΟΣ ΑΡΙΘΜΟΣ '</w:t>
      </w:r>
    </w:p>
    <w:p>
      <w:pPr>
        <w:spacing w:before="240" w:after="240"/>
        <w:rPr>
          <w:lang w:val="el" w:eastAsia="el"/>
        </w:rPr>
      </w:pPr>
      <w:r>
        <w:rPr>
          <w:b/>
          <w:bCs/>
          <w:lang w:val="el" w:eastAsia="el"/>
        </w:rPr>
        <w:t>GENERAL NUMBER ‘-</w:t>
      </w:r>
    </w:p>
    <w:p>
      <w:pPr>
        <w:spacing w:before="240" w:after="240"/>
        <w:rPr>
          <w:lang w:val="el" w:eastAsia="el"/>
        </w:rPr>
      </w:pPr>
      <w:r>
        <w:rPr>
          <w:b/>
          <w:bCs/>
          <w:lang w:val="el" w:eastAsia="el"/>
        </w:rPr>
        <w:t>ΕΠΙΚΥΡΩΝΕΤΑΙ / CERTIFIED·'’</w:t>
      </w:r>
    </w:p>
    <w:p>
      <w:pPr>
        <w:spacing w:before="240" w:after="240"/>
        <w:rPr>
          <w:lang w:val="el" w:eastAsia="el"/>
        </w:rPr>
      </w:pPr>
      <w:r>
        <w:rPr>
          <w:b/>
          <w:bCs/>
          <w:lang w:val="el" w:eastAsia="el"/>
        </w:rPr>
        <w:t xml:space="preserve">ΑΘΗΝΑ /ΑΤΗΕΝ8.-.·ίίώ03ΰι;„·.... . ' </w:t>
      </w:r>
    </w:p>
    <w:p>
      <w:pPr>
        <w:spacing w:before="240" w:after="240"/>
        <w:rPr>
          <w:lang w:val="el" w:eastAsia="el"/>
        </w:rPr>
      </w:pPr>
      <w:r>
        <w:rPr>
          <w:b/>
          <w:bCs/>
          <w:lang w:val="el" w:eastAsia="el"/>
        </w:rPr>
        <w:t>Ε.Υ / BY ORDER OF THE MINISTER &gt;</w:t>
      </w:r>
    </w:p>
    <w:p>
      <w:pPr>
        <w:spacing w:before="240" w:after="240"/>
        <w:rPr>
          <w:lang w:val="el" w:eastAsia="el"/>
        </w:rPr>
      </w:pPr>
      <w:r>
        <w:rPr>
          <w:b/>
          <w:bCs/>
          <w:lang w:val="el" w:eastAsia="el"/>
        </w:rPr>
        <w:t>0 ΔΙΕΥΘΥΝΤΗΣ/ THE DIRECTOR Υπογραφή Karoxou/HoldeTs Signature</w:t>
      </w:r>
    </w:p>
    <w:p>
      <w:pPr>
        <w:spacing w:before="240" w:after="240"/>
        <w:rPr>
          <w:lang w:val="el" w:eastAsia="el"/>
        </w:rPr>
      </w:pPr>
      <w:r>
        <w:rPr>
          <w:lang w:val="el" w:eastAsia="el"/>
        </w:rPr>
        <w:t>ΣΤΟΙΧΕΙΑ ΚΑΤΟΧΟΥHOLDER’S PARTICULARS</w:t>
      </w:r>
    </w:p>
    <w:p>
      <w:pPr>
        <w:spacing w:before="240" w:after="240"/>
        <w:rPr>
          <w:lang w:val="el" w:eastAsia="el"/>
        </w:rPr>
      </w:pPr>
      <w:r>
        <w:rPr>
          <w:lang w:val="el" w:eastAsia="el"/>
        </w:rPr>
        <w:t>ΕΠΩΝΥΜΟ SURNAME</w:t>
      </w:r>
    </w:p>
    <w:p>
      <w:pPr>
        <w:spacing w:before="240" w:after="240"/>
        <w:rPr>
          <w:lang w:val="el" w:eastAsia="el"/>
        </w:rPr>
      </w:pPr>
      <w:r>
        <w:rPr>
          <w:lang w:val="el" w:eastAsia="el"/>
        </w:rPr>
        <w:t>Οι Αιωισικίζ κΰ^Ύτραικ^^ΐ Αρχίζ και άΛΛίζ Υττηρϋτκζ και ’^ψπζ TosWiiiiJoaiou Ταμία, ίχουν αποχρΐωση νας^^δραμ^^ τον / τ^ν ανωτίρω κατα τικ άσκιιση τοί^αβιικρΛοντου / τικ, (ψόσον ζιιτηΟπ τοάτο. Ο / Η ΛΥιχαζ τ^^τταρόντος κατά τμν ίκτιΛίση των ίΛίνκπώ^ και δεκτικών καθηκόντων του / τικ δικαιούται ^^Λοφ^^. (Αρθρο3 ν. 2960/01 -Α'Ϊ65(.</w:t>
      </w:r>
    </w:p>
    <w:p>
      <w:pPr>
        <w:spacing w:before="240" w:after="240"/>
        <w:rPr>
          <w:lang w:val="el" w:eastAsia="el"/>
        </w:rPr>
      </w:pPr>
      <w:r>
        <w:rPr>
          <w:lang w:val="el" w:eastAsia="el"/>
        </w:rPr>
        <w:t>The F’rosSmiii&lt;| iiiyF Military Α111Ι10lilies and other Seivices Ol Cain^oftlie Public Sector are obliged to assist the 'above^nied dminq discharqinq his / her duties^ on condit^ he / she will re&lt;|iiest it. T1ie holder of the present dn^^i discharqinq his / her conti ollinq and p rose cntin( |duees is obliijed to cany a (iim. (Aiticle3 of Law 296001 - A'265i</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Προϊστόμίνος Τμήματοί ΠροσωπικούThe Head of tlie Depa ranent</w:t>
      </w:r>
    </w:p>
    <w:p>
      <w:pPr>
        <w:spacing w:before="240" w:after="240"/>
        <w:rPr>
          <w:lang w:val="el" w:eastAsia="el"/>
        </w:rPr>
      </w:pPr>
      <w:r>
        <w:rPr>
          <w:lang w:val="el" w:eastAsia="el"/>
        </w:rPr>
        <w:t xml:space="preserve">Κατά τα λοιπά ισχύει η T.1648/539/0003B/4.3.2002 </w:t>
      </w:r>
    </w:p>
    <w:p>
      <w:pPr>
        <w:spacing w:before="240" w:after="240"/>
        <w:rPr>
          <w:lang w:val="el" w:eastAsia="el"/>
        </w:rPr>
      </w:pPr>
      <w:r>
        <w:rPr>
          <w:lang w:val="el" w:eastAsia="el"/>
        </w:rPr>
        <w:t>(ΦΕΚ 441/Τεύχος Β'/10.4.2002) απάφαση.Η απάφαση αυτή να δημοσιευθεί στην Εφημερίδα της Κυβερνήσεως.</w:t>
      </w:r>
    </w:p>
    <w:p>
      <w:pPr>
        <w:spacing w:before="240" w:after="240"/>
        <w:rPr>
          <w:lang w:val="el" w:eastAsia="el"/>
        </w:rPr>
      </w:pPr>
      <w:r>
        <w:rPr>
          <w:lang w:val="el" w:eastAsia="el"/>
        </w:rPr>
        <w:t>Αθήνα, 9 Οκτωβρίου 2002</w:t>
      </w:r>
    </w:p>
    <w:p>
      <w:pPr>
        <w:spacing w:before="240" w:after="240"/>
        <w:rPr>
          <w:lang w:val="el" w:eastAsia="el"/>
        </w:rPr>
      </w:pPr>
      <w:r>
        <w:rPr>
          <w:lang w:val="el" w:eastAsia="el"/>
        </w:rPr>
        <w:t>0 ΥΦΥΠΟΥΡΓΟΣ</w:t>
      </w:r>
    </w:p>
    <w:p>
      <w:pPr>
        <w:spacing w:before="240" w:after="240"/>
        <w:rPr>
          <w:lang w:val="el" w:eastAsia="el"/>
        </w:rPr>
      </w:pP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