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Τ.1950/42/Γ0019</w:t>
      </w:r>
    </w:p>
    <w:p>
      <w:pPr>
        <w:pStyle w:val="PreambelText"/>
        <w:spacing w:before="240" w:after="240"/>
        <w:rPr>
          <w:lang w:val="el" w:eastAsia="el"/>
        </w:rPr>
      </w:pPr>
      <w:r>
        <w:rPr>
          <w:lang w:val="el" w:eastAsia="el"/>
        </w:rPr>
        <w:t>Αποθήκες ανεφοδιασμού άρθρου 40 Καν.(Ε.Κ) 800/99.</w:t>
      </w:r>
    </w:p>
    <w:p>
      <w:pPr>
        <w:pStyle w:val="enacting"/>
        <w:spacing w:before="120" w:after="0"/>
        <w:rPr>
          <w:lang w:val="el" w:eastAsia="el"/>
        </w:rPr>
      </w:pPr>
      <w:r>
        <w:rPr>
          <w:b/>
          <w:bCs/>
          <w:lang w:val="el" w:eastAsia="el"/>
        </w:rPr>
        <w:t>Ο ΥΠΟΥΡΓΟΣ ΟΙΚΟΝΟΜΙΑΣ ΚΑΙ ΟΙΚΟΝΟΜΙΚΩΝ</w:t>
      </w:r>
    </w:p>
    <w:p>
      <w:pPr>
        <w:pStyle w:val="PreambelText"/>
        <w:spacing w:before="240" w:after="240"/>
        <w:rPr>
          <w:lang w:val="el" w:eastAsia="el"/>
        </w:rPr>
      </w:pPr>
      <w:r>
        <w:rPr>
          <w:lang w:val="el" w:eastAsia="el"/>
        </w:rPr>
        <w:t>Έχοντας υπόψη:</w:t>
      </w:r>
    </w:p>
    <w:p>
      <w:pPr>
        <w:pStyle w:val="StructureList1"/>
        <w:spacing w:before="120" w:after="0"/>
        <w:rPr>
          <w:lang w:val="el" w:eastAsia="el"/>
        </w:rPr>
      </w:pPr>
      <w:r>
        <w:rPr>
          <w:lang w:val="el" w:eastAsia="el"/>
        </w:rPr>
        <w:t>α)</w:t>
      </w:r>
      <w:r>
        <w:rPr>
          <w:lang w:val="en" w:eastAsia="en"/>
        </w:rPr>
        <w:tab/>
      </w:r>
      <w:r>
        <w:rPr>
          <w:lang w:val="el" w:eastAsia="el"/>
        </w:rPr>
        <w:t>τις διατάξεις του καν. (Ε.Κ) 800/99 «Περί κοινών λεπτομερειών εφαρμογής του καθεστώτος των επιστροφών κατά την εξαγωγή για τα γεωργικά προϊόντα».</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καν (Ε.Ο.Κ) 565/80 «Περί της προπληρωμής των επιστροφών κατά την εξαγωγή για τα γεωργικά προϊόντα».</w:t>
      </w:r>
    </w:p>
    <w:p>
      <w:pPr>
        <w:pStyle w:val="StructureList1"/>
        <w:spacing w:before="120" w:after="0"/>
        <w:rPr>
          <w:lang w:val="el" w:eastAsia="el"/>
        </w:rPr>
      </w:pPr>
      <w:r>
        <w:rPr>
          <w:lang w:val="el" w:eastAsia="el"/>
        </w:rPr>
        <w:t>γ)</w:t>
      </w:r>
      <w:r>
        <w:rPr>
          <w:lang w:val="en" w:eastAsia="en"/>
        </w:rPr>
        <w:tab/>
      </w:r>
      <w:r>
        <w:rPr>
          <w:lang w:val="el" w:eastAsia="el"/>
        </w:rPr>
        <w:t>τις διατάξεις του καν (Ε.Ο.Κ) 2913/92 «Περί θεσπίσεως του Κοινοτικού Τελωνειακού Κώδικα».</w:t>
      </w:r>
    </w:p>
    <w:p>
      <w:pPr>
        <w:pStyle w:val="StructureList1"/>
        <w:spacing w:before="120" w:after="0"/>
        <w:rPr>
          <w:lang w:val="el" w:eastAsia="el"/>
        </w:rPr>
      </w:pPr>
      <w:r>
        <w:rPr>
          <w:lang w:val="el" w:eastAsia="el"/>
        </w:rPr>
        <w:t>δ)</w:t>
      </w:r>
      <w:r>
        <w:rPr>
          <w:lang w:val="en" w:eastAsia="en"/>
        </w:rPr>
        <w:tab/>
      </w:r>
      <w:r>
        <w:rPr>
          <w:lang w:val="el" w:eastAsia="el"/>
        </w:rPr>
        <w:t>τις διατάξεις του Κανονισμού Εφαρμογής (Ε.Ο.Κ.) 2454/93</w:t>
      </w:r>
    </w:p>
    <w:p>
      <w:pPr>
        <w:pStyle w:val="StructureList1"/>
        <w:spacing w:before="120" w:after="0"/>
        <w:rPr>
          <w:lang w:val="el" w:eastAsia="el"/>
        </w:rPr>
      </w:pPr>
      <w:r>
        <w:rPr>
          <w:lang w:val="el" w:eastAsia="el"/>
        </w:rPr>
        <w:t>ε)</w:t>
      </w:r>
      <w:r>
        <w:rPr>
          <w:lang w:val="en" w:eastAsia="en"/>
        </w:rPr>
        <w:tab/>
      </w:r>
      <w:r>
        <w:rPr>
          <w:lang w:val="el" w:eastAsia="el"/>
        </w:rPr>
        <w:t>την Τ. 1940/41/14.4.2003 Α.Υ.Ο. « Τελωνειακός διαδικασίες εφοδιασμού πλοίων, αεροσκαφών, ξένων αποστολών και λοιπών προορισμών με τροφοεφόδια, καπνικά , καύσιμα κ.λ.π.»</w:t>
      </w:r>
    </w:p>
    <w:p>
      <w:pPr>
        <w:pStyle w:val="StructureList1"/>
        <w:spacing w:before="120" w:after="0"/>
        <w:rPr>
          <w:lang w:val="el" w:eastAsia="el"/>
        </w:rPr>
      </w:pPr>
      <w:r>
        <w:rPr>
          <w:lang w:val="el" w:eastAsia="el"/>
        </w:rPr>
        <w:t>στ)</w:t>
      </w:r>
      <w:r>
        <w:rPr>
          <w:lang w:val="en" w:eastAsia="en"/>
        </w:rPr>
        <w:tab/>
      </w:r>
      <w:r>
        <w:rPr>
          <w:lang w:val="el" w:eastAsia="el"/>
        </w:rPr>
        <w:t>τις διατάξεις του Ν. 2960/01 (ΦΕΚ 265/Α/22.11.2001) «Εθνικός Τελωνειακός Κώδικας».</w:t>
      </w:r>
    </w:p>
    <w:p>
      <w:pPr>
        <w:pStyle w:val="StructureList1"/>
        <w:spacing w:before="120" w:after="0"/>
        <w:rPr>
          <w:lang w:val="el" w:eastAsia="el"/>
        </w:rPr>
      </w:pPr>
      <w:r>
        <w:rPr>
          <w:lang w:val="el" w:eastAsia="el"/>
        </w:rPr>
        <w:t>ζ)</w:t>
      </w:r>
      <w:r>
        <w:rPr>
          <w:lang w:val="en" w:eastAsia="en"/>
        </w:rPr>
        <w:tab/>
      </w:r>
      <w:r>
        <w:rPr>
          <w:lang w:val="el" w:eastAsia="el"/>
        </w:rPr>
        <w:t>την 1100383/1330/Α0006/31.10.2001 απόφαση του Πρωθυπουργού και του Υπουργού Οικονομικών «Καθορισμός αρμοδιοτήτων των Υφυπουργών Οικονομικών»</w:t>
      </w:r>
    </w:p>
    <w:p>
      <w:pPr>
        <w:pStyle w:val="StructureList1"/>
        <w:spacing w:before="120" w:after="0"/>
        <w:rPr>
          <w:lang w:val="el" w:eastAsia="el"/>
        </w:rPr>
      </w:pPr>
      <w:r>
        <w:rPr>
          <w:lang w:val="el" w:eastAsia="el"/>
        </w:rPr>
        <w:t>η)</w:t>
      </w:r>
      <w:r>
        <w:rPr>
          <w:lang w:val="en" w:eastAsia="en"/>
        </w:rPr>
        <w:tab/>
      </w:r>
      <w:r>
        <w:rPr>
          <w:lang w:val="el" w:eastAsia="el"/>
        </w:rPr>
        <w:t>το Π.Δ. 81/2002 «Συγχώνευση των Υπουργείων Εθνικής Οικονομίας και Οικονομικών στο Υπουργείο Οικονομίας και Οικονομικών (ΦΕΚ 57/Α/21.3.2002).</w:t>
      </w:r>
    </w:p>
    <w:p>
      <w:pPr>
        <w:pStyle w:val="StructureList1"/>
        <w:spacing w:before="120" w:after="0"/>
        <w:rPr>
          <w:lang w:val="el" w:eastAsia="el"/>
        </w:rPr>
      </w:pPr>
      <w:r>
        <w:rPr>
          <w:lang w:val="el" w:eastAsia="el"/>
        </w:rPr>
        <w:t>θ)</w:t>
      </w:r>
      <w:r>
        <w:rPr>
          <w:lang w:val="en" w:eastAsia="en"/>
        </w:rPr>
        <w:tab/>
      </w:r>
      <w:r>
        <w:rPr>
          <w:lang w:val="el" w:eastAsia="el"/>
        </w:rPr>
        <w:t>το γεγονός ότι η παρούσα απόφαση δεν προκαλεί δαπάνη για τον Προϋπολογισμό,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Αρμόδια Τελωνειακή Αρχή</w:t>
      </w:r>
    </w:p>
    <w:p>
      <w:pPr>
        <w:pStyle w:val="MainText"/>
        <w:spacing w:before="120" w:after="0"/>
        <w:rPr>
          <w:lang w:val="el" w:eastAsia="el"/>
        </w:rPr>
      </w:pPr>
      <w:r>
        <w:rPr>
          <w:b/>
          <w:bCs/>
          <w:lang w:val="el" w:eastAsia="el"/>
        </w:rPr>
        <w:t>1.</w:t>
      </w:r>
      <w:r>
        <w:rPr>
          <w:lang w:val="el" w:eastAsia="el"/>
        </w:rPr>
        <w:t xml:space="preserve"> Οι αποθήκες ανεφοδιασμού του άρθρου 40 Καν. (ΕΚ) 800/99 καθώς και ο εναποθηκευτής αποτελούν αντικείμενο έγκρισης της Τελωνειακής Αρχής.</w:t>
      </w:r>
    </w:p>
    <w:p>
      <w:pPr>
        <w:pStyle w:val="MainText"/>
        <w:spacing w:before="120" w:after="0"/>
        <w:rPr>
          <w:lang w:val="el" w:eastAsia="el"/>
        </w:rPr>
      </w:pPr>
      <w:r>
        <w:rPr>
          <w:b/>
          <w:bCs/>
          <w:lang w:val="el" w:eastAsia="el"/>
        </w:rPr>
        <w:t>2.</w:t>
      </w:r>
      <w:r>
        <w:rPr>
          <w:lang w:val="el" w:eastAsia="el"/>
        </w:rPr>
        <w:t xml:space="preserve"> Αρμόδια Τελωνειακή Αρχή για την έκδοση της Έγκρισης, είναι η Τελωνειακή Περιφέρεια, στην χωρική αρμοδιότητα της οποίας υπάγεται η αποθήκη ανεφοδιασμού.</w:t>
      </w:r>
    </w:p>
    <w:p>
      <w:pPr>
        <w:pStyle w:val="MainText"/>
        <w:spacing w:before="120" w:after="0"/>
        <w:rPr>
          <w:lang w:val="el" w:eastAsia="el"/>
        </w:rPr>
      </w:pPr>
      <w:r>
        <w:rPr>
          <w:b/>
          <w:bCs/>
          <w:lang w:val="el" w:eastAsia="el"/>
        </w:rPr>
        <w:t>3.</w:t>
      </w:r>
      <w:r>
        <w:rPr>
          <w:lang w:val="el" w:eastAsia="el"/>
        </w:rPr>
        <w:t xml:space="preserve"> Ως Τελωνείο Ελέγχου της αποθήκης ανεφοδιασμού, ορίζεται το προτεινόμενο στην αίτηση Τελωνείο, εφόσον αυτό είναι κατά τόπο και καθ’ ύλην αρμόδιο. Εάν το προτεινόμενο Τελωνείο δεν είναι κατά τόπον αρμόδιο, αυτό ορίζεται ως Τελωνείο Ελέγχου, εφόσον το κατά τόπον αρμόδιο τελωνείο συμφωνεί και το προτεινόμενο Τελωνείο δεν διατυπώνει αντιρρήσεις.</w:t>
      </w:r>
    </w:p>
    <w:p>
      <w:pPr>
        <w:pStyle w:val="MainText"/>
        <w:spacing w:before="120" w:after="0"/>
        <w:rPr>
          <w:lang w:val="el" w:eastAsia="el"/>
        </w:rPr>
      </w:pPr>
      <w:r>
        <w:rPr>
          <w:b/>
          <w:bCs/>
          <w:lang w:val="el" w:eastAsia="el"/>
        </w:rPr>
        <w:t>4.</w:t>
      </w:r>
      <w:r>
        <w:rPr>
          <w:lang w:val="el" w:eastAsia="el"/>
        </w:rPr>
        <w:t xml:space="preserve"> Στις περιπτώσεις, που τα ως άνω Τελωνεία δεν συμφωνούν στον ορισμό Τελωνείου Ελέγχου, το τελευταίο θα ορίζεται με διαταγή της αρμόδιας Δ/νσης της Γενικής Δ/νσης Τελωνείων και Ε.Φ.Κ.</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χορήγησηςέγκρισης αποθήκης ανεφοδιασμού.</w:t>
      </w:r>
    </w:p>
    <w:p>
      <w:pPr>
        <w:pStyle w:val="MainText"/>
        <w:spacing w:before="120" w:after="0"/>
        <w:rPr>
          <w:lang w:val="el" w:eastAsia="el"/>
        </w:rPr>
      </w:pPr>
      <w:r>
        <w:rPr>
          <w:b/>
          <w:bCs/>
          <w:lang w:val="el" w:eastAsia="el"/>
        </w:rPr>
        <w:t>1.</w:t>
      </w:r>
      <w:r>
        <w:rPr>
          <w:lang w:val="el" w:eastAsia="el"/>
        </w:rPr>
        <w:t xml:space="preserve"> Για την χορήγηση έγκρισης, υποβάλλεται στην καθοριζόμενη, στην παρ. 2 του άρθρου 1, της παρούσας, Τελωνειακή Αρχή, αίτηση από το εναποθηκευτή. ( Υπόδειγμα 1).</w:t>
      </w:r>
    </w:p>
    <w:p>
      <w:pPr>
        <w:pStyle w:val="MainText"/>
        <w:spacing w:before="120" w:after="0"/>
        <w:rPr>
          <w:lang w:val="el" w:eastAsia="el"/>
        </w:rPr>
      </w:pPr>
      <w:r>
        <w:rPr>
          <w:b/>
          <w:bCs/>
          <w:lang w:val="el" w:eastAsia="el"/>
        </w:rPr>
        <w:t>2.</w:t>
      </w:r>
      <w:r>
        <w:rPr>
          <w:lang w:val="el" w:eastAsia="el"/>
        </w:rPr>
        <w:t xml:space="preserve"> Στην αίτηση πρέπει να επισυνάπτονται τα παρακάτω έγγραφα.</w:t>
      </w:r>
    </w:p>
    <w:p>
      <w:pPr>
        <w:spacing w:before="240" w:after="240"/>
        <w:rPr>
          <w:lang w:val="el" w:eastAsia="el"/>
        </w:rPr>
      </w:pPr>
      <w:r>
        <w:rPr>
          <w:lang w:val="el" w:eastAsia="el"/>
        </w:rPr>
        <w:t>• Καταστατικό και άδεια λειτουργίας της επιχείρησης</w:t>
      </w:r>
    </w:p>
    <w:p>
      <w:pPr>
        <w:spacing w:before="240" w:after="240"/>
        <w:rPr>
          <w:lang w:val="el" w:eastAsia="el"/>
        </w:rPr>
      </w:pPr>
      <w:r>
        <w:rPr>
          <w:lang w:val="el" w:eastAsia="el"/>
        </w:rPr>
        <w:t>• Βεβαίωση έναρξης επιτηδεύματος της αρμόδιας Δ.Ο.Υ.</w:t>
      </w:r>
    </w:p>
    <w:p>
      <w:pPr>
        <w:spacing w:before="240" w:after="240"/>
        <w:rPr>
          <w:lang w:val="el" w:eastAsia="el"/>
        </w:rPr>
      </w:pPr>
      <w:r>
        <w:rPr>
          <w:lang w:val="el" w:eastAsia="el"/>
        </w:rPr>
        <w:t>• Υπεύθυνη δήλωση του εναποθηκευτή στην οποία θα δεσμεύεται να φορτώνει τα προϊόντα ως έχουν, ή καταψυγμένα, ή και συσκευασμένα για τον ανεφοδιασμό στην Κοινότητα :</w:t>
      </w:r>
    </w:p>
    <w:p>
      <w:pPr>
        <w:pStyle w:val="StructureList1"/>
        <w:spacing w:before="120" w:after="0"/>
        <w:rPr>
          <w:lang w:val="el" w:eastAsia="el"/>
        </w:rPr>
      </w:pPr>
      <w:r>
        <w:rPr>
          <w:lang w:val="el" w:eastAsia="el"/>
        </w:rPr>
        <w:t>α)</w:t>
      </w:r>
      <w:r>
        <w:rPr>
          <w:lang w:val="en" w:eastAsia="en"/>
        </w:rPr>
        <w:tab/>
      </w:r>
      <w:r>
        <w:rPr>
          <w:lang w:val="el" w:eastAsia="el"/>
        </w:rPr>
        <w:t>των πλοίων, που προορίζονται για την θαλάσσια ναυσιπλοΐα</w:t>
      </w:r>
    </w:p>
    <w:p>
      <w:pPr>
        <w:pStyle w:val="StructureList1"/>
        <w:spacing w:before="120" w:after="0"/>
        <w:rPr>
          <w:lang w:val="el" w:eastAsia="el"/>
        </w:rPr>
      </w:pPr>
      <w:r>
        <w:rPr>
          <w:lang w:val="el" w:eastAsia="el"/>
        </w:rPr>
        <w:t>β)</w:t>
      </w:r>
      <w:r>
        <w:rPr>
          <w:lang w:val="en" w:eastAsia="en"/>
        </w:rPr>
        <w:tab/>
      </w:r>
      <w:r>
        <w:rPr>
          <w:lang w:val="el" w:eastAsia="el"/>
        </w:rPr>
        <w:t>των αεροσκαφών, που εξυπηρετούν τις διεθνείς γραμμές, συμπεριλαμβανομένων και των ενδοκοινοτικών γραμμών και</w:t>
      </w:r>
    </w:p>
    <w:p>
      <w:pPr>
        <w:pStyle w:val="StructureList1"/>
        <w:spacing w:before="120" w:after="0"/>
        <w:rPr>
          <w:lang w:val="el" w:eastAsia="el"/>
        </w:rPr>
      </w:pPr>
      <w:r>
        <w:rPr>
          <w:lang w:val="el" w:eastAsia="el"/>
        </w:rPr>
        <w:t>γ)</w:t>
      </w:r>
      <w:r>
        <w:rPr>
          <w:lang w:val="en" w:eastAsia="en"/>
        </w:rPr>
        <w:tab/>
      </w:r>
      <w:r>
        <w:rPr>
          <w:lang w:val="el" w:eastAsia="el"/>
        </w:rPr>
        <w:t>των εξεδρών γεώτρησης ή εκμετάλλευσης, που αναφέρονται στο άρθρο 44 Καν.(Ε.Κ) 800/99.</w:t>
      </w:r>
    </w:p>
    <w:p>
      <w:pPr>
        <w:spacing w:before="240" w:after="240"/>
        <w:rPr>
          <w:lang w:val="el" w:eastAsia="el"/>
        </w:rPr>
      </w:pPr>
      <w:r>
        <w:rPr>
          <w:lang w:val="el" w:eastAsia="el"/>
        </w:rPr>
        <w:t>• Απόσπασμα Ποινικού Μητρώου του εναποθηκευτή.</w:t>
      </w:r>
    </w:p>
    <w:p>
      <w:pPr>
        <w:spacing w:before="240" w:after="240"/>
        <w:rPr>
          <w:lang w:val="el" w:eastAsia="el"/>
        </w:rPr>
      </w:pPr>
      <w:r>
        <w:rPr>
          <w:lang w:val="el" w:eastAsia="el"/>
        </w:rPr>
        <w:t>• Κάτοψη του προς έγκριση χώρου ή τοπογραφικό διάγραμμα για τους υπαίθριους χώρους.</w:t>
      </w:r>
    </w:p>
    <w:p>
      <w:pPr>
        <w:spacing w:before="240" w:after="240"/>
        <w:rPr>
          <w:lang w:val="el" w:eastAsia="el"/>
        </w:rPr>
      </w:pPr>
      <w:r>
        <w:rPr>
          <w:lang w:val="el" w:eastAsia="el"/>
        </w:rPr>
        <w:t>• Τίτλοι κυριότητας ή συμφωνητικό μίσθωσης ή έγγραφα παραχώρησης και χρήσης του χώρου.</w:t>
      </w:r>
    </w:p>
    <w:p>
      <w:pPr>
        <w:spacing w:before="240" w:after="240"/>
        <w:rPr>
          <w:lang w:val="el" w:eastAsia="el"/>
        </w:rPr>
      </w:pPr>
      <w:r>
        <w:rPr>
          <w:lang w:val="el" w:eastAsia="el"/>
        </w:rPr>
        <w:t>• Έγκριση της Πυροσβεστικής Υπηρεσίας για την επάρκεια και καταλληλότητα των πυροσβεστικών μέσων.</w:t>
      </w:r>
    </w:p>
    <w:p>
      <w:pPr>
        <w:spacing w:before="240" w:after="240"/>
        <w:rPr>
          <w:lang w:val="el" w:eastAsia="el"/>
        </w:rPr>
      </w:pPr>
      <w:r>
        <w:rPr>
          <w:lang w:val="el" w:eastAsia="el"/>
        </w:rPr>
        <w:t>• Έγκριση εφαρμογής απλοποιημένων διαδικασιών κατά τον εφοδιασμό, σύμφωνα με την Τ. 1940/41/14.4.2003 Α.Υ.Ο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Παροχή εγγύησης</w:t>
      </w:r>
    </w:p>
    <w:p>
      <w:pPr>
        <w:spacing w:before="240" w:after="240"/>
        <w:rPr>
          <w:lang w:val="el" w:eastAsia="el"/>
        </w:rPr>
      </w:pPr>
      <w:r>
        <w:rPr>
          <w:lang w:val="el" w:eastAsia="el"/>
        </w:rPr>
        <w:t>0 εναποθηκευτής καταθέτει στην αρμόδια Τελωνειακή</w:t>
      </w:r>
    </w:p>
    <w:p>
      <w:pPr>
        <w:spacing w:before="240" w:after="240"/>
        <w:rPr>
          <w:lang w:val="el" w:eastAsia="el"/>
        </w:rPr>
      </w:pPr>
      <w:r>
        <w:rPr>
          <w:lang w:val="el" w:eastAsia="el"/>
        </w:rPr>
        <w:t>Αρχή ελέγχου της αποθήκης ανεφοδιασμού, τριτεγγύηση, σύμφωνα με τα οριζόμενα στις διατάξεις των άρθρων 189 - 200 Καν(ΕΟΚ) 2913/92 και άρθ. 857-858, Καν(ΕΟΚ) 2454/93.</w:t>
      </w:r>
    </w:p>
    <w:p>
      <w:pPr>
        <w:spacing w:before="240" w:after="240"/>
        <w:rPr>
          <w:lang w:val="el" w:eastAsia="el"/>
        </w:rPr>
      </w:pPr>
      <w:r>
        <w:rPr>
          <w:lang w:val="el" w:eastAsia="el"/>
        </w:rPr>
        <w:t>Η εγγύηση πρέπει να καλύπτει το 20% των δασμών, οι οποίοι υπολογίζονται σύμφωνα με τον τρόπο που αναφέρεται στο άρθρο 42 παρ. 2 του καν (ΕΚ) 800/99, εκ των οποίων, το ήμισυ τουλάχιστον, καλύπτεται με εγγυητική επιστολή τραπέζης ή ασφαλιστικής εταιρείας.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Μητρώο Αποθήκης Ανεφοδιασμού - Υποχρεώσεις</w:t>
      </w:r>
    </w:p>
    <w:p>
      <w:pPr>
        <w:spacing w:before="240" w:after="240"/>
        <w:rPr>
          <w:lang w:val="el" w:eastAsia="el"/>
        </w:rPr>
      </w:pPr>
      <w:r>
        <w:rPr>
          <w:lang w:val="el" w:eastAsia="el"/>
        </w:rPr>
        <w:t>0 εναποθηκευτής υποχρεούται:</w:t>
      </w:r>
    </w:p>
    <w:p>
      <w:pPr>
        <w:spacing w:before="240" w:after="240"/>
        <w:rPr>
          <w:lang w:val="el" w:eastAsia="el"/>
        </w:rPr>
      </w:pPr>
      <w:r>
        <w:rPr>
          <w:lang w:val="el" w:eastAsia="el"/>
        </w:rPr>
        <w:t>α ) στην τήρηση «ΜΗΤΡΩΟΥ» θεωρημένου από την Τελωνειακή Αρχή το οποίο περιλαμβάνει:</w:t>
      </w:r>
    </w:p>
    <w:p>
      <w:pPr>
        <w:spacing w:before="240" w:after="240"/>
        <w:rPr>
          <w:lang w:val="el" w:eastAsia="el"/>
        </w:rPr>
      </w:pPr>
      <w:r>
        <w:rPr>
          <w:lang w:val="el" w:eastAsia="el"/>
        </w:rPr>
        <w:t>• Την ημερομηνία εισόδου στην αποθήκη ανεφοδιασμού.</w:t>
      </w:r>
    </w:p>
    <w:p>
      <w:pPr>
        <w:spacing w:before="240" w:after="240"/>
        <w:rPr>
          <w:lang w:val="el" w:eastAsia="el"/>
        </w:rPr>
      </w:pPr>
      <w:r>
        <w:rPr>
          <w:lang w:val="el" w:eastAsia="el"/>
        </w:rPr>
        <w:t>• Τον αριθμό του τελωνειακού εγγράφου που συνοδεύει τα προϊόντα και το Τελωνείο έκδοσης.</w:t>
      </w:r>
    </w:p>
    <w:p>
      <w:pPr>
        <w:spacing w:before="240" w:after="240"/>
        <w:rPr>
          <w:lang w:val="el" w:eastAsia="el"/>
        </w:rPr>
      </w:pPr>
      <w:r>
        <w:rPr>
          <w:lang w:val="el" w:eastAsia="el"/>
        </w:rPr>
        <w:t>• Τις αναγκαίες ενδείξεις για την αναγνώριση της ταυτότητας των προϊόντων (περιγραφή, ποσότητα, βάρος, δασμολογική κλάση).</w:t>
      </w:r>
    </w:p>
    <w:p>
      <w:pPr>
        <w:spacing w:before="240" w:after="240"/>
        <w:rPr>
          <w:lang w:val="el" w:eastAsia="el"/>
        </w:rPr>
      </w:pPr>
      <w:r>
        <w:rPr>
          <w:lang w:val="el" w:eastAsia="el"/>
        </w:rPr>
        <w:t>• Την ημερομηνία εξόδου από την αποθήκη, τον αριθμό και τύπο του εγγράφου εξόδου.</w:t>
      </w:r>
    </w:p>
    <w:p>
      <w:pPr>
        <w:spacing w:before="240" w:after="240"/>
        <w:rPr>
          <w:lang w:val="el" w:eastAsia="el"/>
        </w:rPr>
      </w:pPr>
      <w:r>
        <w:rPr>
          <w:lang w:val="el" w:eastAsia="el"/>
        </w:rPr>
        <w:t>• Το όνομα του πλοίου ή του αεροσκάφους ή την επωνυμία της επόμενης αποθήκης ανεφοδιασμού.</w:t>
      </w:r>
    </w:p>
    <w:p>
      <w:pPr>
        <w:spacing w:before="240" w:after="240"/>
        <w:rPr>
          <w:lang w:val="el" w:eastAsia="el"/>
        </w:rPr>
      </w:pPr>
      <w:r>
        <w:rPr>
          <w:lang w:val="el" w:eastAsia="el"/>
        </w:rPr>
        <w:t>• Την ημερομηνία της φόρτωσης.</w:t>
      </w:r>
    </w:p>
    <w:p>
      <w:pPr>
        <w:pStyle w:val="StructureList1"/>
        <w:spacing w:before="120" w:after="0"/>
        <w:rPr>
          <w:lang w:val="el" w:eastAsia="el"/>
        </w:rPr>
      </w:pPr>
      <w:r>
        <w:rPr>
          <w:lang w:val="el" w:eastAsia="el"/>
        </w:rPr>
        <w:t>β)</w:t>
      </w:r>
      <w:r>
        <w:rPr>
          <w:lang w:val="en" w:eastAsia="en"/>
        </w:rPr>
        <w:tab/>
      </w:r>
      <w:r>
        <w:rPr>
          <w:lang w:val="el" w:eastAsia="el"/>
        </w:rPr>
        <w:t>να λαμβάνει όλα τα απαραίτητα μέτρα ελέγχου, ώστε τα εμπορεύματα να μην διαφεύγουν της Τελωνειακής Επιτήρησης και να παρέχει όλα τα αναγκαία μέσα στους τελωνειακούς υπαλλήλους για τη διενέργεια του ελέγχου.</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Έκδοση της έγκρισης</w:t>
      </w:r>
    </w:p>
    <w:p>
      <w:pPr>
        <w:pStyle w:val="MainText"/>
        <w:spacing w:before="120" w:after="0"/>
        <w:rPr>
          <w:lang w:val="el" w:eastAsia="el"/>
        </w:rPr>
      </w:pPr>
      <w:r>
        <w:rPr>
          <w:b/>
          <w:bCs/>
          <w:lang w:val="el" w:eastAsia="el"/>
        </w:rPr>
        <w:t>1.</w:t>
      </w:r>
      <w:r>
        <w:rPr>
          <w:lang w:val="el" w:eastAsia="el"/>
        </w:rPr>
        <w:t xml:space="preserve"> Όταν πληρούνται οι όροι που τίθενται από την παρούσα, η αρμόδια κατά το άρθρο 1, Τελωνειακή Αρχή, χορηγεί την έγκριση της αποθήκης ανεφοδιασμού σε έντυπο, σύμφωνα με το Υπόδειγμα 2.</w:t>
      </w:r>
    </w:p>
    <w:p>
      <w:pPr>
        <w:pStyle w:val="MainText"/>
        <w:spacing w:before="120" w:after="0"/>
        <w:rPr>
          <w:lang w:val="el" w:eastAsia="el"/>
        </w:rPr>
      </w:pPr>
      <w:r>
        <w:rPr>
          <w:b/>
          <w:bCs/>
          <w:lang w:val="el" w:eastAsia="el"/>
        </w:rPr>
        <w:t>2.</w:t>
      </w:r>
      <w:r>
        <w:rPr>
          <w:lang w:val="el" w:eastAsia="el"/>
        </w:rPr>
        <w:t xml:space="preserve"> Η έγκριση καταχωρείται σε ειδικό βιβλίο Αδειών Αποθηκών Ανεφοδιασμού άρθρου 40 Καν. (Ε.Κ) 800/99, στο οποίο αναφέρεται, ο αύξων αριθμός της αποθήκης, η ακριβής διεύθυνσή της και τα στοιχεία του εναποθηκευτή.</w:t>
      </w:r>
    </w:p>
    <w:p>
      <w:pPr>
        <w:pStyle w:val="MainText"/>
        <w:spacing w:before="120" w:after="0"/>
        <w:rPr>
          <w:lang w:val="el" w:eastAsia="el"/>
        </w:rPr>
      </w:pPr>
      <w:r>
        <w:rPr>
          <w:b/>
          <w:bCs/>
          <w:lang w:val="el" w:eastAsia="el"/>
        </w:rPr>
        <w:t>3.</w:t>
      </w:r>
      <w:r>
        <w:rPr>
          <w:lang w:val="el" w:eastAsia="el"/>
        </w:rPr>
        <w:t xml:space="preserve"> Η αρίθμηση αρχίζει με τον αριθμό 800, συνεχίζεται με τον κωδικό αριθμό της Τελωνειακής Περιφέρειας και ολοκληρώνεται με τον αύξοντα αριθμό της αποθήκης, αρχής γενομένης από τον αριθμό 01.</w:t>
      </w:r>
    </w:p>
    <w:p>
      <w:pPr>
        <w:pStyle w:val="MainText"/>
        <w:spacing w:before="120" w:after="0"/>
        <w:rPr>
          <w:lang w:val="el" w:eastAsia="el"/>
        </w:rPr>
      </w:pPr>
      <w:r>
        <w:rPr>
          <w:b/>
          <w:bCs/>
          <w:lang w:val="el" w:eastAsia="el"/>
        </w:rPr>
        <w:t>4.</w:t>
      </w:r>
      <w:r>
        <w:rPr>
          <w:lang w:val="el" w:eastAsia="el"/>
        </w:rPr>
        <w:t xml:space="preserve"> Η αρίθμηση του βιβλίου συνεχίζεται χωρίς να διακόπτεται στο τέλος κάθε έτους.</w:t>
      </w:r>
    </w:p>
    <w:p>
      <w:pPr>
        <w:pStyle w:val="MainText"/>
        <w:spacing w:before="120" w:after="0"/>
        <w:rPr>
          <w:lang w:val="el" w:eastAsia="el"/>
        </w:rPr>
      </w:pPr>
      <w:r>
        <w:rPr>
          <w:b/>
          <w:bCs/>
          <w:lang w:val="el" w:eastAsia="el"/>
        </w:rPr>
        <w:t>5.</w:t>
      </w:r>
      <w:r>
        <w:rPr>
          <w:lang w:val="el" w:eastAsia="el"/>
        </w:rPr>
        <w:t xml:space="preserve"> Η Έγκριση κοινοποιείται:</w:t>
      </w:r>
    </w:p>
    <w:p>
      <w:pPr>
        <w:spacing w:before="240" w:after="240"/>
        <w:rPr>
          <w:lang w:val="el" w:eastAsia="el"/>
        </w:rPr>
      </w:pPr>
      <w:r>
        <w:rPr>
          <w:lang w:val="el" w:eastAsia="el"/>
        </w:rPr>
        <w:t>• Στον δικαιούχο αυτής</w:t>
      </w:r>
    </w:p>
    <w:p>
      <w:pPr>
        <w:spacing w:before="240" w:after="240"/>
        <w:rPr>
          <w:lang w:val="el" w:eastAsia="el"/>
        </w:rPr>
      </w:pPr>
      <w:r>
        <w:rPr>
          <w:lang w:val="el" w:eastAsia="el"/>
        </w:rPr>
        <w:t>• Στο Τελωνείο Ελέγχου</w:t>
      </w:r>
    </w:p>
    <w:p>
      <w:pPr>
        <w:spacing w:before="240" w:after="240"/>
        <w:rPr>
          <w:lang w:val="el" w:eastAsia="el"/>
        </w:rPr>
      </w:pPr>
      <w:r>
        <w:rPr>
          <w:lang w:val="el" w:eastAsia="el"/>
        </w:rPr>
        <w:t>• Στην αρμόδια Οικονομική Επιθεώρηση,</w:t>
      </w:r>
    </w:p>
    <w:p>
      <w:pPr>
        <w:spacing w:before="240" w:after="240"/>
        <w:rPr>
          <w:lang w:val="el" w:eastAsia="el"/>
        </w:rPr>
      </w:pPr>
      <w:r>
        <w:rPr>
          <w:lang w:val="el" w:eastAsia="el"/>
        </w:rPr>
        <w:t>• Στον αρμόδιο Οργανισμό Ο.Π.Ε.Κ.Ε.Π.Ε.</w:t>
      </w:r>
    </w:p>
    <w:p>
      <w:pPr>
        <w:spacing w:before="240" w:after="240"/>
        <w:rPr>
          <w:lang w:val="el" w:eastAsia="el"/>
        </w:rPr>
      </w:pPr>
      <w:r>
        <w:rPr>
          <w:lang w:val="el" w:eastAsia="el"/>
        </w:rPr>
        <w:t>Όταν δεν πληρούνται οι προϋποθέσεις για χορήγηση της έγκρισης, η αίτηση απορρίπτεται και ενημερώνεται ο αιτών, εντός προθεσμίας 60 ημερών από την κατάθεση της αίτησης, για τους λόγους της απόρριψης.</w:t>
      </w:r>
    </w:p>
    <w:p>
      <w:pPr>
        <w:spacing w:before="240" w:after="240"/>
        <w:rPr>
          <w:lang w:val="el" w:eastAsia="el"/>
        </w:rPr>
      </w:pPr>
      <w:r>
        <w:rPr>
          <w:lang w:val="el" w:eastAsia="el"/>
        </w:rPr>
        <w:t>Η έγκριση αποθήκης ανεφοδιασμού ανακαλείται, σε περίπτωση που πάψει να ισχύει κάποια από τις προϋποθέσεις χορήγησής της, ή ο εναποθηκευτής υποπέσει σε σοβαρές Τελωνειακές παραβάσεις.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Αποθήκες Ανεφοδιασμού σε ήδη εγκεκριμένους χώρους</w:t>
      </w:r>
    </w:p>
    <w:p>
      <w:pPr>
        <w:pStyle w:val="MainText"/>
        <w:spacing w:before="120" w:after="0"/>
        <w:rPr>
          <w:lang w:val="el" w:eastAsia="el"/>
        </w:rPr>
      </w:pPr>
      <w:r>
        <w:rPr>
          <w:b/>
          <w:bCs/>
          <w:lang w:val="el" w:eastAsia="el"/>
        </w:rPr>
        <w:t>1.</w:t>
      </w:r>
      <w:r>
        <w:rPr>
          <w:lang w:val="el" w:eastAsia="el"/>
        </w:rPr>
        <w:t xml:space="preserve"> Ως αποθήκες ανεφοδιασμού μπορούν να εγκριθούν Αποθήκες αποταμίευσης τύπων Α', Γ', Δ', και Ε', ή χώροι όπου βρίσκονται εντός των Ελευθέρων Ζωνών ή εντός Ελευθέρων Αποθηκών, υπό τους όρους και προϋποθέσεις που καθορίζονται με την παρούσα.</w:t>
      </w:r>
    </w:p>
    <w:p>
      <w:pPr>
        <w:spacing w:before="240" w:after="240"/>
        <w:rPr>
          <w:lang w:val="el" w:eastAsia="el"/>
        </w:rPr>
      </w:pPr>
      <w:r>
        <w:rPr>
          <w:lang w:val="el" w:eastAsia="el"/>
        </w:rPr>
        <w:t>Δικαιολογητικά που έχουν κατατεθεί για την έκδοση της Άδειας Τελωνειακής Αποταμίευσης, Ελεύθερης Ζώνης ή Ελεύθερης Αποθήκης, ισχύουν και για την διαδικασία έγκρισης της αποθήκης ανεφοδιασμού.</w:t>
      </w:r>
    </w:p>
    <w:p>
      <w:pPr>
        <w:pStyle w:val="MainText"/>
        <w:spacing w:before="120" w:after="0"/>
        <w:rPr>
          <w:lang w:val="el" w:eastAsia="el"/>
        </w:rPr>
      </w:pPr>
      <w:r>
        <w:rPr>
          <w:b/>
          <w:bCs/>
          <w:lang w:val="el" w:eastAsia="el"/>
        </w:rPr>
        <w:t>2.</w:t>
      </w:r>
      <w:r>
        <w:rPr>
          <w:lang w:val="el" w:eastAsia="el"/>
        </w:rPr>
        <w:t xml:space="preserve"> Στις ως άνω περιπτώσεις, ως Τελωνείο Ελέγχου, ορίζεται το Τελωνείο Ελέγχου των ήδη εγκεκριμένων χώρων.</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Είσοδος των προϊόντων στην αποθήκη</w:t>
      </w:r>
    </w:p>
    <w:p>
      <w:pPr>
        <w:spacing w:before="240" w:after="240"/>
        <w:rPr>
          <w:lang w:val="el" w:eastAsia="el"/>
        </w:rPr>
      </w:pPr>
      <w:r>
        <w:rPr>
          <w:lang w:val="el" w:eastAsia="el"/>
        </w:rPr>
        <w:t>Α. Είσοδος εγχωρίων προϊόντων</w:t>
      </w:r>
    </w:p>
    <w:p>
      <w:pPr>
        <w:spacing w:before="240" w:after="240"/>
        <w:rPr>
          <w:lang w:val="el" w:eastAsia="el"/>
        </w:rPr>
      </w:pPr>
      <w:r>
        <w:rPr>
          <w:lang w:val="el" w:eastAsia="el"/>
        </w:rPr>
        <w:t>Η είσοδος των εγχωρίων προϊόντων ενεργείται με τα αντίτυπα 3 και Ε του παραστατικού εξαγωγής ( ΕΔΕ 2), το οποίο κατατίθεται στο αρμόδιο Τελωνείο Ελέγχου.</w:t>
      </w:r>
    </w:p>
    <w:p>
      <w:pPr>
        <w:spacing w:before="240" w:after="240"/>
        <w:rPr>
          <w:lang w:val="el" w:eastAsia="el"/>
        </w:rPr>
      </w:pPr>
      <w:r>
        <w:rPr>
          <w:lang w:val="el" w:eastAsia="el"/>
        </w:rPr>
        <w:t>Στο ως άνω παραστατικό συμπληρώνονται υποχρεωτικά οι θέσεις 1, 2, 3, 5, 8, 14, 17,19, 26, 31, 32, 33, 37, 38, 41, 44, 46, και 54 του ΕΔΕ.</w:t>
      </w:r>
    </w:p>
    <w:p>
      <w:pPr>
        <w:spacing w:before="240" w:after="240"/>
        <w:rPr>
          <w:lang w:val="el" w:eastAsia="el"/>
        </w:rPr>
      </w:pPr>
      <w:r>
        <w:rPr>
          <w:lang w:val="el" w:eastAsia="el"/>
        </w:rPr>
        <w:t>Στη θέση 44: αναγράφεται η ένδειξη «εναποθήκευση με υποχρεωτική παράδοση για τον εφοδιασμό άρθρο 40 Καν (Ε.Κ) 800/99.»</w:t>
      </w:r>
    </w:p>
    <w:p>
      <w:pPr>
        <w:spacing w:before="240" w:after="240"/>
        <w:rPr>
          <w:lang w:val="el" w:eastAsia="el"/>
        </w:rPr>
      </w:pPr>
      <w:r>
        <w:rPr>
          <w:lang w:val="el" w:eastAsia="el"/>
        </w:rPr>
        <w:t>Συμπληρώνεται οπωσδήποτε η ημερομηνία αποδοχής του παραστατικού, διότι από αυτή την ημερομηνία αρχίζει η προθεσμία του άρθρου 40 του Καν (Ε.Κ) 800/99, εντός της οποίας τα προϊόντα πρέπει να εισαχθούν στην αποθήκη ανεφοδιασμού.</w:t>
      </w:r>
    </w:p>
    <w:p>
      <w:pPr>
        <w:spacing w:before="240" w:after="240"/>
        <w:rPr>
          <w:lang w:val="el" w:eastAsia="el"/>
        </w:rPr>
      </w:pPr>
      <w:r>
        <w:rPr>
          <w:lang w:val="el" w:eastAsia="el"/>
        </w:rPr>
        <w:t>Οι υπόλοιπες θέσεις συμπληρώνονται σύμφωνα με τις ισχύουσες διατάξεις</w:t>
      </w:r>
    </w:p>
    <w:p>
      <w:pPr>
        <w:spacing w:before="240" w:after="240"/>
        <w:rPr>
          <w:lang w:val="el" w:eastAsia="el"/>
        </w:rPr>
      </w:pPr>
      <w:r>
        <w:rPr>
          <w:lang w:val="el" w:eastAsia="el"/>
        </w:rPr>
        <w:t>Ενεργείται φυσικός έλεγχος του εμπορεύματος σύμφωνα με τις ισχύουσες διατάξεις.</w:t>
      </w:r>
    </w:p>
    <w:p>
      <w:pPr>
        <w:spacing w:before="240" w:after="240"/>
        <w:rPr>
          <w:lang w:val="el" w:eastAsia="el"/>
        </w:rPr>
      </w:pPr>
      <w:r>
        <w:rPr>
          <w:lang w:val="el" w:eastAsia="el"/>
        </w:rPr>
        <w:t>Με την είσοδο των εμπορευμάτων στην αποθήκη, ο εναποθηκευτής καταχωρεί άμεσα τα προϊόντα στο Μητρώο Αποθήκης.</w:t>
      </w:r>
    </w:p>
    <w:p>
      <w:pPr>
        <w:spacing w:before="240" w:after="240"/>
        <w:rPr>
          <w:lang w:val="el" w:eastAsia="el"/>
        </w:rPr>
      </w:pPr>
      <w:r>
        <w:rPr>
          <w:lang w:val="el" w:eastAsia="el"/>
        </w:rPr>
        <w:t>Στην συνέχεια συντάσσει βεβαίωση (Υπόδειγμα 3), την οποία υποβάλλει άμεσα στο Τελωνείο Ελέγχου της αποθήκης, μαζί με το αντίτυπο Ε του ανωτέρω παραστατικού.</w:t>
      </w:r>
    </w:p>
    <w:p>
      <w:pPr>
        <w:spacing w:before="240" w:after="240"/>
        <w:rPr>
          <w:lang w:val="el" w:eastAsia="el"/>
        </w:rPr>
      </w:pPr>
      <w:r>
        <w:rPr>
          <w:lang w:val="el" w:eastAsia="el"/>
        </w:rPr>
        <w:t>Το No 3 αντίτυπο, παραμένει στο αρχείο του εναποθηκευτή, ως παραστατικό της εγγραφής εισόδου.</w:t>
      </w:r>
    </w:p>
    <w:p>
      <w:pPr>
        <w:spacing w:before="240" w:after="240"/>
        <w:rPr>
          <w:lang w:val="el" w:eastAsia="el"/>
        </w:rPr>
      </w:pPr>
      <w:r>
        <w:rPr>
          <w:lang w:val="el" w:eastAsia="el"/>
        </w:rPr>
        <w:t>Το Τελωνείο Ελέγχου, αναγράφει τον αριθμό καταχώρησης που κοινοποιήθηκε από τον εναποθηκευτή, επί του παραστατικού.</w:t>
      </w:r>
    </w:p>
    <w:p>
      <w:pPr>
        <w:spacing w:before="240" w:after="240"/>
        <w:rPr>
          <w:lang w:val="el" w:eastAsia="el"/>
        </w:rPr>
      </w:pPr>
      <w:r>
        <w:rPr>
          <w:lang w:val="el" w:eastAsia="el"/>
        </w:rPr>
        <w:t>Σε πρόχειρο δε βιβλίο αναγράφονται τα στοιχεία της λογιστικής καταχώρησης, τα οποία συσχετίζονται με το αντίστοιχο τελωνειακό παραστατικό, τηρουμένου χωριστού φακέλου ανά αποθήκη ανεφοδιασμού για τη διευκόλυνση των ελέγχων .</w:t>
      </w:r>
    </w:p>
    <w:p>
      <w:pPr>
        <w:spacing w:before="240" w:after="240"/>
        <w:rPr>
          <w:lang w:val="el" w:eastAsia="el"/>
        </w:rPr>
      </w:pPr>
      <w:r>
        <w:rPr>
          <w:lang w:val="el" w:eastAsia="el"/>
        </w:rPr>
        <w:t>Β. Είσοδος προϊόντων που μεταφέρονται από άλλο Κράτος - Μέλος.</w:t>
      </w:r>
    </w:p>
    <w:p>
      <w:pPr>
        <w:spacing w:before="240" w:after="240"/>
        <w:rPr>
          <w:lang w:val="el" w:eastAsia="el"/>
        </w:rPr>
      </w:pPr>
      <w:r>
        <w:rPr>
          <w:lang w:val="el" w:eastAsia="el"/>
        </w:rPr>
        <w:t>Η είσοδος των προϊόντων που μεταφέρονται από άλλο Κράτος - Μέλος πραγματοποιείται με τη κατάθεση του αντιτύπου ελέγχου Τ5 που συνοδεύει τα προϊόντα.</w:t>
      </w:r>
    </w:p>
    <w:p>
      <w:pPr>
        <w:spacing w:before="240" w:after="240"/>
        <w:rPr>
          <w:lang w:val="el" w:eastAsia="el"/>
        </w:rPr>
      </w:pPr>
      <w:r>
        <w:rPr>
          <w:lang w:val="el" w:eastAsia="el"/>
        </w:rPr>
        <w:t>Το Τ5 καθώς και τυχόν άλλα έγγραφα που συνοδεύουν τα συγκεκριμένα προϊόντα, δεν καταχωρούνται ως δηλωτικά εισαγωγής.</w:t>
      </w:r>
    </w:p>
    <w:p>
      <w:pPr>
        <w:spacing w:before="240" w:after="240"/>
        <w:rPr>
          <w:lang w:val="el" w:eastAsia="el"/>
        </w:rPr>
      </w:pPr>
      <w:r>
        <w:rPr>
          <w:lang w:val="el" w:eastAsia="el"/>
        </w:rPr>
        <w:t>Οι Τελωνειακές Αρχές ελέγχου των αποθηκών ανεφοδιασμού, επιτηρούν το εμπόρευμα, ώστε αυτό να παραδοθεί στον προβλεπόμενο προορισμό του.</w:t>
      </w:r>
    </w:p>
    <w:p>
      <w:pPr>
        <w:spacing w:before="240" w:after="240"/>
        <w:rPr>
          <w:lang w:val="el" w:eastAsia="el"/>
        </w:rPr>
      </w:pPr>
      <w:r>
        <w:rPr>
          <w:lang w:val="el" w:eastAsia="el"/>
        </w:rPr>
        <w:t>0 εναποθηκευτής ενημερώνει εγγράφως το Τελωνείο Ελέγχου, τουλάχιστον την προηγούμενη της άφιξης των προϊάντων εργάσιμη ημέρα και εντάς του κανονικού ωραρίου λειτουργίας του Τελωνείου (με την κατάθεση αίτησης ή αποστολής FAX ), για την ώρα της επικείμενης άφιξης, το είδος και την ποσάτητα του εμπορεύματος, ώστε αυτά κατά την κρίση του να προβεί στους αναγκαίους ελέγχους. Τα εμπορεύματα, μπορούν να εκφορτωθούν, μετά απά την συγκεκριμένη καθορισθείσα ώρα και εφ' άσον το Τελωνείο Ελέγχου, δεν έχει ειδοποιήσει να μην εκφορτωθούν μέχρι να διεξαχθεί έλεγχος.</w:t>
      </w:r>
    </w:p>
    <w:p>
      <w:pPr>
        <w:spacing w:before="240" w:after="240"/>
        <w:rPr>
          <w:lang w:val="el" w:eastAsia="el"/>
        </w:rPr>
      </w:pPr>
      <w:r>
        <w:rPr>
          <w:lang w:val="el" w:eastAsia="el"/>
        </w:rPr>
        <w:t>Το Τελωνείο Ελέγχου, οφείλει κατά διαστήματα, να προβαίνει σε φυσικούς ελέγχους των αφικνούμενων προϊάντων, σύμφωνα με τα συνοδευτικά έγγραφα.</w:t>
      </w:r>
    </w:p>
    <w:p>
      <w:pPr>
        <w:spacing w:before="240" w:after="240"/>
        <w:rPr>
          <w:lang w:val="el" w:eastAsia="el"/>
        </w:rPr>
      </w:pPr>
      <w:r>
        <w:rPr>
          <w:lang w:val="el" w:eastAsia="el"/>
        </w:rPr>
        <w:t>Σε περίπτωση που τα εμπορεύματα έχουν σφραγισθεί, σύμφωνα με το άρθρο 357 του Καν (ΕΟΚ) 2454/93, το Τελωνείο Προορισμού υποχρεωτικά προβαίνει στον έλεγχο του αλύμαντου και σε αποσφράγιση, συντάσσοντας σχετική πράξη.</w:t>
      </w:r>
    </w:p>
    <w:p>
      <w:pPr>
        <w:spacing w:before="240" w:after="240"/>
        <w:rPr>
          <w:lang w:val="el" w:eastAsia="el"/>
        </w:rPr>
      </w:pPr>
      <w:r>
        <w:rPr>
          <w:lang w:val="el" w:eastAsia="el"/>
        </w:rPr>
        <w:t>0 εναποθηκευτής, αφού παραλάβει τα προϊάντα, τα καταχωρεί άμεσα στο Μητρώο Αποθήκης και αφού κρατήσει φωτοαντίγραφο του Τ5 αποστέλλει τα πρωτάτυπα στο Τελωνείο Ελέγχου, μαζί με την σχετική βεβαίωση της προηγουμένης παραγράφου.</w:t>
      </w:r>
    </w:p>
    <w:p>
      <w:pPr>
        <w:spacing w:before="240" w:after="240"/>
        <w:rPr>
          <w:lang w:val="el" w:eastAsia="el"/>
        </w:rPr>
      </w:pPr>
      <w:r>
        <w:rPr>
          <w:lang w:val="el" w:eastAsia="el"/>
        </w:rPr>
        <w:t>Το Τελωνείο Ελέγχου βεβαιώνει το αντίτυπο ελέγχου Τ5 και τυχάν άλλο έγγραφο (π.χ. Τ1), για την είσοδο των προϊάντων στην αποθήκη, βάσει της βεβαίωσης του εναποθηκευτή και τα επιστρέφει στο αρμάδιο τελωνείο του Κράτους - Μέλους.</w:t>
      </w:r>
    </w:p>
    <w:p>
      <w:pPr>
        <w:spacing w:before="240" w:after="240"/>
        <w:rPr>
          <w:lang w:val="el" w:eastAsia="el"/>
        </w:rPr>
      </w:pPr>
      <w:r>
        <w:rPr>
          <w:lang w:val="el" w:eastAsia="el"/>
        </w:rPr>
        <w:t>Κατά τα λοιπά ισχύουν τα οριζάμενα στην ανωτέρω παράγραφο Α'.</w:t>
      </w:r>
    </w:p>
    <w:p>
      <w:pPr>
        <w:pStyle w:val="Heading6"/>
        <w:spacing w:before="240" w:after="240"/>
        <w:rPr>
          <w:lang w:val="el" w:eastAsia="el"/>
        </w:rPr>
      </w:pPr>
      <w:r>
        <w:rPr>
          <w:rStyle w:val="article-num"/>
          <w:lang w:val="el" w:eastAsia="el"/>
        </w:rPr>
        <w:t>Αρθρο 8</w:t>
      </w:r>
    </w:p>
    <w:p>
      <w:pPr>
        <w:spacing w:before="240" w:after="240"/>
        <w:rPr>
          <w:lang w:val="el" w:eastAsia="el"/>
        </w:rPr>
      </w:pPr>
      <w:r>
        <w:rPr>
          <w:lang w:val="el" w:eastAsia="el"/>
        </w:rPr>
        <w:t>Μεταφορά</w:t>
      </w:r>
    </w:p>
    <w:p>
      <w:pPr>
        <w:spacing w:before="240" w:after="240"/>
        <w:rPr>
          <w:lang w:val="el" w:eastAsia="el"/>
        </w:rPr>
      </w:pPr>
      <w:r>
        <w:rPr>
          <w:lang w:val="el" w:eastAsia="el"/>
        </w:rPr>
        <w:t>Τα προϊάντα μπορούν να μεταφερθούν σε άλλη αποθήκη ανεφοδιασμού, εφ' άσον και η δεύτερη αποθήκη και ο δεύτερος εναποθηκευτής είναι ειδικώς εγκεκριμένοι για την εφαρμογή των διατάξεων των σχετικών με την αποθήκη ανεφοδιασμού:</w:t>
      </w:r>
    </w:p>
    <w:p>
      <w:pPr>
        <w:pStyle w:val="StructureList1"/>
        <w:spacing w:before="120" w:after="0"/>
        <w:rPr>
          <w:lang w:val="el" w:eastAsia="el"/>
        </w:rPr>
      </w:pPr>
      <w:r>
        <w:rPr>
          <w:lang w:val="el" w:eastAsia="el"/>
        </w:rPr>
        <w:t>α)</w:t>
      </w:r>
      <w:r>
        <w:rPr>
          <w:lang w:val="en" w:eastAsia="en"/>
        </w:rPr>
        <w:tab/>
      </w:r>
      <w:r>
        <w:rPr>
          <w:lang w:val="el" w:eastAsia="el"/>
        </w:rPr>
        <w:t>Μεταφορά σε εγχώρια αποθήκη:</w:t>
      </w:r>
    </w:p>
    <w:p>
      <w:pPr>
        <w:spacing w:before="240" w:after="240"/>
        <w:rPr>
          <w:lang w:val="el" w:eastAsia="el"/>
        </w:rPr>
      </w:pPr>
      <w:r>
        <w:rPr>
          <w:lang w:val="el" w:eastAsia="el"/>
        </w:rPr>
        <w:t>Με την κατάθεση αντιτύπου ελέγχου Τ5 και του προβλεπομένου απά τον Κ.Β.Σ σχετικού φορολογικού στοιχείου.</w:t>
      </w:r>
    </w:p>
    <w:p>
      <w:pPr>
        <w:pStyle w:val="StructureList1"/>
        <w:spacing w:before="120" w:after="0"/>
        <w:rPr>
          <w:lang w:val="el" w:eastAsia="el"/>
        </w:rPr>
      </w:pPr>
      <w:r>
        <w:rPr>
          <w:lang w:val="el" w:eastAsia="el"/>
        </w:rPr>
        <w:t>β)</w:t>
      </w:r>
      <w:r>
        <w:rPr>
          <w:lang w:val="en" w:eastAsia="en"/>
        </w:rPr>
        <w:tab/>
      </w:r>
      <w:r>
        <w:rPr>
          <w:lang w:val="el" w:eastAsia="el"/>
        </w:rPr>
        <w:t>Μεταφορά σε αποθήκη ανεφοδιασμού που βρίσκεται σε άλλο Κράτος - Μέλος.</w:t>
      </w:r>
    </w:p>
    <w:p>
      <w:pPr>
        <w:spacing w:before="240" w:after="240"/>
        <w:rPr>
          <w:lang w:val="el" w:eastAsia="el"/>
        </w:rPr>
      </w:pPr>
      <w:r>
        <w:rPr>
          <w:lang w:val="el" w:eastAsia="el"/>
        </w:rPr>
        <w:t>Με την κατάθεση αντιτύπου ελέγχου Τ5 και του κατά περίπτωση εγγράφου μεταφοράς.</w:t>
      </w:r>
    </w:p>
    <w:p>
      <w:pPr>
        <w:spacing w:before="240" w:after="240"/>
        <w:rPr>
          <w:lang w:val="el" w:eastAsia="el"/>
        </w:rPr>
      </w:pPr>
      <w:r>
        <w:rPr>
          <w:lang w:val="el" w:eastAsia="el"/>
        </w:rPr>
        <w:t>Το έντυπο Τ5, συμπληρώνεται σύμφωνα με τις οδηγίες που παρέχονται στο παράρτημα 66 του Καν (ΕΟΚ) 2454/93, παρ. β' και ιδιαίτερα οι χώροι 33,103,104 και κατά περίπτωση ο 105. Στο χώρο 104 του αντιτύπου ελέγχου Τ5, σημειώνεται στη θέση «Αλλα (που θα προσδιορισθούν)» και αναγράφεται η ακάλουθη ένδειξη: «Εναποθήκευση με υποχρεωτική παράδοση για τον ανεφοδιασμά - εφαρμογή του άρθρου 40, του Καν (Ε.Κ) 800/99».</w:t>
      </w:r>
    </w:p>
    <w:p>
      <w:pPr>
        <w:spacing w:before="240" w:after="240"/>
        <w:rPr>
          <w:lang w:val="el" w:eastAsia="el"/>
        </w:rPr>
      </w:pPr>
      <w:r>
        <w:rPr>
          <w:lang w:val="el" w:eastAsia="el"/>
        </w:rPr>
        <w:t>Ειδικά για την (α’) περίπτωση πέραν των ανωτέρω συμπληρώνεται και ο χώρος 100, άπου αναγράφεται ο αριθμϋς της παρούσας απάφασης.</w:t>
      </w:r>
    </w:p>
    <w:p>
      <w:pPr>
        <w:spacing w:before="240" w:after="240"/>
        <w:rPr>
          <w:lang w:val="el" w:eastAsia="el"/>
        </w:rPr>
      </w:pPr>
      <w:r>
        <w:rPr>
          <w:lang w:val="el" w:eastAsia="el"/>
        </w:rPr>
        <w:t>Η αποθήκη αναχώρησης αναγράφει τα στοιχεία της αποθήκης προορισμού στο Μητρώο Αποθήκης κατά την έξοδο των προϊάντων και ως δικαιολογητικά εγγραφής χρησιμοποιεί αντίγραφο του Τ5. Μετά την ολοκλήρωση της μεταφοράς, τοποθετεί στο φάκελο και αντίγραφο του Τ5, το οποίο έχει επιστραφεί στο Τελωνείο Ελέγχου, και στο οποίο φαίνεται άτι τα προϊάντα έφτασαν στον προορισμά τους.</w:t>
      </w:r>
    </w:p>
    <w:p>
      <w:pPr>
        <w:pStyle w:val="Heading6"/>
        <w:spacing w:before="240" w:after="240"/>
        <w:rPr>
          <w:lang w:val="el" w:eastAsia="el"/>
        </w:rPr>
      </w:pPr>
      <w:r>
        <w:rPr>
          <w:rStyle w:val="article-num"/>
          <w:lang w:val="el" w:eastAsia="el"/>
        </w:rPr>
        <w:t>Αρθρο 9</w:t>
      </w:r>
    </w:p>
    <w:p>
      <w:pPr>
        <w:spacing w:before="240" w:after="240"/>
        <w:rPr>
          <w:lang w:val="el" w:eastAsia="el"/>
        </w:rPr>
      </w:pPr>
      <w:r>
        <w:rPr>
          <w:lang w:val="el" w:eastAsia="el"/>
        </w:rPr>
        <w:t>Έξοδος απά την αποθήκη</w:t>
      </w:r>
    </w:p>
    <w:p>
      <w:pPr>
        <w:spacing w:before="240" w:after="240"/>
        <w:rPr>
          <w:lang w:val="el" w:eastAsia="el"/>
        </w:rPr>
      </w:pPr>
      <w:r>
        <w:rPr>
          <w:lang w:val="el" w:eastAsia="el"/>
        </w:rPr>
        <w:t>Τα εμπορεύματα επιτρέπεται να εξέλθουν της αποθήκης μάνο για εφοδιασμά:</w:t>
      </w:r>
    </w:p>
    <w:p>
      <w:pPr>
        <w:spacing w:before="240" w:after="240"/>
        <w:rPr>
          <w:lang w:val="el" w:eastAsia="el"/>
        </w:rPr>
      </w:pPr>
      <w:r>
        <w:rPr>
          <w:lang w:val="el" w:eastAsia="el"/>
        </w:rPr>
        <w:t>• των πλοίων, που προορίζονται για την θαλάσσια ναυσιπλοΐα</w:t>
      </w:r>
    </w:p>
    <w:p>
      <w:pPr>
        <w:spacing w:before="240" w:after="240"/>
        <w:rPr>
          <w:lang w:val="el" w:eastAsia="el"/>
        </w:rPr>
      </w:pPr>
      <w:r>
        <w:rPr>
          <w:lang w:val="el" w:eastAsia="el"/>
        </w:rPr>
        <w:t>• των αεροσκαφών, που εξυπηρετούν τις διεθνείς γραμμές, περιλαμβανομένων και των ενδοκοινοτικών γραμμών</w:t>
      </w:r>
    </w:p>
    <w:p>
      <w:pPr>
        <w:spacing w:before="240" w:after="240"/>
        <w:rPr>
          <w:lang w:val="el" w:eastAsia="el"/>
        </w:rPr>
      </w:pPr>
      <w:r>
        <w:rPr>
          <w:lang w:val="el" w:eastAsia="el"/>
        </w:rPr>
        <w:t>• των εξεδρών γεώτρησης και εκμετάλλευσης, που αναφέρονται στο άρθρο 44 του Καν (Ε.Κ) 800/99.</w:t>
      </w:r>
    </w:p>
    <w:p>
      <w:pPr>
        <w:pStyle w:val="StructureList1"/>
        <w:spacing w:before="120" w:after="0"/>
        <w:rPr>
          <w:lang w:val="el" w:eastAsia="el"/>
        </w:rPr>
      </w:pPr>
      <w:r>
        <w:rPr>
          <w:lang w:val="el" w:eastAsia="el"/>
        </w:rPr>
        <w:t>α)</w:t>
      </w:r>
      <w:r>
        <w:rPr>
          <w:lang w:val="en" w:eastAsia="en"/>
        </w:rPr>
        <w:tab/>
      </w:r>
      <w:r>
        <w:rPr>
          <w:lang w:val="el" w:eastAsia="el"/>
        </w:rPr>
        <w:t>Έξοδος για εφοδιασμά εντάς της χώρας</w:t>
      </w:r>
    </w:p>
    <w:p>
      <w:pPr>
        <w:spacing w:before="240" w:after="240"/>
        <w:rPr>
          <w:lang w:val="el" w:eastAsia="el"/>
        </w:rPr>
      </w:pPr>
      <w:r>
        <w:rPr>
          <w:lang w:val="el" w:eastAsia="el"/>
        </w:rPr>
        <w:t>0 εφοδιασμάς ενεργείται με το Δελτίο Παράδοσης Επιδοτούμενων Εφοδίων (ΔΠΕΕ), σύμφωνα με το ΠΑΡΑΡΤΗΜΑ και το οριζάμενο απά τον Κ.Β.Σ φορολογικά στοιχείο και μεταφέρεται βάσει του προβλεπομένου εγγράφου μεταφοράς.</w:t>
      </w:r>
    </w:p>
    <w:p>
      <w:pPr>
        <w:spacing w:before="240" w:after="240"/>
        <w:rPr>
          <w:lang w:val="el" w:eastAsia="el"/>
        </w:rPr>
      </w:pPr>
      <w:r>
        <w:rPr>
          <w:lang w:val="el" w:eastAsia="el"/>
        </w:rPr>
        <w:t>Επί του ΔΠΕΕ αναφέρεται άτι «τα προϊάντα προέρχονται απά αποθήκη ανεφοδιασμού του άρθρου 40 Καν (ΕΚ) 800/1999» και αναγράφεται επ' αυτού ο αριθμάς καταχώρησης του Μητρώου Αποθήκης, κατά την ει'σοδά του σ' αυτή.</w:t>
      </w:r>
    </w:p>
    <w:p>
      <w:pPr>
        <w:spacing w:before="240" w:after="240"/>
        <w:rPr>
          <w:lang w:val="el" w:eastAsia="el"/>
        </w:rPr>
      </w:pPr>
      <w:r>
        <w:rPr>
          <w:lang w:val="el" w:eastAsia="el"/>
        </w:rPr>
        <w:t>Το Τελωνείο Φάρτωσης επιτηρεί την φάρτωση των συγκεκριμένων προϊάντων προβαίνοντας σε έλεγχο υποκατάστασης και βεβαιώνει, επί του ΔΠΕΕ στα αντίτυπα Α' και Β' και Γ την διέλευση των εμπορευμάτων για φάρτωση επί του πλοίου ή αεροσκάφους.</w:t>
      </w:r>
    </w:p>
    <w:p>
      <w:pPr>
        <w:spacing w:before="240" w:after="240"/>
        <w:rPr>
          <w:lang w:val="el" w:eastAsia="el"/>
        </w:rPr>
      </w:pPr>
      <w:r>
        <w:rPr>
          <w:lang w:val="el" w:eastAsia="el"/>
        </w:rPr>
        <w:t>Επί του ΔΠΕΕ στα αντίτυπα Β', Γ', ενεργείται και πράξη παραλαβής απά τον κυβερνήτη του πλοίου ή τον υπεύθυνο αξιωματικά υπηρεσίας ή τον υπεύθυνο υπάλληλο της αεροπορικής εταιρείας και σφραγίδα της εταιρείας αυτής.</w:t>
      </w:r>
    </w:p>
    <w:p>
      <w:pPr>
        <w:pStyle w:val="StructureList1"/>
        <w:spacing w:before="120" w:after="0"/>
        <w:rPr>
          <w:lang w:val="el" w:eastAsia="el"/>
        </w:rPr>
      </w:pPr>
      <w:r>
        <w:rPr>
          <w:lang w:val="el" w:eastAsia="el"/>
        </w:rPr>
        <w:t>β)</w:t>
      </w:r>
      <w:r>
        <w:rPr>
          <w:lang w:val="en" w:eastAsia="en"/>
        </w:rPr>
        <w:tab/>
      </w:r>
      <w:r>
        <w:rPr>
          <w:lang w:val="el" w:eastAsia="el"/>
        </w:rPr>
        <w:t>Έξοδος για εφοδιασμά σε άλλο Κράτος - Μέλος</w:t>
      </w:r>
    </w:p>
    <w:p>
      <w:pPr>
        <w:spacing w:before="240" w:after="240"/>
        <w:rPr>
          <w:lang w:val="el" w:eastAsia="el"/>
        </w:rPr>
      </w:pPr>
      <w:r>
        <w:rPr>
          <w:lang w:val="el" w:eastAsia="el"/>
        </w:rPr>
        <w:t>Αν το προϊάν για να φτάσει στον προορισμά του διασχίζει εδάφη άλλων Κρατών - Μελών, πέραν των αναφερομένων στην περιπτ. (α'), στοιχείων, εκδίδεται και αντίτυπο ελέγχου Τ5, το οποίο συμπληρώνεται, όπως στο άρθρο 7 της παρούσας, στο χώρο 104, με την ένδειξη «προϊόντα του άρθρου 40 Καν (Ε.Κ) 800/99 με υποχρεωτική παράδοση για τον ανεφοδιασμό».</w:t>
      </w:r>
    </w:p>
    <w:p>
      <w:pPr>
        <w:spacing w:before="240" w:after="240"/>
        <w:rPr>
          <w:lang w:val="el" w:eastAsia="el"/>
        </w:rPr>
      </w:pPr>
      <w:r>
        <w:rPr>
          <w:lang w:val="el" w:eastAsia="el"/>
        </w:rPr>
        <w:t>Η υπογραφή του Τ5 από το αρμόδιο Τελωνείο του Κράτους - Μέλους επιβεβαιώνει τον προορισμό του εμπορεύματος.</w:t>
      </w:r>
    </w:p>
    <w:p>
      <w:pPr>
        <w:pStyle w:val="StructureList1"/>
        <w:spacing w:before="120" w:after="0"/>
        <w:rPr>
          <w:lang w:val="el" w:eastAsia="el"/>
        </w:rPr>
      </w:pPr>
      <w:r>
        <w:rPr>
          <w:lang w:val="el" w:eastAsia="el"/>
        </w:rPr>
        <w:t>γ)</w:t>
      </w:r>
      <w:r>
        <w:rPr>
          <w:lang w:val="en" w:eastAsia="en"/>
        </w:rPr>
        <w:tab/>
      </w:r>
      <w:r>
        <w:rPr>
          <w:lang w:val="el" w:eastAsia="el"/>
        </w:rPr>
        <w:t>Έξοδος για εφοδιασμό σε τρίτη χώρα</w:t>
      </w:r>
    </w:p>
    <w:p>
      <w:pPr>
        <w:spacing w:before="240" w:after="240"/>
        <w:rPr>
          <w:lang w:val="el" w:eastAsia="el"/>
        </w:rPr>
      </w:pPr>
      <w:r>
        <w:rPr>
          <w:lang w:val="el" w:eastAsia="el"/>
        </w:rPr>
        <w:t>0 εφοδιασμός ενεργείται με την έκδοση των οριζομένων, στις περιπτ. (σ' )και (β') στοιχείων, κατά περίπτωση.</w:t>
      </w:r>
    </w:p>
    <w:p>
      <w:pPr>
        <w:spacing w:before="240" w:after="240"/>
        <w:rPr>
          <w:lang w:val="el" w:eastAsia="el"/>
        </w:rPr>
      </w:pPr>
      <w:r>
        <w:rPr>
          <w:lang w:val="el" w:eastAsia="el"/>
        </w:rPr>
        <w:t>Όταν τα προϊόντα αναχωρούν απευθείας, για εφοδιασμό πλοίων ή αεροσκαφών σε Τρίτη χώρα, τότε το Τελωνείο Εξόδου βεβαιώνει την έξοδο των εμπορευμάτων επί του ΔΠΕΕ.</w:t>
      </w:r>
    </w:p>
    <w:p>
      <w:pPr>
        <w:spacing w:before="240" w:after="240"/>
        <w:rPr>
          <w:lang w:val="el" w:eastAsia="el"/>
        </w:rPr>
      </w:pPr>
      <w:r>
        <w:rPr>
          <w:lang w:val="el" w:eastAsia="el"/>
        </w:rPr>
        <w:t>Όταν αναχωρούν μέσω εδάφους άλλου Κράτους - Μέλους, η βεβαίωση της εξόδου ενεργείται επί του Τ5 από το Τελωνείο του Κράτους - Μέλους από το οποίο εξάγεται το εμπόρευμα.</w:t>
      </w:r>
    </w:p>
    <w:p>
      <w:pPr>
        <w:spacing w:before="240" w:after="240"/>
        <w:rPr>
          <w:lang w:val="el" w:eastAsia="el"/>
        </w:rPr>
      </w:pPr>
      <w:r>
        <w:rPr>
          <w:lang w:val="el" w:eastAsia="el"/>
        </w:rPr>
        <w:t>Το Τελωνείο Ελέγχου προκειμένου να διαπιστώσει ότι οι παραδοθείσες ποσότητες αντιστοιχούν στις κανονικές ανάγκες των μελών του πληρώματος και των επιβατών του πλοίου ή του αεροσκάφους, μπορεί να ζητήσει συμπληρωματικές πληροφορίες ή έγγραφα.</w:t>
      </w:r>
    </w:p>
    <w:p>
      <w:pPr>
        <w:spacing w:before="240" w:after="240"/>
        <w:rPr>
          <w:lang w:val="el" w:eastAsia="el"/>
        </w:rPr>
      </w:pPr>
      <w:r>
        <w:rPr>
          <w:lang w:val="el" w:eastAsia="el"/>
        </w:rPr>
        <w:t>Τα αντίτυπα Α', Γ' αποστέλλονται στο Τελωνείο Ελέγχου της αποθήκης ανεφοδιασμού, το οποίο τα συσχετίζει με το παραστατικό εισόδου στην αποθήκη. Για τα συγκεκριμένα ΔΠΕΕ δεν κατατίθεται Σ.Π.Ε, δεδομένου ότι ήδη έχει κατατεθεί και έχει γίνει αποδεκτό παραστατικό εξαγωγής, πριν την είσοδο των εμπορευμάτων στην αποθήκη ανεφοδιασμού.</w:t>
      </w:r>
    </w:p>
    <w:p>
      <w:pPr>
        <w:spacing w:before="240" w:after="240"/>
        <w:rPr>
          <w:lang w:val="el" w:eastAsia="el"/>
        </w:rPr>
      </w:pPr>
      <w:r>
        <w:rPr>
          <w:lang w:val="el" w:eastAsia="el"/>
        </w:rPr>
        <w:t>Το αντίτυπο Β' παραδίδεται στον εναποθηκευτή, και το χρησιμοποιεί ως δικαιολογητικά της εγγραφής στο Μητρώο Αποθήκης.</w:t>
      </w:r>
    </w:p>
    <w:p>
      <w:pPr>
        <w:spacing w:before="240" w:after="240"/>
        <w:rPr>
          <w:lang w:val="el" w:eastAsia="el"/>
        </w:rPr>
      </w:pPr>
      <w:r>
        <w:rPr>
          <w:lang w:val="el" w:eastAsia="el"/>
        </w:rPr>
        <w:t>Στις περιπτώσεις που ο εφοδιασμός υπάγεται στις προϋποθέσεις του άρθρου 45 του καν. Ε.Κ 800/99 ζητούνται τα έγγραφα που προβλέπονται από το ίδιο άρθρο.</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Παρασκευή προϊόντων</w:t>
      </w:r>
    </w:p>
    <w:p>
      <w:pPr>
        <w:spacing w:before="240" w:after="240"/>
        <w:rPr>
          <w:lang w:val="el" w:eastAsia="el"/>
        </w:rPr>
      </w:pPr>
      <w:r>
        <w:rPr>
          <w:lang w:val="el" w:eastAsia="el"/>
        </w:rPr>
        <w:t>Τα προϊόντα που βρίσκονται σε αποθήκη ανεφοδιασμού, μπορούν να παρασκευασθούν, προκειμένου να παραδοθούν για κατανάλωση επί των αεροσκαφών ή επιβατικών ή οχηματαγωγών πλοίων.</w:t>
      </w:r>
    </w:p>
    <w:p>
      <w:pPr>
        <w:spacing w:before="240" w:after="240"/>
        <w:rPr>
          <w:lang w:val="el" w:eastAsia="el"/>
        </w:rPr>
      </w:pPr>
      <w:r>
        <w:rPr>
          <w:lang w:val="el" w:eastAsia="el"/>
        </w:rPr>
        <w:t>Στην συγκεκριμένη περίπτωση, τα προϊόντα που έχουν παρασκευασθεί πριν την φόρτωση θεωρείται ότι παρασκευάζονται επί του πλοίου ή του αεροσκάφους.</w:t>
      </w:r>
    </w:p>
    <w:p>
      <w:pPr>
        <w:spacing w:before="240" w:after="240"/>
        <w:rPr>
          <w:lang w:val="el" w:eastAsia="el"/>
        </w:rPr>
      </w:pPr>
      <w:r>
        <w:rPr>
          <w:lang w:val="el" w:eastAsia="el"/>
        </w:rPr>
        <w:t>Απαραίτητη προϋπόθεση για την εφαρμογή των ανωτέρω, είναι η παροχή από τον εναποθηκευτή, επαρκών αποδείξεων στο Τελωνείο Ελέγχου, σχετικά με τα προϊόντα βάσης (ποιότητα ποσότητα φύση, χαρακτηριστικά) που χρησιμοποιούνται για την παρασκευή και για τα οποία ζητείται χορήγηση επιστροφής.</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Παραβάσεις - Κυρώσεις</w:t>
      </w:r>
    </w:p>
    <w:p>
      <w:pPr>
        <w:spacing w:before="240" w:after="240"/>
        <w:rPr>
          <w:lang w:val="el" w:eastAsia="el"/>
        </w:rPr>
      </w:pPr>
      <w:r>
        <w:rPr>
          <w:lang w:val="el" w:eastAsia="el"/>
        </w:rPr>
        <w:t>Εάν διαπιστωθεί, ότι το προϊόν που έχει τεθεί σε αποθήκη ανεφοδιασμού, δεν ακολούθησε τον καθορισμένο προορισμό, ή δεν είναι σε θέση να τον ακολουθήσει πλέον, ο εναποθηκευτής οφείλει να καταβάλει στην αρμόδια τελωνειακή αρχή ένα κατ’ αποκοπή ποσό, το οποίο θα είναι ίσο με το ποσό των δασμών που προκύπτει κατά την εισαγωγή από Τρίτη χώρα, σε ταυτόσημο προϊόν όταν τίθεται σε ελεύθερη κυκλοφορία, προσαυξημένο κατά 20%.</w:t>
      </w:r>
    </w:p>
    <w:p>
      <w:pPr>
        <w:spacing w:before="240" w:after="240"/>
        <w:rPr>
          <w:lang w:val="el" w:eastAsia="el"/>
        </w:rPr>
      </w:pPr>
      <w:r>
        <w:rPr>
          <w:lang w:val="el" w:eastAsia="el"/>
        </w:rPr>
        <w:t>Το ποσό των δασμών που λαμβάνεται υπ’ όψιν, είναι αυτό που ισχύει κατά την ημέρα που το προϊόν δεν ακολούθησε τον προορισμό ή εάν αυτό δεν μπορεί να προσδιορισθεί, εφαρμόζεται αυτό που ισχύει την ημέρα διαπίστωσης.</w:t>
      </w:r>
    </w:p>
    <w:p>
      <w:pPr>
        <w:spacing w:before="240" w:after="240"/>
        <w:rPr>
          <w:lang w:val="el" w:eastAsia="el"/>
        </w:rPr>
      </w:pPr>
      <w:r>
        <w:rPr>
          <w:lang w:val="el" w:eastAsia="el"/>
        </w:rPr>
        <w:t>Όταν ο εναποθηκευτής αποδεικνύει, ότι το ποσό που προκαταβλήθηκε για το συγκεκριμένο προϊόν είναι κατώτερο του κατ’ αποκοπή ποσού, αυτός πληρώνει μόνο το καθαρό που προκαταβλήθηκε προσαυξημένο κατά 20%.</w:t>
      </w:r>
    </w:p>
    <w:p>
      <w:pPr>
        <w:spacing w:before="240" w:after="240"/>
        <w:rPr>
          <w:lang w:val="el" w:eastAsia="el"/>
        </w:rPr>
      </w:pPr>
      <w:r>
        <w:rPr>
          <w:lang w:val="el" w:eastAsia="el"/>
        </w:rPr>
        <w:t>Στην περίπτωση που το ανωτέρω ποσό έχει προκαταβληθεί σ’ ένα άλλο Κράτος - Μέλος το ποσό προσαυξάνεται κατά 40%.</w:t>
      </w:r>
    </w:p>
    <w:p>
      <w:pPr>
        <w:spacing w:before="240" w:after="240"/>
        <w:rPr>
          <w:lang w:val="el" w:eastAsia="el"/>
        </w:rPr>
      </w:pPr>
      <w:r>
        <w:rPr>
          <w:lang w:val="el" w:eastAsia="el"/>
        </w:rPr>
        <w:t>Η βεβαίωση των πιο πάνω ποσών γίνεται με έκδοση καταλογιστικής πράξης.</w:t>
      </w:r>
    </w:p>
    <w:p>
      <w:pPr>
        <w:spacing w:before="240" w:after="240"/>
        <w:rPr>
          <w:lang w:val="el" w:eastAsia="el"/>
        </w:rPr>
      </w:pPr>
      <w:r>
        <w:rPr>
          <w:lang w:val="el" w:eastAsia="el"/>
        </w:rPr>
        <w:t>Σε περίπτωση που τα προϊόντα έχουν μεταφερθεί σε μία δεύτερη αποθήκη ανεφοδιασμού, υπεύθυνος για την καταβολή των ως άνω ποσών είναι ο δεύτερος εναποθηκευτής.</w:t>
      </w:r>
    </w:p>
    <w:p>
      <w:pPr>
        <w:spacing w:before="240" w:after="240"/>
        <w:rPr>
          <w:lang w:val="el" w:eastAsia="el"/>
        </w:rPr>
      </w:pPr>
      <w:r>
        <w:rPr>
          <w:lang w:val="el" w:eastAsia="el"/>
        </w:rPr>
        <w:t>Όταν οι απώλειες προϊόντος κατά την παραμονή του στην αποθήκη οφείλονται στη φυσική μείωση της μάζας του ή στη συσκευασία, γι’ αυτή την απώλεια δεν καταβάλλεται το ως άνω ποσό.</w:t>
      </w:r>
    </w:p>
    <w:p>
      <w:pPr>
        <w:spacing w:before="240" w:after="240"/>
        <w:rPr>
          <w:lang w:val="el" w:eastAsia="el"/>
        </w:rPr>
      </w:pPr>
      <w:r>
        <w:rPr>
          <w:lang w:val="el" w:eastAsia="el"/>
        </w:rPr>
        <w:t>Πέραν της εφαρμογής των παραπάνω κοινοτικών διατάξεων, κάθε παράβαση των διατάξεων, των διατυπώσεων, των όρων και προϋποθέσεων της παρούσας θεωρείται ως Τελωνειακή παράβαση, η οποία, επιφυλασσομένων των διατάξεων περί λαθρεμπορίας, κολάζεται ως απλή Τελωνειακή παράβαση, σύμφωνα με το Ν. 2960/01 « Εθνικός Τελωνειακός Κώδικας».</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Κατάσταση αποθεμάτων</w:t>
      </w:r>
    </w:p>
    <w:p>
      <w:pPr>
        <w:spacing w:before="240" w:after="240"/>
        <w:rPr>
          <w:lang w:val="el" w:eastAsia="el"/>
        </w:rPr>
      </w:pPr>
      <w:r>
        <w:rPr>
          <w:lang w:val="el" w:eastAsia="el"/>
        </w:rPr>
        <w:t>Ϊ εναποθηκευτής, υποχρεούται μέχρι την πέμπτη ημέρα κάθε μήνα, να καταθέτει κατάσταση αποθεμάτων, για τα εμπορεύματα που βρίσκονται στην αποθήκη την τελευταία ημέρα του προηγούμενου μήνα, σύμφωνα με το συνημμένο Υπόδειγμα 4.</w:t>
      </w:r>
    </w:p>
    <w:p>
      <w:pPr>
        <w:spacing w:before="240" w:after="240"/>
        <w:rPr>
          <w:lang w:val="el" w:eastAsia="el"/>
        </w:rPr>
      </w:pPr>
      <w:r>
        <w:rPr>
          <w:lang w:val="el" w:eastAsia="el"/>
        </w:rPr>
        <w:t>Στην ως άνω κατάσταση, περιλαμβάνονται και όλες οι καταχωρήσεις που έχουν μηδενισθεί, για τις οποίες δεν έχει κοινοποιηθεί έκθεση ελέγχου από το αρμόδιο Τελωνείο.</w:t>
      </w:r>
    </w:p>
    <w:p>
      <w:pPr>
        <w:pStyle w:val="Heading6"/>
        <w:spacing w:before="240" w:after="240"/>
        <w:rPr>
          <w:lang w:val="el" w:eastAsia="el"/>
        </w:rPr>
      </w:pPr>
      <w:r>
        <w:rPr>
          <w:rStyle w:val="article-num"/>
          <w:lang w:val="el" w:eastAsia="el"/>
        </w:rPr>
        <w:t>Άρθρο13</w:t>
      </w:r>
    </w:p>
    <w:p>
      <w:pPr>
        <w:spacing w:before="240" w:after="240"/>
        <w:rPr>
          <w:lang w:val="el" w:eastAsia="el"/>
        </w:rPr>
      </w:pPr>
      <w:r>
        <w:rPr>
          <w:lang w:val="el" w:eastAsia="el"/>
        </w:rPr>
        <w:t>Έλεγχος αποθήκης</w:t>
      </w:r>
    </w:p>
    <w:p>
      <w:pPr>
        <w:spacing w:before="240" w:after="240"/>
        <w:rPr>
          <w:lang w:val="el" w:eastAsia="el"/>
        </w:rPr>
      </w:pPr>
      <w:r>
        <w:rPr>
          <w:lang w:val="el" w:eastAsia="el"/>
        </w:rPr>
        <w:t>Αρμόδιο για τον έλεγχο της αποθήκης ανεφοδιασμού είναι το Τελωνείο Ελέγχου της αποθήκης.</w:t>
      </w:r>
    </w:p>
    <w:p>
      <w:pPr>
        <w:spacing w:before="240" w:after="240"/>
        <w:rPr>
          <w:lang w:val="el" w:eastAsia="el"/>
        </w:rPr>
      </w:pPr>
      <w:r>
        <w:rPr>
          <w:lang w:val="el" w:eastAsia="el"/>
        </w:rPr>
        <w:t>0 έλεγχος διεξάγεται τουλάχιστον μία φορά ετησίως και αφορά:</w:t>
      </w:r>
    </w:p>
    <w:p>
      <w:pPr>
        <w:spacing w:before="240" w:after="240"/>
        <w:rPr>
          <w:lang w:val="el" w:eastAsia="el"/>
        </w:rPr>
      </w:pPr>
      <w:r>
        <w:rPr>
          <w:lang w:val="el" w:eastAsia="el"/>
        </w:rPr>
        <w:t>• τον έλεγχο των εγγραφών του Μητρώου Αποθήκης</w:t>
      </w:r>
    </w:p>
    <w:p>
      <w:pPr>
        <w:spacing w:before="240" w:after="240"/>
        <w:rPr>
          <w:lang w:val="el" w:eastAsia="el"/>
        </w:rPr>
      </w:pPr>
      <w:r>
        <w:rPr>
          <w:lang w:val="el" w:eastAsia="el"/>
        </w:rPr>
        <w:t>• τον φυσικό έλεγχο των εμπορευμάτων που βρίσκονται στην αποθήκη.</w:t>
      </w:r>
    </w:p>
    <w:p>
      <w:pPr>
        <w:spacing w:before="240" w:after="240"/>
        <w:rPr>
          <w:lang w:val="el" w:eastAsia="el"/>
        </w:rPr>
      </w:pPr>
      <w:r>
        <w:rPr>
          <w:lang w:val="el" w:eastAsia="el"/>
        </w:rPr>
        <w:t>Μετά το πέρας του ελέγχου συντάσσεται έκθεση αναλυτικά για κάθε εγγραφή εισόδου στην αποθήκη, η οποία πιστώνεται με τα αντίστοιχα έγγραφα εξόδου.</w:t>
      </w:r>
    </w:p>
    <w:p>
      <w:pPr>
        <w:spacing w:before="240" w:after="240"/>
        <w:rPr>
          <w:lang w:val="el" w:eastAsia="el"/>
        </w:rPr>
      </w:pPr>
      <w:r>
        <w:rPr>
          <w:lang w:val="el" w:eastAsia="el"/>
        </w:rPr>
        <w:t>Η έκθεση υποβάλλεται από τους ενεργήσαντες τον έλεγχο στο Τελωνείο Ελέγχου της αποθήκης το οποίο την κοινοποιεί:</w:t>
      </w:r>
    </w:p>
    <w:p>
      <w:pPr>
        <w:spacing w:before="240" w:after="240"/>
        <w:rPr>
          <w:lang w:val="el" w:eastAsia="el"/>
        </w:rPr>
      </w:pPr>
      <w:r>
        <w:rPr>
          <w:lang w:val="el" w:eastAsia="el"/>
        </w:rPr>
        <w:t>• στην αρμόδια Τελωνειακή Περιφέρεια</w:t>
      </w:r>
    </w:p>
    <w:p>
      <w:pPr>
        <w:spacing w:before="240" w:after="240"/>
        <w:rPr>
          <w:lang w:val="el" w:eastAsia="el"/>
        </w:rPr>
      </w:pPr>
      <w:r>
        <w:rPr>
          <w:lang w:val="el" w:eastAsia="el"/>
        </w:rPr>
        <w:t>• στην αρμόδια Οικονομική Επιθεώρηση</w:t>
      </w:r>
    </w:p>
    <w:p>
      <w:pPr>
        <w:spacing w:before="240" w:after="240"/>
        <w:rPr>
          <w:lang w:val="el" w:eastAsia="el"/>
        </w:rPr>
      </w:pPr>
      <w:r>
        <w:rPr>
          <w:lang w:val="el" w:eastAsia="el"/>
        </w:rPr>
        <w:t>• στον εναποθηκευτή.</w:t>
      </w:r>
    </w:p>
    <w:p>
      <w:pPr>
        <w:spacing w:before="240" w:after="240"/>
        <w:rPr>
          <w:lang w:val="el" w:eastAsia="el"/>
        </w:rPr>
      </w:pPr>
      <w:r>
        <w:rPr>
          <w:lang w:val="el" w:eastAsia="el"/>
        </w:rPr>
        <w:t>Τα τελωνειακό παραστατικά εισόδου στην αποθήκη που φυλάσσονται στο Τελωνείο Ελέγχου, συσχετίζονται και τακτοποιούνται βάσει της έκθεσης ελέγχου.</w:t>
      </w:r>
    </w:p>
    <w:p>
      <w:pPr>
        <w:spacing w:before="240" w:after="240"/>
        <w:rPr>
          <w:lang w:val="el" w:eastAsia="el"/>
        </w:rPr>
      </w:pPr>
      <w:r>
        <w:rPr>
          <w:lang w:val="el" w:eastAsia="el"/>
        </w:rPr>
        <w:t>Ελέγχους στις Αποθήκες Ανεφοδιασμού, τόσο φυσικούς όσο και εκ των υστέρων, διενεργούν κατά την κρίση τους και οι Ε.Λ.Υ.Τ.</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ήδη λειτουργούσες αποθήκες ανεφοδιασμού, πρέπει σε διάστημα (4) τεσσάρων μηνών από την δημοσίευση της παρούσης στην Εφημερίδα της Κυβερνήσεως, να έχουν λάβει την «Έγκριση» που προβλέπεται από το άρθρο 5 αυτής.</w:t>
      </w:r>
    </w:p>
    <w:p>
      <w:pPr>
        <w:spacing w:before="240" w:after="240"/>
        <w:rPr>
          <w:lang w:val="el" w:eastAsia="el"/>
        </w:rPr>
      </w:pPr>
      <w:r>
        <w:rPr>
          <w:lang w:val="el" w:eastAsia="el"/>
        </w:rPr>
        <w:t>Για την εξόφληση των παραστατικών που έχουν καταχωρηθεί μέχρι την έκδοση της «Έγκρισης» στις ήδη λειτουργούσες αποθήκες ανεφοδιασμού, εφαρμόζονται τα ισχύοντα πριν την δημοσίευση της παρούσας.</w:t>
      </w:r>
    </w:p>
    <w:p>
      <w:pPr>
        <w:pStyle w:val="Heading6"/>
        <w:spacing w:before="240" w:after="240"/>
        <w:rPr>
          <w:lang w:val="el" w:eastAsia="el"/>
        </w:rPr>
      </w:pPr>
      <w:r>
        <w:rPr>
          <w:rStyle w:val="article-num"/>
          <w:lang w:val="el" w:eastAsia="el"/>
        </w:rPr>
        <w:t>Άρθρο 15</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παρούσα απόφαση να δημοσιευθεί στην Εφημερίδα της Κυβερνήσεως.</w:t>
      </w:r>
    </w:p>
    <w:p>
      <w:pPr>
        <w:spacing w:before="240" w:after="240"/>
        <w:rPr>
          <w:lang w:val="el" w:eastAsia="el"/>
        </w:rPr>
      </w:pPr>
      <w:r>
        <w:rPr>
          <w:lang w:val="el" w:eastAsia="el"/>
        </w:rPr>
        <w:t>Αθήνα, 14 Απριλίου 2003</w:t>
      </w:r>
    </w:p>
    <w:p>
      <w:pPr>
        <w:spacing w:before="240" w:after="240"/>
        <w:rPr>
          <w:lang w:val="el" w:eastAsia="el"/>
        </w:rPr>
      </w:pPr>
      <w:r>
        <w:rPr>
          <w:lang w:val="el" w:eastAsia="el"/>
        </w:rPr>
        <w:t>O ΥΦΥΠΟΥΡΓΟΣ</w:t>
      </w:r>
    </w:p>
    <w:p>
      <w:pPr>
        <w:spacing w:before="240" w:after="240"/>
        <w:rPr>
          <w:lang w:val="el" w:eastAsia="el"/>
        </w:rPr>
      </w:pPr>
      <w:r>
        <w:rPr>
          <w:b/>
          <w:bCs/>
          <w:lang w:val="el" w:eastAsia="el"/>
        </w:rPr>
        <w:t>ΑΠ. ΦΩΤΙΑΔΗΣ</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0"/>
        <w:gridCol w:w="525"/>
        <w:gridCol w:w="526"/>
        <w:gridCol w:w="525"/>
        <w:gridCol w:w="1246"/>
        <w:gridCol w:w="1588"/>
        <w:gridCol w:w="1474"/>
        <w:gridCol w:w="198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ιιιΙ||Ι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Αστ. Ταυτότητας) 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ΑΌΟΟΟΟΟ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Α’ ΓΙΑ Τ0 ΤΕΛΩΝΕΙΟ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αριθ. Τ. 1940/41/14-04-03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ΥΠΗΡΕΣίΑΚΩΣ και χωρίς καθυστέρηση στο παραπάνω Τελωνείο Εφοδιασμού αφού προηγουμένως γίνουν ο έλεγχοι και οι πράξεις που προβλέπονται στα άρθρα 10-14 της Τ. 1940/41/14-04-03 ΑΥΟ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Περιγραφή σύμφωνα με ονομ/λογΙα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Παρατηρήσεις: 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ΔΙΕΛΕΥΣΗΣ ΤΩΝ ΕΦΟΔΙΩΝ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διέλευση των εφοδίων που αναγράφονται στο δελτίο αυτό, από την καθορισμένη Θύρα εισόδου στον τελωνειακώς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ελεγχομένο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(τόπος) (ημερομηνία)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Αρμόδιος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bl>
    <w:p>
      <w:pPr>
        <w:spacing w:before="240" w:after="240"/>
        <w:rPr>
          <w:lang w:val="el" w:eastAsia="el"/>
        </w:rPr>
      </w:pPr>
      <w:r>
        <w:rPr>
          <w:lang w:val="el" w:eastAsia="el"/>
        </w:rPr>
        <w:t>* Έγκριση Απλοποιημένης Διαδικασίας Εφοδιασμού Πλοίων</w:t>
      </w:r>
    </w:p>
    <w:p>
      <w:pPr>
        <w:spacing w:before="240" w:after="240"/>
        <w:rPr>
          <w:lang w:val="el" w:eastAsia="el"/>
        </w:rPr>
      </w:pPr>
      <w:r>
        <w:rPr>
          <w:lang w:val="el" w:eastAsia="el"/>
        </w:rPr>
        <w:t>** Όταν πρόκειται για χορήγηση επιστροφής, είτε τα προϊόντα εξάγονται και επιδοτούνται ως έχουν, είτε επιδοτούνται τα προϊόντα βάσεως (ένας ή περισσότεροι κωδικοί της ονοματολογίας των επιστροφών)</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0"/>
        <w:gridCol w:w="526"/>
        <w:gridCol w:w="526"/>
        <w:gridCol w:w="525"/>
        <w:gridCol w:w="1247"/>
        <w:gridCol w:w="1584"/>
        <w:gridCol w:w="1475"/>
        <w:gridCol w:w="198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w:t>
            </w:r>
          </w:p>
          <w:p>
            <w:pPr>
              <w:spacing w:before="240" w:after="240"/>
              <w:rPr>
                <w:b w:val="0"/>
                <w:bCs w:val="0"/>
                <w:i w:val="0"/>
                <w:iCs w:val="0"/>
                <w:smallCaps w:val="0"/>
                <w:color w:val="000000"/>
                <w:lang w:val="el" w:eastAsia="el"/>
              </w:rPr>
            </w:pPr>
            <w:r>
              <w:rPr>
                <w:b w:val="0"/>
                <w:bCs w:val="0"/>
                <w:i w:val="0"/>
                <w:iCs w:val="0"/>
                <w:smallCaps w:val="0"/>
                <w:color w:val="000000"/>
                <w:lang w:val="el" w:eastAsia="el"/>
              </w:rPr>
              <w:t>( ή Αστ. Ταυτότητας) 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ΑΟΟΟΟΟΟ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Β’ ΠΑ ΤΟΝ ΕΝΑΠΟΘΗΚΕΥΤΗ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 Τ. 1940/41/14-04-03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 xml:space="preserve">ΒΕΒΑΙΩΣΗ </w:t>
            </w:r>
            <w:r>
              <w:rPr>
                <w:b w:val="0"/>
                <w:bCs w:val="0"/>
                <w:i w:val="0"/>
                <w:iCs w:val="0"/>
                <w:smallCaps w:val="0"/>
                <w:color w:val="000000"/>
                <w:lang w:val="el" w:eastAsia="el"/>
              </w:rPr>
              <w:t>Βεβαιούται η παραλαβή, μετά την φόρτωση, του αντιτύπου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Ο παραλαβών υπάλληλος</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Περιγραφή σύμφωνα με ονομ/λογΙα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ΠΟΣΟΤΗΤΑ Βάρος (μικτό - καθαρό), όγκος ή τεμάχια (KGR)(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ΕΛΕΓΧΟΣ ΑΠΟ Τ0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 παραλαβή των εφοδίων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αναγράφονται στο δελτίο αυτό από το εφοδιαζόμενο πλοίο ή αεροσκάφος.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Σε περίπτωση μερικής φόρτωσης αναγράφονται τα φορτωθέντα εφόδια κατά στίχο και ποσότητα</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2"/>
        <w:gridCol w:w="544"/>
        <w:gridCol w:w="544"/>
        <w:gridCol w:w="544"/>
        <w:gridCol w:w="1290"/>
        <w:gridCol w:w="1309"/>
        <w:gridCol w:w="1545"/>
        <w:gridCol w:w="2050"/>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ι ιΐιΐΐΐ</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Αστ. Ταυτότητας) 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 000000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Γ ΠΑ ΤΟ ΤΕΛΩΝΕΙΟ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ΕΦΟΔΙΑΣΜΟΥ:</w:t>
            </w:r>
          </w:p>
          <w:p>
            <w:pPr>
              <w:spacing w:before="240" w:after="240"/>
              <w:rPr>
                <w:b w:val="0"/>
                <w:bCs w:val="0"/>
                <w:i w:val="0"/>
                <w:iCs w:val="0"/>
                <w:smallCaps w:val="0"/>
                <w:color w:val="000000"/>
                <w:lang w:val="el" w:eastAsia="el"/>
              </w:rPr>
            </w:pPr>
            <w:r>
              <w:rPr>
                <w:b w:val="0"/>
                <w:bCs w:val="0"/>
                <w:i w:val="0"/>
                <w:iCs w:val="0"/>
                <w:smallCaps w:val="0"/>
                <w:color w:val="000000"/>
                <w:u w:val="single" w:color="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 Τ. 1940/41/14-04-03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Αποθ.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Το αντίτυπο αυτό να επιστραφεί χωρίς καθυστέρηση στο παραπάνω Τελωνείο Εφοδιασμού αφού προηγουμένως γίνουν ο έλεγχοι και οι πράξεις που προβλέπονται στα άρθρα 10-14 της Τ. 1940/41/14-04-03 ΑΥΟ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Περιγραφή σύμφωνα με ονομ/λογία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ΠΟΣΟΤΗΤΑ Βάρος (μικτό - καθαρό), όγκος ή τεμάχια</w:t>
            </w:r>
          </w:p>
          <w:p>
            <w:pPr>
              <w:spacing w:before="240"/>
              <w:rPr>
                <w:b w:val="0"/>
                <w:bCs w:val="0"/>
                <w:i w:val="0"/>
                <w:iCs w:val="0"/>
                <w:smallCaps w:val="0"/>
                <w:color w:val="000000"/>
                <w:lang w:val="el" w:eastAsia="el"/>
              </w:rPr>
            </w:pPr>
            <w:r>
              <w:rPr>
                <w:b w:val="0"/>
                <w:bCs w:val="0"/>
                <w:i w:val="0"/>
                <w:iCs w:val="0"/>
                <w:smallCaps w:val="0"/>
                <w:color w:val="000000"/>
                <w:lang w:val="el" w:eastAsia="el"/>
              </w:rPr>
              <w:t>(KGR)(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ΈΛΕΓΧΟΣ ΑΠΟ ΤΟ ΑΡΜΟΔΙΟ ΤΕΛΩΝΕΙΟ ΦΟΡΤΩΣΗΣ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Πόρισμα του Ελέγχου: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Παρατηρήσεις: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..την ( τόπος)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ΠΡΑΞΗ ΠΑΡΑΔΟΣΗΣ ΚΑΙ ΠΑΡΑΛΑΒΗΣ ΤΩΝ ΕΦΟΔΙΩΝ ΣΤΟ ΠΛΟΙΟ Ή Α/ΦΟΣ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ολική ή μερική* φόρτωση, παραλαβή των εφοδίων που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αναγράφονται στο δελτίο αυτό από το εφοδιαζόμενο πλοίο ή αεροσκάφος.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 ημερομηνία) 0 0</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Παραδούς Παραλαβών</w:t>
            </w:r>
          </w:p>
          <w:p>
            <w:pPr>
              <w:spacing w:before="240"/>
              <w:rPr>
                <w:b w:val="0"/>
                <w:bCs w:val="0"/>
                <w:i w:val="0"/>
                <w:iCs w:val="0"/>
                <w:smallCaps w:val="0"/>
                <w:color w:val="000000"/>
                <w:lang w:val="el" w:eastAsia="el"/>
              </w:rPr>
            </w:pPr>
            <w:r>
              <w:rPr>
                <w:b w:val="0"/>
                <w:bCs w:val="0"/>
                <w:i w:val="0"/>
                <w:iCs w:val="0"/>
                <w:smallCaps w:val="0"/>
                <w:color w:val="000000"/>
                <w:lang w:val="el" w:eastAsia="el"/>
              </w:rPr>
              <w:t>Τ.Υ.Σ. Τ.Υ.Σ</w:t>
            </w:r>
          </w:p>
        </w:tc>
      </w:tr>
    </w:tbl>
    <w:p>
      <w:pPr>
        <w:spacing w:before="240" w:after="240"/>
        <w:rPr>
          <w:lang w:val="el" w:eastAsia="el"/>
        </w:rPr>
      </w:pPr>
      <w:r>
        <w:rPr>
          <w:lang w:val="el" w:eastAsia="el"/>
        </w:rPr>
        <w:t>Σε ττερπττωση μερικής φόρτωσης αναγράφονται τα φορτωθέντα εφόδια κατά στίχο και ποσότητα,</w:t>
      </w:r>
    </w:p>
    <w:p>
      <w:pPr>
        <w:spacing w:before="240" w:after="240"/>
        <w:rPr>
          <w:lang w:val="el" w:eastAsia="el"/>
        </w:rPr>
      </w:pPr>
      <w:r>
        <w:rPr>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2"/>
        <w:gridCol w:w="544"/>
        <w:gridCol w:w="544"/>
        <w:gridCol w:w="544"/>
        <w:gridCol w:w="1290"/>
        <w:gridCol w:w="1644"/>
        <w:gridCol w:w="1526"/>
        <w:gridCol w:w="1754"/>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ΔΕΛΤΙΟ ΠΑΡΑΔΟΣΗΣ ΕΠΙΔΟΤΟΥΜΕΝΩΝ ΕΦΟΔΙΩΝ</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Εξαγωγέας - Εφοδιαστής Α.Φ.Μ. | ||||||</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Αστ. Ταυτότητας) ΙΙΙΙΙΙΙ</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ΑΌΟΟΟΟΟ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ΑΝΤΙΤΥΠΟ Δ’ ΣΤΕΛΕΧΟΣ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ΤΕΛΩΝΕΙΟ ΕΦΟΔίΑΣΜΟΥ: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ΘΕΩΡΗΣΗ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ότι ο εξαγωγέας- εφοδιαστής που αναγράφεται στο δελτίο αυτό και πάνω στο οποίο έχει τεθεί η σφραγίδα της Υπηρεσίας μας έχει τύχει της με αριθ ΕΑΔΕΠ και επιτρέπεται να ενεργεί με τις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απλοποιημένες διαδικασίες των άρθρων 10 έως 14 της με αρι. Τ. 1940/41/14-04-03 ΑΥΟ εφοδιασμούς πλοίων γραμμών εξωτερικού και μικτών καθώς και αεροσκαφών διεθνών πτήσεων που βρίσκονται σε Ελληνικά ή ξένα λιμάνια ή αεροδρόμια με κοινοτικά ή μη κοινοτικά προϊόντα τα οποία δεν διέρχονται από άλλα Κ-Μ</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ΕΑΔΕΠ : Τελωνείο: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έγκρ. Αττοθ. Ανεφ/σμού:</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πλοίου: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α/φους ή Αριθ. Πτήσης: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Εθνικότητα: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Λιμάνι και αριθ. νηολόγησης: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προσόρμισης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Πράκτορας ή Πλοιοκτήτης: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Ταυτότητα μεταφορικού μέσου: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και ώρα προβλεπόμενης αναχώρησης πλοίου ή αεροσκάφους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u w:val="single" w:color="000000"/>
                <w:lang w:val="el" w:eastAsia="el"/>
              </w:rPr>
              <w:t>ΠΑΡΑΤΗΡΗΣΗ</w:t>
            </w:r>
          </w:p>
          <w:p>
            <w:pPr>
              <w:spacing w:before="240"/>
              <w:rPr>
                <w:b w:val="0"/>
                <w:bCs w:val="0"/>
                <w:i w:val="0"/>
                <w:iCs w:val="0"/>
                <w:smallCaps w:val="0"/>
                <w:color w:val="000000"/>
                <w:lang w:val="el" w:eastAsia="el"/>
              </w:rPr>
            </w:pPr>
            <w:r>
              <w:rPr>
                <w:b w:val="0"/>
                <w:bCs w:val="0"/>
                <w:i w:val="0"/>
                <w:iCs w:val="0"/>
                <w:smallCaps w:val="0"/>
                <w:color w:val="000000"/>
                <w:lang w:val="el" w:eastAsia="el"/>
              </w:rPr>
              <w:t>Μετά την χρησιμοποίηση και του τελευταίου αντιτύπου το παρόν βιβλίο να φυλάσσεται από την εφοδιαστική επιχείρηση για τρία χρόνια από τη λήξη του έτους έκδοσης του τελευταίου αντιτύπου.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και ώρα παράδοσης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Ημέρα: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ΤΕΛΩΝΕίΟ ΦΟΡΤΩΣΗΣ: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TARIC</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Δελτίο Αποστολής ή ΣΔΕ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Α.Κ.Λ.Α.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Κωδ. Ονοματολογίας επιστροφών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Περιγραφή σύμφωνα με ονομ/λογία επιστροφών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Σημεία &amp; αριθμοί Εμπ. Περιγρ/φή εφοδίων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Αριθμός &amp; Είδος Των δεμάτων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ΠΟΣΟΤΗΤΑ Βάρος (μικτό - καθαρό), όγκος ή τεμάχια</w:t>
            </w:r>
          </w:p>
          <w:p>
            <w:pPr>
              <w:spacing w:before="240"/>
              <w:rPr>
                <w:b w:val="0"/>
                <w:bCs w:val="0"/>
                <w:i w:val="0"/>
                <w:iCs w:val="0"/>
                <w:smallCaps w:val="0"/>
                <w:color w:val="000000"/>
                <w:lang w:val="el" w:eastAsia="el"/>
              </w:rPr>
            </w:pPr>
            <w:r>
              <w:rPr>
                <w:b w:val="0"/>
                <w:bCs w:val="0"/>
                <w:i w:val="0"/>
                <w:iCs w:val="0"/>
                <w:smallCaps w:val="0"/>
                <w:color w:val="000000"/>
                <w:lang w:val="el" w:eastAsia="el"/>
              </w:rPr>
              <w:t>(KGR)(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Αναγραφή άρθρου Του Καν 800/99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ΔΗΛΩΣΗ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ΕΞΑΓΩΓΕΑ - ΕΦΟΔΙΑΣΤΗ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 υπογράφων εγκεκριμένος εξαγωγέας- εφοδιαστής, δηλώνω ότι τα παραπάνω στοιχεία είναι ακριβή και αληθινά και ότι σε περίπτωση μη ύπαρξης ή παύσης ισχύος των προϋποθέσεων που δικαιολογούν τον προορισμό των παραπάνω εφοδίων, αναλαμβάνω την καταβολή των προβλεπομένων από τις κείμενες διατάξεις δασμών, φόρων και λοιπών επιβαρύνσεων. την </w:t>
            </w:r>
          </w:p>
          <w:p>
            <w:pPr>
              <w:spacing w:before="240" w:after="240"/>
              <w:rPr>
                <w:b w:val="0"/>
                <w:bCs w:val="0"/>
                <w:i w:val="0"/>
                <w:iCs w:val="0"/>
                <w:smallCaps w:val="0"/>
                <w:color w:val="000000"/>
                <w:lang w:val="el" w:eastAsia="el"/>
              </w:rPr>
            </w:pPr>
            <w:r>
              <w:rPr>
                <w:b w:val="0"/>
                <w:bCs w:val="0"/>
                <w:i w:val="0"/>
                <w:iCs w:val="0"/>
                <w:smallCaps w:val="0"/>
                <w:color w:val="000000"/>
                <w:lang w:val="el" w:eastAsia="el"/>
              </w:rPr>
              <w:t>( τόπος) ( ημερομηνία)</w:t>
            </w:r>
          </w:p>
          <w:p>
            <w:pPr>
              <w:spacing w:before="240"/>
              <w:rPr>
                <w:b w:val="0"/>
                <w:bCs w:val="0"/>
                <w:i w:val="0"/>
                <w:iCs w:val="0"/>
                <w:smallCaps w:val="0"/>
                <w:color w:val="000000"/>
                <w:lang w:val="el" w:eastAsia="el"/>
              </w:rPr>
            </w:pPr>
            <w:r>
              <w:rPr>
                <w:b w:val="0"/>
                <w:bCs w:val="0"/>
                <w:i w:val="0"/>
                <w:iCs w:val="0"/>
                <w:smallCaps w:val="0"/>
                <w:color w:val="000000"/>
                <w:lang w:val="el" w:eastAsia="el"/>
              </w:rPr>
              <w:t>Τ.Υ.Σ.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Υπόδειγμα 1</w:t>
      </w:r>
    </w:p>
    <w:p>
      <w:pPr>
        <w:spacing w:before="240" w:after="240"/>
        <w:rPr>
          <w:lang w:val="el" w:eastAsia="el"/>
        </w:rPr>
      </w:pPr>
      <w:r>
        <w:rPr>
          <w:b/>
          <w:bCs/>
          <w:lang w:val="el" w:eastAsia="el"/>
        </w:rPr>
        <w:t>Αίτηση για έγκρισηΛειτουργίας Αποθήκης Ανεφοδιασμού άρθ. 40 Καν (Ε.Κ.) 800/99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81"/>
        <w:gridCol w:w="487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πρωτοκόλλου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 Αιτών Εναποθηκευτής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Α.Φ.Μ,:</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Τηλέφωνο/FAX:</w:t>
            </w:r>
          </w:p>
          <w:p>
            <w:pPr>
              <w:spacing w:before="240"/>
              <w:rPr>
                <w:b w:val="0"/>
                <w:bCs w:val="0"/>
                <w:i w:val="0"/>
                <w:iCs w:val="0"/>
                <w:smallCaps w:val="0"/>
                <w:color w:val="000000"/>
                <w:lang w:val="el" w:eastAsia="el"/>
              </w:rPr>
            </w:pPr>
            <w:r>
              <w:rPr>
                <w:b w:val="0"/>
                <w:bCs w:val="0"/>
                <w:i w:val="0"/>
                <w:iCs w:val="0"/>
                <w:smallCaps w:val="0"/>
                <w:color w:val="000000"/>
                <w:lang w:val="el" w:eastAsia="el"/>
              </w:rPr>
              <w:t>Ε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Αποθήκης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Αιτούμενο Τελωνείο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και είδος λογιστικών Καταχωρήσεων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 που θα 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εισέρχονται στην αποθήκη Κωδικός ΣΟ ή TARIC</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Ημερομηνία </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i/>
          <w:iCs/>
          <w:lang w:val="el" w:eastAsia="el"/>
        </w:rPr>
        <w:t>Υπόδειγμα</w:t>
      </w:r>
      <w:r>
        <w:rPr>
          <w:lang w:val="el" w:eastAsia="el"/>
        </w:rPr>
        <w:t xml:space="preserve"> 2</w:t>
      </w:r>
    </w:p>
    <w:p>
      <w:pPr>
        <w:spacing w:before="240" w:after="240"/>
        <w:rPr>
          <w:lang w:val="el" w:eastAsia="el"/>
        </w:rPr>
      </w:pPr>
      <w:r>
        <w:rPr>
          <w:b/>
          <w:bCs/>
          <w:lang w:val="el" w:eastAsia="el"/>
        </w:rPr>
        <w:t>Εγκριση</w:t>
      </w:r>
    </w:p>
    <w:p>
      <w:pPr>
        <w:spacing w:before="240" w:after="240"/>
        <w:rPr>
          <w:lang w:val="el" w:eastAsia="el"/>
        </w:rPr>
      </w:pPr>
      <w:r>
        <w:rPr>
          <w:b/>
          <w:bCs/>
          <w:lang w:val="el" w:eastAsia="el"/>
        </w:rPr>
        <w:t>Λειτουργίας Αποθήκης Ανεφοδιασμού άρθ. 40 Καν (Ε.Κ.) 800/99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8"/>
        <w:gridCol w:w="576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αριθμός έγκρισης)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Εναποθηκευτής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Τελωνειακή Αρχή έκδοσης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Τηλέφωνο/FAX:</w:t>
            </w:r>
          </w:p>
          <w:p>
            <w:pPr>
              <w:spacing w:before="240"/>
              <w:rPr>
                <w:b w:val="0"/>
                <w:bCs w:val="0"/>
                <w:i w:val="0"/>
                <w:iCs w:val="0"/>
                <w:smallCaps w:val="0"/>
                <w:color w:val="000000"/>
                <w:lang w:val="el" w:eastAsia="el"/>
              </w:rPr>
            </w:pPr>
            <w:r>
              <w:rPr>
                <w:b w:val="0"/>
                <w:bCs w:val="0"/>
                <w:i w:val="0"/>
                <w:iCs w:val="0"/>
                <w:smallCaps w:val="0"/>
                <w:color w:val="000000"/>
                <w:lang w:val="el" w:eastAsia="el"/>
              </w:rPr>
              <w:t>Ε - 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Τελωνείο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Αποθήκης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παρούσα απόφαση αφορά την αίτησή σας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Πρωτοκόλλου: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και είδος λογιστικών καταχωρήσεων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Εμπορεύματα που Περιγραφή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εισέρχονται στην αποθήκη Κωδικός ΣΟ ή TARIC</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Προθεσμία κατάθεσης κατάστασης αποθεμάτων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Συμπληρωματικές πληροφορίες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ΤΕΑΩΝΕΙΟ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Ημερομηνία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Προϊστάμενος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Υπόδειγμα 3</w:t>
      </w:r>
    </w:p>
    <w:p>
      <w:pPr>
        <w:spacing w:before="240" w:after="240"/>
        <w:rPr>
          <w:lang w:val="el" w:eastAsia="el"/>
        </w:rPr>
      </w:pPr>
      <w:r>
        <w:rPr>
          <w:b/>
          <w:bCs/>
          <w:lang w:val="el" w:eastAsia="el"/>
        </w:rPr>
        <w:t>ΕΝΑΠΟΘΗΚΕΥΤΗΣ Ημερομηνία</w:t>
      </w:r>
    </w:p>
    <w:p>
      <w:pPr>
        <w:spacing w:before="240" w:after="240"/>
        <w:rPr>
          <w:lang w:val="el" w:eastAsia="el"/>
        </w:rPr>
      </w:pPr>
      <w:r>
        <w:rPr>
          <w:b/>
          <w:bCs/>
          <w:lang w:val="el" w:eastAsia="el"/>
        </w:rPr>
        <w:t>Προς</w:t>
      </w:r>
    </w:p>
    <w:p>
      <w:pPr>
        <w:spacing w:before="240" w:after="240"/>
        <w:rPr>
          <w:lang w:val="el" w:eastAsia="el"/>
        </w:rPr>
      </w:pPr>
      <w:r>
        <w:rPr>
          <w:b/>
          <w:bCs/>
          <w:lang w:val="el" w:eastAsia="el"/>
        </w:rPr>
        <w:t xml:space="preserve">Τελωνείο </w:t>
      </w:r>
    </w:p>
    <w:p>
      <w:pPr>
        <w:spacing w:before="240" w:after="240"/>
        <w:rPr>
          <w:lang w:val="el" w:eastAsia="el"/>
        </w:rPr>
      </w:pPr>
      <w:r>
        <w:rPr>
          <w:b/>
          <w:bCs/>
          <w:lang w:val="el" w:eastAsia="el"/>
        </w:rPr>
        <w:t>ΒΕΒΑΙΩΣΗ</w:t>
      </w:r>
    </w:p>
    <w:p>
      <w:pPr>
        <w:spacing w:before="240" w:after="240"/>
        <w:rPr>
          <w:lang w:val="el" w:eastAsia="el"/>
        </w:rPr>
      </w:pPr>
      <w:r>
        <w:rPr>
          <w:lang w:val="el" w:eastAsia="el"/>
        </w:rPr>
        <w:t xml:space="preserve">ο πιο κάτω υπογράφων εναποθηκευτής βεβαιώνω ότι την </w:t>
      </w:r>
    </w:p>
    <w:p>
      <w:pPr>
        <w:spacing w:before="240" w:after="240"/>
        <w:rPr>
          <w:lang w:val="el" w:eastAsia="el"/>
        </w:rPr>
      </w:pPr>
      <w:r>
        <w:rPr>
          <w:lang w:val="el" w:eastAsia="el"/>
        </w:rPr>
        <w:t>εισήλθαν στην με αριθ αποθήκη ανεφοδιασμού τα προϊόντα</w:t>
      </w:r>
    </w:p>
    <w:p>
      <w:pPr>
        <w:spacing w:before="240" w:after="240"/>
        <w:rPr>
          <w:lang w:val="el" w:eastAsia="el"/>
        </w:rPr>
      </w:pPr>
      <w:r>
        <w:rPr>
          <w:lang w:val="el" w:eastAsia="el"/>
        </w:rPr>
        <w:t>που περιλαμβάνονται στο με αριθ (τελωνειακό παραστατικό) και καταχωρήθηκαν στο Μητρώο Αποθήκης με αριθ καταχώρησης</w:t>
      </w:r>
    </w:p>
    <w:p>
      <w:pPr>
        <w:spacing w:before="240" w:after="240"/>
        <w:rPr>
          <w:lang w:val="el" w:eastAsia="el"/>
        </w:rPr>
      </w:pPr>
      <w:r>
        <w:rPr>
          <w:b/>
          <w:bCs/>
          <w:lang w:val="el" w:eastAsia="el"/>
        </w:rPr>
        <w:t>0 Εναποθηκευτής</w:t>
      </w:r>
    </w:p>
    <w:p>
      <w:pPr>
        <w:spacing w:before="240" w:after="240"/>
        <w:rPr>
          <w:lang w:val="el" w:eastAsia="el"/>
        </w:rPr>
      </w:pPr>
      <w:r>
        <w:rPr>
          <w:lang w:val="el" w:eastAsia="el"/>
        </w:rPr>
        <w:t>(Υπογραφή - σφραγίδα)</w:t>
      </w:r>
    </w:p>
    <w:p>
      <w:pPr>
        <w:spacing w:before="240" w:after="240"/>
        <w:rPr>
          <w:lang w:val="el" w:eastAsia="el"/>
        </w:rPr>
      </w:pPr>
      <w:r>
        <w:rPr>
          <w:i/>
          <w:iCs/>
          <w:lang w:val="el" w:eastAsia="el"/>
        </w:rPr>
        <w:t>Υπόδειγμα 4</w:t>
      </w:r>
    </w:p>
    <w:p>
      <w:pPr>
        <w:spacing w:before="240" w:after="240"/>
        <w:rPr>
          <w:lang w:val="el" w:eastAsia="el"/>
        </w:rPr>
      </w:pPr>
      <w:r>
        <w:rPr>
          <w:b/>
          <w:bCs/>
          <w:u w:val="single"/>
          <w:lang w:val="el" w:eastAsia="el"/>
        </w:rPr>
        <w:t>ΚΑΤΑΣΤΑΣΗ ΑΠΟΘΕΜΑΤΩΝ</w:t>
      </w:r>
    </w:p>
    <w:p>
      <w:pPr>
        <w:spacing w:before="240" w:after="240"/>
        <w:rPr>
          <w:lang w:val="el" w:eastAsia="el"/>
        </w:rPr>
      </w:pPr>
      <w:r>
        <w:rPr>
          <w:b/>
          <w:bCs/>
          <w:lang w:val="el" w:eastAsia="el"/>
        </w:rPr>
        <w:t xml:space="preserve">Μηνάς Έτους </w:t>
      </w:r>
    </w:p>
    <w:p>
      <w:pPr>
        <w:spacing w:before="240" w:after="240"/>
        <w:rPr>
          <w:lang w:val="el" w:eastAsia="el"/>
        </w:rPr>
      </w:pPr>
      <w:r>
        <w:rPr>
          <w:b/>
          <w:bCs/>
          <w:lang w:val="el" w:eastAsia="el"/>
        </w:rPr>
        <w:t>Αριθμ. έγκρισης</w:t>
      </w:r>
    </w:p>
    <w:p>
      <w:pPr>
        <w:spacing w:before="240" w:after="240"/>
        <w:rPr>
          <w:lang w:val="el" w:eastAsia="el"/>
        </w:rPr>
      </w:pPr>
      <w:r>
        <w:rPr>
          <w:lang w:val="el" w:eastAsia="el"/>
        </w:rPr>
        <w:t>0 υπογράφων εναποθηκευτής δηλώνω ότι τα υπόλοιπα εμπορεύματα που βρίσκονται στην αποθήκη κατά λογιστική καταχώρηση καθώς και οι καταχωρήσεις που έχουν εξοφλήσει χωρίς να έχουν ελεγχθεί από την υπηρεσία σας μέχρι την είναι: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1"/>
        <w:gridCol w:w="2060"/>
        <w:gridCol w:w="1507"/>
        <w:gridCol w:w="1632"/>
        <w:gridCol w:w="1483"/>
        <w:gridCol w:w="19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τελών,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 λογ. Αποθήκης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προϊόντων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Υπόλοιπη ποσότητα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παρατηρήσεις</w:t>
            </w:r>
          </w:p>
        </w:tc>
      </w:tr>
    </w:tbl>
    <w:p>
      <w:pPr>
        <w:spacing w:before="240" w:after="240"/>
        <w:rPr>
          <w:lang w:val="el" w:eastAsia="el"/>
        </w:rPr>
      </w:pPr>
      <w:r>
        <w:rPr>
          <w:lang w:val="el" w:eastAsia="el"/>
        </w:rPr>
        <w:t>Τα ως άνω υπόλοιπα προϊόντα προκύπτουν από τις εγγραφές στη λογιστική αποθήκης σύμφωνα με τα χρεωπιστωτικά έγγραφα.</w:t>
      </w:r>
    </w:p>
    <w:p>
      <w:pPr>
        <w:spacing w:before="240" w:after="240"/>
        <w:rPr>
          <w:lang w:val="el" w:eastAsia="el"/>
        </w:rPr>
      </w:pPr>
      <w:r>
        <w:rPr>
          <w:lang w:val="el" w:eastAsia="el"/>
        </w:rPr>
        <w:t>Ο Διαχειριστής^</w:t>
      </w:r>
    </w:p>
    <w:p>
      <w:pPr>
        <w:spacing w:before="240" w:after="240"/>
        <w:rPr>
          <w:lang w:val="el" w:eastAsia="el"/>
        </w:rPr>
      </w:pPr>
      <w:r>
        <w:rPr>
          <w:lang w:val="el" w:eastAsia="el"/>
        </w:rPr>
        <w:t>’ Όταν πρόκειται για νομικό πρόσωπο υπογράφει ο γενικός εκπρόσωπος ή το οριζόμενο απ’ αυτόν πρόσωπο.</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