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1117146/7150/756/0014 ΠΟΛ 1380</w:t>
      </w:r>
    </w:p>
    <w:p>
      <w:pPr>
        <w:pStyle w:val="enacting"/>
        <w:spacing w:before="120" w:after="0"/>
        <w:rPr>
          <w:lang w:val="el" w:eastAsia="el"/>
        </w:rPr>
      </w:pPr>
      <w:r>
        <w:rPr>
          <w:lang w:val="el" w:eastAsia="el"/>
        </w:rPr>
        <w:t>Τροποποίηση Υπουργικών Αποφάσεων Φ.Π.Α. εξαιτίαςτης εισαγωγής του ΕΥΡΩ, από 1.1.2002</w:t>
      </w:r>
      <w:r>
        <w:rPr>
          <w:lang w:val="el" w:eastAsia="el"/>
        </w:rPr>
        <w:br/>
      </w:r>
      <w:r>
        <w:rPr>
          <w:b/>
          <w:bCs/>
          <w:lang w:val="el" w:eastAsia="el"/>
        </w:rPr>
        <w:t>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Τους κανονισμούς της Ε.Ε., 1103/97,974/98, 2866/98 και 1478/2000.</w:t>
      </w:r>
    </w:p>
    <w:p>
      <w:pPr>
        <w:pStyle w:val="PreambelText"/>
        <w:spacing w:before="240" w:after="240"/>
        <w:rPr>
          <w:lang w:val="el" w:eastAsia="el"/>
        </w:rPr>
      </w:pPr>
      <w:r>
        <w:rPr>
          <w:lang w:val="el" w:eastAsia="el"/>
        </w:rPr>
        <w:t>2. Τις διατάξεις των Ν. 2842/2000 (ΦΕΚ 207 Α'/27.09.2000) και 2948/01 (ΦΕΚ 242 Α'/19.10.2001).</w:t>
      </w:r>
    </w:p>
    <w:p>
      <w:pPr>
        <w:pStyle w:val="PreambelText"/>
        <w:spacing w:before="240" w:after="240"/>
        <w:rPr>
          <w:lang w:val="el" w:eastAsia="el"/>
        </w:rPr>
      </w:pPr>
      <w:r>
        <w:rPr>
          <w:lang w:val="el" w:eastAsia="el"/>
        </w:rPr>
        <w:t>3. Τις διατάξεις της κωδικοπ. νομοθεσίας Φ.Π.Α., όπως τροποποιήθηκε με το Ν.2859/00 ΦΕΚ 248 Α'/7.11.2000.</w:t>
      </w:r>
    </w:p>
    <w:p>
      <w:pPr>
        <w:pStyle w:val="PreambelText"/>
        <w:spacing w:before="240" w:after="240"/>
        <w:rPr>
          <w:lang w:val="el" w:eastAsia="el"/>
        </w:rPr>
      </w:pPr>
      <w:r>
        <w:rPr>
          <w:lang w:val="el" w:eastAsia="el"/>
        </w:rPr>
        <w:t>4. Την ανάγκη προσαρμογής των δραχμικών αξιών σε ΕΥΡΩ, δεδομένου ότι από 1.1.2002 το εθνικό νόμισμα της χώρας μας και στις καθημερινές συναλλαγές θα είναι το ΕΥΡΩ.</w:t>
      </w:r>
    </w:p>
    <w:p>
      <w:pPr>
        <w:pStyle w:val="PreambelText"/>
        <w:spacing w:before="240" w:after="240"/>
        <w:rPr>
          <w:lang w:val="el" w:eastAsia="el"/>
        </w:rPr>
      </w:pPr>
      <w:r>
        <w:rPr>
          <w:lang w:val="el" w:eastAsia="el"/>
        </w:rPr>
        <w:t>5. Την αριθμ.1100383/1330/Α006/31.10.01 κοινή απόφαση του Πρωθυπουργού και του Υπουργού Οικονομικών με την οποία χορηγούνται αρμοδιότητες στους Υφυπουργούς Οικονομικών.</w:t>
      </w:r>
    </w:p>
    <w:p>
      <w:pPr>
        <w:pStyle w:val="PreambelText"/>
        <w:spacing w:before="240" w:after="240"/>
        <w:rPr>
          <w:lang w:val="el" w:eastAsia="el"/>
        </w:rPr>
      </w:pPr>
      <w:r>
        <w:rPr>
          <w:lang w:val="el" w:eastAsia="el"/>
        </w:rPr>
        <w:t>6. Ότι από τις διατάξεις της απόφασης αυτής δεν προκύπτουν ουσιώδεις επιπτώσεις για τον κρατικό προϋπολογισμό,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Τροποποίηση Υπουργικών Αποφάσεων</w:t>
      </w:r>
    </w:p>
    <w:p>
      <w:pPr>
        <w:spacing w:before="240" w:after="240"/>
        <w:rPr>
          <w:lang w:val="el" w:eastAsia="el"/>
        </w:rPr>
      </w:pPr>
      <w:r>
        <w:rPr>
          <w:lang w:val="el" w:eastAsia="el"/>
        </w:rPr>
        <w:t>Τροποποιούμε τις παρακάτω Υπουργικές Αποφάσεις ως εξής:</w:t>
      </w:r>
    </w:p>
    <w:p>
      <w:pPr>
        <w:pStyle w:val="MainText"/>
        <w:spacing w:before="120" w:after="0"/>
        <w:rPr>
          <w:lang w:val="el" w:eastAsia="el"/>
        </w:rPr>
      </w:pPr>
      <w:r>
        <w:rPr>
          <w:b/>
          <w:bCs/>
          <w:lang w:val="el" w:eastAsia="el"/>
        </w:rPr>
        <w:t>1.</w:t>
      </w:r>
      <w:r>
        <w:rPr>
          <w:lang w:val="el" w:eastAsia="el"/>
        </w:rPr>
        <w:t xml:space="preserve"> Στην A.Y.O.1031790/2051/575/A0014 ΠΟΛ.1078/2.4.91 (ΦΕΚ 265B/ 26.04.91), η οποία αφορά διαδικασία επιστροφής Φ.Π.Α., η φράση του άρθρου 12 "20.000 δρχ" αντικαθίσταται από τη φράση "60 ευρώ".</w:t>
      </w:r>
    </w:p>
    <w:p>
      <w:pPr>
        <w:pStyle w:val="MainText"/>
        <w:spacing w:before="120" w:after="0"/>
        <w:rPr>
          <w:lang w:val="el" w:eastAsia="el"/>
        </w:rPr>
      </w:pPr>
      <w:r>
        <w:rPr>
          <w:b/>
          <w:bCs/>
          <w:lang w:val="el" w:eastAsia="el"/>
        </w:rPr>
        <w:t>2.</w:t>
      </w:r>
      <w:r>
        <w:rPr>
          <w:lang w:val="el" w:eastAsia="el"/>
        </w:rPr>
        <w:t xml:space="preserve"> Στην Α.Υ.Ο. 1002414/204/25/0014/ΠΟΛ.1005/8.1.93 (ΦΕΚ 52B'/9.2.93), η οποία αφορά τον τρόπο καταβολής Φ.Π.Α. από το λήπτη, η περίπτωση γ' της παραγρ.2 του άρθρου 4 αντικαθίσταται ως εξής:</w:t>
      </w:r>
    </w:p>
    <w:p>
      <w:pPr>
        <w:pStyle w:val="StructureList1"/>
        <w:spacing w:before="120" w:after="0"/>
        <w:rPr>
          <w:lang w:val="el" w:eastAsia="el"/>
        </w:rPr>
      </w:pPr>
      <w:r>
        <w:rPr>
          <w:lang w:val="el" w:eastAsia="el"/>
        </w:rPr>
        <w:t>γ)</w:t>
      </w:r>
      <w:r>
        <w:rPr>
          <w:lang w:val="en" w:eastAsia="en"/>
        </w:rPr>
        <w:tab/>
      </w:r>
      <w:r>
        <w:rPr>
          <w:lang w:val="el" w:eastAsia="el"/>
        </w:rPr>
        <w:t>σε όσες περιπτώσεις το ποσό συναλλάγματος αφορά είτε προμηθευτή από κράτος-μέλος, που δεν ανήκει στη ζώνη Ευρώ, είτε προμηθευτή από Τρίτη χώρα και δεν υπερβαίνει το ισόποσο των 2.000 Ευρώ. Το εν λόγω όριο ισχύει και για τις συναλλαγές, με κράτη-μέλης της Ε.Ε. που ανήκουν στη ζώνη του Ευρώ. Η ρύθμιση αυτή γίνεται για λόγους απλοποίησης των συναλλαγών και δεν απαλλάσσει τον υπόχρεο από την καταβολή του φόρου".</w:t>
      </w:r>
    </w:p>
    <w:p>
      <w:pPr>
        <w:pStyle w:val="MainText"/>
        <w:spacing w:before="120" w:after="0"/>
        <w:rPr>
          <w:lang w:val="el" w:eastAsia="el"/>
        </w:rPr>
      </w:pPr>
      <w:r>
        <w:rPr>
          <w:b/>
          <w:bCs/>
          <w:lang w:val="el" w:eastAsia="el"/>
        </w:rPr>
        <w:t>3.</w:t>
      </w:r>
      <w:r>
        <w:rPr>
          <w:lang w:val="el" w:eastAsia="el"/>
        </w:rPr>
        <w:t xml:space="preserve"> Στην Α.Υ.Ο. 1143550/12177/0014/ΠΟΛ.1285/ 22.12.94 (ΦΕΚ 15B'/ 16.01.95), η οποία αφορά απαλλαγή Φ.Π.Α., η φράση της παραγράφου 5 του άρθρου 3 "είκοσι πέντε χιλιάδων (25.000) δραχμών" αντικαθίσταται από τη φράση "εβδομήντα πέντε (75) Ευρώ."</w:t>
      </w:r>
    </w:p>
    <w:p>
      <w:pPr>
        <w:pStyle w:val="MainText"/>
        <w:spacing w:before="120" w:after="0"/>
        <w:rPr>
          <w:lang w:val="el" w:eastAsia="el"/>
        </w:rPr>
      </w:pPr>
      <w:r>
        <w:rPr>
          <w:b/>
          <w:bCs/>
          <w:lang w:val="el" w:eastAsia="el"/>
        </w:rPr>
        <w:t>4.</w:t>
      </w:r>
      <w:r>
        <w:rPr>
          <w:lang w:val="el" w:eastAsia="el"/>
        </w:rPr>
        <w:t xml:space="preserve"> Στην Α.Υ.Ο. 1013043/618/84/Β0014/ΠΟΛ.1085/ 29.03.01 (ΦΕΚ 425B/ 12.04.01) η οποία αφορά επιστροφή Φ.Π.Α. στους αγρότες του ειδικού καθεστώτος, η φράση "μετά την 1.1.2001 αυξάνεται από χίλιες οκτακόσιες (1800) σε δύο χιλιάδες (2.000) δραχμές" αντικαθίσταται από τη φράση "μετά την 01.01.2002 καθορίζεται σε πέντε ευρώ και ογδόντα επτά λεπτά (5,87) ".</w:t>
      </w:r>
    </w:p>
    <w:p>
      <w:pPr>
        <w:pStyle w:val="MainText"/>
        <w:spacing w:before="120" w:after="0"/>
        <w:rPr>
          <w:lang w:val="el" w:eastAsia="el"/>
        </w:rPr>
      </w:pPr>
      <w:r>
        <w:rPr>
          <w:b/>
          <w:bCs/>
          <w:lang w:val="el" w:eastAsia="el"/>
        </w:rPr>
        <w:t>5.</w:t>
      </w:r>
      <w:r>
        <w:rPr>
          <w:lang w:val="el" w:eastAsia="el"/>
        </w:rPr>
        <w:t xml:space="preserve"> Στην Α.Υ.Ο. 1145339/6602/140/Ε0014/ΠΟΛ.1320/ 30.12.98 (ΦΕΚ5Β'/ 13.01.99), η οποία αφορά τον τρόπο υπολογισμού και απόδοσης Φ.Π.Α. από τους αλιει'ς και σπογγαλιείς, ο πίνακας της παραγράφου 4 του άρθρου 1, αντικαθίστανται από τον παρακάτω πίνακα:</w:t>
      </w:r>
    </w:p>
    <w:p>
      <w:pPr>
        <w:spacing w:before="240" w:after="240"/>
        <w:rPr>
          <w:lang w:val="el" w:eastAsia="el"/>
        </w:rPr>
      </w:pPr>
      <w:r>
        <w:rPr>
          <w:lang w:val="el" w:eastAsia="el"/>
        </w:rPr>
        <w:t>Μήκος Σκαφών (μ)</w:t>
      </w:r>
    </w:p>
    <w:p>
      <w:pPr>
        <w:spacing w:before="240" w:after="240"/>
        <w:rPr>
          <w:lang w:val="el" w:eastAsia="el"/>
        </w:rPr>
      </w:pPr>
      <w:r>
        <w:rPr>
          <w:lang w:val="el" w:eastAsia="el"/>
        </w:rPr>
        <w:t>Ετήσια Ακαθάριστα Εσοδα Ευρώ</w:t>
      </w:r>
    </w:p>
    <w:p>
      <w:pPr>
        <w:spacing w:before="240" w:after="240"/>
        <w:rPr>
          <w:lang w:val="el" w:eastAsia="el"/>
        </w:rPr>
      </w:pPr>
      <w:r>
        <w:rPr>
          <w:lang w:val="el" w:eastAsia="el"/>
        </w:rPr>
        <w:t>Ετήσιο Ποσό ΦΠΑ Ευρώ</w:t>
      </w:r>
    </w:p>
    <w:p>
      <w:pPr>
        <w:spacing w:before="240" w:after="240"/>
        <w:rPr>
          <w:lang w:val="el" w:eastAsia="el"/>
        </w:rPr>
      </w:pPr>
      <w:r>
        <w:rPr>
          <w:lang w:val="el" w:eastAsia="el"/>
        </w:rPr>
        <w:t>μέχρι=5</w:t>
      </w:r>
    </w:p>
    <w:p>
      <w:pPr>
        <w:pStyle w:val="MainText"/>
        <w:spacing w:before="120" w:after="0"/>
        <w:rPr>
          <w:lang w:val="el" w:eastAsia="el"/>
        </w:rPr>
      </w:pPr>
      <w:r>
        <w:rPr>
          <w:b/>
          <w:bCs/>
          <w:lang w:val="el" w:eastAsia="el"/>
        </w:rPr>
        <w:t>4.</w:t>
      </w:r>
      <w:r>
        <w:rPr>
          <w:lang w:val="el" w:eastAsia="el"/>
        </w:rPr>
        <w:t xml:space="preserve"> 110</w:t>
      </w:r>
    </w:p>
    <w:p>
      <w:pPr>
        <w:spacing w:before="240" w:after="240"/>
        <w:rPr>
          <w:lang w:val="el" w:eastAsia="el"/>
        </w:rPr>
      </w:pPr>
      <w:r>
        <w:rPr>
          <w:lang w:val="el" w:eastAsia="el"/>
        </w:rPr>
        <w:t>98</w:t>
      </w:r>
    </w:p>
    <w:p>
      <w:pPr>
        <w:spacing w:before="240" w:after="240"/>
        <w:rPr>
          <w:lang w:val="el" w:eastAsia="el"/>
        </w:rPr>
      </w:pPr>
      <w:r>
        <w:rPr>
          <w:lang w:val="el" w:eastAsia="el"/>
        </w:rPr>
        <w:t>Μεγαλύτερα των 5 μέχρι=6</w:t>
      </w:r>
    </w:p>
    <w:p>
      <w:pPr>
        <w:pStyle w:val="MainText"/>
        <w:spacing w:before="120" w:after="0"/>
        <w:rPr>
          <w:lang w:val="el" w:eastAsia="el"/>
        </w:rPr>
      </w:pPr>
      <w:r>
        <w:rPr>
          <w:b/>
          <w:bCs/>
          <w:lang w:val="el" w:eastAsia="el"/>
        </w:rPr>
        <w:t>5.</w:t>
      </w:r>
      <w:r>
        <w:rPr>
          <w:lang w:val="el" w:eastAsia="el"/>
        </w:rPr>
        <w:t xml:space="preserve"> 280</w:t>
      </w:r>
    </w:p>
    <w:p>
      <w:pPr>
        <w:spacing w:before="240" w:after="240"/>
        <w:rPr>
          <w:lang w:val="el" w:eastAsia="el"/>
        </w:rPr>
      </w:pPr>
      <w:r>
        <w:rPr>
          <w:lang w:val="el" w:eastAsia="el"/>
        </w:rPr>
        <w:t>Μεγαλύτερα των 6 μέχρι=7</w:t>
      </w:r>
    </w:p>
    <w:p>
      <w:pPr>
        <w:pStyle w:val="MainText"/>
        <w:spacing w:before="120" w:after="0"/>
        <w:rPr>
          <w:lang w:val="el" w:eastAsia="el"/>
        </w:rPr>
      </w:pPr>
      <w:r>
        <w:rPr>
          <w:b/>
          <w:bCs/>
          <w:lang w:val="el" w:eastAsia="el"/>
        </w:rPr>
        <w:t>8.</w:t>
      </w:r>
      <w:r>
        <w:rPr>
          <w:lang w:val="el" w:eastAsia="el"/>
        </w:rPr>
        <w:t xml:space="preserve"> 510</w:t>
      </w:r>
    </w:p>
    <w:p>
      <w:pPr>
        <w:spacing w:before="240" w:after="240"/>
        <w:rPr>
          <w:lang w:val="el" w:eastAsia="el"/>
        </w:rPr>
      </w:pPr>
      <w:r>
        <w:rPr>
          <w:lang w:val="el" w:eastAsia="el"/>
        </w:rPr>
        <w:t>Μεγαλύτερα των 7 μέχρι=8</w:t>
      </w:r>
    </w:p>
    <w:p>
      <w:pPr>
        <w:pStyle w:val="MainText"/>
        <w:spacing w:before="120" w:after="0"/>
        <w:rPr>
          <w:lang w:val="el" w:eastAsia="el"/>
        </w:rPr>
      </w:pPr>
      <w:r>
        <w:rPr>
          <w:b/>
          <w:bCs/>
          <w:lang w:val="el" w:eastAsia="el"/>
        </w:rPr>
        <w:t>11.</w:t>
      </w:r>
      <w:r>
        <w:rPr>
          <w:lang w:val="el" w:eastAsia="el"/>
        </w:rPr>
        <w:t xml:space="preserve"> 740</w:t>
      </w:r>
    </w:p>
    <w:p>
      <w:pPr>
        <w:spacing w:before="240" w:after="240"/>
        <w:rPr>
          <w:lang w:val="el" w:eastAsia="el"/>
        </w:rPr>
      </w:pPr>
      <w:r>
        <w:rPr>
          <w:lang w:val="el" w:eastAsia="el"/>
        </w:rPr>
        <w:t>Μεγαλύτερα των 8 μέχρι=9</w:t>
      </w:r>
    </w:p>
    <w:p>
      <w:pPr>
        <w:pStyle w:val="MainText"/>
        <w:spacing w:before="120" w:after="0"/>
        <w:rPr>
          <w:lang w:val="el" w:eastAsia="el"/>
        </w:rPr>
      </w:pPr>
      <w:r>
        <w:rPr>
          <w:b/>
          <w:bCs/>
          <w:lang w:val="el" w:eastAsia="el"/>
        </w:rPr>
        <w:t>14.</w:t>
      </w:r>
      <w:r>
        <w:rPr>
          <w:lang w:val="el" w:eastAsia="el"/>
        </w:rPr>
        <w:t xml:space="preserve"> 670</w:t>
      </w:r>
    </w:p>
    <w:p>
      <w:pPr>
        <w:spacing w:before="240" w:after="240"/>
        <w:rPr>
          <w:lang w:val="el" w:eastAsia="el"/>
        </w:rPr>
      </w:pPr>
      <w:r>
        <w:rPr>
          <w:lang w:val="el" w:eastAsia="el"/>
        </w:rPr>
        <w:t>Μεγαλύτερα των 9 μέχρι=10</w:t>
      </w:r>
    </w:p>
    <w:p>
      <w:pPr>
        <w:pStyle w:val="MainText"/>
        <w:spacing w:before="120" w:after="0"/>
        <w:rPr>
          <w:lang w:val="el" w:eastAsia="el"/>
        </w:rPr>
      </w:pPr>
      <w:r>
        <w:rPr>
          <w:b/>
          <w:bCs/>
          <w:lang w:val="el" w:eastAsia="el"/>
        </w:rPr>
        <w:t>16.</w:t>
      </w:r>
      <w:r>
        <w:rPr>
          <w:lang w:val="el" w:eastAsia="el"/>
        </w:rPr>
        <w:t xml:space="preserve"> 440</w:t>
      </w:r>
    </w:p>
    <w:p>
      <w:pPr>
        <w:spacing w:before="240" w:after="240"/>
        <w:rPr>
          <w:lang w:val="el" w:eastAsia="el"/>
        </w:rPr>
      </w:pPr>
      <w:r>
        <w:rPr>
          <w:lang w:val="el" w:eastAsia="el"/>
        </w:rPr>
        <w:t>Μεγαλύτερα των 10 μέχρι= 11</w:t>
      </w:r>
    </w:p>
    <w:p>
      <w:pPr>
        <w:pStyle w:val="MainText"/>
        <w:spacing w:before="120" w:after="0"/>
        <w:rPr>
          <w:lang w:val="el" w:eastAsia="el"/>
        </w:rPr>
      </w:pPr>
      <w:r>
        <w:rPr>
          <w:b/>
          <w:bCs/>
          <w:lang w:val="el" w:eastAsia="el"/>
        </w:rPr>
        <w:t>18.</w:t>
      </w:r>
      <w:r>
        <w:rPr>
          <w:lang w:val="el" w:eastAsia="el"/>
        </w:rPr>
        <w:t xml:space="preserve"> 780</w:t>
      </w:r>
    </w:p>
    <w:p>
      <w:pPr>
        <w:spacing w:before="240" w:after="240"/>
        <w:rPr>
          <w:lang w:val="el" w:eastAsia="el"/>
        </w:rPr>
      </w:pPr>
      <w:r>
        <w:rPr>
          <w:lang w:val="el" w:eastAsia="el"/>
        </w:rPr>
        <w:t>Μεγαλύτερα των 11 μέχρι=12</w:t>
      </w:r>
    </w:p>
    <w:p>
      <w:pPr>
        <w:pStyle w:val="MainText"/>
        <w:spacing w:before="120" w:after="0"/>
        <w:rPr>
          <w:lang w:val="el" w:eastAsia="el"/>
        </w:rPr>
      </w:pPr>
      <w:r>
        <w:rPr>
          <w:b/>
          <w:bCs/>
          <w:lang w:val="el" w:eastAsia="el"/>
        </w:rPr>
        <w:t>19.</w:t>
      </w:r>
      <w:r>
        <w:rPr>
          <w:lang w:val="el" w:eastAsia="el"/>
        </w:rPr>
        <w:t xml:space="preserve"> 660</w:t>
      </w:r>
    </w:p>
    <w:p>
      <w:pPr>
        <w:spacing w:before="240" w:after="240"/>
        <w:rPr>
          <w:lang w:val="el" w:eastAsia="el"/>
        </w:rPr>
      </w:pPr>
      <w:r>
        <w:rPr>
          <w:lang w:val="el" w:eastAsia="el"/>
        </w:rPr>
        <w:t>Σπογγαλιεία</w:t>
      </w:r>
    </w:p>
    <w:p>
      <w:pPr>
        <w:pStyle w:val="MainText"/>
        <w:spacing w:before="120" w:after="0"/>
        <w:rPr>
          <w:lang w:val="el" w:eastAsia="el"/>
        </w:rPr>
      </w:pPr>
      <w:r>
        <w:rPr>
          <w:b/>
          <w:bCs/>
          <w:lang w:val="el" w:eastAsia="el"/>
        </w:rPr>
        <w:t>22.</w:t>
      </w:r>
      <w:r>
        <w:rPr>
          <w:lang w:val="el" w:eastAsia="el"/>
        </w:rPr>
        <w:t xml:space="preserve"> 010</w:t>
      </w:r>
    </w:p>
    <w:p>
      <w:pPr>
        <w:pStyle w:val="MainText"/>
        <w:spacing w:before="120" w:after="0"/>
        <w:rPr>
          <w:lang w:val="el" w:eastAsia="el"/>
        </w:rPr>
      </w:pPr>
      <w:r>
        <w:rPr>
          <w:b/>
          <w:bCs/>
          <w:lang w:val="el" w:eastAsia="el"/>
        </w:rPr>
        <w:t>6.</w:t>
      </w:r>
      <w:r>
        <w:rPr>
          <w:lang w:val="el" w:eastAsia="el"/>
        </w:rPr>
        <w:t xml:space="preserve"> Στην Α.Υ.Ο. 1003510/102/38/0014 ΠΟΛ.1070/15.03.01, η οποία αφορά την υποχρέωση υπογραφής των δηλώσεων φορολογίας από λογιστή φοροτεχνικό, οι φράσεις της παραγράφου 1 της περίπτωσης β', "100.000.000 δρχ" και "50.000.000 δρχ) αντικαθίστανται αντίστοιχα από τις φράσεις "300.000 ευρώ" και "150.000 ευρώ".</w:t>
      </w:r>
    </w:p>
    <w:p>
      <w:pPr>
        <w:pStyle w:val="MainText"/>
        <w:spacing w:before="120" w:after="0"/>
        <w:rPr>
          <w:lang w:val="el" w:eastAsia="el"/>
        </w:rPr>
      </w:pPr>
      <w:r>
        <w:rPr>
          <w:b/>
          <w:bCs/>
          <w:lang w:val="el" w:eastAsia="el"/>
        </w:rPr>
        <w:t>7.</w:t>
      </w:r>
      <w:r>
        <w:rPr>
          <w:lang w:val="el" w:eastAsia="el"/>
        </w:rPr>
        <w:t xml:space="preserve"> Στην Α.Υ.Ο. 1138050/4885/1436/Α0014 Π0Λ.1338/ 30.12.96, η οποία αφορά διαδικασία απαλλαγής Φ.Π.Α. στις αγορές αγαθών από ταξιδιώτες τρίτωνχωρών, οι φράσεις της παραγρ.3 του άρθρου 2, "40.000 δραχμών" αντικαθίστανται από τη φράση "120 ευρώ".</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Λοιπές διατάξεις</w:t>
      </w:r>
    </w:p>
    <w:p>
      <w:pPr>
        <w:spacing w:before="240" w:after="240"/>
        <w:rPr>
          <w:lang w:val="el" w:eastAsia="el"/>
        </w:rPr>
      </w:pPr>
      <w:r>
        <w:rPr>
          <w:lang w:val="el" w:eastAsia="el"/>
        </w:rPr>
        <w:t>Όπου στις λοιπές αποφάσεις σχετικά με θέματα Φ.Π.Α., οι οποίες δεν περιλαμβάνονται στο προηγούμενο άρθρο, αναφέρονται αξία ή φόρος σε δραχμές μετατρέπονται σε ευρώ με τη χρήση της σταθερής ισοτιμίας 1 ευρώ = 340,750 δρχ (κανονισμός E.E. 1478/2000 και Ν. 2842/2000).</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η οποία ισχύει από 1.1.2002, να δημοσιευθεί στην εφημερίδα της Κυβερνήσεως.</w:t>
      </w:r>
    </w:p>
    <w:p>
      <w:pPr>
        <w:spacing w:before="240" w:after="240"/>
        <w:rPr>
          <w:lang w:val="el" w:eastAsia="el"/>
        </w:rPr>
      </w:pPr>
      <w:r>
        <w:rPr>
          <w:lang w:val="el" w:eastAsia="el"/>
        </w:rPr>
        <w:t>Αθήνα, 21 Δεκεμβρίου 2001ο ΥΦΥΠΟΥΡΓΟΣ</w:t>
      </w:r>
    </w:p>
    <w:p>
      <w:pPr>
        <w:spacing w:before="240" w:after="240"/>
        <w:rPr>
          <w:lang w:val="el" w:eastAsia="el"/>
        </w:rPr>
      </w:pPr>
      <w:r>
        <w:rPr>
          <w:b/>
          <w:bCs/>
          <w:lang w:val="el" w:eastAsia="el"/>
        </w:rPr>
        <w:t>ΑΠΟΣΤΟΛΟΣ ΦΩΤΙΑΔΗΣ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