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3122.1/4139/24510</w:t>
      </w:r>
    </w:p>
    <w:p>
      <w:pPr>
        <w:pStyle w:val="PreambelText"/>
        <w:spacing w:before="240" w:after="240"/>
        <w:rPr>
          <w:lang w:val="el" w:eastAsia="el"/>
        </w:rPr>
      </w:pPr>
      <w:r>
        <w:rPr>
          <w:lang w:val="el" w:eastAsia="el"/>
        </w:rPr>
        <w:t>Εγκατάσταση στην Ελλάδα γραφείου ή Υποκαταστήματος της Εταιρείας D.N.A MARITIME INC, που εδρεύει στα νησιά ΜΑΡΣΑΛ.</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ΟΙΚΟΝΟΜΙΑΣ ΚΑΙ ΟΙΚΟΝΟΜΙΚΩΝ </w:t>
      </w:r>
      <w:r>
        <w:rPr>
          <w:lang w:val="el" w:eastAsia="el"/>
        </w:rPr>
        <w:br/>
      </w:r>
      <w:r>
        <w:rPr>
          <w:b/>
          <w:bCs/>
          <w:lang w:val="el" w:eastAsia="el"/>
        </w:rPr>
        <w:t>-ΕΜΠΟΡΙΚΗΣ ΝΑΥΤΙΛΙΑΣ, ΑΙΓΑΙΟΥ</w:t>
      </w:r>
      <w:r>
        <w:rPr>
          <w:lang w:val="el" w:eastAsia="el"/>
        </w:rPr>
        <w:br/>
      </w:r>
      <w:r>
        <w:rPr>
          <w:b/>
          <w:bCs/>
          <w:lang w:val="el" w:eastAsia="el"/>
        </w:rPr>
        <w:t>ΚΑΙ ΝΗΣΙΩΤΙΚΗΣ ΠΟΛΙΤΙΚΗΣ</w:t>
      </w:r>
    </w:p>
    <w:p>
      <w:pPr>
        <w:pStyle w:val="PreambelText"/>
        <w:spacing w:before="240" w:after="240"/>
        <w:rPr>
          <w:lang w:val="el" w:eastAsia="el"/>
        </w:rPr>
      </w:pPr>
      <w:r>
        <w:rPr>
          <w:lang w:val="el" w:eastAsia="el"/>
        </w:rPr>
        <w:t>Έχουμε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 2234/1994 (ΦΕΚ 142 Α’ 31.8.1994) τροποποιήθηκε με το άρθρο 25 του ν. 2515/1997 (ΦΕΚ 154Α/1997) και την παρ. 11 του άρθρου 11 του ν. 2948/2001 (ΦΕΚ 242Α/2001) και συμπληρώθηκε με το Άρθρο Έκτο του ν. 3550/2007 (ΦΕΚ 72 Α’/26.3.2007).</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1246.3/4/94/1.12.1994 όπως συμπληρώθηκε με την υπ’ αριθμ. 3122.3/18.5.2005 (ΦΕΚ 704/ Β’/25.5.2005) τις 1246.3/5/94/1.12.1994, 1246.3/6/94/1.12.1994 (ΦΕΚ 919 Β/14.12.1994) και την 3122.3/27.8.2007 (ΦΕΚ 1763/</w:t>
      </w:r>
    </w:p>
    <w:p>
      <w:pPr>
        <w:pStyle w:val="PreambelText"/>
        <w:spacing w:before="240" w:after="240"/>
        <w:rPr>
          <w:lang w:val="el" w:eastAsia="el"/>
        </w:rPr>
      </w:pPr>
      <w:r>
        <w:rPr>
          <w:lang w:val="el" w:eastAsia="el"/>
        </w:rPr>
        <w:t>Β/4.9.2007) κοινές αποφάσεις των Υπουργών Εθνικής Οικονομίας, Οικονομικών και Εμπορικής Ναυτιλίας.</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20 Σεπτεμβρίου 2007 αίτηση της εταιρείας D.N.A MARITIME INC.</w:t>
      </w:r>
    </w:p>
    <w:p>
      <w:pPr>
        <w:pStyle w:val="PreambelText"/>
        <w:spacing w:before="240" w:after="240"/>
        <w:rPr>
          <w:lang w:val="el" w:eastAsia="el"/>
        </w:rPr>
      </w:pPr>
      <w:r>
        <w:rPr>
          <w:lang w:val="el" w:eastAsia="el"/>
        </w:rPr>
        <w:t>στ. Το υπ’ αριθμ. 46383033/18.9.2007 παράβολο Δ.Ο.Υ. Α’ ΠΕΙΡΑΙΑ.</w:t>
      </w:r>
    </w:p>
    <w:p>
      <w:pPr>
        <w:pStyle w:val="PreambelText"/>
        <w:spacing w:before="240" w:after="240"/>
        <w:rPr>
          <w:lang w:val="el" w:eastAsia="el"/>
        </w:rPr>
      </w:pPr>
      <w:r>
        <w:rPr>
          <w:lang w:val="el" w:eastAsia="el"/>
        </w:rPr>
        <w:t>ζ. Την υπ’ αριθμ. 42362/Υ252/28.9.2007 κοινή απόφαση του Πρωθυπουργού και του Υπουργού Οικονομίας και Οικονομικών ’’Καθορισμός αρμοδιοτήτων των Υφυπουργών Οικονομίας και Οικονομικών’’ (ΦΕΚ 1948/ τ.Β’/3.10.2007).</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w:t>
      </w:r>
    </w:p>
    <w:p>
      <w:pPr>
        <w:pStyle w:val="PreambelText"/>
        <w:spacing w:before="240" w:after="240"/>
        <w:rPr>
          <w:lang w:val="el" w:eastAsia="el"/>
        </w:rPr>
      </w:pPr>
      <w:r>
        <w:rPr>
          <w:lang w:val="el" w:eastAsia="el"/>
        </w:rPr>
        <w:t>ι. Το π.δ. 205/19.9.2007 (ΦΕΚ 231Α/19.9.2007)’’Συγχώνε υση Υπουργείων’’,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D.N.A MARITIME INC, που εδρεύει στα νησιά ΜΑΡΣΑΛ και την υπαγωγή της στις διατάξεις του άρθρου 25 του ν. 27/1975 όπως αντικαταστάθηκε με το άρθρο 4 του ν. 2234/1994, του άρθρου 34 του ν. 3427/2005 (ΦΕΚ 312 Α’/2005) καθώς και του άρθρου 6 του ν. 3550/2007 με το σκοπό όπως εφόσον επιτρέπεται από το καταστατικό της, απασχολείται αποκλειστικά και μόνο με ναυλώσεις, μεσιτεία ναυλώσεων, ή αγοραπωλησιών ή ναυπηγήσεων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επιχειρήσεων που έχουν σαν αντικείμενο τις ίδιες με τις παραπάνω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H σύναψη συμβάσεων ναυλώσεων και η μεσιτεία για τη ναύλωση πλοίων που αναφέρονται στην παρ. 1 του άρθρου αυτού και η επιμέλεια κάθε θέματος σχετικού με τις εργασίες αυτές.</w:t>
      </w:r>
    </w:p>
    <w:p>
      <w:pPr>
        <w:spacing w:before="240" w:after="240"/>
        <w:rPr>
          <w:lang w:val="el" w:eastAsia="el"/>
        </w:rPr>
      </w:pPr>
      <w:r>
        <w:rPr>
          <w:lang w:val="el" w:eastAsia="el"/>
        </w:rPr>
        <w:t>β. Η μεσιτεία για αγοραπωλησίες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γ. Η μεσιτεία για τη ναυπήγηση, μετασκευή ή επισκευή σε Ελληνικά ή ξένα Ναυπηγεία πλοίων που αναφέρονται στην παρ. 1 του άρθρου αυτού και η επιμέλεια κάθε θέματος σχετικού με τις εργασίες αυτές, εφόσον τηρούνται οι σχετικές με την φορολογία πλοίων διατάξεις.</w:t>
      </w:r>
    </w:p>
    <w:p>
      <w:pPr>
        <w:spacing w:before="240" w:after="240"/>
        <w:rPr>
          <w:lang w:val="el" w:eastAsia="el"/>
        </w:rPr>
      </w:pPr>
      <w:r>
        <w:rPr>
          <w:lang w:val="el" w:eastAsia="el"/>
        </w:rPr>
        <w:t>δ. Η τήρηση λογιστικών βιβλίων, η διενέργεια εισπράξεων και πληρωμών για τις παραπάνω πράξεις και η τήρηση λογαριασμών σε συνάλλαγμα στις Τράπεζες της Ελλάδος ή του Εξωτερικού.</w:t>
      </w:r>
    </w:p>
    <w:p>
      <w:pPr>
        <w:pStyle w:val="MainText"/>
        <w:spacing w:before="120" w:after="0"/>
        <w:rPr>
          <w:lang w:val="el" w:eastAsia="el"/>
        </w:rPr>
      </w:pPr>
      <w:r>
        <w:rPr>
          <w:b/>
          <w:bCs/>
          <w:lang w:val="el" w:eastAsia="el"/>
        </w:rPr>
        <w:t>3.</w:t>
      </w:r>
      <w:r>
        <w:rPr>
          <w:lang w:val="el" w:eastAsia="el"/>
        </w:rPr>
        <w:t xml:space="preserve"> Απαγορεύεται στο παραπάνω γραφείο ή υποκατάστημα της εταιρείας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D.N.A MARITIME INC, που εδρεύει στα νησιά ΜΑΡΣΑΛ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378/1968 και του άρθρου 25 του ν. 27/1975 όπως αντικαταστάθηκε με το άρθρο 4 του ν. 2234/1994 και του άρθρου 34 του ν. 3427/2005 (ΦΕΚ 312 Α’/2005), του άρθρου 6 του ν. 3550/2007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Αιγαίου και Νησιωτικής Πολιτικής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 xml:space="preserve">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w:t>
      </w:r>
    </w:p>
    <w:p>
      <w:pPr>
        <w:spacing w:before="240" w:after="240"/>
        <w:rPr>
          <w:lang w:val="el" w:eastAsia="el"/>
        </w:rPr>
      </w:pPr>
      <w:r>
        <w:rPr>
          <w:lang w:val="el" w:eastAsia="el"/>
        </w:rPr>
        <w:t>και του διευθυντού και εκπροσώπου αυτής στην Ελλάδα στα Υπουργεία Οικονομίας και Οικονομικών(Διεύθυνση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με κοινοποίηση στα Υπουργεία Οικονομίας και Οικονομικών (Διεύθυνση Κεφαλαίων Εξωτερικού), Εμπορικής Ναυτιλίας Αιγαίου και Νησιωτικής Πολιτικής (Διεύθυνση Ναυτιλιακής Πολιτικής και Ανάπτυξης) και στα κατά τόπο τμήματα Αλλοδαπών του Υπουργείου Εσωτερικών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τρείς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Αιγαίου και Νησιωτικής Πολιτικής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24 Οκτωβρίου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ΕΜΠΟΡΙΚΗΣ ΝΑΥΤΙΛΙΑΣ,</w:t>
      </w:r>
    </w:p>
    <w:p>
      <w:pPr>
        <w:spacing w:before="240" w:after="240"/>
        <w:rPr>
          <w:lang w:val="el" w:eastAsia="el"/>
        </w:rPr>
      </w:pPr>
      <w:r>
        <w:rPr>
          <w:lang w:val="el" w:eastAsia="el"/>
        </w:rPr>
        <w:t>ΚΑΙ ΟΙΚΟΝΟΜΙΚΩΝ ΑΙΓΑΙΟΥ ΚΑΙ ΝΗΣΙΩΤΙΚΗΣ ΠΟΛΙΤΙΚΗΣ</w:t>
      </w:r>
    </w:p>
    <w:p>
      <w:pPr>
        <w:spacing w:before="240" w:after="240"/>
        <w:rPr>
          <w:lang w:val="el" w:eastAsia="el"/>
        </w:rPr>
      </w:pPr>
      <w:r>
        <w:rPr>
          <w:b/>
          <w:bCs/>
          <w:lang w:val="el" w:eastAsia="el"/>
        </w:rPr>
        <w:t>ΓΙΑΝΝΗΣ ΠΑΠΑΘΑΝΑΣΙΟΥ ΓΕΩΡΓΙΟΣ Α. ΒΟΥΛΓΑΡΑΚΗΣ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