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 xml:space="preserve">ΕΛΛΗΝΙΚΗ ΔΗΜΟΚΡΑΤΙΑ </w:t>
      </w:r>
      <w:r>
        <w:rPr>
          <w:lang w:val="el" w:eastAsia="el"/>
        </w:rPr>
        <w:t>Κ.Α. 130.6</w:t>
      </w:r>
    </w:p>
    <w:p>
      <w:pPr>
        <w:pStyle w:val="PreambelText"/>
        <w:spacing w:before="240" w:after="240"/>
        <w:rPr>
          <w:lang w:val="el" w:eastAsia="el"/>
        </w:rPr>
      </w:pPr>
      <w:r>
        <w:rPr>
          <w:b/>
          <w:bCs/>
          <w:lang w:val="el" w:eastAsia="el"/>
        </w:rPr>
        <w:t xml:space="preserve">ΥΠΟΥΡΓΕΙΟ ΟΙΚΟΝΟΜΙΚΩΝ </w:t>
      </w:r>
      <w:r>
        <w:rPr>
          <w:lang w:val="el" w:eastAsia="el"/>
        </w:rPr>
        <w:t>Αθήνα, 12 Οκτωβρίου 2010</w:t>
      </w:r>
    </w:p>
    <w:p>
      <w:pPr>
        <w:pStyle w:val="PreambelText"/>
        <w:spacing w:before="240" w:after="240"/>
        <w:rPr>
          <w:lang w:val="el" w:eastAsia="el"/>
        </w:rPr>
      </w:pPr>
      <w:r>
        <w:rPr>
          <w:b/>
          <w:bCs/>
          <w:lang w:val="el" w:eastAsia="el"/>
        </w:rPr>
        <w:t>ΓΕΝΙΚΗ ΓΡΑΜΜΑΤΕΙΑ</w:t>
      </w:r>
    </w:p>
    <w:p>
      <w:pPr>
        <w:pStyle w:val="PreambelText"/>
        <w:spacing w:before="240" w:after="240"/>
        <w:rPr>
          <w:lang w:val="el" w:eastAsia="el"/>
        </w:rPr>
      </w:pPr>
      <w:r>
        <w:rPr>
          <w:b/>
          <w:bCs/>
          <w:sz w:val="30"/>
          <w:szCs w:val="30"/>
          <w:vertAlign w:val="subscript"/>
          <w:lang w:val="el" w:eastAsia="el"/>
        </w:rPr>
        <w:t>ΦΟΡΟΛΟΓΙΚΩΝ ΚΑΙ</w:t>
      </w:r>
      <w:r>
        <w:rPr>
          <w:b/>
          <w:bCs/>
          <w:lang w:val="el" w:eastAsia="el"/>
        </w:rPr>
        <w:t xml:space="preserve">Αρ. Πρωτ: </w:t>
      </w:r>
      <w:r>
        <w:rPr>
          <w:b/>
          <w:bCs/>
          <w:lang w:val="el" w:eastAsia="el"/>
        </w:rPr>
        <w:t>Δ19Α 5042566 ΕΞ 2010</w:t>
      </w:r>
    </w:p>
    <w:p>
      <w:pPr>
        <w:pStyle w:val="PreambelText"/>
        <w:spacing w:before="240" w:after="240"/>
        <w:rPr>
          <w:lang w:val="el" w:eastAsia="el"/>
        </w:rPr>
      </w:pPr>
      <w:r>
        <w:rPr>
          <w:b/>
          <w:bCs/>
          <w:lang w:val="el" w:eastAsia="el"/>
        </w:rPr>
        <w:t>ΤΕΛΩΝΕΙΑΚΩΝ ΘΕΜΑΤΩΝ</w:t>
      </w:r>
    </w:p>
    <w:p>
      <w:pPr>
        <w:pStyle w:val="PreambelText"/>
        <w:spacing w:before="240" w:after="240"/>
        <w:rPr>
          <w:lang w:val="el" w:eastAsia="el"/>
        </w:rPr>
      </w:pPr>
      <w:r>
        <w:rPr>
          <w:b/>
          <w:bCs/>
          <w:lang w:val="el" w:eastAsia="el"/>
        </w:rPr>
        <w:t>ΓΕΝ. Δ/ΝΣΗ ΤΕΛΩΝΕΙΩΝ &amp; ΕΦΚ</w:t>
      </w:r>
    </w:p>
    <w:p>
      <w:pPr>
        <w:pStyle w:val="PreambelText"/>
        <w:spacing w:before="240" w:after="240"/>
        <w:rPr>
          <w:lang w:val="el" w:eastAsia="el"/>
        </w:rPr>
      </w:pPr>
      <w:r>
        <w:rPr>
          <w:b/>
          <w:bCs/>
          <w:lang w:val="el" w:eastAsia="el"/>
        </w:rPr>
        <w:t>Δ/ΝΣΗ 19Η ΤΕΛ. ΔΙΑΔΙΚΑΣΙΩΝ</w:t>
      </w:r>
    </w:p>
    <w:p>
      <w:pPr>
        <w:pStyle w:val="Heading1"/>
        <w:spacing w:before="240" w:after="240"/>
        <w:rPr>
          <w:lang w:val="el" w:eastAsia="el"/>
        </w:rPr>
      </w:pPr>
      <w:r>
        <w:rPr>
          <w:b/>
          <w:bCs/>
          <w:lang w:val="el" w:eastAsia="el"/>
        </w:rPr>
        <w:t xml:space="preserve">ΤΜΗΜΑ </w:t>
      </w:r>
    </w:p>
    <w:p>
      <w:pPr>
        <w:pStyle w:val="Heading1"/>
        <w:spacing w:before="240" w:after="240"/>
        <w:rPr>
          <w:lang w:val="el" w:eastAsia="el"/>
        </w:rPr>
      </w:pPr>
      <w:r>
        <w:rPr>
          <w:b/>
          <w:bCs/>
          <w:lang w:val="el" w:eastAsia="el"/>
        </w:rPr>
        <w:t>A΄</w:t>
      </w:r>
    </w:p>
    <w:p>
      <w:pPr>
        <w:spacing w:before="240" w:after="240"/>
        <w:rPr>
          <w:lang w:val="el" w:eastAsia="el"/>
        </w:rPr>
      </w:pPr>
      <w:r>
        <w:rPr>
          <w:b/>
          <w:bCs/>
          <w:lang w:val="el" w:eastAsia="el"/>
        </w:rPr>
        <w:t>ΠΡΟΣ: ΤΕΛΩΝΕΙΟ ΚΑΒΑΛΑΣ</w:t>
      </w:r>
    </w:p>
    <w:p>
      <w:pPr>
        <w:spacing w:before="240" w:after="240"/>
        <w:rPr>
          <w:lang w:val="el" w:eastAsia="el"/>
        </w:rPr>
      </w:pPr>
      <w:r>
        <w:rPr>
          <w:b/>
          <w:bCs/>
          <w:lang w:val="el" w:eastAsia="el"/>
        </w:rPr>
        <w:t xml:space="preserve">Ταχ. Δ/νση : Καρ. Σερβίας 10 </w:t>
      </w:r>
      <w:r>
        <w:rPr>
          <w:b/>
          <w:bCs/>
          <w:lang w:val="el" w:eastAsia="el"/>
        </w:rPr>
        <w:t>ΛΙΜΑΝΙ 65110 ΚΑΒΑΛΑ</w:t>
      </w:r>
    </w:p>
    <w:p>
      <w:pPr>
        <w:spacing w:before="240" w:after="240"/>
        <w:rPr>
          <w:lang w:val="el" w:eastAsia="el"/>
        </w:rPr>
      </w:pPr>
      <w:r>
        <w:rPr>
          <w:b/>
          <w:bCs/>
          <w:lang w:val="el" w:eastAsia="el"/>
        </w:rPr>
        <w:t>101 84 Αθήνα</w:t>
      </w:r>
    </w:p>
    <w:p>
      <w:pPr>
        <w:spacing w:before="240" w:after="240"/>
        <w:rPr>
          <w:lang w:val="el" w:eastAsia="el"/>
        </w:rPr>
      </w:pPr>
      <w:r>
        <w:rPr>
          <w:b/>
          <w:bCs/>
          <w:lang w:val="el" w:eastAsia="el"/>
        </w:rPr>
        <w:t>Πληροφορίες : Α. Κατρινάκη</w:t>
      </w:r>
    </w:p>
    <w:p>
      <w:pPr>
        <w:spacing w:before="240" w:after="240"/>
        <w:rPr>
          <w:lang w:val="el" w:eastAsia="el"/>
        </w:rPr>
      </w:pPr>
      <w:r>
        <w:rPr>
          <w:b/>
          <w:bCs/>
          <w:lang w:val="el" w:eastAsia="el"/>
        </w:rPr>
        <w:t>Τηλέφωνο : 210 6987457</w:t>
      </w:r>
    </w:p>
    <w:p>
      <w:pPr>
        <w:spacing w:before="240" w:after="240"/>
        <w:rPr>
          <w:lang w:val="el" w:eastAsia="el"/>
        </w:rPr>
      </w:pPr>
      <w:r>
        <w:rPr>
          <w:b/>
          <w:bCs/>
          <w:lang w:val="el" w:eastAsia="el"/>
        </w:rPr>
        <w:t>FAX : 210 6987450</w:t>
      </w:r>
    </w:p>
    <w:p>
      <w:pPr>
        <w:spacing w:before="240" w:after="240"/>
        <w:rPr>
          <w:lang w:val="el" w:eastAsia="el"/>
        </w:rPr>
      </w:pPr>
      <w:r>
        <w:rPr>
          <w:b/>
          <w:bCs/>
          <w:lang w:val="el" w:eastAsia="el"/>
        </w:rPr>
        <w:t xml:space="preserve">Email : </w:t>
      </w:r>
      <w:hyperlink r:id="rId4" w:history="1">
        <w:r>
          <w:rPr>
            <w:rStyle w:val="Hyperlink"/>
            <w:b/>
            <w:bCs/>
            <w:color w:val="0000EE"/>
            <w:u w:color="0000EE"/>
            <w:lang w:val="el" w:eastAsia="el"/>
          </w:rPr>
          <w:t>d19diadi@otenet.gr</w:t>
        </w:r>
      </w:hyperlink>
    </w:p>
    <w:p>
      <w:pPr>
        <w:spacing w:before="240" w:after="240"/>
        <w:rPr>
          <w:lang w:val="el" w:eastAsia="el"/>
        </w:rPr>
      </w:pPr>
      <w:r>
        <w:rPr>
          <w:b/>
          <w:bCs/>
          <w:lang w:val="el" w:eastAsia="el"/>
        </w:rPr>
        <w:t xml:space="preserve">ΘΕΜΑ : </w:t>
      </w:r>
      <w:r>
        <w:rPr>
          <w:b/>
          <w:bCs/>
          <w:lang w:val="el" w:eastAsia="el"/>
        </w:rPr>
        <w:t>Επανακαθορισμός τελωνειακού περιβόλου Τελωνείου Καβάλας</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ΥΠΟΥΡΓΟΣ ΟΙΚΟΝΟΜΙΚΩΝ</w:t>
      </w:r>
    </w:p>
    <w:p>
      <w:pPr>
        <w:spacing w:before="240" w:after="240"/>
        <w:rPr>
          <w:lang w:val="el" w:eastAsia="el"/>
        </w:rPr>
      </w:pPr>
      <w:r>
        <w:rPr>
          <w:b/>
          <w:bCs/>
          <w:lang w:val="el" w:eastAsia="el"/>
        </w:rPr>
        <w:t>Έχοντας υπόψη :</w:t>
      </w:r>
    </w:p>
    <w:p>
      <w:pPr>
        <w:spacing w:before="240" w:after="240"/>
        <w:rPr>
          <w:lang w:val="el" w:eastAsia="el"/>
        </w:rPr>
      </w:pPr>
      <w:r>
        <w:rPr>
          <w:b/>
          <w:bCs/>
          <w:lang w:val="el" w:eastAsia="el"/>
        </w:rPr>
        <w:t>1. Τις διατάξεις του άρθρου 6 του Εθνικού Τελωνειακού Κώδικα ν.2960/01 (ΦΕΚ 265/Α/22-1-2001) «περί καθορισμού τελωνειακού περιβόλου».</w:t>
      </w:r>
    </w:p>
    <w:p>
      <w:pPr>
        <w:spacing w:before="240" w:after="240"/>
        <w:rPr>
          <w:lang w:val="el" w:eastAsia="el"/>
        </w:rPr>
      </w:pPr>
      <w:r>
        <w:rPr>
          <w:b/>
          <w:bCs/>
          <w:lang w:val="el" w:eastAsia="el"/>
        </w:rPr>
        <w:t>2. Την Οδηγία 92/12/ΕΟΚ του Συμβουλίου της 25/12/1992 σχετικά με το γενικό καθεστώς, την κατοχή, την κυκλοφορία και τους ελέγχους προϊόντων που υπόκεινται σε ΕΦΚ.</w:t>
      </w:r>
    </w:p>
    <w:p>
      <w:pPr>
        <w:spacing w:before="240" w:after="240"/>
        <w:rPr>
          <w:lang w:val="el" w:eastAsia="el"/>
        </w:rPr>
      </w:pPr>
      <w:r>
        <w:rPr>
          <w:b/>
          <w:bCs/>
          <w:lang w:val="el" w:eastAsia="el"/>
        </w:rPr>
        <w:t>3. Την αριθμ. 1116586/1128/ΑΒ0006/4-12-2007 Απόφαση του Υφυπουργού Οικονομίας και Οικονομικών «Μεταβίβαση αρμοδιοτήτων, καθώς και εξουσίας να υπογράφουν «Με εντολή Υφυπουργού» στο Γενικό Γραμματέα του Υπουργείου Οικονομίας και Οικονομικών, στο Γενικό Γραμματέα Πληροφορικών Συστημάτων, στον Ειδικό Γραμματέα του ΣΔΟΕ, στους Γενικούς Διευθυντές και στους Προϊσταμένους Διευθύνσεων, Τμημάτων και Αυτοτελών Γραφείων της Κεντρικής Υπηρεσίας και των Ειδικών Αποκεντρωμένων Υπηρεσιών του Υπουργείου Οικονομίας και Οικονομικών» όπως έχει τροποποιηθεί και ισχύει.</w:t>
      </w:r>
    </w:p>
    <w:p>
      <w:pPr>
        <w:spacing w:before="240" w:after="240"/>
        <w:rPr>
          <w:lang w:val="el" w:eastAsia="el"/>
        </w:rPr>
      </w:pPr>
      <w:r>
        <w:rPr>
          <w:b/>
          <w:bCs/>
          <w:lang w:val="el" w:eastAsia="el"/>
        </w:rPr>
        <w:t>4. Την αριθμ. 1360/27-4-2010 εισήγηση της Τελωνειακής Περιφέρειας Καβάλας</w:t>
      </w:r>
    </w:p>
    <w:p>
      <w:pPr>
        <w:spacing w:before="240" w:after="240"/>
        <w:rPr>
          <w:lang w:val="el" w:eastAsia="el"/>
        </w:rPr>
      </w:pPr>
      <w:r>
        <w:rPr>
          <w:b/>
          <w:bCs/>
          <w:lang w:val="el" w:eastAsia="el"/>
        </w:rPr>
        <w:t>5. Την αριθμ. 1291/20-4-2010 Απόφαση του Τελωνείου Καβάλας με συνημμένο το τοπογραφικό διάγραμμα του τελωνειακού περιβόλου του Τελωνείου Καβάλας.</w:t>
      </w:r>
    </w:p>
    <w:p>
      <w:pPr>
        <w:spacing w:before="240" w:after="240"/>
        <w:rPr>
          <w:lang w:val="el" w:eastAsia="el"/>
        </w:rPr>
      </w:pPr>
      <w:r>
        <w:rPr>
          <w:b/>
          <w:bCs/>
          <w:lang w:val="el" w:eastAsia="el"/>
        </w:rPr>
        <w:t>ΑΠΟΦΑΣΙΖΟΥΜΕ</w:t>
      </w:r>
    </w:p>
    <w:p>
      <w:pPr>
        <w:spacing w:before="240" w:after="240"/>
        <w:rPr>
          <w:lang w:val="el" w:eastAsia="el"/>
        </w:rPr>
      </w:pPr>
      <w:r>
        <w:rPr>
          <w:b/>
          <w:bCs/>
          <w:lang w:val="el" w:eastAsia="el"/>
        </w:rPr>
        <w:t>Τον επανακαθορισμό του τελωνειακού περιβόλου του Τελωνείου Καβάλας ως το χώρο που σύμφωνα με το συνημμένο τοπογραφικό διάγραμμα περιγράφεται ως ακολούθως :</w:t>
      </w:r>
    </w:p>
    <w:p>
      <w:pPr>
        <w:spacing w:before="240" w:after="240"/>
        <w:rPr>
          <w:lang w:val="el" w:eastAsia="el"/>
        </w:rPr>
      </w:pPr>
      <w:r>
        <w:rPr>
          <w:b/>
          <w:bCs/>
          <w:lang w:val="el" w:eastAsia="el"/>
        </w:rPr>
        <w:t>Α) στη βόρεια πλευρά το χώρο που εκτείνεται από τα σιδερένια κιγκλιδώματα και κατά μήκος του βόρειου κρηπιδώματος μέχρι το άκρο της προβλήτας (διάγραμμα σημ. α έως β), Β) στην ανατολική πλευρά το χώρο που περικλείεται από το βορειοανατολικό άκρο του σιδερένιου κιγκλιδώματος και εκτείνεται κατά μήκος της ανατολικής πλευράς αυτού και μέχρι τα όρια της αίθουσας επιβατών (διάγραμμα σημεία α έως γ),</w:t>
      </w:r>
    </w:p>
    <w:p>
      <w:pPr>
        <w:spacing w:before="240" w:after="240"/>
        <w:rPr>
          <w:lang w:val="el" w:eastAsia="el"/>
        </w:rPr>
      </w:pPr>
      <w:r>
        <w:rPr>
          <w:b/>
          <w:bCs/>
          <w:lang w:val="el" w:eastAsia="el"/>
        </w:rPr>
        <w:t>Γ) στη δυτική πλευρά το χώρο που περικλείεται από το βορειοδυτικό άκρο του κρηπιδώματος και εκτείνεται κατά μήκος του δυτικού κρηπιδώματος και μέχρι την γραμμή που σχηματίζεται νοητά με την αίθουσα επιβατών (διάγραμμα σημεία β έως δ) και</w:t>
      </w:r>
    </w:p>
    <w:p>
      <w:pPr>
        <w:spacing w:before="240" w:after="240"/>
        <w:rPr>
          <w:lang w:val="el" w:eastAsia="el"/>
        </w:rPr>
      </w:pPr>
      <w:r>
        <w:rPr>
          <w:b/>
          <w:bCs/>
          <w:lang w:val="el" w:eastAsia="el"/>
        </w:rPr>
        <w:t>Δ) στη νότια πλευρά το χώρο που εκτείνεται κατά μήκος της οπίσθιας πύλης στα όρια της αίθουσας επιβατών και κατά μήκος της γραμμής που φτάνει μέχρι το νοτιοδυτικό κρηπίδωμα (διάγραμμα σημεία γ έως δ).</w:t>
      </w:r>
    </w:p>
    <w:p>
      <w:pPr>
        <w:spacing w:before="240" w:after="240"/>
        <w:rPr>
          <w:lang w:val="el" w:eastAsia="el"/>
        </w:rPr>
      </w:pPr>
      <w:r>
        <w:rPr>
          <w:b/>
          <w:bCs/>
          <w:lang w:val="el" w:eastAsia="el"/>
        </w:rPr>
        <w:t>ΑΚΡΙΒΕΣ ΑΝΤΙΓΡΑΦΟ</w:t>
      </w:r>
    </w:p>
    <w:p>
      <w:pPr>
        <w:spacing w:before="240" w:after="240"/>
        <w:rPr>
          <w:lang w:val="el" w:eastAsia="el"/>
        </w:rPr>
      </w:pPr>
      <w:r>
        <w:rPr>
          <w:b/>
          <w:bCs/>
          <w:lang w:val="el" w:eastAsia="el"/>
        </w:rPr>
        <w:t>Ο ΤΜΗΜΑΤΑΡΧΗΣ</w:t>
      </w:r>
    </w:p>
    <w:p>
      <w:pPr>
        <w:spacing w:before="240" w:after="240"/>
        <w:rPr>
          <w:lang w:val="el" w:eastAsia="el"/>
        </w:rPr>
      </w:pPr>
      <w:r>
        <w:rPr>
          <w:b/>
          <w:bCs/>
          <w:lang w:val="el" w:eastAsia="el"/>
        </w:rPr>
        <w:t>Ο ΓΕΝΙΚΟΣ ΔΙΕΥΘΥΝΤΗΣ ΤΕΛΩΝΕΙΩΝ &amp; ΕΦΚ</w:t>
      </w:r>
    </w:p>
    <w:p>
      <w:pPr>
        <w:spacing w:before="240" w:after="240"/>
        <w:rPr>
          <w:lang w:val="el" w:eastAsia="el"/>
        </w:rPr>
      </w:pPr>
      <w:r>
        <w:rPr>
          <w:b/>
          <w:bCs/>
          <w:lang w:val="el" w:eastAsia="el"/>
        </w:rPr>
        <w:t>Ν . ΒΕΡΝΑΔΑΚΗΣ</w:t>
      </w:r>
    </w:p>
    <w:p>
      <w:pPr>
        <w:spacing w:before="240" w:after="240"/>
        <w:rPr>
          <w:lang w:val="el" w:eastAsia="el"/>
        </w:rPr>
      </w:pPr>
      <w:r>
        <w:rPr>
          <w:b/>
          <w:bCs/>
          <w:u w:val="single"/>
          <w:lang w:val="el" w:eastAsia="el"/>
        </w:rPr>
        <w:t>ΕΣΩΤΕΡΙΚΗ ΔΙΑΝΟΜΗ</w:t>
      </w:r>
    </w:p>
    <w:p>
      <w:pPr>
        <w:spacing w:before="240" w:after="240"/>
        <w:rPr>
          <w:lang w:val="el" w:eastAsia="el"/>
        </w:rPr>
      </w:pPr>
      <w:r>
        <w:rPr>
          <w:b/>
          <w:bCs/>
          <w:lang w:val="el" w:eastAsia="el"/>
        </w:rPr>
        <w:t>1. Γραφείο κ. Γενικού Διευθυντή Τελωνείων &amp; ΕΦΚ</w:t>
      </w:r>
    </w:p>
    <w:p>
      <w:pPr>
        <w:spacing w:before="240" w:after="240"/>
        <w:rPr>
          <w:lang w:val="el" w:eastAsia="el"/>
        </w:rPr>
      </w:pPr>
      <w:r>
        <w:rPr>
          <w:b/>
          <w:bCs/>
          <w:lang w:val="el" w:eastAsia="el"/>
        </w:rPr>
        <w:t>2. Δ/νση 19</w:t>
      </w:r>
      <w:r>
        <w:rPr>
          <w:b/>
          <w:bCs/>
          <w:sz w:val="30"/>
          <w:szCs w:val="30"/>
          <w:vertAlign w:val="superscript"/>
          <w:lang w:val="el" w:eastAsia="el"/>
        </w:rPr>
        <w:t>η</w:t>
      </w:r>
      <w:r>
        <w:rPr>
          <w:b/>
          <w:bCs/>
          <w:lang w:val="el" w:eastAsia="el"/>
        </w:rPr>
        <w:t xml:space="preserve"> Τελωνειακών Διαδικασιών – Α΄Τμήμα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19diadi@otenet.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