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Β 5037207 ΕΞ 2011</w:t>
      </w:r>
    </w:p>
    <w:p>
      <w:pPr>
        <w:spacing w:before="240" w:after="240"/>
        <w:rPr>
          <w:lang w:val="el" w:eastAsia="el"/>
        </w:rPr>
      </w:pPr>
      <w:r>
        <w:rPr>
          <w:lang w:val="el" w:eastAsia="el"/>
        </w:rPr>
        <w:t>Χορήγηση άδειας σύστασης επαγγελματικού εργαστηρίου παραγωγής προϊόντων καπνού στον Αγροτικό Συνεταιρισμό Δήμου Ποταμιάς.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Τρίτου Μέρους - Ειδικοί Φόροι Κατανάλωσης - του Ν. 2960/2001 «Εθνικός Τελωνειακός Κώδικας» και ειδικότερα:</w:t>
      </w:r>
    </w:p>
    <w:p>
      <w:pPr>
        <w:pStyle w:val="StructureList1"/>
        <w:spacing w:before="120" w:after="0"/>
        <w:rPr>
          <w:lang w:val="el" w:eastAsia="el"/>
        </w:rPr>
      </w:pPr>
      <w:r>
        <w:rPr>
          <w:lang w:val="el" w:eastAsia="el"/>
        </w:rPr>
        <w:t>α)</w:t>
      </w:r>
      <w:r>
        <w:rPr>
          <w:lang w:val="en" w:eastAsia="en"/>
        </w:rPr>
        <w:tab/>
      </w:r>
      <w:r>
        <w:rPr>
          <w:lang w:val="el" w:eastAsia="el"/>
        </w:rPr>
        <w:t>των άρθρων 55, 62, 63 και 64 σχετικά με τους ορισμούς, την παραγωγή, μεταποίηση και κατοχή προϊόντων που υπόκεινται σε Ειδικό φόρο Κατανάλωσης, τη σύσταση φορολογικών αποθηκών και την αναγνώριση εγκεκριμένου αποθηκευτή και</w:t>
      </w:r>
    </w:p>
    <w:p>
      <w:pPr>
        <w:pStyle w:val="StructureList1"/>
        <w:spacing w:before="120" w:after="0"/>
        <w:rPr>
          <w:lang w:val="el" w:eastAsia="el"/>
        </w:rPr>
      </w:pPr>
      <w:r>
        <w:rPr>
          <w:lang w:val="el" w:eastAsia="el"/>
        </w:rPr>
        <w:t>β)</w:t>
      </w:r>
      <w:r>
        <w:rPr>
          <w:lang w:val="en" w:eastAsia="en"/>
        </w:rPr>
        <w:tab/>
      </w:r>
      <w:r>
        <w:rPr>
          <w:lang w:val="el" w:eastAsia="el"/>
        </w:rPr>
        <w:t>των παρ. 1, 3 και 4 του άρθρου 100Α, σχετικά με τη σύσταση επαγγελματικού εργαστηρίου παραγωγής προϊόντων καπνού.</w:t>
      </w:r>
    </w:p>
    <w:p>
      <w:pPr>
        <w:spacing w:before="240" w:after="240"/>
        <w:rPr>
          <w:lang w:val="el" w:eastAsia="el"/>
        </w:rPr>
      </w:pPr>
      <w:r>
        <w:rPr>
          <w:lang w:val="el" w:eastAsia="el"/>
        </w:rPr>
        <w:t>2. Τις διατάξεις του άρθρου 18 του Π.Δ. της 28ης Ιουλίου 1931 «Περί Κωδικός των νόμων περί τελών χαρτοσήμου», όπως έχει τροποποιηθεί και ισχύει.</w:t>
      </w:r>
    </w:p>
    <w:p>
      <w:pPr>
        <w:spacing w:before="240" w:after="240"/>
        <w:rPr>
          <w:lang w:val="el" w:eastAsia="el"/>
        </w:rPr>
      </w:pPr>
      <w:r>
        <w:rPr>
          <w:lang w:val="el" w:eastAsia="el"/>
        </w:rPr>
        <w:t>3. Τα Προεδρικά Διατάγματα 185/2009 (ΦΕΚ 213/ Α’/07.10.2009) «περί ανασύστασης του Υπουργείου Οικονομικών» και 189/09 «Καθορισμός και ανακατανομή αρμοδιοτήτων των Υπουργείων» (ΦΕΚ 221/Α’/05.11.2009).</w:t>
      </w:r>
    </w:p>
    <w:p>
      <w:pPr>
        <w:spacing w:before="240" w:after="240"/>
        <w:rPr>
          <w:lang w:val="el" w:eastAsia="el"/>
        </w:rPr>
      </w:pPr>
      <w:r>
        <w:rPr>
          <w:lang w:val="el" w:eastAsia="el"/>
        </w:rPr>
        <w:t>4. Την υπ’ αριθμ. Υ350/8-7-2011 απόφαση του Πρωθυπουργού «Καθορισμός αρμοδιοτήτων των Αναπληρωτών Υπουργών Οικονομικών Φίλιππου Σαχινίδη και Παντελή Οικονόμου» (ΦΕΚ 1603/Β’/11-7-2011).</w:t>
      </w:r>
    </w:p>
    <w:p>
      <w:pPr>
        <w:spacing w:before="240" w:after="240"/>
        <w:rPr>
          <w:lang w:val="el" w:eastAsia="el"/>
        </w:rPr>
      </w:pPr>
      <w:r>
        <w:rPr>
          <w:lang w:val="el" w:eastAsia="el"/>
        </w:rPr>
        <w:t>5. Την από 5-4-2011 αίτηση του Αγροτικού Συνεταιρισμού Παραγωγών Καπνών και Πούρων Ποταμιάς Ελασσόνας.</w:t>
      </w:r>
    </w:p>
    <w:p>
      <w:pPr>
        <w:spacing w:before="240" w:after="240"/>
        <w:rPr>
          <w:lang w:val="el" w:eastAsia="el"/>
        </w:rPr>
      </w:pPr>
      <w:r>
        <w:rPr>
          <w:lang w:val="el" w:eastAsia="el"/>
        </w:rPr>
        <w:t>6. Το υπ’ αριθμ. Δ.Β./Φ.5.20/742/814/18-4-2005 έγγραφο της Δ/νσης Βιομηχανίας της Νομαρχιακής Αυτοδιοίκησης Λάρισας, με το οποίο ο εν λόγω Συνεταιρισμός έχει απαλλαγεί από την υποχρέωση εφοδιασμού με τεχνική άδεια εγκατάστασης και λειτουργίας.</w:t>
      </w:r>
    </w:p>
    <w:p>
      <w:pPr>
        <w:spacing w:before="240" w:after="240"/>
        <w:rPr>
          <w:lang w:val="el" w:eastAsia="el"/>
        </w:rPr>
      </w:pPr>
      <w:r>
        <w:rPr>
          <w:lang w:val="el" w:eastAsia="el"/>
        </w:rPr>
        <w:t>7. Το γεγονός ότι ο εν λόγω συνεταιρισμός παράγει προϊόντα καπνού κατόπιν ειδικής άδειας εκτός καθεστώτος αναστολής του φόρου από το 2004, σε συνδυασμό με την υπεύθυνη δήλωση του σχετικά με την παραγωγική δυναμικότητα των εγκαταστάσεών του, αποφασίζουμε:</w:t>
      </w:r>
    </w:p>
    <w:p>
      <w:pPr>
        <w:spacing w:before="240" w:after="240"/>
        <w:rPr>
          <w:lang w:val="el" w:eastAsia="el"/>
        </w:rPr>
      </w:pPr>
      <w:r>
        <w:rPr>
          <w:lang w:val="el" w:eastAsia="el"/>
        </w:rPr>
        <w:t>Επιτρέπουμε την σύσταση επαγγελματικού εργαστηρίου παραγωγής προϊόντων καπνού από τον Αγροτικό Συνεταιρισμό Παραγωγών Καπνών Πούρων Δήμου Ποταμιάς «Η ΠΟΤΑΜΙΑ», στην περιοχή του Δ.Δ. Δομένικου Δήμου Ποταμιάς του Νομού Λάρισας, και τη λειτουργία του υπό τον έλεγχο και την εποπτεία του Τελωνείου Λάρισας.</w:t>
      </w:r>
    </w:p>
    <w:p>
      <w:pPr>
        <w:spacing w:before="240" w:after="240"/>
        <w:rPr>
          <w:lang w:val="el" w:eastAsia="el"/>
        </w:rPr>
      </w:pPr>
      <w:r>
        <w:rPr>
          <w:lang w:val="el" w:eastAsia="el"/>
        </w:rPr>
        <w:t>Για τη λειτουργία του εν λόγω εργαστηρίου εφαρμόζονται τα οριζόμενα στο Τρίτο Μέρος του Ν. 2960/2001 «Εθνικός Τελωνειακός Κώδικας» (ΦΕΚ 265/Α’).</w:t>
      </w:r>
    </w:p>
    <w:p>
      <w:pPr>
        <w:spacing w:before="240" w:after="240"/>
        <w:rPr>
          <w:lang w:val="el" w:eastAsia="el"/>
        </w:rPr>
      </w:pPr>
      <w:r>
        <w:rPr>
          <w:lang w:val="el" w:eastAsia="el"/>
        </w:rPr>
        <w:t>Η παρούσα άδεια ισχύει για τρία έτη και υπόκειται σε τέλη χαρτοσήμου πεντακοσίων ενενήντα ευρώ (590 €).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Σεπτεμβρίου 2011</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