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ΠΟΛ.1268/30.12.2011</w:t>
      </w:r>
    </w:p>
    <w:p>
      <w:pPr>
        <w:pStyle w:val="Title"/>
        <w:spacing w:before="120" w:after="360"/>
        <w:rPr>
          <w:lang w:val="el" w:eastAsia="el"/>
        </w:rPr>
      </w:pPr>
      <w:r>
        <w:rPr>
          <w:lang w:val="el" w:eastAsia="el"/>
        </w:rPr>
        <w:t>Απαλλαγή από το ΦΠΑ της παράδοσης αγαθών και παροχής υπηρεσιών που πραγματοποιούνται στα πλαίσια των ρυθμίσεων των διπλωματικών και προξενικών σχέσεων και για τις ανάγκες των αναγνωρισμένων από την Ελλάδα διεθνών και ευρωπαϊκών οργανισμών ή των μελών του προσωπικού τους</w:t>
      </w:r>
    </w:p>
    <w:p>
      <w:pPr>
        <w:pStyle w:val="PreambelText"/>
        <w:spacing w:before="240" w:after="240"/>
        <w:rPr>
          <w:lang w:val="el" w:eastAsia="el"/>
        </w:rPr>
      </w:pPr>
      <w:r>
        <w:rPr>
          <w:lang w:val="el" w:eastAsia="el"/>
        </w:rPr>
        <w:t>Αθήνα, 30/12/2011</w:t>
      </w:r>
    </w:p>
    <w:p>
      <w:pPr>
        <w:pStyle w:val="PreambelText"/>
        <w:spacing w:before="240" w:after="240"/>
        <w:rPr>
          <w:lang w:val="el" w:eastAsia="el"/>
        </w:rPr>
      </w:pPr>
      <w:r>
        <w:rPr>
          <w:lang w:val="el" w:eastAsia="el"/>
        </w:rPr>
        <w:t>(ΦΕΚ Β' 39/20-01-2012)</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 xml:space="preserve">ΓΕΝΙΚΗ ΓΡΑΜΜΑΤΕΙΑ ΦΟΡΟΛΟΓΙΚΩΝ &amp; ΤΕΛΩΝΕΙΑΚΩΝ ΘΕΜΑΤΩΝ </w:t>
      </w:r>
    </w:p>
    <w:p>
      <w:pPr>
        <w:pStyle w:val="PreambelText"/>
        <w:spacing w:before="240" w:after="240"/>
        <w:rPr>
          <w:lang w:val="el" w:eastAsia="el"/>
        </w:rPr>
      </w:pPr>
      <w:r>
        <w:rPr>
          <w:lang w:val="el" w:eastAsia="el"/>
        </w:rPr>
        <w:t>ΓΕΝΙΚΗ ΔΙΕΥΘΥΝΣΗ ΦΟΡΟΛΟΓΙΑΣ 14η Δ/ΝΣΗ ΦΠΑ - ΤΜΗΜΑ Α'</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101 84 ΑΘΗΝΑ</w:t>
      </w:r>
    </w:p>
    <w:p>
      <w:pPr>
        <w:pStyle w:val="PreambelText"/>
        <w:spacing w:before="240" w:after="240"/>
        <w:rPr>
          <w:lang w:val="el" w:eastAsia="el"/>
        </w:rPr>
      </w:pPr>
      <w:r>
        <w:rPr>
          <w:lang w:val="el" w:eastAsia="el"/>
        </w:rPr>
        <w:t>Πληροφορίες : Θ. Πετρούλα</w:t>
      </w:r>
    </w:p>
    <w:p>
      <w:pPr>
        <w:pStyle w:val="PreambelText"/>
        <w:spacing w:before="240" w:after="240"/>
        <w:rPr>
          <w:lang w:val="el" w:eastAsia="el"/>
        </w:rPr>
      </w:pPr>
      <w:r>
        <w:rPr>
          <w:lang w:val="el" w:eastAsia="el"/>
        </w:rPr>
        <w:t>Τηλέφωνο : 210- 3645378</w:t>
      </w:r>
    </w:p>
    <w:p>
      <w:pPr>
        <w:pStyle w:val="PreambelText"/>
        <w:spacing w:before="240" w:after="240"/>
        <w:rPr>
          <w:lang w:val="el" w:eastAsia="el"/>
        </w:rPr>
      </w:pPr>
      <w:r>
        <w:rPr>
          <w:lang w:val="el" w:eastAsia="el"/>
        </w:rPr>
        <w:t>Fax: 210-3645413</w:t>
      </w:r>
    </w:p>
    <w:p>
      <w:pPr>
        <w:pStyle w:val="PreambelText"/>
        <w:spacing w:before="240" w:after="240"/>
        <w:rPr>
          <w:lang w:val="el" w:eastAsia="el"/>
        </w:rPr>
      </w:pPr>
      <w:r>
        <w:rPr>
          <w:lang w:val="el" w:eastAsia="el"/>
        </w:rPr>
        <w:t xml:space="preserve">e-mail: dfpa.a1@1992.syzefxis.gov.gr </w:t>
      </w:r>
    </w:p>
    <w:p>
      <w:pPr>
        <w:pStyle w:val="PreambelText"/>
        <w:spacing w:before="240" w:after="240"/>
        <w:rPr>
          <w:lang w:val="el" w:eastAsia="el"/>
        </w:rPr>
      </w:pPr>
      <w:r>
        <w:rPr>
          <w:b/>
          <w:bCs/>
          <w:lang w:val="el" w:eastAsia="el"/>
        </w:rPr>
        <w:t>ΠΟΛ 1268</w:t>
      </w:r>
    </w:p>
    <w:p>
      <w:pPr>
        <w:pStyle w:val="PreambelText"/>
        <w:spacing w:before="240" w:after="240"/>
        <w:rPr>
          <w:lang w:val="el" w:eastAsia="el"/>
        </w:rPr>
      </w:pPr>
      <w:r>
        <w:rPr>
          <w:b/>
          <w:bCs/>
          <w:lang w:val="el" w:eastAsia="el"/>
        </w:rPr>
        <w:t> </w:t>
      </w:r>
    </w:p>
    <w:p>
      <w:pPr>
        <w:pStyle w:val="PreambelText"/>
        <w:spacing w:before="240" w:after="240"/>
        <w:rPr>
          <w:lang w:val="el" w:eastAsia="el"/>
        </w:rPr>
      </w:pPr>
      <w:r>
        <w:rPr>
          <w:b/>
          <w:bCs/>
          <w:lang w:val="el" w:eastAsia="el"/>
        </w:rPr>
        <w:t>ΘΕΜΑ: Απαλλαγή από το ΦΠΑ της παράδοσης αγαθών και παροχής υπηρεσιών που πραγματοποιούνται στα πλαίσια των ρυθμίσεων των διπλωματικών και προξενικών σχέσεων και για τις ανάγκες των αναγνωρισμένων από την Ελλάδα διεθνών και ευρωπαϊκών οργανισμών ή των μελών του προσωπικού τους.</w:t>
      </w:r>
    </w:p>
    <w:p>
      <w:pPr>
        <w:pStyle w:val="PreambelText"/>
        <w:spacing w:before="240" w:after="240"/>
        <w:rPr>
          <w:lang w:val="el" w:eastAsia="el"/>
        </w:rPr>
      </w:pPr>
      <w:r>
        <w:rPr>
          <w:lang w:val="el" w:eastAsia="el"/>
        </w:rPr>
        <w:t xml:space="preserve">ΑΠΟΦΑΣΗ </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 xml:space="preserve">1. Τις κατωτέρω διατάξεις του Κώδικα ΦΠΑ (ν. 2859/2000), όπως ισχύουν: </w:t>
      </w:r>
    </w:p>
    <w:p>
      <w:pPr>
        <w:pStyle w:val="StructureList1"/>
        <w:spacing w:before="120" w:after="0"/>
        <w:rPr>
          <w:lang w:val="el" w:eastAsia="el"/>
        </w:rPr>
      </w:pPr>
      <w:r>
        <w:rPr>
          <w:lang w:val="el" w:eastAsia="el"/>
        </w:rPr>
        <w:t>α)</w:t>
      </w:r>
      <w:r>
        <w:rPr>
          <w:lang w:val="en" w:eastAsia="en"/>
        </w:rPr>
        <w:tab/>
      </w:r>
      <w:r>
        <w:rPr>
          <w:lang w:val="el" w:eastAsia="el"/>
        </w:rPr>
        <w:t>της παραγράφου 3 του άρθρου 11.</w:t>
      </w:r>
    </w:p>
    <w:p>
      <w:pPr>
        <w:pStyle w:val="StructureList1"/>
        <w:spacing w:before="120" w:after="0"/>
        <w:rPr>
          <w:lang w:val="el" w:eastAsia="el"/>
        </w:rPr>
      </w:pPr>
      <w:r>
        <w:rPr>
          <w:lang w:val="el" w:eastAsia="el"/>
        </w:rPr>
        <w:t>β)</w:t>
      </w:r>
      <w:r>
        <w:rPr>
          <w:lang w:val="en" w:eastAsia="en"/>
        </w:rPr>
        <w:tab/>
      </w:r>
      <w:r>
        <w:rPr>
          <w:lang w:val="el" w:eastAsia="el"/>
        </w:rPr>
        <w:t>των υποπεριπτώσεων αα), ββ) και δδ) της περίπτωσης στ' της παραγράφου 1 του άρθρου 27.</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27.</w:t>
      </w:r>
    </w:p>
    <w:p>
      <w:pPr>
        <w:pStyle w:val="PreambelText"/>
        <w:spacing w:before="240" w:after="240"/>
        <w:rPr>
          <w:lang w:val="el" w:eastAsia="el"/>
        </w:rPr>
      </w:pPr>
      <w:r>
        <w:rPr>
          <w:lang w:val="el" w:eastAsia="el"/>
        </w:rPr>
        <w:t>2. Τις διατάξεις του άρθρου 151 της οδηγίας αριθ. 2006/112/ΕΚ του Συμβουλίου σχετικά με το κοινό σύστημα του φόρου προστιθεμένης αξίας, όπως ισχύει,</w:t>
      </w:r>
    </w:p>
    <w:p>
      <w:pPr>
        <w:pStyle w:val="PreambelText"/>
        <w:spacing w:before="240" w:after="240"/>
        <w:rPr>
          <w:lang w:val="el" w:eastAsia="el"/>
        </w:rPr>
      </w:pPr>
      <w:r>
        <w:rPr>
          <w:lang w:val="el" w:eastAsia="el"/>
        </w:rPr>
        <w:t>3. Τις διατάξεις του άρθρου 51 και του Παραρτήματος II του εκτελεστικού κανονισμού 282/201 1/ΕΕ του Συμβουλίου.</w:t>
      </w:r>
    </w:p>
    <w:p>
      <w:pPr>
        <w:pStyle w:val="PreambelText"/>
        <w:spacing w:before="240" w:after="240"/>
        <w:rPr>
          <w:lang w:val="el" w:eastAsia="el"/>
        </w:rPr>
      </w:pPr>
      <w:r>
        <w:rPr>
          <w:lang w:val="el" w:eastAsia="el"/>
        </w:rPr>
        <w:t>4. Τις διατάξεις των κατωτέρω Αποφάσεων του Υπουργού Οικονομικών:</w:t>
      </w:r>
    </w:p>
    <w:p>
      <w:pPr>
        <w:pStyle w:val="StructureList1"/>
        <w:spacing w:before="120" w:after="0"/>
        <w:rPr>
          <w:lang w:val="el" w:eastAsia="el"/>
        </w:rPr>
      </w:pPr>
      <w:r>
        <w:rPr>
          <w:lang w:val="el" w:eastAsia="el"/>
        </w:rPr>
        <w:t>α)</w:t>
      </w:r>
      <w:r>
        <w:rPr>
          <w:lang w:val="en" w:eastAsia="en"/>
        </w:rPr>
        <w:tab/>
      </w:r>
      <w:r>
        <w:rPr>
          <w:lang w:val="el" w:eastAsia="el"/>
        </w:rPr>
        <w:t xml:space="preserve">ΑΥΟ Π.7089/703/22.10.1986 (ΦΕΚ Β'784/1986). </w:t>
      </w:r>
    </w:p>
    <w:p>
      <w:pPr>
        <w:pStyle w:val="StructureList1"/>
        <w:spacing w:before="120" w:after="0"/>
        <w:rPr>
          <w:lang w:val="el" w:eastAsia="el"/>
        </w:rPr>
      </w:pPr>
      <w:r>
        <w:rPr>
          <w:lang w:val="el" w:eastAsia="el"/>
        </w:rPr>
        <w:t>β)</w:t>
      </w:r>
      <w:r>
        <w:rPr>
          <w:lang w:val="en" w:eastAsia="en"/>
        </w:rPr>
        <w:tab/>
      </w:r>
      <w:r>
        <w:rPr>
          <w:lang w:val="el" w:eastAsia="el"/>
        </w:rPr>
        <w:t xml:space="preserve">) ΑΥΟ Π.890/391/ΠΟΛ.39/29.1.1988 (ΦΕΚ Β'107/1988). </w:t>
      </w:r>
    </w:p>
    <w:p>
      <w:pPr>
        <w:pStyle w:val="StructureList1"/>
        <w:spacing w:before="120" w:after="0"/>
        <w:rPr>
          <w:lang w:val="el" w:eastAsia="el"/>
        </w:rPr>
      </w:pPr>
      <w:r>
        <w:rPr>
          <w:lang w:val="el" w:eastAsia="el"/>
        </w:rPr>
        <w:t>γ)</w:t>
      </w:r>
      <w:r>
        <w:rPr>
          <w:lang w:val="en" w:eastAsia="en"/>
        </w:rPr>
        <w:tab/>
      </w:r>
      <w:r>
        <w:rPr>
          <w:lang w:val="el" w:eastAsia="el"/>
        </w:rPr>
        <w:t>ΑΥΟ ΠΟΛ.1285/22.12.1994 (ΦΕΚ Β' 15/1995), όπως τροποποιήθηκε με την ΑΥΟ ΠΟΛ.1080/26.2.1997 (ΦΕΚ 216 B'/20.3.97). </w:t>
      </w:r>
    </w:p>
    <w:p>
      <w:pPr>
        <w:pStyle w:val="StructureList1"/>
        <w:spacing w:before="120" w:after="0"/>
        <w:rPr>
          <w:lang w:val="el" w:eastAsia="el"/>
        </w:rPr>
      </w:pPr>
      <w:r>
        <w:rPr>
          <w:lang w:val="el" w:eastAsia="el"/>
        </w:rPr>
        <w:t>δ)</w:t>
      </w:r>
      <w:r>
        <w:rPr>
          <w:lang w:val="en" w:eastAsia="en"/>
        </w:rPr>
        <w:tab/>
      </w:r>
      <w:r>
        <w:rPr>
          <w:lang w:val="el" w:eastAsia="el"/>
        </w:rPr>
        <w:t xml:space="preserve">ΑΥΟ 1026731/2487/ΠΟΛ.1068/17.2.1993 (ΦΕΚ Β'205/93). </w:t>
      </w:r>
    </w:p>
    <w:p>
      <w:pPr>
        <w:pStyle w:val="StructureList1"/>
        <w:spacing w:before="120" w:after="0"/>
        <w:rPr>
          <w:lang w:val="el" w:eastAsia="el"/>
        </w:rPr>
      </w:pPr>
      <w:r>
        <w:rPr>
          <w:lang w:val="el" w:eastAsia="el"/>
        </w:rPr>
        <w:t>η)</w:t>
      </w:r>
      <w:r>
        <w:rPr>
          <w:lang w:val="en" w:eastAsia="en"/>
        </w:rPr>
        <w:tab/>
      </w:r>
      <w:r>
        <w:rPr>
          <w:lang w:val="el" w:eastAsia="el"/>
        </w:rPr>
        <w:t>ΑΥΟ 1030249/895/ΠΟΛ.1066/20.2.1989 (ΦΕΚ Β' 219/89).</w:t>
      </w:r>
    </w:p>
    <w:p>
      <w:pPr>
        <w:pStyle w:val="PreambelText"/>
        <w:spacing w:before="240" w:after="240"/>
        <w:rPr>
          <w:lang w:val="el" w:eastAsia="el"/>
        </w:rPr>
      </w:pPr>
      <w:r>
        <w:rPr>
          <w:lang w:val="el" w:eastAsia="el"/>
        </w:rPr>
        <w:t>5. Την ανάγκη εξορθολογισμού της διαδικασίας χορήγησης των απαλλαγών από ΦΠΑ που προβλέπονται από τις υφιστάμενες διατάξεις στα πλαίσια των ρυθμίσεων των διπλωματικών και προξενικών σχέσεων, καθώς και για τους διεθνείς και ευρωπαϊκούς οργανισμούς.</w:t>
      </w:r>
    </w:p>
    <w:p>
      <w:pPr>
        <w:pStyle w:val="PreambelText"/>
        <w:spacing w:before="240" w:after="240"/>
        <w:rPr>
          <w:lang w:val="el" w:eastAsia="el"/>
        </w:rPr>
      </w:pPr>
      <w:r>
        <w:rPr>
          <w:lang w:val="el" w:eastAsia="el"/>
        </w:rPr>
        <w:t>6. Την αριθ. Υ. 25/06.12.2011 (ΦΕΚ 2792/Β/08.12.2011) απόφαση του Πρωθυπουργού περί καθορισμού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7. Το γεγονός ότι η απόφαση αυτή δεν συνεπάγεται δαπάνη για τον προϋπολογισμό του κράτους, δεδομένου ότι θεσπίζει διαδικασία εφαρμογής διατάξεων του Κώδικα ΦΠΑ.</w:t>
      </w:r>
    </w:p>
    <w:p>
      <w:pPr>
        <w:pStyle w:val="PreambelText"/>
        <w:spacing w:before="240" w:after="240"/>
        <w:rPr>
          <w:lang w:val="el" w:eastAsia="el"/>
        </w:rPr>
      </w:pPr>
      <w:r>
        <w:rPr>
          <w:b/>
          <w:bCs/>
          <w:i/>
          <w:iCs/>
          <w:lang w:val="el" w:eastAsia="el"/>
        </w:rPr>
        <w:t xml:space="preserve">Α π ο φ α σ ί ζ ο υ μ ε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Δικαιούχα της απαλλαγής πρόσωπα</w:t>
      </w:r>
    </w:p>
    <w:p>
      <w:pPr>
        <w:pStyle w:val="MainText"/>
        <w:spacing w:before="120" w:after="0"/>
        <w:rPr>
          <w:lang w:val="el" w:eastAsia="el"/>
        </w:rPr>
      </w:pPr>
      <w:r>
        <w:rPr>
          <w:b/>
          <w:bCs/>
          <w:lang w:val="el" w:eastAsia="el"/>
        </w:rPr>
        <w:t>1.</w:t>
      </w:r>
      <w:r>
        <w:rPr>
          <w:lang w:val="el" w:eastAsia="el"/>
        </w:rPr>
        <w:t xml:space="preserve"> Δικαιούχα απαλλαγής, από το Φόρο Προστιθέμενες Αξίας (ΦΠΑ), πρόσωπα, σύμφωνα με τις διατάξεις των εδαφίων αα), ββ) και δδ) της περίπτωσης στ' της παραγράφου 1 του άρθρου 27 του Κώδικα ΦΠΑ (ν. 2859/2000) είναι, υπό τις προϋποθέσεις του άρθρου 3:</w:t>
      </w:r>
    </w:p>
    <w:p>
      <w:pPr>
        <w:pStyle w:val="StructureList1"/>
        <w:spacing w:before="120" w:after="0"/>
        <w:rPr>
          <w:lang w:val="el" w:eastAsia="el"/>
        </w:rPr>
      </w:pPr>
      <w:r>
        <w:rPr>
          <w:lang w:val="el" w:eastAsia="el"/>
        </w:rPr>
        <w:t>α)</w:t>
      </w:r>
      <w:r>
        <w:rPr>
          <w:lang w:val="en" w:eastAsia="en"/>
        </w:rPr>
        <w:tab/>
      </w:r>
      <w:r>
        <w:rPr>
          <w:lang w:val="el" w:eastAsia="el"/>
        </w:rPr>
        <w:t>Οι διπλωματικές αποστολές και οι προξενικές αρχές, καθώς και οι διπλωματικοί και προξενικοί υπάλληλοι, και το αλλοδαπό διοικητικό και τεχνικό προσωπικό των διπλωματικών και προξενικών αρχών.</w:t>
      </w:r>
    </w:p>
    <w:p>
      <w:pPr>
        <w:pStyle w:val="StructureList1"/>
        <w:spacing w:before="120" w:after="0"/>
        <w:rPr>
          <w:lang w:val="el" w:eastAsia="el"/>
        </w:rPr>
      </w:pPr>
      <w:r>
        <w:rPr>
          <w:lang w:val="el" w:eastAsia="el"/>
        </w:rPr>
        <w:t>β)</w:t>
      </w:r>
      <w:r>
        <w:rPr>
          <w:lang w:val="en" w:eastAsia="en"/>
        </w:rPr>
        <w:tab/>
      </w:r>
      <w:r>
        <w:rPr>
          <w:lang w:val="el" w:eastAsia="el"/>
        </w:rPr>
        <w:t>Οι αναγνωρισμένοι από την Ελλάδα διεθνείς οργανισμοί και τα μέλη του προσωπικού τους.</w:t>
      </w:r>
    </w:p>
    <w:p>
      <w:pPr>
        <w:pStyle w:val="StructureList1"/>
        <w:spacing w:before="120" w:after="0"/>
        <w:rPr>
          <w:lang w:val="el" w:eastAsia="el"/>
        </w:rPr>
      </w:pPr>
      <w:r>
        <w:rPr>
          <w:lang w:val="el" w:eastAsia="el"/>
        </w:rPr>
        <w:t>γ)</w:t>
      </w:r>
      <w:r>
        <w:rPr>
          <w:lang w:val="en" w:eastAsia="en"/>
        </w:rPr>
        <w:tab/>
      </w:r>
      <w:r>
        <w:rPr>
          <w:lang w:val="el" w:eastAsia="el"/>
        </w:rPr>
        <w:t>Η Ευρωπαϊκή Κοινότετα, η Ευρωπαϊκή Κοινότητα Ατομικής Ενέργειας, η Ευρωπαϊκή Κεντρική Τράπεζα και η Ευρωπαϊκή Τράπεζα Επενδύσεων καθώς και οι ευρωπαϊκοί οργανισμοί που έχουν συσταθεί από τις Κοινότητες.</w:t>
      </w:r>
    </w:p>
    <w:p>
      <w:pPr>
        <w:pStyle w:val="StructureList1"/>
        <w:spacing w:before="120" w:after="0"/>
        <w:rPr>
          <w:lang w:val="el" w:eastAsia="el"/>
        </w:rPr>
      </w:pPr>
      <w:r>
        <w:rPr>
          <w:lang w:val="el" w:eastAsia="el"/>
        </w:rPr>
        <w:t>δ)</w:t>
      </w:r>
      <w:r>
        <w:rPr>
          <w:lang w:val="en" w:eastAsia="en"/>
        </w:rPr>
        <w:tab/>
      </w:r>
      <w:r>
        <w:rPr>
          <w:lang w:val="el" w:eastAsia="el"/>
        </w:rPr>
        <w:t>Οι διεθνείς και ευρωπαϊκοί οργανισμοί που είναι εγκατεστεμένοι στην Ελλάδα και το προσωπικό τους, καθώς και τα εγκαταστημένα στην Ελλάδα Γραφεία των διεθνών και ευρωπαϊκών οργανισμών και το προσωπικό τους.</w:t>
      </w:r>
    </w:p>
    <w:p>
      <w:pPr>
        <w:pStyle w:val="MainText"/>
        <w:spacing w:before="120" w:after="0"/>
        <w:rPr>
          <w:lang w:val="el" w:eastAsia="el"/>
        </w:rPr>
      </w:pPr>
      <w:r>
        <w:rPr>
          <w:b/>
          <w:bCs/>
          <w:lang w:val="el" w:eastAsia="el"/>
        </w:rPr>
        <w:t>2.</w:t>
      </w:r>
      <w:r>
        <w:rPr>
          <w:lang w:val="el" w:eastAsia="el"/>
        </w:rPr>
        <w:t xml:space="preserve"> Η απαλλαγή αυτή παρέχεται υπό τις προϋποθέσεις και τη διαδικασία που ορίζονται στα επόμενα άρθρα.</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Απαλλασσόμενες πράξεις</w:t>
      </w:r>
    </w:p>
    <w:p>
      <w:pPr>
        <w:spacing w:before="240" w:after="240"/>
        <w:rPr>
          <w:lang w:val="el" w:eastAsia="el"/>
        </w:rPr>
      </w:pPr>
      <w:r>
        <w:rPr>
          <w:lang w:val="el" w:eastAsia="el"/>
        </w:rPr>
        <w:t>Απαλλάσσεται από το φόρο προστιθέμενες αξίας:</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που πραγματοποιούνται προς τα δικαιούχα πρόσωπα του προηγούμενου άρθρου που είναι εγκατεστημένα ή υπηρετούν στην Ελλάδα, από υποκείμενους στο φόρο εγκατεστημένους στην Ελλάδα.</w:t>
      </w:r>
    </w:p>
    <w:p>
      <w:pPr>
        <w:pStyle w:val="StructureList1"/>
        <w:spacing w:before="120" w:after="0"/>
        <w:rPr>
          <w:lang w:val="el" w:eastAsia="el"/>
        </w:rPr>
      </w:pPr>
      <w:r>
        <w:rPr>
          <w:lang w:val="el" w:eastAsia="el"/>
        </w:rPr>
        <w:t>β)</w:t>
      </w:r>
      <w:r>
        <w:rPr>
          <w:lang w:val="en" w:eastAsia="en"/>
        </w:rPr>
        <w:tab/>
      </w:r>
      <w:r>
        <w:rPr>
          <w:lang w:val="el" w:eastAsia="el"/>
        </w:rPr>
        <w:t>Η παράδοση αγαθών και η παροχή υπηρεσιών που πραγματοποιούνται προς τα δικαιούχα πρόσωπα που είναι εγκατεστημένα ή υπηρετούν στην Ελλάδα, από υποκείμενους στο φόρο εγκατεστημένους σε άλλο κράτος-μέλος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και η παροχή υπηρεσιών που πραγματοποιούνται προς τα δικαιούχα πρόσωπα, τα οποία είναι εγκατεστημένα ή υπηρετούν σε άλλο κράτος - μέλος της Ευρωπαϊκής Ένωσης από υποκείμενους στο φόρο εγκατεστημένους στην Ελλάδα.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και προϋποθέσεις απαλλαγής</w:t>
      </w:r>
    </w:p>
    <w:p>
      <w:pPr>
        <w:spacing w:before="240" w:after="240"/>
        <w:rPr>
          <w:lang w:val="el" w:eastAsia="el"/>
        </w:rPr>
      </w:pPr>
      <w:r>
        <w:rPr>
          <w:lang w:val="el" w:eastAsia="el"/>
        </w:rPr>
        <w:t>Η απαλλαγή του προηγούμενου άρθρου χορηγείται με τους παρακάτω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Οι διπλωματικές και προξενικές αποστολές, καθώς και οι διπλωματικοί και προξενικοί υπάλληλοι και το αλλοδαπό διοικητικό και τεχνικό προσωπικό απαλλάσσονται υπό τον όρο της αμοιβαιότητας.</w:t>
      </w:r>
    </w:p>
    <w:p>
      <w:pPr>
        <w:pStyle w:val="StructureList1"/>
        <w:spacing w:before="120" w:after="0"/>
        <w:rPr>
          <w:lang w:val="el" w:eastAsia="el"/>
        </w:rPr>
      </w:pPr>
      <w:r>
        <w:rPr>
          <w:lang w:val="el" w:eastAsia="el"/>
        </w:rPr>
        <w:t>β)</w:t>
      </w:r>
      <w:r>
        <w:rPr>
          <w:lang w:val="en" w:eastAsia="en"/>
        </w:rPr>
        <w:tab/>
      </w:r>
      <w:r>
        <w:rPr>
          <w:lang w:val="el" w:eastAsia="el"/>
        </w:rPr>
        <w:t>Οι διεθνείς οργανισμοί και το προσωπικό τους απαλλάσσονται εφόσον τούτο προβλέπεται από τις ιδρυτικές τους συμβάσεις, τις συμφωνίες για τα προνόμια και τις ασυλίες τους, ή τις συμφωνίες για την εγκατάστασή τους στην Ελλάδα, υπό τις προϋποθέσεις και μέσα στα όρια που προβλέπονται από αυτές.</w:t>
      </w:r>
    </w:p>
    <w:p>
      <w:pPr>
        <w:pStyle w:val="StructureList1"/>
        <w:spacing w:before="120" w:after="0"/>
        <w:rPr>
          <w:lang w:val="el" w:eastAsia="el"/>
        </w:rPr>
      </w:pPr>
      <w:r>
        <w:rPr>
          <w:lang w:val="el" w:eastAsia="el"/>
        </w:rPr>
        <w:t>γ)</w:t>
      </w:r>
      <w:r>
        <w:rPr>
          <w:lang w:val="en" w:eastAsia="en"/>
        </w:rPr>
        <w:tab/>
      </w:r>
      <w:r>
        <w:rPr>
          <w:lang w:val="el" w:eastAsia="el"/>
        </w:rPr>
        <w:t>Η Ευρωπαϊκή Κοινότητα, η Ευρωπαϊκή Κεντρική Τράπεζα και η Ευρωπαϊκή Τράπεζα Επενδύσεων καθώς και οι ευρωπαϊκοί οργανισμοί που έχουν συσταθεί από τις Κοινότητες απαλλάσσονται, σύμφωνα με το Πρωτόκολλο σχετικά με τα προνόμια και τις ασυλίες της Ευρωπαϊκής Ένωσης και τις συμφωνίες για την εφαρμογή του ή τις συμφωνίες για την έδρα τους, υπό τις προϋποθέσεις και μέσα στα όρια που προβλέπονται από τα κείμενα αυτά. Απαλλάσσεται επίσης το προσωπικό τους, εφόσον τούτο προβλέπεται από τις ως άνω συμφωνίες, υπό τις προϋποθέσεις και μέσα στα όρια που αυτές θέτουν.</w:t>
      </w:r>
    </w:p>
    <w:p>
      <w:pPr>
        <w:pStyle w:val="StructureList1"/>
        <w:spacing w:before="120" w:after="0"/>
        <w:rPr>
          <w:lang w:val="el" w:eastAsia="el"/>
        </w:rPr>
      </w:pPr>
      <w:r>
        <w:rPr>
          <w:lang w:val="el" w:eastAsia="el"/>
        </w:rPr>
        <w:t>δ)</w:t>
      </w:r>
      <w:r>
        <w:rPr>
          <w:lang w:val="en" w:eastAsia="en"/>
        </w:rPr>
        <w:tab/>
      </w:r>
      <w:r>
        <w:rPr>
          <w:lang w:val="el" w:eastAsia="el"/>
        </w:rPr>
        <w:t>Τα εγκατεστημένα στην Ελλάδα Γραφεία των διεθνών και ευρωπαϊκών οργανισμών απαλλάσσονται, σύμφωνα με τα αναφερόμενα στα ανωτέρω σημεία β) και γ), κατά περίπτωση.</w:t>
      </w:r>
    </w:p>
    <w:p>
      <w:pPr>
        <w:pStyle w:val="StructureList1"/>
        <w:spacing w:before="120" w:after="0"/>
        <w:rPr>
          <w:lang w:val="el" w:eastAsia="el"/>
        </w:rPr>
      </w:pPr>
      <w:r>
        <w:rPr>
          <w:lang w:val="el" w:eastAsia="el"/>
        </w:rPr>
        <w:t>ε)</w:t>
      </w:r>
      <w:r>
        <w:rPr>
          <w:lang w:val="en" w:eastAsia="en"/>
        </w:rPr>
        <w:tab/>
      </w:r>
      <w:r>
        <w:rPr>
          <w:lang w:val="el" w:eastAsia="el"/>
        </w:rPr>
        <w:t>Υπό την επιφύλαξη αντίθετης πρόβλεψης στις διεθνείς συμφωνίες που αναφέρονται στα σημεία β), γ) και δ), τα αγαθά που αγοράζουν ή οι υπηρεσίες που δέχονται τα δικαιούχα της απαλλαγής πρόσωπα πρέπει να προορίζονται αποκλειστικά για την κάλυψη υπηρεσιακών αναγκών των διπλωματικών αποστολών, των προξενικών αρχών ή των διεθνών και ευρωπαϊκών οργανισμών και των Γραφείων τους ή για κάλυψη των προσωπικών αναγκών των μελών του προσωπικού τους, στην περίπτωση που δικαιούνται απαλλαγής κατά την παρούσα.</w:t>
      </w:r>
    </w:p>
    <w:p>
      <w:pPr>
        <w:pStyle w:val="StructureList1"/>
        <w:spacing w:before="120" w:after="0"/>
        <w:rPr>
          <w:lang w:val="el" w:eastAsia="el"/>
        </w:rPr>
      </w:pPr>
      <w:r>
        <w:rPr>
          <w:lang w:val="el" w:eastAsia="el"/>
        </w:rPr>
        <w:t>στ)</w:t>
      </w:r>
      <w:r>
        <w:rPr>
          <w:lang w:val="en" w:eastAsia="en"/>
        </w:rPr>
        <w:tab/>
      </w:r>
      <w:r>
        <w:rPr>
          <w:lang w:val="el" w:eastAsia="el"/>
        </w:rPr>
        <w:t>Τα ως άνω αγαθά και υπερεσίες πρέπει να είναι σε λογικές ποσότητες ώστε να καλύπτουν πραγματικές ανάγκες.</w:t>
      </w:r>
    </w:p>
    <w:p>
      <w:pPr>
        <w:pStyle w:val="StructureList1"/>
        <w:spacing w:before="120" w:after="0"/>
        <w:rPr>
          <w:lang w:val="el" w:eastAsia="el"/>
        </w:rPr>
      </w:pPr>
      <w:r>
        <w:rPr>
          <w:lang w:val="el" w:eastAsia="el"/>
        </w:rPr>
        <w:t>ζ)</w:t>
      </w:r>
      <w:r>
        <w:rPr>
          <w:lang w:val="en" w:eastAsia="en"/>
        </w:rPr>
        <w:tab/>
      </w:r>
      <w:r>
        <w:rPr>
          <w:lang w:val="el" w:eastAsia="el"/>
        </w:rPr>
        <w:t>Τα ως άνω μέλη του προσωπικού των διπλωματικών αποστολών και προξενικών αρχών και τα μέλη του προσωπικού των διεθνών και ευρωπαϊκών οργανισμών και των γραφείων τους που υπερητούν στην Ελλάδα, δικαιούνται της απαλλαγής μόνο εφόσον είναι κάτοχοι ταυτότητας που εκδίδεται από το Υπουργείο Εξωτερικών με τις ενδείξεις D, CC, Α, CE, και IO.</w:t>
      </w:r>
    </w:p>
    <w:p>
      <w:pPr>
        <w:pStyle w:val="StructureList1"/>
        <w:spacing w:before="120" w:after="0"/>
        <w:rPr>
          <w:lang w:val="el" w:eastAsia="el"/>
        </w:rPr>
      </w:pPr>
      <w:r>
        <w:rPr>
          <w:lang w:val="el" w:eastAsia="el"/>
        </w:rPr>
        <w:t>η)</w:t>
      </w:r>
      <w:r>
        <w:rPr>
          <w:lang w:val="en" w:eastAsia="en"/>
        </w:rPr>
        <w:tab/>
      </w:r>
      <w:r>
        <w:rPr>
          <w:lang w:val="el" w:eastAsia="el"/>
        </w:rPr>
        <w:t>Ελάχιστο όριο, για απαλλαγή από τον ΦΠΑ, ορίζεται το ποσό των διακοσίων πενήντα ευρώ (250 ευρώ), χωρίς ΦΠΑ, ανά συναλλαγή, εκτός από τα εγκατεστημένα σε άλλα κράτη μέλη δικαιούχα πρόσωπα, για τα οποία οι όροι και προϋποθέσεις απαλλαγής καθορίζονται από το κράτος μέλος εγκατάστασής τους. Ειδικά για τους διεθνείς και ευρωπαϊκούς οργανισμούς που είναι εγκατεστημένοι στη χώρα μας και των οποίων η Συμφωνία έδρας ή εγκατάστασης δεν έχει κανέναν περιορισμό, αριθμητικό ή άλλον, ως προς την ελάχιστη αξία της αγοράς αγαθών ή λήψης υπηρεσιών για την απαλλαγή από τον ΦΠΑ, δεν εφαρμόζεται ελάχιστο όριο για την απαλλαγή.</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απαλλαγής για τα δικαιούχα πρόσωπα τα οποία είναι εγκατεστημένα ή υπηρετούν στην Ελλάδα για αγορές αγαθών και λήψεις υπηρεσιών από υποκείμενους στο φόρο εγκατεστημένους στην Ελλάδα</w:t>
      </w:r>
    </w:p>
    <w:p>
      <w:pPr>
        <w:pStyle w:val="MainText"/>
        <w:spacing w:before="120" w:after="0"/>
        <w:rPr>
          <w:lang w:val="el" w:eastAsia="el"/>
        </w:rPr>
      </w:pPr>
      <w:r>
        <w:rPr>
          <w:b/>
          <w:bCs/>
          <w:lang w:val="el" w:eastAsia="el"/>
        </w:rPr>
        <w:t>1.</w:t>
      </w:r>
      <w:r>
        <w:rPr>
          <w:lang w:val="el" w:eastAsia="el"/>
        </w:rPr>
        <w:t xml:space="preserve"> Τα εγκατεστημένα στην Ελλάδα δικαιούχα της απαλλαγής πρόσωπα, για αγορές αγαθών ή λήψη υπηρεσιών από εγκατεστημένους στην Ελλάδα υποκείμενους στο φόρο, πριν την πραγματοποίηση της συγκεκριμένης συναλλαγής, υποβάλλουν στην αρμόδια υπηρεσία του Υπουργείου Εξωτερικών (Δ/νση Εθιμοτυπίας-Ζαλοκώστα 3, 106 71, Αθήνα), αίτηση εις διπλούν με αναλυτική αναγραφή των αγαθών και υπηρεσιών που πρόκειται να λάβουν, βεβαιωμένη κατά περίπτωση από την Υπηρεσία τους.</w:t>
      </w:r>
    </w:p>
    <w:p>
      <w:pPr>
        <w:pStyle w:val="MainText"/>
        <w:spacing w:before="120" w:after="0"/>
        <w:rPr>
          <w:lang w:val="el" w:eastAsia="el"/>
        </w:rPr>
      </w:pPr>
      <w:r>
        <w:rPr>
          <w:b/>
          <w:bCs/>
          <w:lang w:val="el" w:eastAsia="el"/>
        </w:rPr>
        <w:t>2.</w:t>
      </w:r>
      <w:r>
        <w:rPr>
          <w:lang w:val="el" w:eastAsia="el"/>
        </w:rPr>
        <w:t xml:space="preserve"> Το Υπουργείο Εξωτερικών εφόσον εγκρίνει τη συγκεκριμένη αγορά με απαλλαγή από το φόρο, βεβαιώνει το δικαίωμα αυτό, αναγράφοντας τη σχετική διάταξη του νόμου επί της αίτησης και επιστρέφει στο δικαιούχο πρόσωπο το θεωρημένο αντίτυπο της αίτησης αυτής, προκειμένου να προσκομιστεί στον προμηθευτή.</w:t>
      </w:r>
    </w:p>
    <w:p>
      <w:pPr>
        <w:pStyle w:val="MainText"/>
        <w:spacing w:before="120" w:after="0"/>
        <w:rPr>
          <w:lang w:val="el" w:eastAsia="el"/>
        </w:rPr>
      </w:pPr>
      <w:r>
        <w:rPr>
          <w:b/>
          <w:bCs/>
          <w:lang w:val="el" w:eastAsia="el"/>
        </w:rPr>
        <w:t>3.</w:t>
      </w:r>
      <w:r>
        <w:rPr>
          <w:lang w:val="el" w:eastAsia="el"/>
        </w:rPr>
        <w:t xml:space="preserve"> Ο πωλητής των αγαθών ή ο παρέχων τις υπηρεσίες εκδίδει το φορολογικό στοιχείο χωρίς ΦΠΑ, αναγράφοντας την ένδειξη «Απαλλαγή βάσει AYO ΠΟΛ 1268/2011», επισυνάπτοντας σ' αυτό το ανωτέρω θεωρημένο αντίτυπο το οποίο αποτελεί το δικαιολογητικό απαλλαγής.</w:t>
      </w:r>
    </w:p>
    <w:p>
      <w:pPr>
        <w:pStyle w:val="MainText"/>
        <w:spacing w:before="120" w:after="0"/>
        <w:rPr>
          <w:lang w:val="el" w:eastAsia="el"/>
        </w:rPr>
      </w:pPr>
      <w:r>
        <w:rPr>
          <w:b/>
          <w:bCs/>
          <w:lang w:val="el" w:eastAsia="el"/>
        </w:rPr>
        <w:t>4.</w:t>
      </w:r>
      <w:r>
        <w:rPr>
          <w:lang w:val="el" w:eastAsia="el"/>
        </w:rPr>
        <w:t xml:space="preserve"> Στην περίπτωση που το φορολογικό στοιχείο έχει εκδοθεί πριν από την έγκριση απαλλαγής, εκδίδεται πιστωτικό τιμολόγιο μόνο για το ΦΠΑ και επιστρέφεται ο ΦΠΑ στον αγοραστή. Στο πιστωτικό αυτό τιμολόγιο αναγράφεται η ένδειξη «επιστροφή ΦΠΑ λόγω απαλλαγής βάσει AYO ΠΟΛ 1268/2011» και επισυνάπτεται σ' αυτό η έγκριση απαλλαγής της αρμόδιας αρχής, ως δικαιολογητικό. Η επιστροφή του φόρου αποδεικνύεται είτε με έμβασμα σε τραπεζικό λογαριασμό του δικαιούχου, ή με υπογραφή του δικαιούχου προσώπου ότι έλαβε το συγκεκριμένο ποσό, αναφέροντας τον αριθμό της ταυτότητας του Υπουργείου Εξωτερικών.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απαλλαγής για τα δικαιούχα πρόσωπα τα οποία είναι εγκατεστημένα ή υπηρετούν στην Ελλάδα για αγορές αγαθών και λήψεις υπηρεσιών από υποκείμενους στο φόρο εγκατεστημένους σε άλλο κράτος-μέλος</w:t>
      </w:r>
    </w:p>
    <w:p>
      <w:pPr>
        <w:pStyle w:val="MainText"/>
        <w:spacing w:before="120" w:after="0"/>
        <w:rPr>
          <w:lang w:val="el" w:eastAsia="el"/>
        </w:rPr>
      </w:pPr>
      <w:r>
        <w:rPr>
          <w:b/>
          <w:bCs/>
          <w:lang w:val="el" w:eastAsia="el"/>
        </w:rPr>
        <w:t>1.</w:t>
      </w:r>
      <w:r>
        <w:rPr>
          <w:lang w:val="el" w:eastAsia="el"/>
        </w:rPr>
        <w:t xml:space="preserve"> Τα εγκατεστημένα στην Ελλάδα δικαιούχα της απαλλαγής πρόσωπα, μετά την αγορά αγαθών και υπηρεσιών από εγκατεστημένους σε άλλο κράτος μέλος της Ε.Ε. υποκείμενους στο φόρο, υποβάλλουν εις διπλούν, στην αρμόδια υπηρεσία του Υπουργείου Εξωτερικών (Δ/νση Εθιμοτυπίας-Ζαλοκώστα 3, 106 71, Αθήνα), το ειδικό κοινοτικό έντυπο «Πιστοποιητικό απαλλαγής από τον ΦΠΑ και/ή τους ειδικούς φόρους κατανάλωσης», υπόδειγμα του οποίου στην ελληνική γλώσσα επισυνάπτεται στην παρούσα, και της οποίας αποτελεί αναπόσπαστο τμήμα. Με το έντυπο αυτό προσκομίζεται και το σχετικό φορολογικό στοιχείο. Σε περίπτωση αγαθών τα οποία δεν μπορούν να μεταφερθούν στις προσωπικές αποσκευές του, ο αγοραστής υποχρεούται μαζί με το κοινοτικό έντυπο απαλλαγής να προσκομίσει αντίγραφο φορτωτικών εγγράφων από τα οποία προκύπτει η μεταφορά τους στην Ελλάδα.</w:t>
      </w:r>
    </w:p>
    <w:p>
      <w:pPr>
        <w:pStyle w:val="MainText"/>
        <w:spacing w:before="120" w:after="0"/>
        <w:rPr>
          <w:lang w:val="el" w:eastAsia="el"/>
        </w:rPr>
      </w:pPr>
      <w:r>
        <w:rPr>
          <w:b/>
          <w:bCs/>
          <w:lang w:val="el" w:eastAsia="el"/>
        </w:rPr>
        <w:t>2.</w:t>
      </w:r>
      <w:r>
        <w:rPr>
          <w:lang w:val="el" w:eastAsia="el"/>
        </w:rPr>
        <w:t xml:space="preserve"> Το Υπουργείο Εξωτερικών εφόσον εγκρίνει τη συγκεκριμένη αγορά με απαλλαγή από το φόρο, βεβαιώνει το δικαίωμα αυτό, υπογράφοντας στη σχετική ένδειξη και επιστρέφει στο δικαιούχο πρόσωπο το θεωρημένο αντίτυπο της αίτησης αυτής, προκειμένου να προσκομιστεί στον προμηθευτή, ο οποίος θα επιστρέψει το ΦΠΑ στον αγοραστή.</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απαλλαγής για τα δικαιούχα πρόσωπα τα οποία είναι εγκατεστημένα ή υπηρετούν σε άλλα Κράτη − Μέλη της Ευρωπαϊκής Ένωσης για αγορές αγαθών και λήψεις υπηρεσιών από υποκείμενους στο φόρο εγκατεστημένους στην Ελλάδα</w:t>
      </w:r>
    </w:p>
    <w:p>
      <w:pPr>
        <w:pStyle w:val="MainText"/>
        <w:spacing w:before="120" w:after="0"/>
        <w:rPr>
          <w:lang w:val="el" w:eastAsia="el"/>
        </w:rPr>
      </w:pPr>
      <w:r>
        <w:rPr>
          <w:b/>
          <w:bCs/>
          <w:lang w:val="el" w:eastAsia="el"/>
        </w:rPr>
        <w:t>1.</w:t>
      </w:r>
      <w:r>
        <w:rPr>
          <w:lang w:val="el" w:eastAsia="el"/>
        </w:rPr>
        <w:t xml:space="preserve"> Τα εγκατεστημένα σε άλλο κράτος μέλος δικαιούχα της απαλλαγής πρόσωπα, για την αγορά αγαθών και υπηρεσιών από εγκατεστημένους στην Ελλάδα υποκείμενους στο φόρο προσκομίζουν στους υποκείμενους αυτούς το «Πιστοποιητικό απαλλαγής από τον ΦΠΑ και/ή τους ειδικούς φόρους κατανάλωσης», θεωρημένο από την κατά περίπτωση αρμόδια υπηρεσία του κράτους μέλους εγκατάστασής τους.</w:t>
      </w:r>
    </w:p>
    <w:p>
      <w:pPr>
        <w:spacing w:before="240" w:after="240"/>
        <w:rPr>
          <w:lang w:val="el" w:eastAsia="el"/>
        </w:rPr>
      </w:pPr>
      <w:r>
        <w:rPr>
          <w:lang w:val="el" w:eastAsia="el"/>
        </w:rPr>
        <w:t>Ο πωλητής των αγαθών ή ο παρέχων τις υπηρεσίες εκδίδει φορολογικό στοιχείο χωρίς ΦΠΑ, στο οποίο αναγράφει την ένδειξη «Απαλλαγή βάσει AYO ΠΟΛ 1268/2011», επισυνάπτοντας στο στέλεχος του φορολογικού στοιχείου το ανωτέρω θεωρημένο αντίτυπο, το οποίο αποτελεί το δικαιολογητικό απαλλαγής.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Στην περίπτωση που τα εγκατεστημένα σε άλλο κράτος μέλος δικαιούχα της απαλλαγής πρόσωπα, προβούν στην αγορά αγαθών και υπηρεσιών από εγκατεστημένους στην Ελλάδα υποκείμενους στο φόρο, χωρίς την προσκόμιση θεωρημένου κοινοτικού εντύπου απαλλαγής, ο εγκατεστημένος στην Ελλάδα πωλητής των αγαθών ή παρέχων τις υπηρεσίες εκδίδει το φορολογικό στοιχείο με ΦΠΑ. Εφόσον τα δικαιούχα της απαλλαγής πρόσωπα προσκομίσουν στους παραπάνω υποκείμενους, εντός τριών μηνών από την πραγματοποίηση της συναλλαγής, το θεωρημένο κοινοτικό έντυπο απαλλαγής, ο πωλητής των αγαθών ή ο παρέχων τις υπηρεσίες εκδίδει πιστωτικό τιμολόγιο μόνο για το ΦΠΑ και επιστρέφει τον ΦΠΑ στον αγοραστή. Στο πιστωτικό αυτό τιμολόγιο αναγράφεται η ένδειξη «επιστροφή ΦΠΑ, λόγω απαλλαγής βάσει AYO ΠΟΛ 1268/2011» επισυνάπτοντας στο στέλεχος το θεωρημένο αντίτυπο του κοινοτικού εντύπου απαλλαγής, ως δικαιολογητικό.</w:t>
      </w:r>
    </w:p>
    <w:p>
      <w:pPr>
        <w:spacing w:before="240" w:after="240"/>
        <w:rPr>
          <w:lang w:val="el" w:eastAsia="el"/>
        </w:rPr>
      </w:pPr>
      <w:r>
        <w:rPr>
          <w:lang w:val="el" w:eastAsia="el"/>
        </w:rPr>
        <w:t>Η επιστροφή του φόρου αποδεικνύεται είτε με έμβασμα σε τραπεζικό λογαριασμό του δικαιούχου, ή με υπογραφή του δικαιούχου προσώπου ότι έλαβε το συγκεκριμένο ποσό, αναφέροντας τον αριθμό του διαβατηρίου του ή άλλου εγγράφου ταυτοποίησής του.</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Στις ανωτέρω περιπτώσεις το δικαιούχο της απαλλαγής πρόσωπο υποχρεούται να μεταφέρει τα αγαθά στις προσωπικές του αποσκευές στον τόπο εγκατάστασής του και εφόσον πρόκειται για αγαθά τα οποία δεν μπορούν να μεταφερθούν στις προσωπικές αποσκευές του, υποχρεούται εντός τριμήνου από την έκδοση του στοιχείου να προσκομίσει στον πωλητή αντίγραφο φορτωτικών εγγράφων, το οποίο επισυνάπτεται στο στέλεχος του φορολογικού στοιχείου.</w:t>
      </w:r>
    </w:p>
    <w:p>
      <w:pPr>
        <w:spacing w:before="240" w:after="240"/>
        <w:rPr>
          <w:lang w:val="el" w:eastAsia="el"/>
        </w:rPr>
      </w:pPr>
      <w:r>
        <w:rPr>
          <w:lang w:val="el" w:eastAsia="el"/>
        </w:rPr>
        <w:t>Ειδικά για την έκδοση πιστωτικού τιμολογίου της παραγράφου 2 από τον πωλητή των αγαθών, το αντίγραφο φορτωτικών εγγράφων προσκομίζεται μαζί με το θεωρημένο κοινοτικό έντυπο απαλλαγής, το οποίο επίσης αποτελεί απαραίτητο δικαιολογητικό για την έκδοση του πιστωτικού τιμολογίου και επισυνάπτεται στο στέλεχος αυτού.</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Στην περίπτωση σύμβασης μεταξύ υποκείμενου εγκατεστημένου στην Ελλάδα και της Ευρωπαϊκής Κοινότητας ή διεθνούς ή ευρωπαϊκού οργανισμού για συνεχείς παραδόσεις αγαθών και παροχές υπηρεσιών που πραγματοποιούνται στους δικαιούχους αυτούς, εφόσον καθίσταται δυσχερής η έκδοση του πιστοποιητικού για κάθε μεμονωμένη πράξη, λόγω μεγάλου όγκου συναλλαγών και προκειμένου να εκδίδονται φορολογικά στοιχεία χωρίς ΦΠΑ, παρέχεται η δυνατότητα, προσκόμισης του θεωρημένου κοινοτικού εντύπου απαλλαγής μέχρι την 20ή μέρα που μήνα που ακολουθεί κάθε ημερολογιακό τρίμηνο, στο οποίο θα περιγράφονται τα αγαθά</w:t>
      </w:r>
    </w:p>
    <w:p>
      <w:pPr>
        <w:spacing w:before="240" w:after="240"/>
        <w:rPr>
          <w:lang w:val="el" w:eastAsia="el"/>
        </w:rPr>
      </w:pPr>
      <w:r>
        <w:rPr>
          <w:lang w:val="el" w:eastAsia="el"/>
        </w:rPr>
        <w:t>και υπηρεσίες που πωλήθηκαν ή παρασχέθηκαν κατά το τρίμηνο αυτό. Προϋπόθεση για τα ανωτέρω, αποτελεί η προηγούμενη προσκόμιση στον προμηθευτή των αγαθών ή τον παρέχοντα τις υπηρεσίες ενός τουλάχιστον πιστοποιητικού απαλλαγής για την αρχική πράξη, ώστε να αποδεικνύεται ότι ο οργανισμός είναι πρόσωπο δικαιούχο απαλλαγής. Ο προμηθευτής των αγαθών ή παρέχων τις υπηρεσίες οφείλει να γνωστοποιήσει στην αρμόδια Δ.Ο.Υ. την πρόθεσή του να κάνει χρήση της παρούσας δυνατότητας, προσκομίζοντας αντίγραφο της σύμβασης, καθώς και του ως άνω πιστοποιητικού απαλλαγής του δικαιούχου.</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6Α</w:t>
      </w:r>
    </w:p>
    <w:p>
      <w:pPr>
        <w:pStyle w:val="Heading6"/>
        <w:spacing w:before="240" w:after="240"/>
        <w:rPr>
          <w:lang w:val="el" w:eastAsia="el"/>
        </w:rPr>
      </w:pPr>
      <w:r>
        <w:rPr>
          <w:b/>
          <w:bCs/>
          <w:lang w:val="el" w:eastAsia="el"/>
        </w:rPr>
        <w:t>Διαδικασία απαλλαγής για τους αναγνωρισμένους διεθνείς οργανισμούς, που είναι εγκατεστημένοι σε τρίτη χώρα, και τα μέλη του προσωπικού τους, για αγορές αγαθών και λήψεις υπηρεσιών από υποκείμενους στο φόρο εγκατεστημένους στην Ελλάδα</w:t>
      </w:r>
    </w:p>
    <w:p>
      <w:pPr>
        <w:pStyle w:val="MainText"/>
        <w:spacing w:before="120" w:after="0"/>
        <w:rPr>
          <w:lang w:val="el" w:eastAsia="el"/>
        </w:rPr>
      </w:pPr>
      <w:r>
        <w:rPr>
          <w:b/>
          <w:bCs/>
          <w:lang w:val="el" w:eastAsia="el"/>
        </w:rPr>
        <w:t>1.</w:t>
      </w:r>
      <w:r>
        <w:rPr>
          <w:lang w:val="el" w:eastAsia="el"/>
        </w:rPr>
        <w:t xml:space="preserve"> Οι εγκατεστημένοι σε τρίτη χώρα διεθνείς οργανισμοί ή τα μέλη του προσωπικού τους, για την αγορά αγαθών και υπηρεσιών από εγκατεστημένους στην Ελλάδα υποκείμενους στο φόρο, υπό τις προϋποθέσεις και εντός των ορίων που προβλέπονται από τις ιδρυτικές τους συμβάσεις, και τις συμφωνίες για τα προνόμια και τις ασυλίες τους, προσκομίζουν στους υποκείμενους αυτούς το «Πιστοποιητικό απαλλαγής από τον ΦΠΑ και/ή τους ειδικούς φόρους κατανάλωσης», θεωρημένο από τον διοικητή του διεθνούς οργανισμού ή το νόμιμο εκπρόσωπό του.</w:t>
      </w:r>
    </w:p>
    <w:p>
      <w:pPr>
        <w:spacing w:before="240" w:after="240"/>
        <w:rPr>
          <w:lang w:val="el" w:eastAsia="el"/>
        </w:rPr>
      </w:pPr>
      <w:r>
        <w:rPr>
          <w:lang w:val="el" w:eastAsia="el"/>
        </w:rPr>
        <w:t>Ο πωλητής των αγαθών ή ο παρέχων τις υπηρεσίες εκδίδει φορολογικό στοιχείο χωρίς ΦΠΑ, στο οποίο αναγράφει την ένδειξη «Απαλλαγή βάσει AYO ΠΟΛ 1268/2011», επισυνάπτοντας στο στέλεχος του φορολογικού στοιχείου το ανωτέρω θεωρημένο αντίτυπο, το οποίο αποτελεί το δικαιολογητικό απαλλαγής.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Στην περίπτωση που τα πρόσωπα της παραγράφου 1, προβούν στην αγορά αγαθών και υπηρεσιών από εγκατεστημένους στην Ελλάδα υποκείμενους στο φόρο, χωρίς την προσκόμιση του θεωρημένου κοινοτικού εντύπου απαλλαγής, ο εγκατεστημένος στην Ελλάδα πωλητής των αγαθών ή παρέχων τις υπηρεσίες εκδίδει το φορολογικό στοιχείο με ΦΠΑ. Εφόσον τα δικαιούχα της απαλλαγής πρόσωπα προσκομίσουν στους παραπάνω υποκείμενους, εντός τριών μηνών από την πραγματοποίηση της συναλλαγής, το θεωρημένο κοινοτικό έντυπο απαλλαγής, ο πωλητής των αγαθών ή ο παρέχων τις υπηρεσίες εκδίδει πιστωτικό τιμολόγιο μόνο για τον ΦΠΑ και επιστρέφει τον ΦΠΑ στον αγοραστή. Στο πιστωτικό αυτό τιμολόγιο αναγράφεται η ένδειξη «επιστροφή ΦΠΑ, λόγω απαλλαγής βάσει AYO ΠΟΛ 1268/2011» επισυνάπτοντας στο στέλεχος το θεωρημένο αντίτυπο του κοινοτικού εντύπου απαλλαγής, ως δικαιολογητικό. Η επιστροφή του φόρου αποδεικνύεται είτε με έμβασμα σε τραπεζικό λογαριασμό του δικαιούχου, ή με υπογραφή του δικαιούχου προσώπου ότι έλαβε το συγκεκριμένο ποσό, αναφέροντας τον αριθμό του διαβατηρίου του ή άλλου εγγράφου ταυτοποίησής του.</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Απαλλαγή στην παροχή υπηρεσιών τηλεπικοινωνιακής εξυπηρέτησης, διανομής ηλεκτρικής ενέργειας, αερίου και ύδρευσης</w:t>
      </w:r>
    </w:p>
    <w:p>
      <w:pPr>
        <w:pStyle w:val="MainText"/>
        <w:spacing w:before="120" w:after="0"/>
        <w:rPr>
          <w:lang w:val="el" w:eastAsia="el"/>
        </w:rPr>
      </w:pPr>
      <w:r>
        <w:rPr>
          <w:b/>
          <w:bCs/>
          <w:lang w:val="el" w:eastAsia="el"/>
        </w:rPr>
        <w:t>1.</w:t>
      </w:r>
      <w:r>
        <w:rPr>
          <w:lang w:val="el" w:eastAsia="el"/>
        </w:rPr>
        <w:t xml:space="preserve"> Η απαλλαγή στις υπηρεσίες τηλεπικοινωνιακής εξυπηρέτησης μέσω σταθερής ή κινητής τηλεφωνίας, παροχής ηλεκτρικής ενέργειας, αερίου και ύδρευσης παρέχεται μόνο εφόσον πραγματοποιούνται μέσω συνδέσεων ή μετρητών, που έχουν δηλωθεί στην αρμόδια Διεύθυνση του Υπουργείου Εξωτερικών, και χωρίς την εφαρμογή του ορίου που προβλέπεται στο άρθρο 3. Η δήλωση αυτή πραγματοποιείται με την προσκόμιση των συμβολαίων που υπογράφονται ή του λογαριασμού που εκδίδεται.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Η αρμόδια Δ/νση του Υπουργείου Εξωτερικών ενημερώνει τις επιχειρήσεις παροχής των ανωτέρω υπηρεσιών και αγαθών, για την έκδοση των συγκεκριμένων λογαριασμών χωρίς ΦΠΑ. Σε περίπτωση παύσης του δικαιώματος απαλλαγής, η Δ/νση αυτή ενημερώνει σχετικά τις επιχειρήσεις. </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εφαρμογής της παρούσας καταργούνται οι κατωτέρω αποφάσεις του Υπουργού Οικονομικών και εγκύκλιες διαταγές:</w:t>
      </w:r>
    </w:p>
    <w:p>
      <w:pPr>
        <w:pStyle w:val="StructureList1"/>
        <w:spacing w:before="120" w:after="0"/>
        <w:rPr>
          <w:lang w:val="el" w:eastAsia="el"/>
        </w:rPr>
      </w:pPr>
      <w:r>
        <w:rPr>
          <w:lang w:val="el" w:eastAsia="el"/>
        </w:rPr>
        <w:t>α)</w:t>
      </w:r>
      <w:r>
        <w:rPr>
          <w:lang w:val="en" w:eastAsia="en"/>
        </w:rPr>
        <w:tab/>
      </w:r>
      <w:r>
        <w:rPr>
          <w:lang w:val="el" w:eastAsia="el"/>
        </w:rPr>
        <w:t xml:space="preserve">ΑΥΟ Π.7089/703/22.10.1986 (ΦΕΚ Β'784/1986), </w:t>
      </w:r>
    </w:p>
    <w:p>
      <w:pPr>
        <w:pStyle w:val="StructureList1"/>
        <w:spacing w:before="120" w:after="0"/>
        <w:rPr>
          <w:lang w:val="el" w:eastAsia="el"/>
        </w:rPr>
      </w:pPr>
      <w:r>
        <w:rPr>
          <w:lang w:val="el" w:eastAsia="el"/>
        </w:rPr>
        <w:t>β)</w:t>
      </w:r>
      <w:r>
        <w:rPr>
          <w:lang w:val="en" w:eastAsia="en"/>
        </w:rPr>
        <w:tab/>
      </w:r>
      <w:r>
        <w:rPr>
          <w:lang w:val="el" w:eastAsia="el"/>
        </w:rPr>
        <w:t xml:space="preserve">ΑΥΟ Π. 890/391/ΠΟΛ.39/29.1.1988 (ΦΕΚ Β'107/1988), </w:t>
      </w:r>
    </w:p>
    <w:p>
      <w:pPr>
        <w:pStyle w:val="StructureList1"/>
        <w:spacing w:before="120" w:after="0"/>
        <w:rPr>
          <w:lang w:val="el" w:eastAsia="el"/>
        </w:rPr>
      </w:pPr>
      <w:r>
        <w:rPr>
          <w:lang w:val="el" w:eastAsia="el"/>
        </w:rPr>
        <w:t>γ)</w:t>
      </w:r>
      <w:r>
        <w:rPr>
          <w:lang w:val="en" w:eastAsia="en"/>
        </w:rPr>
        <w:tab/>
      </w:r>
      <w:r>
        <w:rPr>
          <w:lang w:val="el" w:eastAsia="el"/>
        </w:rPr>
        <w:t xml:space="preserve">ΑΥΟ ΠΟΛ.1285/22.12.1994 (ΦΕΚ Β'15/1995), </w:t>
      </w:r>
    </w:p>
    <w:p>
      <w:pPr>
        <w:pStyle w:val="StructureList1"/>
        <w:spacing w:before="120" w:after="0"/>
        <w:rPr>
          <w:lang w:val="el" w:eastAsia="el"/>
        </w:rPr>
      </w:pPr>
      <w:r>
        <w:rPr>
          <w:lang w:val="el" w:eastAsia="el"/>
        </w:rPr>
        <w:t>δ)</w:t>
      </w:r>
      <w:r>
        <w:rPr>
          <w:lang w:val="en" w:eastAsia="en"/>
        </w:rPr>
        <w:tab/>
      </w:r>
      <w:r>
        <w:rPr>
          <w:lang w:val="el" w:eastAsia="el"/>
        </w:rPr>
        <w:t xml:space="preserve">ΑΥΟ ΠΟΛ.1080/26.2.1997 (ΦΕΚ Β'216/1997), </w:t>
      </w:r>
    </w:p>
    <w:p>
      <w:pPr>
        <w:pStyle w:val="StructureList1"/>
        <w:spacing w:before="120" w:after="0"/>
        <w:rPr>
          <w:lang w:val="el" w:eastAsia="el"/>
        </w:rPr>
      </w:pPr>
      <w:r>
        <w:rPr>
          <w:lang w:val="el" w:eastAsia="el"/>
        </w:rPr>
        <w:t>ε)</w:t>
      </w:r>
      <w:r>
        <w:rPr>
          <w:lang w:val="en" w:eastAsia="en"/>
        </w:rPr>
        <w:tab/>
      </w:r>
      <w:r>
        <w:rPr>
          <w:lang w:val="el" w:eastAsia="el"/>
        </w:rPr>
        <w:t xml:space="preserve">ΑΥΟ ΠΟΛ.1068/17.2.1993 (ΦΕΚ Β'205/93), </w:t>
      </w:r>
    </w:p>
    <w:p>
      <w:pPr>
        <w:pStyle w:val="StructureList1"/>
        <w:spacing w:before="120" w:after="0"/>
        <w:rPr>
          <w:lang w:val="el" w:eastAsia="el"/>
        </w:rPr>
      </w:pPr>
      <w:r>
        <w:rPr>
          <w:lang w:val="el" w:eastAsia="el"/>
        </w:rPr>
        <w:t>στ)</w:t>
      </w:r>
      <w:r>
        <w:rPr>
          <w:lang w:val="en" w:eastAsia="en"/>
        </w:rPr>
        <w:tab/>
      </w:r>
      <w:r>
        <w:rPr>
          <w:lang w:val="el" w:eastAsia="el"/>
        </w:rPr>
        <w:t xml:space="preserve">ΑΥΟ ΠΟΛ.1066/20.2.1989 (ΦΕΚ Β'219/89), </w:t>
      </w:r>
    </w:p>
    <w:p>
      <w:pPr>
        <w:pStyle w:val="StructureList1"/>
        <w:spacing w:before="120" w:after="0"/>
        <w:rPr>
          <w:lang w:val="el" w:eastAsia="el"/>
        </w:rPr>
      </w:pPr>
      <w:r>
        <w:rPr>
          <w:lang w:val="el" w:eastAsia="el"/>
        </w:rPr>
        <w:t>ε)</w:t>
      </w:r>
      <w:r>
        <w:rPr>
          <w:lang w:val="en" w:eastAsia="en"/>
        </w:rPr>
        <w:tab/>
      </w:r>
      <w:r>
        <w:rPr>
          <w:lang w:val="el" w:eastAsia="el"/>
        </w:rPr>
        <w:t>ΕΔΥΟ ΠΟΛ.1152/1.6.2001.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που ισχύει από 1.1.2012, να δημοσιευθεί στην Εφημερίδα της Κυβέρνησης.</w:t>
      </w:r>
    </w:p>
    <w:p>
      <w:pPr>
        <w:spacing w:before="240" w:after="240"/>
        <w:rPr>
          <w:lang w:val="el" w:eastAsia="el"/>
        </w:rPr>
      </w:pPr>
      <w:r>
        <w:rPr>
          <w:lang w:val="el" w:eastAsia="el"/>
        </w:rPr>
        <w:t xml:space="preserve">Ο Αναπληρωτής Υπουργός </w:t>
      </w:r>
    </w:p>
    <w:p>
      <w:pPr>
        <w:spacing w:before="240" w:after="240"/>
        <w:rPr>
          <w:lang w:val="el" w:eastAsia="el"/>
        </w:rPr>
      </w:pPr>
      <w:r>
        <w:rPr>
          <w:lang w:val="el" w:eastAsia="el"/>
        </w:rPr>
        <w:t>Παντελής Οικονόμου</w:t>
      </w:r>
    </w:p>
    <w:p>
      <w:pPr>
        <w:spacing w:before="240" w:after="240"/>
        <w:rPr>
          <w:lang w:val="el" w:eastAsia="el"/>
        </w:rPr>
      </w:pPr>
      <w:r>
        <w:rPr>
          <w:lang w:val="el" w:eastAsia="el"/>
        </w:rPr>
        <w:t xml:space="preserve">ΑΚΡΙΒΕΣ ΑΝΤΙΓΡΑΦΟ </w:t>
      </w:r>
    </w:p>
    <w:p>
      <w:pPr>
        <w:spacing w:before="240" w:after="240"/>
        <w:rPr>
          <w:lang w:val="el" w:eastAsia="el"/>
        </w:rPr>
      </w:pPr>
      <w:r>
        <w:rPr>
          <w:lang w:val="el" w:eastAsia="el"/>
        </w:rPr>
        <w:t>Η ΠΡΟΪΣΤΑΜΕΝΗ ΤΗΣ ΓΡΑΜΜΑΤΕΙΑΣ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1144/202130.06.2021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1190/201308.08.2013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1190/201308.08.2013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1190/201308.08.2013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1190/201308.08.2013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1010/201714.02.2017</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1010/201714.02.2017</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1190/201308.08.2013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