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Δ6Α 1144729 ΕΞ2012</w:t>
      </w:r>
    </w:p>
    <w:p>
      <w:pPr>
        <w:spacing w:before="240" w:after="240"/>
        <w:rPr>
          <w:lang w:val="el" w:eastAsia="el"/>
        </w:rPr>
      </w:pPr>
      <w:r>
        <w:rPr>
          <w:lang w:val="el" w:eastAsia="el"/>
        </w:rPr>
        <w:t>Τροποποίηση και συμπλήρωση της υπ’ αριθμ. Δ6Α1130258ΕΞ2012/20-9-2012 (Β’2552) απόφασης του Υπουργού</w:t>
      </w:r>
    </w:p>
    <w:p>
      <w:pPr>
        <w:spacing w:before="240" w:after="240"/>
        <w:rPr>
          <w:lang w:val="el" w:eastAsia="el"/>
        </w:rPr>
      </w:pPr>
      <w:r>
        <w:rPr>
          <w:lang w:val="el" w:eastAsia="el"/>
        </w:rPr>
        <w:t>Οικονομικών «Αναστολή λειτουργίας ορισμένων Δ.Ο.Υ.».</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32 του Ν. 1828/1989 (Α’ 2) «Αναμόρφωση της φορολογίας εισοδήματος και άλλες διατάξεις», όπως έχει αντικατασταθεί και συμπληρωθεί με την παρ. 3 του άρθρου 19 του Ν. 2443/1996 (Α’ 265) «Τροποποίηση και συμπλήρωση του Τελωνειακού Κώδικα και άλλες διατάξεις» και της παρ. 12 του άρθρου 55 του Ν. 4002/2011 (A’ 180)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w:t>
      </w:r>
    </w:p>
    <w:p>
      <w:pPr>
        <w:pStyle w:val="StructureList1"/>
        <w:spacing w:before="120" w:after="0"/>
        <w:rPr>
          <w:lang w:val="el" w:eastAsia="el"/>
        </w:rPr>
      </w:pPr>
      <w:r>
        <w:rPr>
          <w:lang w:val="el" w:eastAsia="el"/>
        </w:rPr>
        <w:t>β)</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 και του Π.Δ. 189/2009 (Α’ 221) «Καθορισμός και ανακατανομή αρμοδιοτήτων των Υπουργείων».</w:t>
      </w:r>
    </w:p>
    <w:p>
      <w:pPr>
        <w:pStyle w:val="StructureList1"/>
        <w:spacing w:before="120" w:after="0"/>
        <w:rPr>
          <w:lang w:val="el" w:eastAsia="el"/>
        </w:rPr>
      </w:pPr>
      <w:r>
        <w:rPr>
          <w:lang w:val="el" w:eastAsia="el"/>
        </w:rPr>
        <w:t>γ)</w:t>
      </w:r>
      <w:r>
        <w:rPr>
          <w:lang w:val="en" w:eastAsia="en"/>
        </w:rPr>
        <w:tab/>
      </w:r>
      <w:r>
        <w:rPr>
          <w:lang w:val="el" w:eastAsia="el"/>
        </w:rPr>
        <w:t>Του Π.Δ. 551/1988 (Α’ 259) «Οργανισμός Νομαρχιών (Οργάνωση Οικονομικών Υπηρεσιών)», όπως τροποποιήθηκε και ισχύει.</w:t>
      </w:r>
    </w:p>
    <w:p>
      <w:pPr>
        <w:pStyle w:val="StructureList1"/>
        <w:spacing w:before="120" w:after="0"/>
        <w:rPr>
          <w:lang w:val="el" w:eastAsia="el"/>
        </w:rPr>
      </w:pPr>
      <w:r>
        <w:rPr>
          <w:lang w:val="el" w:eastAsia="el"/>
        </w:rPr>
        <w:t>δ)</w:t>
      </w:r>
      <w:r>
        <w:rPr>
          <w:lang w:val="en" w:eastAsia="en"/>
        </w:rPr>
        <w:tab/>
      </w:r>
      <w:r>
        <w:rPr>
          <w:lang w:val="el" w:eastAsia="el"/>
        </w:rPr>
        <w:t>Του Π.Δ. 16/1989 (Α’ 6) «Κανονισμός λειτουργίας Δημόσιων Οικονομικών Υπηρεσιών (Δ.Ο.Υ.) και Τοπικών Γραφείων και καθήκοντα υπαλλήλων αυτών», όπως τροποποιήθηκε και ισχύει.</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(Α’98) «Κωδικοποίηση της Νομοθεσίας για την Κυβέρνηση και τα κυβερνητικά όργανα».</w:t>
      </w:r>
    </w:p>
    <w:p>
      <w:pPr>
        <w:spacing w:before="240" w:after="240"/>
        <w:rPr>
          <w:lang w:val="el" w:eastAsia="el"/>
        </w:rPr>
      </w:pPr>
      <w:r>
        <w:rPr>
          <w:lang w:val="el" w:eastAsia="el"/>
        </w:rPr>
        <w:t>2. Την υπ’ αριθμ. Δ6Α1130258ΕΞ2012/20-9-2012 (Β’2552) απόφαση του Υπουργού Οικονομικών «Αναστολή λειτουργίας ορισμένων Δ.Ο.Υ.», όπως ισχύει.</w:t>
      </w:r>
    </w:p>
    <w:p>
      <w:pPr>
        <w:spacing w:before="240" w:after="240"/>
        <w:rPr>
          <w:lang w:val="el" w:eastAsia="el"/>
        </w:rPr>
      </w:pPr>
      <w:r>
        <w:rPr>
          <w:lang w:val="el" w:eastAsia="el"/>
        </w:rPr>
        <w:t>3. Την ανάγκη εξυπηρέτησης των φορολογουμένων σε ορεινές ή παραμεθόριες περιοχές, μέχρι την ολοκλήρωση της μηχανογραφικής υποστήριξης του συνόλου των φορολογικών διαδικασιών.</w:t>
      </w:r>
    </w:p>
    <w:p>
      <w:pPr>
        <w:spacing w:before="240" w:after="240"/>
        <w:rPr>
          <w:lang w:val="el" w:eastAsia="el"/>
        </w:rPr>
      </w:pPr>
      <w:r>
        <w:rPr>
          <w:lang w:val="el" w:eastAsia="el"/>
        </w:rPr>
        <w:t>4. Τα έγγραφα των καθ’ ύλην αρμόδιων Διευθύνσεων σχετικά με τις αρμοδιότητες που μπορούν να ασκούνται και από τα Γραφεία των Δ.Ο.Υ. Υποδοχής.</w:t>
      </w:r>
    </w:p>
    <w:p>
      <w:pPr>
        <w:spacing w:before="240" w:after="240"/>
        <w:rPr>
          <w:lang w:val="el" w:eastAsia="el"/>
        </w:rPr>
      </w:pPr>
      <w:r>
        <w:rPr>
          <w:lang w:val="el" w:eastAsia="el"/>
        </w:rPr>
        <w:t>5. Το γεγονός ότι από τις διατάξεις της παρούσας απόφασης δεν προκαλείται πρόσθετη δαπάνη σε βάρος του Κρατικού Προϋπολογισμού, αποφασίζουμε:</w:t>
      </w:r>
    </w:p>
    <w:p>
      <w:pPr>
        <w:spacing w:before="240" w:after="240"/>
        <w:rPr>
          <w:lang w:val="el" w:eastAsia="el"/>
        </w:rPr>
      </w:pPr>
      <w:r>
        <w:rPr>
          <w:lang w:val="el" w:eastAsia="el"/>
        </w:rPr>
        <w:t>1. Τροποποιούμε και συμπληρώνουμε την υπ’ αριθμ. Δ6Α1130258ΕΞ2012/20-9-2012 (Β’2552) απόφασή μας, όπως ισχύει, προσθέτοντας υποπαραγράφους γ’ και δ’ στην παράγραφο 1, ως εξής:</w:t>
      </w:r>
    </w:p>
    <w:p>
      <w:pPr>
        <w:spacing w:before="240" w:after="240"/>
        <w:rPr>
          <w:lang w:val="el" w:eastAsia="el"/>
        </w:rPr>
      </w:pPr>
      <w:r>
        <w:rPr>
          <w:lang w:val="el" w:eastAsia="el"/>
        </w:rPr>
        <w:t>«1. γ) Ορίζουμε ότι μέρος των αρμοδιοτήτων των Τμημάτων των Δ.Ο.Υ. της Στήλης Γ’ του Πίνακα 1, ασκείται και από Γραφεία αυτών που λειτουργούν εκτός του κεντρικού κτιρίου στέγασής τους, στην έδρα των Δήμων του παρακάτω Πίνακα 3, εφόσον διατεθούν οι κατάλληλοι χώροι στέγασης αυτών και αναληφθεί το πλήρες κόστος λειτουργίας τους από τους Δήμους, πλην της μισθοδοσίας των υπαλλήλων των Δ.Ο.Υ. που εργάζονται σε αυτά.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3002"/>
        <w:gridCol w:w="3015"/>
        <w:gridCol w:w="2828"/>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ΠΙΝΑΚΑΣ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 στον οποίο λειτουργεί Γραφείο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Μεσολογγίου (Μεσολογγίου- Ναυπάκτου)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Ναυπακτίας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Ναυπλίου (Ναυπλίου – Κρανιδίου)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Ερμιονίδας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Τρίπολης (Τρίπολης – Μεγαλόπολης)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Μεγαλόπολης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Πατρών (Γ΄, Β΄ Πατρών – Κάτω Αχαΐας)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Δυτικής Αχαΐας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Δράμας (Δράμας – Νευροκοπίου)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Νευροκοπίου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Αλεξανδρούπολης (Αλεξανδρούπολης – Σουφλίου)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Σουφλίου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Χαλκίδας (Χαλκίδας – Λίμνης)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Μαντουδίου-Λίμνης-Αγίας Άννας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1995"/>
        <w:gridCol w:w="4717"/>
        <w:gridCol w:w="19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Πύργου (Πύργου-Κρεστένων- Ανδρίτσαινας)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Ανδρίτσαινας-Κρεστένων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Ηρακλείου (Β΄ Ηρακλείου – Αρκαλοχωρίου – Καστελλίου Πεδιάδας – Λ. Χερσονήσου)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Μινώα-Πεδιάδας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Ηγουμενίτσας (Ηγουμενίτσας- Παραμυθιάς-Φιλιατών)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Φιλιατών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 Ιωαννίνων – (Α΄-Β΄ Ιωαννίνων –Δελβινακίου – Κόνιτσας – Μετσόβου)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Κόνιτσας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Πωγωνίου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 Καβάλας – (Α΄-Β΄ Καβάλας – Χρυσούπολης)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Νέστου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Καρδίτσας (Καρδίτσας – Μουζακίου – Παλαμά - Σοφάδων)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Μουζακίου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Καστοριάς (Καστοριάς – Άργους Ορεστικού-Νεστορίου)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Νεστορίου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 (Κιλκίς - Γουμένισσας)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Παιονίας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Κοζάνης (Κοζάνης – Σερβίων – Νεάπολης Βοΐου - Σιάτιστας)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Βοΐου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Κορίνθου (Κορίνθου-Νεμέας- Κιάτου-Ξυλοκάστρου-Δερβενίου)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Σικυωνίων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Σπάρτης (Σπάρτης – Σκάλας – Κροκεών)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Ευρώτα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Λάρισας (Α΄ Λάρισας – Αγιάς – Τυρνάβου)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Τυρνάβου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Καλαμάτας (Καλαμάτας – Μελιγαλά – Μεσσήνης)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Μεσσήνης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Πρέβεζας (Πρέβεζας – Φαναρίου – Πάργας – Φιλιππιάδας)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Ζηρού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Πάργας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Κομοτηνής (Κομοτηνής – Σαπών)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Μαρωνείας-Σαπών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Σερρών – (Α΄-Β΄ Σερρών – Νέας Ζίχνης – Νιγρίτας)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Βισαλτίας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Νέας Ζίχνης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 (Τρικάλων- Καλαμπάκας-Πύλης-Φαρκαδόνας)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Καλαμπάκας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Λαμίας (Λαμίας – Στυλίδας – Δομοκού – Μακρακώμης)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Δομοκού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Μακρακώμης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Φλώρινας (Φλώρινας – Αμύνταιου)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Αμυνταίου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 Χανίων – (Α΄-Β΄ Χανίων – Κισσάμου)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Κισσάμου</w:t>
            </w:r>
          </w:p>
        </w:tc>
      </w:tr>
    </w:tbl>
    <w:p>
      <w:pPr>
        <w:spacing w:before="240" w:after="240"/>
        <w:rPr>
          <w:lang w:val="el" w:eastAsia="el"/>
        </w:rPr>
      </w:pPr>
      <w:r>
        <w:rPr>
          <w:lang w:val="el" w:eastAsia="el"/>
        </w:rPr>
        <w:t>δ) Οι αρμοδιότητες των Τμημάτων των Δ.Ο.Υ., οι οποίες ασκούνται και από τα Γραφεία της προηγούμενης υποπαραγράφου (μέχρι την ολοκλήρωση του νέου TAXIS), κατά Τμήμα, είναι οι εξής:</w:t>
      </w:r>
    </w:p>
    <w:p>
      <w:pPr>
        <w:spacing w:before="240" w:after="240"/>
        <w:rPr>
          <w:lang w:val="el" w:eastAsia="el"/>
        </w:rPr>
      </w:pPr>
      <w:r>
        <w:rPr>
          <w:lang w:val="el" w:eastAsia="el"/>
        </w:rPr>
        <w:t>Ι. ΑΡΜΟΔΙΟΤΗΤΕΣ ΤΟΥ ΤΜΗΜΑΤΟΣ ΦΟΡΟΛΟΓΙΑΣ ΕΙΣΟΔΗΜΑΤΟΣ ΚΑΙ ΑΚΙΝΗΤΗΣ ΠΕΡΙΟΥΣΙΑΣ</w:t>
      </w:r>
    </w:p>
    <w:p>
      <w:pPr>
        <w:spacing w:before="240" w:after="240"/>
        <w:rPr>
          <w:lang w:val="el" w:eastAsia="el"/>
        </w:rPr>
      </w:pPr>
      <w:r>
        <w:rPr>
          <w:lang w:val="el" w:eastAsia="el"/>
        </w:rPr>
        <w:t>α) Παραλαβή φορολογικών δηλώσεων (αρχικών, συμπληρωματικών, τροποποιητικών) και διαβίβασή τους στην αρμόδια Δ.Ο.Υ., στις περιπτώσεις μη υποχρεωτικής ηλεκτρονικής υποβολής.</w:t>
      </w:r>
    </w:p>
    <w:p>
      <w:pPr>
        <w:spacing w:before="240" w:after="240"/>
        <w:rPr>
          <w:lang w:val="el" w:eastAsia="el"/>
        </w:rPr>
      </w:pPr>
      <w:r>
        <w:rPr>
          <w:lang w:val="el" w:eastAsia="el"/>
        </w:rPr>
        <w:t>β) Χορήγηση εντύπων φορολογίας εισοδήματος (ενδεικτικά, Ε1, Ε2, Ε3, Ε5, Ε7), παροχή οδηγιών και διευκρινίσεων για την συμπλήρωσή τους και την συνυποβολή των απαραίτητων δικαιολογητικών.</w:t>
      </w:r>
    </w:p>
    <w:p>
      <w:pPr>
        <w:spacing w:before="240" w:after="240"/>
        <w:rPr>
          <w:lang w:val="el" w:eastAsia="el"/>
        </w:rPr>
      </w:pPr>
      <w:r>
        <w:rPr>
          <w:lang w:val="el" w:eastAsia="el"/>
        </w:rPr>
        <w:t>γ) Παραλαβή φορολογικών αιτημάτων και διαβίβαση στις Δ.Ο.Υ.</w:t>
      </w:r>
    </w:p>
    <w:p>
      <w:pPr>
        <w:spacing w:before="240" w:after="240"/>
        <w:rPr>
          <w:lang w:val="el" w:eastAsia="el"/>
        </w:rPr>
      </w:pPr>
      <w:r>
        <w:rPr>
          <w:lang w:val="el" w:eastAsia="el"/>
        </w:rPr>
        <w:t>δ) Ενημέρωση των φορολογουμένων βάσει των ερμηνευτικών εγκυκλίων και των Υπουργικών Αποφάσεων και χορήγηση αντιγράφων αυτών στους ενδιαφερομένους.</w:t>
      </w:r>
    </w:p>
    <w:p>
      <w:pPr>
        <w:spacing w:before="240" w:after="240"/>
        <w:rPr>
          <w:lang w:val="el" w:eastAsia="el"/>
        </w:rPr>
      </w:pPr>
      <w:r>
        <w:rPr>
          <w:lang w:val="el" w:eastAsia="el"/>
        </w:rPr>
        <w:t>ΙΙ. ΑΡΜΟΔΙΟΤΗΤΕΣ ΤΟΥ ΤΜΗΜΑΤΟΣ ΦΟΡΟΛΟΓΙΑΣ ΚΕΦΑΛΑΙΟΥ</w:t>
      </w:r>
    </w:p>
    <w:p>
      <w:pPr>
        <w:spacing w:before="240" w:after="240"/>
        <w:rPr>
          <w:lang w:val="el" w:eastAsia="el"/>
        </w:rPr>
      </w:pPr>
      <w:r>
        <w:rPr>
          <w:lang w:val="el" w:eastAsia="el"/>
        </w:rPr>
        <w:t>α) Παραλαβή (προσωρινή) δηλώσεων φόρου κληρονομιών, δωρεών, γονικών παροχών, κερδών από λαχεία και μεταβίβασης ακινήτων, έλεγχος των στοιχείων των δηλούντων, καταχώρηση των δηλώσεων στο βιβλίο πρωτοκόλλου, χορήγηση βεβαίωσης για την κατάθεση της δήλωσης με την καταγραφή επί αυτής, αναλυτικά, όλων των συνυποβαλλόμενων στοιχείων και δικαιολογητικών, αποστολή των δηλώσεων στην Δ.Ο.Υ. και χορήγηση των αντιγράφων αυτών μετά από την επιστροφή τους από την Δ.Ο.Υ..</w:t>
      </w:r>
    </w:p>
    <w:p>
      <w:pPr>
        <w:spacing w:before="240" w:after="240"/>
        <w:rPr>
          <w:lang w:val="el" w:eastAsia="el"/>
        </w:rPr>
      </w:pPr>
      <w:r>
        <w:rPr>
          <w:lang w:val="el" w:eastAsia="el"/>
        </w:rPr>
        <w:t>Η διαδικασία αυτή μπορεί να ακολουθηθεί μόνο για τις περιπτώσεις, στις οποίες δεν απαιτείται άμεση καταβολή του αναλογούντα φόρου με την υποβολή (όπως, φ.μ.α.) ή όταν δεν προκύπτει φόρος για καταβολή.</w:t>
      </w:r>
    </w:p>
    <w:p>
      <w:pPr>
        <w:spacing w:before="240" w:after="240"/>
        <w:rPr>
          <w:lang w:val="el" w:eastAsia="el"/>
        </w:rPr>
      </w:pPr>
      <w:r>
        <w:rPr>
          <w:lang w:val="el" w:eastAsia="el"/>
        </w:rPr>
        <w:t>β) Παραλαβή αιτήσεων για χορήγηση των πιστοποιητικών του άρθρου 105 του Κώδικα Φορολογίας Κληρονομιών, Δωρεών και Γονικών Παροχών (ο οποίος κυρώθηκε με το ν. 2961/2001) και του άρθρου 48 του ν. 3842/2010, καταχώρηση των αιτήσεων στο βιβλίο πρωτοκόλλου, χορήγηση βεβαίωσης για την κατάθεση της αίτησης, αποστολή της αίτησης στην Δ.Ο.Υ. με τηλεομοιοτυπία, παραλαβή των πιστοποιητικών από την αρμόδια Δ.Ο.Υ., με αντίστοιχο τρόπο, χορήγηση κυρωμένου αντιγράφου αυτών στον νομίμως αιτούντα, μετά από έλεγχο των στοιχείων του και φύλαξη των αιτήσεων και των πιστοποιητικών σε ειδικό φάκελο.</w:t>
      </w:r>
    </w:p>
    <w:p>
      <w:pPr>
        <w:spacing w:before="240" w:after="240"/>
        <w:rPr>
          <w:lang w:val="el" w:eastAsia="el"/>
        </w:rPr>
      </w:pPr>
      <w:r>
        <w:rPr>
          <w:lang w:val="el" w:eastAsia="el"/>
        </w:rPr>
        <w:t>Αντίστοιχη διαδικασία ακολουθείται και για τη χορήγηση κυρωμένου αντιγράφου της υπεύθυνης δήλωσης που προβλέπεται στην απόφαση του Υπουργού Οικονομικών (ΠΟΛ 1265/2011).</w:t>
      </w:r>
    </w:p>
    <w:p>
      <w:pPr>
        <w:spacing w:before="240" w:after="240"/>
        <w:rPr>
          <w:lang w:val="el" w:eastAsia="el"/>
        </w:rPr>
      </w:pPr>
      <w:r>
        <w:rPr>
          <w:lang w:val="el" w:eastAsia="el"/>
        </w:rPr>
        <w:t>ΙΙΙ. ΑΡΜΟΔΙΟΤΗΤΕΣ ΤΟΥ ΤΜΗΜΑΤΟΣ ΕΜΜΕΣΩΝ ΚΑΙ ΕΙΔΙΚΩΝ ΦΟΡΩΝ</w:t>
      </w:r>
    </w:p>
    <w:p>
      <w:pPr>
        <w:spacing w:before="240" w:after="240"/>
        <w:rPr>
          <w:lang w:val="el" w:eastAsia="el"/>
        </w:rPr>
      </w:pPr>
      <w:r>
        <w:rPr>
          <w:lang w:val="el" w:eastAsia="el"/>
        </w:rPr>
        <w:t>i. ΘΕΜΑΤΑ Φ.Π.Α.</w:t>
      </w:r>
    </w:p>
    <w:p>
      <w:pPr>
        <w:spacing w:before="240" w:after="240"/>
        <w:rPr>
          <w:lang w:val="el" w:eastAsia="el"/>
        </w:rPr>
      </w:pPr>
      <w:r>
        <w:rPr>
          <w:lang w:val="el" w:eastAsia="el"/>
        </w:rPr>
        <w:t>α) Παραλαβή αιτήσεων επιστροφής αγροτών, με τα σχετικά δικαιολογητικά και αποστολή τους στην Δ.Ο.Υ.</w:t>
      </w:r>
    </w:p>
    <w:p>
      <w:pPr>
        <w:spacing w:before="240" w:after="240"/>
        <w:rPr>
          <w:lang w:val="el" w:eastAsia="el"/>
        </w:rPr>
      </w:pPr>
      <w:r>
        <w:rPr>
          <w:lang w:val="el" w:eastAsia="el"/>
        </w:rPr>
        <w:t>β) Παραλαβή γραπτών ερωτημάτων και διαβίβασή τους στην Δ.Ο.Υ.</w:t>
      </w:r>
    </w:p>
    <w:p>
      <w:pPr>
        <w:spacing w:before="240" w:after="240"/>
        <w:rPr>
          <w:lang w:val="el" w:eastAsia="el"/>
        </w:rPr>
      </w:pPr>
      <w:r>
        <w:rPr>
          <w:lang w:val="el" w:eastAsia="el"/>
        </w:rPr>
        <w:t>γ) Χορήγηση όλων των σχετικών εντύπων.</w:t>
      </w:r>
    </w:p>
    <w:p>
      <w:pPr>
        <w:spacing w:before="240" w:after="240"/>
        <w:rPr>
          <w:lang w:val="el" w:eastAsia="el"/>
        </w:rPr>
      </w:pPr>
      <w:r>
        <w:rPr>
          <w:lang w:val="el" w:eastAsia="el"/>
        </w:rPr>
        <w:t>ii. ΘΕΜΑΤΑ ΤΕΛΩΝ ΚΑΙ ΕΙΔΙΚΩΝ ΦΟΡΟΛΟΓΙΩΝ</w:t>
      </w:r>
    </w:p>
    <w:p>
      <w:pPr>
        <w:spacing w:before="240" w:after="240"/>
        <w:rPr>
          <w:lang w:val="el" w:eastAsia="el"/>
        </w:rPr>
      </w:pPr>
      <w:r>
        <w:rPr>
          <w:lang w:val="el" w:eastAsia="el"/>
        </w:rPr>
        <w:t>α) Παραλαβή αιτημάτων, μαζί με όλα τα εκάστοτε προβλεπόμενα δικαιολογητικά, προκειμένου να διαβιβαστούν στην Δ.Ο.Υ. προς εξέταση, όπως ενδεικτικά η αίτηση για χορήγηση απαλλαγών από τέλη κυκλοφορίας (απαλλαγές αναπήρων πολιτών).</w:t>
      </w:r>
    </w:p>
    <w:p>
      <w:pPr>
        <w:spacing w:before="240" w:after="240"/>
        <w:rPr>
          <w:lang w:val="el" w:eastAsia="el"/>
        </w:rPr>
      </w:pPr>
      <w:r>
        <w:rPr>
          <w:lang w:val="el" w:eastAsia="el"/>
        </w:rPr>
        <w:t>β) Παραλαβή της άδειας και των πινακίδων κυκλοφορίας για τη θέση των οχημάτων σε προσωρινή ακινησία.</w:t>
      </w:r>
    </w:p>
    <w:p>
      <w:pPr>
        <w:spacing w:before="240" w:after="240"/>
        <w:rPr>
          <w:lang w:val="el" w:eastAsia="el"/>
        </w:rPr>
      </w:pPr>
      <w:r>
        <w:rPr>
          <w:lang w:val="el" w:eastAsia="el"/>
        </w:rPr>
        <w:t>I V. ΑΡΜΟΔΙΟΤΗΤΕΣ ΤΟΥ ΤΜΗΜΑΤΟΣ ΚΩΔΙΚΑ BIΒΛΙΩΝ ΚΑΙ ΣΤΟΙΧΕΙΩΝ</w:t>
      </w:r>
    </w:p>
    <w:p>
      <w:pPr>
        <w:spacing w:before="240" w:after="240"/>
        <w:rPr>
          <w:lang w:val="el" w:eastAsia="el"/>
        </w:rPr>
      </w:pPr>
      <w:r>
        <w:rPr>
          <w:lang w:val="el" w:eastAsia="el"/>
        </w:rPr>
        <w:t>α) Παραλαβή αιτήσεων και αποστολή τους στην Δ.Ο.Υ.</w:t>
      </w:r>
    </w:p>
    <w:p>
      <w:pPr>
        <w:spacing w:before="240" w:after="240"/>
        <w:rPr>
          <w:lang w:val="el" w:eastAsia="el"/>
        </w:rPr>
      </w:pPr>
      <w:r>
        <w:rPr>
          <w:lang w:val="el" w:eastAsia="el"/>
        </w:rPr>
        <w:t>β) Χορήγηση των απαντητικών εγγράφων που αποστέλλονται από την Δ.Ο.Υ.</w:t>
      </w:r>
    </w:p>
    <w:p>
      <w:pPr>
        <w:spacing w:before="240" w:after="240"/>
        <w:rPr>
          <w:lang w:val="el" w:eastAsia="el"/>
        </w:rPr>
      </w:pPr>
      <w:r>
        <w:rPr>
          <w:lang w:val="el" w:eastAsia="el"/>
        </w:rPr>
        <w:t>V . ΑΡΜΟΔΙΟΤΗΤΕΣ ΤΟΥ ΤΜΗΜΑΤΟΣ ΜΗΤΡΩΟΥ</w:t>
      </w:r>
    </w:p>
    <w:p>
      <w:pPr>
        <w:spacing w:before="240" w:after="240"/>
        <w:rPr>
          <w:lang w:val="el" w:eastAsia="el"/>
        </w:rPr>
      </w:pPr>
      <w:r>
        <w:rPr>
          <w:lang w:val="el" w:eastAsia="el"/>
        </w:rPr>
        <w:t>α) Διαδικασίες χορήγησης Α.Φ.Μ.: Δήλωση χορήγησης Α.Φ.Μ φυσικού προσώπου (έντυπο Μ1)</w:t>
      </w:r>
    </w:p>
    <w:p>
      <w:pPr>
        <w:spacing w:before="240" w:after="240"/>
        <w:rPr>
          <w:lang w:val="el" w:eastAsia="el"/>
        </w:rPr>
      </w:pPr>
      <w:r>
        <w:rPr>
          <w:lang w:val="el" w:eastAsia="el"/>
        </w:rPr>
        <w:t>β) Διαδικασίες Έναρξης Εργασιών:</w:t>
      </w:r>
    </w:p>
    <w:p>
      <w:pPr>
        <w:spacing w:before="240" w:after="240"/>
        <w:rPr>
          <w:lang w:val="el" w:eastAsia="el"/>
        </w:rPr>
      </w:pPr>
      <w:r>
        <w:rPr>
          <w:lang w:val="el" w:eastAsia="el"/>
        </w:rPr>
        <w:t>αα) Δήλωση έναρξης εργασιών φυσικού προσώπου (έντυπο Μ2)</w:t>
      </w:r>
    </w:p>
    <w:p>
      <w:pPr>
        <w:spacing w:before="240" w:after="240"/>
        <w:rPr>
          <w:lang w:val="el" w:eastAsia="el"/>
        </w:rPr>
      </w:pPr>
      <w:r>
        <w:rPr>
          <w:lang w:val="el" w:eastAsia="el"/>
        </w:rPr>
        <w:t>ββ) Δήλωση υπό ίδρυση επιχείρησης (έντυπο Μ5)</w:t>
      </w:r>
    </w:p>
    <w:p>
      <w:pPr>
        <w:spacing w:before="240" w:after="240"/>
        <w:rPr>
          <w:lang w:val="el" w:eastAsia="el"/>
        </w:rPr>
      </w:pPr>
      <w:r>
        <w:rPr>
          <w:lang w:val="el" w:eastAsia="el"/>
        </w:rPr>
        <w:t>γ) Διαδικασίες Μεταβολής Εργασιών</w:t>
      </w:r>
    </w:p>
    <w:p>
      <w:pPr>
        <w:spacing w:before="240" w:after="240"/>
        <w:rPr>
          <w:lang w:val="el" w:eastAsia="el"/>
        </w:rPr>
      </w:pPr>
      <w:r>
        <w:rPr>
          <w:lang w:val="el" w:eastAsia="el"/>
        </w:rPr>
        <w:t>αα) Δήλωση μεταβολής ατομικών στοιχείων φυσικού προσώπου, επιτηδευματία και μη (έντυπο Μ1)</w:t>
      </w:r>
    </w:p>
    <w:p>
      <w:pPr>
        <w:spacing w:before="240" w:after="240"/>
        <w:rPr>
          <w:lang w:val="el" w:eastAsia="el"/>
        </w:rPr>
      </w:pPr>
      <w:r>
        <w:rPr>
          <w:lang w:val="el" w:eastAsia="el"/>
        </w:rPr>
        <w:t>ββ) Δήλωση Μεταβολής εργασιών σε φυσικό πρόσωπο επιτηδευματία (έντυπο Μ2), μόνο για τις ακόλουθες μεταβολές:</w:t>
      </w:r>
    </w:p>
    <w:p>
      <w:pPr>
        <w:spacing w:before="240" w:after="240"/>
        <w:rPr>
          <w:lang w:val="el" w:eastAsia="el"/>
        </w:rPr>
      </w:pPr>
      <w:r>
        <w:rPr>
          <w:lang w:val="el" w:eastAsia="el"/>
        </w:rPr>
        <w:t>— μεταφορά έδρας της επιχείρησης</w:t>
      </w:r>
    </w:p>
    <w:p>
      <w:pPr>
        <w:spacing w:before="240" w:after="240"/>
        <w:rPr>
          <w:lang w:val="el" w:eastAsia="el"/>
        </w:rPr>
      </w:pPr>
      <w:r>
        <w:rPr>
          <w:lang w:val="el" w:eastAsia="el"/>
        </w:rPr>
        <w:t>— μεταφορά έδρας υποκαταστήματος</w:t>
      </w:r>
    </w:p>
    <w:p>
      <w:pPr>
        <w:spacing w:before="240" w:after="240"/>
        <w:rPr>
          <w:lang w:val="el" w:eastAsia="el"/>
        </w:rPr>
      </w:pPr>
      <w:r>
        <w:rPr>
          <w:lang w:val="el" w:eastAsia="el"/>
        </w:rPr>
        <w:t>— αλλαγή κατηγορίας βιβλίων καθώς και τρόπο ένταξης, τρόπο και τόπο τήρησης αυτών, εκτός από τις μεταβολές που απαιτείται απόφαση του Προϊσταμένου της Δ.Ο.Υ.</w:t>
      </w:r>
    </w:p>
    <w:p>
      <w:pPr>
        <w:spacing w:before="240" w:after="240"/>
        <w:rPr>
          <w:lang w:val="el" w:eastAsia="el"/>
        </w:rPr>
      </w:pPr>
      <w:r>
        <w:rPr>
          <w:lang w:val="el" w:eastAsia="el"/>
        </w:rPr>
        <w:t>— αλλαγή καθεστώτος Φ.Π.Α. και τρόπο ένταξης</w:t>
      </w:r>
    </w:p>
    <w:p>
      <w:pPr>
        <w:spacing w:before="240" w:after="240"/>
        <w:rPr>
          <w:lang w:val="el" w:eastAsia="el"/>
        </w:rPr>
      </w:pPr>
      <w:r>
        <w:rPr>
          <w:lang w:val="el" w:eastAsia="el"/>
        </w:rPr>
        <w:t>— άσκηση ενδοκοινοτικών συναλλαγών και παύση ενδοκοινοτικών συναλλαγών</w:t>
      </w:r>
    </w:p>
    <w:p>
      <w:pPr>
        <w:spacing w:before="240" w:after="240"/>
        <w:rPr>
          <w:lang w:val="el" w:eastAsia="el"/>
        </w:rPr>
      </w:pPr>
      <w:r>
        <w:rPr>
          <w:lang w:val="el" w:eastAsia="el"/>
        </w:rPr>
        <w:t>— θέση της επιχείρησης σε αδράνεια και την επαναφορά της σε ενεργή επιχείρηση</w:t>
      </w:r>
    </w:p>
    <w:p>
      <w:pPr>
        <w:spacing w:before="240" w:after="240"/>
        <w:rPr>
          <w:lang w:val="el" w:eastAsia="el"/>
        </w:rPr>
      </w:pPr>
      <w:r>
        <w:rPr>
          <w:lang w:val="el" w:eastAsia="el"/>
        </w:rPr>
        <w:t>— υπαγωγή ή μη στον ειδικό φόρο κατανάλωσης</w:t>
      </w:r>
    </w:p>
    <w:p>
      <w:pPr>
        <w:spacing w:before="240" w:after="240"/>
        <w:rPr>
          <w:lang w:val="el" w:eastAsia="el"/>
        </w:rPr>
      </w:pPr>
      <w:r>
        <w:rPr>
          <w:lang w:val="el" w:eastAsia="el"/>
        </w:rPr>
        <w:t>— τρόπο άσκησης της δηλούμενης δραστηριότητας (συνέχεια – εποχικά – πλανόδια)</w:t>
      </w:r>
    </w:p>
    <w:p>
      <w:pPr>
        <w:spacing w:before="240" w:after="240"/>
        <w:rPr>
          <w:lang w:val="el" w:eastAsia="el"/>
        </w:rPr>
      </w:pPr>
      <w:r>
        <w:rPr>
          <w:lang w:val="el" w:eastAsia="el"/>
        </w:rPr>
        <w:t>— ίδρυση και διακοπή εγκατάστασης εξωτερικού</w:t>
      </w:r>
    </w:p>
    <w:p>
      <w:pPr>
        <w:spacing w:before="240" w:after="240"/>
        <w:rPr>
          <w:lang w:val="el" w:eastAsia="el"/>
        </w:rPr>
      </w:pPr>
      <w:r>
        <w:rPr>
          <w:lang w:val="el" w:eastAsia="el"/>
        </w:rPr>
        <w:t>γγ) Δήλωση Μεταβολής Εργασιών Νομικού Προσώπου (έντυπο Μ3), μόνο για τις ακόλουθες μεταβολές:</w:t>
      </w:r>
    </w:p>
    <w:p>
      <w:pPr>
        <w:spacing w:before="240" w:after="240"/>
        <w:rPr>
          <w:lang w:val="el" w:eastAsia="el"/>
        </w:rPr>
      </w:pPr>
      <w:r>
        <w:rPr>
          <w:lang w:val="el" w:eastAsia="el"/>
        </w:rPr>
        <w:t>— θέση της επιχείρησης σε αδράνεια και την επαναφορά της σε ενεργή επιχείρηση</w:t>
      </w:r>
    </w:p>
    <w:p>
      <w:pPr>
        <w:spacing w:before="240" w:after="240"/>
        <w:rPr>
          <w:lang w:val="el" w:eastAsia="el"/>
        </w:rPr>
      </w:pPr>
      <w:r>
        <w:rPr>
          <w:lang w:val="el" w:eastAsia="el"/>
        </w:rPr>
        <w:t>— παράταση του χρόνου διάρκειας της επιχείρησης</w:t>
      </w:r>
    </w:p>
    <w:p>
      <w:pPr>
        <w:spacing w:before="240" w:after="240"/>
        <w:rPr>
          <w:lang w:val="el" w:eastAsia="el"/>
        </w:rPr>
      </w:pPr>
      <w:r>
        <w:rPr>
          <w:lang w:val="el" w:eastAsia="el"/>
        </w:rPr>
        <w:t>— αύξηση ή μείωση του κεφαλαίου της επιχείρησης</w:t>
      </w:r>
    </w:p>
    <w:p>
      <w:pPr>
        <w:spacing w:before="240" w:after="240"/>
        <w:rPr>
          <w:lang w:val="el" w:eastAsia="el"/>
        </w:rPr>
      </w:pPr>
      <w:r>
        <w:rPr>
          <w:lang w:val="el" w:eastAsia="el"/>
        </w:rPr>
        <w:t>— έναρξη και διακοπή εγκατάστασης εξωτερικού</w:t>
      </w:r>
    </w:p>
    <w:p>
      <w:pPr>
        <w:spacing w:before="240" w:after="240"/>
        <w:rPr>
          <w:lang w:val="el" w:eastAsia="el"/>
        </w:rPr>
      </w:pPr>
      <w:r>
        <w:rPr>
          <w:lang w:val="el" w:eastAsia="el"/>
        </w:rPr>
        <w:t>δδ) Δήλωση μεταβολής στοιχείων υπό ίδρυση επιχείρησης (έντυπο Μ5)</w:t>
      </w:r>
    </w:p>
    <w:p>
      <w:pPr>
        <w:spacing w:before="240" w:after="240"/>
        <w:rPr>
          <w:lang w:val="el" w:eastAsia="el"/>
        </w:rPr>
      </w:pPr>
      <w:r>
        <w:rPr>
          <w:lang w:val="el" w:eastAsia="el"/>
        </w:rPr>
        <w:t>Η εκπρόθεσμη υποβολή των παραπάνω δηλώσεων δεν γίνεται δεκτή από τα Γραφεία, τα οποία παραλαμβάνουν δηλώσεις έναρξης και μεταβολής εργασιών μόνο εφόσον υποβάλλονται εντός των προβλεπόμενων προθεσμιών (εμπρόθεσμα), με τα αντίστοιχα, κατά περίπτωση, έντυπα και δικαιολογητικά, σύμφωνα με τις ισχύουσες διατάξεις.</w:t>
      </w:r>
    </w:p>
    <w:p>
      <w:pPr>
        <w:spacing w:before="240" w:after="240"/>
        <w:rPr>
          <w:lang w:val="el" w:eastAsia="el"/>
        </w:rPr>
      </w:pPr>
      <w:r>
        <w:rPr>
          <w:lang w:val="el" w:eastAsia="el"/>
        </w:rPr>
        <w:t>δ) Αιτήσεις</w:t>
      </w:r>
    </w:p>
    <w:p>
      <w:pPr>
        <w:spacing w:before="240" w:after="240"/>
        <w:rPr>
          <w:lang w:val="el" w:eastAsia="el"/>
        </w:rPr>
      </w:pPr>
      <w:r>
        <w:rPr>
          <w:lang w:val="el" w:eastAsia="el"/>
        </w:rPr>
        <w:t>αα) Αίτηση για επανεκτύπωση Βεβαίωσης Απόδοσης Α.Φ.Μ. Φυσικού Προσώπου</w:t>
      </w:r>
    </w:p>
    <w:p>
      <w:pPr>
        <w:spacing w:before="240" w:after="240"/>
        <w:rPr>
          <w:lang w:val="el" w:eastAsia="el"/>
        </w:rPr>
      </w:pPr>
      <w:r>
        <w:rPr>
          <w:lang w:val="el" w:eastAsia="el"/>
        </w:rPr>
        <w:t>ββ) Αίτηση για επανεκτύπωση Βεβαίωσης Μεταβολής Ατομικών Στοιχείων Φυσικού Προσώπου</w:t>
      </w:r>
    </w:p>
    <w:p>
      <w:pPr>
        <w:spacing w:before="240" w:after="240"/>
        <w:rPr>
          <w:lang w:val="el" w:eastAsia="el"/>
        </w:rPr>
      </w:pPr>
      <w:r>
        <w:rPr>
          <w:lang w:val="el" w:eastAsia="el"/>
        </w:rPr>
        <w:t>γγ) Αίτηση για επανεκτύπωση Βεβαίωσης Έναρξης Εργασιών φυσικού και μη Φυσικού Προσώπου</w:t>
      </w:r>
    </w:p>
    <w:p>
      <w:pPr>
        <w:spacing w:before="240" w:after="240"/>
        <w:rPr>
          <w:lang w:val="el" w:eastAsia="el"/>
        </w:rPr>
      </w:pPr>
      <w:r>
        <w:rPr>
          <w:lang w:val="el" w:eastAsia="el"/>
        </w:rPr>
        <w:t>δδ) Αίτηση για επανεκτύπωση Βεβαίωσης Διακοπής Εργασιών Φυσικού και μη Φυσικού Προσώπου</w:t>
      </w:r>
    </w:p>
    <w:p>
      <w:pPr>
        <w:spacing w:before="240" w:after="240"/>
        <w:rPr>
          <w:lang w:val="el" w:eastAsia="el"/>
        </w:rPr>
      </w:pPr>
      <w:r>
        <w:rPr>
          <w:lang w:val="el" w:eastAsia="el"/>
        </w:rPr>
        <w:t>εε) Αίτηση για ένταξη στο Ειδικό Καθεστώς Αγροτών</w:t>
      </w:r>
    </w:p>
    <w:p>
      <w:pPr>
        <w:spacing w:before="240" w:after="240"/>
        <w:rPr>
          <w:lang w:val="el" w:eastAsia="el"/>
        </w:rPr>
      </w:pPr>
      <w:r>
        <w:rPr>
          <w:lang w:val="el" w:eastAsia="el"/>
        </w:rPr>
        <w:t>στστ) Αίτηση για έκδοση πιστοποιητικού, για τις υπηρεσίες Μεταφορών και Επικοινωνιών των Περιφερειακών Ενοτήτων της Χώρας</w:t>
      </w:r>
    </w:p>
    <w:p>
      <w:pPr>
        <w:spacing w:before="240" w:after="240"/>
        <w:rPr>
          <w:lang w:val="el" w:eastAsia="el"/>
        </w:rPr>
      </w:pPr>
      <w:r>
        <w:rPr>
          <w:lang w:val="el" w:eastAsia="el"/>
        </w:rPr>
        <w:t>Μετά από τον έλεγχο των υποβαλλόμενων δηλώσεων και δικαιολογητικών και αφού ελεγχθεί η ταυτότητα του υποβάλλοντος το αίτημα και καταγραφούν τα στοιχεία επικοινωνίας, χορηγείται από το Γραφείο στον ενδιαφερόμενο, συμπληρωμένο ως προς τις δηλώσεις και τα δικαιολογητικά, αντίγραφο του «Αποδεικτικού Παραλαβής Δηλώσεων Μητρώου και Δικαιολογητικών» (έντυπο Μ) και το πρωτότυπο αποστέλλεται, στη συνέχεια, με τα συνημμένα σε αυτό δικαιολογητικά, στην Δ.Ο.Υ., για διεκπεραίωση του αιτήματος.</w:t>
      </w:r>
    </w:p>
    <w:p>
      <w:pPr>
        <w:spacing w:before="240" w:after="240"/>
        <w:rPr>
          <w:lang w:val="el" w:eastAsia="el"/>
        </w:rPr>
      </w:pPr>
      <w:r>
        <w:rPr>
          <w:lang w:val="el" w:eastAsia="el"/>
        </w:rPr>
        <w:t>VI. ΑΡΜΟΔΙΟΤΗΤΕΣ ΤΟΥ ΔΙΚΑΣΤΙΚΟΥ ΤΜΗΜΑΤΟΣ</w:t>
      </w:r>
    </w:p>
    <w:p>
      <w:pPr>
        <w:spacing w:before="240" w:after="240"/>
        <w:rPr>
          <w:lang w:val="el" w:eastAsia="el"/>
        </w:rPr>
      </w:pPr>
      <w:r>
        <w:rPr>
          <w:lang w:val="el" w:eastAsia="el"/>
        </w:rPr>
        <w:t>α) Παραλαβή αιτήσεων μερικής ή ολικής άρσης απαγορευτικών μέτρων, σύμφωνα με τις διατάξεις της παραγράφου 4 του άρθρου 14 του ν. 2523/1997, όπως ισχύουν.</w:t>
      </w:r>
    </w:p>
    <w:p>
      <w:pPr>
        <w:spacing w:before="240" w:after="240"/>
        <w:rPr>
          <w:lang w:val="el" w:eastAsia="el"/>
        </w:rPr>
      </w:pPr>
      <w:r>
        <w:rPr>
          <w:lang w:val="el" w:eastAsia="el"/>
        </w:rPr>
        <w:t>Οι αιτήσεις εν συνεχεία διαβιβάζονται απευθείας στην Διεύθυνση Παρακολούθησης Νομικών Υποθέσεων Ελέγχου και Αναγκαστικής Είσπραξης</w:t>
      </w:r>
    </w:p>
    <w:p>
      <w:pPr>
        <w:spacing w:before="240" w:after="240"/>
        <w:rPr>
          <w:lang w:val="el" w:eastAsia="el"/>
        </w:rPr>
      </w:pPr>
      <w:r>
        <w:rPr>
          <w:lang w:val="el" w:eastAsia="el"/>
        </w:rPr>
        <w:t>β) Παραλαβή και διαβίβαση αιτημάτων:</w:t>
      </w:r>
    </w:p>
    <w:p>
      <w:pPr>
        <w:spacing w:before="240" w:after="240"/>
        <w:rPr>
          <w:lang w:val="el" w:eastAsia="el"/>
        </w:rPr>
      </w:pPr>
      <w:r>
        <w:rPr>
          <w:lang w:val="el" w:eastAsia="el"/>
        </w:rPr>
        <w:t>αα) Απαλλαγής από προσαυξήσεις με βάση άρθρ.6 του ΚΕΔΕ λόγω μη γνώσης της οφειλής.</w:t>
      </w:r>
    </w:p>
    <w:p>
      <w:pPr>
        <w:spacing w:before="240" w:after="240"/>
        <w:rPr>
          <w:lang w:val="el" w:eastAsia="el"/>
        </w:rPr>
      </w:pPr>
      <w:r>
        <w:rPr>
          <w:lang w:val="el" w:eastAsia="el"/>
        </w:rPr>
        <w:t>ββ) Διαγραφής χρεών άρθρου 82 του ΚΕΔΕ λόγω οικονομικής αδυναμίας.</w:t>
      </w:r>
    </w:p>
    <w:p>
      <w:pPr>
        <w:spacing w:before="240" w:after="240"/>
        <w:rPr>
          <w:lang w:val="el" w:eastAsia="el"/>
        </w:rPr>
      </w:pPr>
      <w:r>
        <w:rPr>
          <w:lang w:val="el" w:eastAsia="el"/>
        </w:rPr>
        <w:t>γγ) Άρσης ή περιορισμού κατασχέσεων.</w:t>
      </w:r>
    </w:p>
    <w:p>
      <w:pPr>
        <w:spacing w:before="240" w:after="240"/>
        <w:rPr>
          <w:lang w:val="el" w:eastAsia="el"/>
        </w:rPr>
      </w:pPr>
      <w:r>
        <w:rPr>
          <w:lang w:val="el" w:eastAsia="el"/>
        </w:rPr>
        <w:t>δδ) Εξάλειψης ή περιορισμού υποθηκών.</w:t>
      </w:r>
    </w:p>
    <w:p>
      <w:pPr>
        <w:spacing w:before="240" w:after="240"/>
        <w:rPr>
          <w:lang w:val="el" w:eastAsia="el"/>
        </w:rPr>
      </w:pPr>
      <w:r>
        <w:rPr>
          <w:lang w:val="el" w:eastAsia="el"/>
        </w:rPr>
        <w:t>εε) Υποβολής δηλώσεων συμψηφισμού με απαίτηση κατά του Δημοσίου ή γνωστοποιήσεων.</w:t>
      </w:r>
    </w:p>
    <w:p>
      <w:pPr>
        <w:spacing w:before="240" w:after="240"/>
        <w:rPr>
          <w:lang w:val="el" w:eastAsia="el"/>
        </w:rPr>
      </w:pPr>
      <w:r>
        <w:rPr>
          <w:lang w:val="el" w:eastAsia="el"/>
        </w:rPr>
        <w:t>στστ) Υποβολής προσφυγών κατά αποφάσεων των προϊσταμένων της Δ.Ο.Υ του άρθρου 9 του ν. 2386/96 για ακάλυπτες επιταγές του άρθρ.6 και του άρθρ. 82 του ΚΕΔΕ.</w:t>
      </w:r>
    </w:p>
    <w:p>
      <w:pPr>
        <w:spacing w:before="240" w:after="240"/>
        <w:rPr>
          <w:lang w:val="el" w:eastAsia="el"/>
        </w:rPr>
      </w:pPr>
      <w:r>
        <w:rPr>
          <w:lang w:val="el" w:eastAsia="el"/>
        </w:rPr>
        <w:t>ζζ) Χορήγηση Αποδεικτικού Ενημερότητας μηνιαίας ισχύος ή Βεβαίωσης οφειλής.</w:t>
      </w:r>
    </w:p>
    <w:p>
      <w:pPr>
        <w:spacing w:before="240" w:after="240"/>
        <w:rPr>
          <w:lang w:val="el" w:eastAsia="el"/>
        </w:rPr>
      </w:pPr>
      <w:r>
        <w:rPr>
          <w:lang w:val="el" w:eastAsia="el"/>
        </w:rPr>
        <w:t>ηη) Επιστροφής αχρεωστήτως καταβληθέντων ποσών.</w:t>
      </w:r>
    </w:p>
    <w:p>
      <w:pPr>
        <w:spacing w:before="240" w:after="240"/>
        <w:rPr>
          <w:lang w:val="el" w:eastAsia="el"/>
        </w:rPr>
      </w:pPr>
      <w:r>
        <w:rPr>
          <w:lang w:val="el" w:eastAsia="el"/>
        </w:rPr>
        <w:t>γ) Παραλαβή, έλεγχος και διαβίβαση φακέλων μετά των αιτημάτων</w:t>
      </w:r>
    </w:p>
    <w:p>
      <w:pPr>
        <w:spacing w:before="240" w:after="240"/>
        <w:rPr>
          <w:lang w:val="el" w:eastAsia="el"/>
        </w:rPr>
      </w:pPr>
      <w:r>
        <w:rPr>
          <w:lang w:val="el" w:eastAsia="el"/>
        </w:rPr>
        <w:t>αα) Ρυθμίσεων χρεών, πτωχών οφειλετών κατά άρθρο 62 Α του ΚΕΔΕ</w:t>
      </w:r>
    </w:p>
    <w:p>
      <w:pPr>
        <w:spacing w:before="240" w:after="240"/>
        <w:rPr>
          <w:lang w:val="el" w:eastAsia="el"/>
        </w:rPr>
      </w:pPr>
      <w:r>
        <w:rPr>
          <w:lang w:val="el" w:eastAsia="el"/>
        </w:rPr>
        <w:t>ββ) Διοικητικής επίλυσης φορολογικών διαφορών προς την επιτροπή του άρθρου 70 Α του ν.2238/94.</w:t>
      </w:r>
    </w:p>
    <w:p>
      <w:pPr>
        <w:spacing w:before="240" w:after="240"/>
        <w:rPr>
          <w:lang w:val="el" w:eastAsia="el"/>
        </w:rPr>
      </w:pPr>
      <w:r>
        <w:rPr>
          <w:lang w:val="el" w:eastAsia="el"/>
        </w:rPr>
        <w:t>δ) Χορήγηση εντύπων</w:t>
      </w:r>
    </w:p>
    <w:p>
      <w:pPr>
        <w:spacing w:before="240" w:after="240"/>
        <w:rPr>
          <w:lang w:val="el" w:eastAsia="el"/>
        </w:rPr>
      </w:pPr>
      <w:r>
        <w:rPr>
          <w:lang w:val="el" w:eastAsia="el"/>
        </w:rPr>
        <w:t>ε) Παροχή πληροφοριών».</w:t>
      </w:r>
    </w:p>
    <w:p>
      <w:pPr>
        <w:spacing w:before="240" w:after="240"/>
        <w:rPr>
          <w:lang w:val="el" w:eastAsia="el"/>
        </w:rPr>
      </w:pPr>
      <w:r>
        <w:rPr>
          <w:lang w:val="el" w:eastAsia="el"/>
        </w:rPr>
        <w:t>2.Κατάταλοιπάισχύειηυπ’αριθμ.Δ6Α1130258ΕΞ2012/20- 9-2012 (Β’2552) απόφασή μας.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Οκτωβρίου 2012</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