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ΦΕΚ 756 Β΄/ 03.04.2013</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w:t>
      </w:r>
    </w:p>
    <w:p>
      <w:pPr>
        <w:pStyle w:val="PreambelText"/>
        <w:spacing w:before="240" w:after="240"/>
        <w:rPr>
          <w:lang w:val="el" w:eastAsia="el"/>
        </w:rPr>
      </w:pPr>
      <w:r>
        <w:rPr>
          <w:b/>
          <w:bCs/>
          <w:lang w:val="el" w:eastAsia="el"/>
        </w:rPr>
        <w:t>ΔΗΜΟΣΙΩΝ ΕΣΟΔΩΝ</w:t>
      </w:r>
    </w:p>
    <w:p>
      <w:pPr>
        <w:pStyle w:val="PreambelText"/>
        <w:spacing w:before="240" w:after="240"/>
        <w:rPr>
          <w:lang w:val="el" w:eastAsia="el"/>
        </w:rPr>
      </w:pPr>
      <w:r>
        <w:rPr>
          <w:lang w:val="el" w:eastAsia="el"/>
        </w:rPr>
        <w:t xml:space="preserve">1. </w:t>
      </w:r>
      <w:r>
        <w:rPr>
          <w:b/>
          <w:bCs/>
          <w:lang w:val="el" w:eastAsia="el"/>
        </w:rPr>
        <w:t>ΓΕΝ. Δ/ΝΣΗ ΔΙΟΙΚ/ΚΗΣ ΥΠΟΣΤΗΡΙΞΗΣ</w:t>
      </w:r>
    </w:p>
    <w:p>
      <w:pPr>
        <w:pStyle w:val="PreambelText"/>
        <w:spacing w:before="240" w:after="240"/>
        <w:rPr>
          <w:lang w:val="el" w:eastAsia="el"/>
        </w:rPr>
      </w:pPr>
      <w:r>
        <w:rPr>
          <w:b/>
          <w:bCs/>
          <w:lang w:val="el" w:eastAsia="el"/>
        </w:rPr>
        <w:t>ΔΙΕΥΘΥΝΣΗ ΟΡΓΑΝΩΣΗΣ (Δ.6)</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Λεωχάρους 2</w:t>
      </w:r>
    </w:p>
    <w:p>
      <w:pPr>
        <w:spacing w:before="240" w:after="240"/>
        <w:rPr>
          <w:lang w:val="el" w:eastAsia="el"/>
        </w:rPr>
      </w:pPr>
      <w:r>
        <w:rPr>
          <w:b/>
          <w:bCs/>
          <w:lang w:val="el" w:eastAsia="el"/>
        </w:rPr>
        <w:t>Ταχ. Κώδ.: 101 84, Αθήνα</w:t>
      </w:r>
    </w:p>
    <w:p>
      <w:pPr>
        <w:spacing w:before="240" w:after="240"/>
        <w:rPr>
          <w:lang w:val="el" w:eastAsia="el"/>
        </w:rPr>
      </w:pPr>
      <w:r>
        <w:rPr>
          <w:b/>
          <w:bCs/>
          <w:lang w:val="el" w:eastAsia="el"/>
        </w:rPr>
        <w:t>Τηλέφωνο: 210.3222386</w:t>
      </w:r>
    </w:p>
    <w:p>
      <w:pPr>
        <w:spacing w:before="240" w:after="240"/>
        <w:rPr>
          <w:lang w:val="el" w:eastAsia="el"/>
        </w:rPr>
      </w:pPr>
      <w:r>
        <w:rPr>
          <w:b/>
          <w:bCs/>
          <w:lang w:val="el" w:eastAsia="el"/>
        </w:rPr>
        <w:t>FAX: 210.3230829 210. 3217280</w:t>
      </w:r>
    </w:p>
    <w:p>
      <w:pPr>
        <w:spacing w:before="240" w:after="240"/>
        <w:rPr>
          <w:lang w:val="el" w:eastAsia="el"/>
        </w:rPr>
      </w:pPr>
      <w:r>
        <w:rPr>
          <w:lang w:val="el" w:eastAsia="el"/>
        </w:rPr>
        <w:t xml:space="preserve">2. </w:t>
      </w:r>
      <w:r>
        <w:rPr>
          <w:b/>
          <w:bCs/>
          <w:lang w:val="el" w:eastAsia="el"/>
        </w:rPr>
        <w:t>ΓΕΝ. Δ/ΝΣΗ ΟΙΚ. ΕΠΙΘΕΩΡΗΣΗΣ</w:t>
      </w:r>
    </w:p>
    <w:p>
      <w:pPr>
        <w:spacing w:before="240" w:after="240"/>
        <w:rPr>
          <w:lang w:val="el" w:eastAsia="el"/>
        </w:rPr>
      </w:pPr>
      <w:r>
        <w:rPr>
          <w:b/>
          <w:bCs/>
          <w:lang w:val="el" w:eastAsia="el"/>
        </w:rPr>
        <w:t>Δ/ΝΣΗ ΠΡΟΣΩΠΙΚΟΥ ΕΠΙΘΕΩΡΗΣΗΣ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Ταχ. Δ/νση: Εμ. Μπενάκη 13-15 &amp;</w:t>
      </w:r>
    </w:p>
    <w:p>
      <w:pPr>
        <w:spacing w:before="240" w:after="240"/>
        <w:rPr>
          <w:lang w:val="el" w:eastAsia="el"/>
        </w:rPr>
      </w:pPr>
      <w:r>
        <w:rPr>
          <w:b/>
          <w:bCs/>
          <w:lang w:val="el" w:eastAsia="el"/>
        </w:rPr>
        <w:t>Νικηταρά 1</w:t>
      </w:r>
    </w:p>
    <w:p>
      <w:pPr>
        <w:spacing w:before="240" w:after="240"/>
        <w:rPr>
          <w:lang w:val="el" w:eastAsia="el"/>
        </w:rPr>
      </w:pPr>
      <w:r>
        <w:rPr>
          <w:b/>
          <w:bCs/>
          <w:lang w:val="el" w:eastAsia="el"/>
        </w:rPr>
        <w:t>Ταχ. Κώδ.: 101 84, Αθήνα</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 210.3804183</w:t>
      </w:r>
    </w:p>
    <w:p>
      <w:pPr>
        <w:spacing w:before="240" w:after="240"/>
        <w:rPr>
          <w:lang w:val="el" w:eastAsia="el"/>
        </w:rPr>
      </w:pPr>
      <w:r>
        <w:rPr>
          <w:b/>
          <w:bCs/>
          <w:lang w:val="el" w:eastAsia="el"/>
        </w:rPr>
        <w:t>FAX: 210.3822749</w:t>
      </w:r>
    </w:p>
    <w:p>
      <w:pPr>
        <w:spacing w:before="240" w:after="240"/>
        <w:rPr>
          <w:lang w:val="el" w:eastAsia="el"/>
        </w:rPr>
      </w:pPr>
      <w:r>
        <w:rPr>
          <w:b/>
          <w:bCs/>
          <w:lang w:val="el" w:eastAsia="el"/>
        </w:rPr>
        <w:t>Αθήνα, 08 Μαρτίου 2013</w:t>
      </w:r>
    </w:p>
    <w:p>
      <w:pPr>
        <w:spacing w:before="240" w:after="240"/>
        <w:rPr>
          <w:lang w:val="el" w:eastAsia="el"/>
        </w:rPr>
      </w:pPr>
      <w:r>
        <w:rPr>
          <w:b/>
          <w:bCs/>
          <w:lang w:val="el" w:eastAsia="el"/>
        </w:rPr>
        <w:t>Αρ. Πρωτ: Δ6Α 1045052ΕΞ2013</w:t>
      </w:r>
    </w:p>
    <w:p>
      <w:pPr>
        <w:spacing w:before="240" w:after="240"/>
        <w:rPr>
          <w:lang w:val="el" w:eastAsia="el"/>
        </w:rPr>
      </w:pPr>
      <w:r>
        <w:rPr>
          <w:b/>
          <w:bCs/>
          <w:i/>
          <w:iCs/>
          <w:lang w:val="el" w:eastAsia="el"/>
        </w:rPr>
        <w:t>Προς: Ως Πίνακας Διανομής</w:t>
      </w:r>
    </w:p>
    <w:p>
      <w:pPr>
        <w:spacing w:before="240" w:after="240"/>
        <w:rPr>
          <w:lang w:val="el" w:eastAsia="el"/>
        </w:rPr>
      </w:pPr>
      <w:r>
        <w:rPr>
          <w:b/>
          <w:bCs/>
          <w:i/>
          <w:iCs/>
          <w:lang w:val="el" w:eastAsia="el"/>
        </w:rPr>
        <w:t>ΘΕΜΑ:</w:t>
      </w:r>
      <w:r>
        <w:rPr>
          <w:lang w:val="el" w:eastAsia="el"/>
        </w:rPr>
        <w:t xml:space="preserve"> «</w:t>
      </w:r>
      <w:r>
        <w:rPr>
          <w:b/>
          <w:bCs/>
          <w:i/>
          <w:iCs/>
          <w:lang w:val="el" w:eastAsia="el"/>
        </w:rPr>
        <w:t xml:space="preserve">Τροποποίηση της Υπουργικής Απόφασης αριθ. Δ6Α </w:t>
      </w:r>
      <w:r>
        <w:rPr>
          <w:b/>
          <w:bCs/>
          <w:i/>
          <w:iCs/>
          <w:lang w:val="el" w:eastAsia="el"/>
        </w:rPr>
        <w:t xml:space="preserve">1013717 </w:t>
      </w:r>
      <w:r>
        <w:rPr>
          <w:b/>
          <w:bCs/>
          <w:i/>
          <w:iCs/>
          <w:lang w:val="el" w:eastAsia="el"/>
        </w:rPr>
        <w:t xml:space="preserve">ΕΞ </w:t>
      </w:r>
      <w:r>
        <w:rPr>
          <w:b/>
          <w:bCs/>
          <w:i/>
          <w:iCs/>
          <w:lang w:val="el" w:eastAsia="el"/>
        </w:rPr>
        <w:t>2013/15.01.2013 (Β΄215)».</w:t>
      </w:r>
    </w:p>
    <w:p>
      <w:pPr>
        <w:spacing w:before="240" w:after="240"/>
        <w:rPr>
          <w:lang w:val="el" w:eastAsia="el"/>
        </w:rPr>
      </w:pPr>
      <w:r>
        <w:rPr>
          <w:b/>
          <w:bCs/>
          <w:i/>
          <w:iCs/>
          <w:lang w:val="el" w:eastAsia="el"/>
        </w:rPr>
        <w:t>Α Π Ο Φ Α Σ Η</w:t>
      </w:r>
    </w:p>
    <w:p>
      <w:pPr>
        <w:spacing w:before="240" w:after="240"/>
        <w:rPr>
          <w:lang w:val="el" w:eastAsia="el"/>
        </w:rPr>
      </w:pPr>
      <w:r>
        <w:rPr>
          <w:b/>
          <w:bCs/>
          <w:i/>
          <w:iCs/>
          <w:lang w:val="el" w:eastAsia="el"/>
        </w:rPr>
        <w:t xml:space="preserve">O </w:t>
      </w:r>
      <w:r>
        <w:rPr>
          <w:b/>
          <w:bCs/>
          <w:i/>
          <w:iCs/>
          <w:lang w:val="el" w:eastAsia="el"/>
        </w:rPr>
        <w:t>ΓΕΝΙΚΟΣ ΓΡΑΜΜΑΤΕΑΣ ΤΗΣ ΓΕΝΙΚΗΣ ΓΡΑΜΜΑΤΕΙΑΣ ΔΗΜΟΣΙΩΝ ΕΣΟΔΩΝ Έ χ ο ν τ α ς υ π ό ψ 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i/>
          <w:iCs/>
          <w:lang w:val="el" w:eastAsia="el"/>
        </w:rPr>
        <w:t xml:space="preserve"> της παραγράφου 17 του άρθρου 55 του ν. 4002/2011, όπως έχει τροποποιηθεί,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(Α΄180),</w:t>
      </w:r>
    </w:p>
    <w:p>
      <w:pPr>
        <w:pStyle w:val="StructureList1"/>
        <w:spacing w:before="120" w:after="0"/>
        <w:rPr>
          <w:lang w:val="el" w:eastAsia="el"/>
        </w:rPr>
      </w:pPr>
      <w:r>
        <w:rPr>
          <w:i/>
          <w:iCs/>
          <w:lang w:val="el" w:eastAsia="el"/>
        </w:rPr>
        <w:t>β)</w:t>
      </w:r>
      <w:r>
        <w:rPr>
          <w:i/>
          <w:iCs/>
          <w:lang w:val="en" w:eastAsia="en"/>
        </w:rPr>
        <w:tab/>
      </w:r>
      <w:r>
        <w:rPr>
          <w:i/>
          <w:iCs/>
          <w:lang w:val="el" w:eastAsia="el"/>
        </w:rPr>
        <w:t xml:space="preserve"> του άρθρου 2 του ν. 2343/1995 </w:t>
      </w:r>
      <w:r>
        <w:rPr>
          <w:i/>
          <w:iCs/>
          <w:lang w:val="el" w:eastAsia="el"/>
        </w:rPr>
        <w:t>«Αναδιοργάνωση Υπηρεσιών του Υπουργείου Οικονομικών και άλλες διατάξεις»</w:t>
      </w:r>
      <w:r>
        <w:rPr>
          <w:i/>
          <w:iCs/>
          <w:lang w:val="el" w:eastAsia="el"/>
        </w:rPr>
        <w:t xml:space="preserve"> (Α΄211), όπως έχει τροποποιηθεί και ισχύει,</w:t>
      </w:r>
    </w:p>
    <w:p>
      <w:pPr>
        <w:pStyle w:val="StructureList1"/>
        <w:spacing w:before="120" w:after="0"/>
        <w:rPr>
          <w:lang w:val="el" w:eastAsia="el"/>
        </w:rPr>
      </w:pPr>
      <w:r>
        <w:rPr>
          <w:i/>
          <w:iCs/>
          <w:lang w:val="el" w:eastAsia="el"/>
        </w:rPr>
        <w:t>γ)</w:t>
      </w:r>
      <w:r>
        <w:rPr>
          <w:i/>
          <w:iCs/>
          <w:lang w:val="en" w:eastAsia="en"/>
        </w:rPr>
        <w:tab/>
      </w:r>
      <w:r>
        <w:rPr>
          <w:b/>
          <w:bCs/>
          <w:i/>
          <w:iCs/>
          <w:lang w:val="el" w:eastAsia="el"/>
        </w:rPr>
        <w:t>τ</w:t>
      </w:r>
      <w:r>
        <w:rPr>
          <w:i/>
          <w:iCs/>
          <w:lang w:val="el" w:eastAsia="el"/>
        </w:rPr>
        <w:t xml:space="preserve">ου π.δ/τος 167/1996 </w:t>
      </w:r>
      <w:r>
        <w:rPr>
          <w:i/>
          <w:iCs/>
          <w:lang w:val="el" w:eastAsia="el"/>
        </w:rPr>
        <w:t>«Τροποποίηση διατάξεων του Π.Δ.284/88 ‘‘Οργανισμός Υπουργείου Οικονομικών …’’» (Α΄128),</w:t>
      </w:r>
      <w:r>
        <w:rPr>
          <w:i/>
          <w:iCs/>
          <w:lang w:val="el" w:eastAsia="el"/>
        </w:rPr>
        <w:t xml:space="preserve"> όπως ισχύει,</w:t>
      </w:r>
    </w:p>
    <w:p>
      <w:pPr>
        <w:pStyle w:val="StructureList1"/>
        <w:spacing w:before="120" w:after="0"/>
        <w:rPr>
          <w:lang w:val="el" w:eastAsia="el"/>
        </w:rPr>
      </w:pPr>
      <w:r>
        <w:rPr>
          <w:i/>
          <w:iCs/>
          <w:lang w:val="el" w:eastAsia="el"/>
        </w:rPr>
        <w:t>δ)</w:t>
      </w:r>
      <w:r>
        <w:rPr>
          <w:i/>
          <w:iCs/>
          <w:lang w:val="en" w:eastAsia="en"/>
        </w:rPr>
        <w:tab/>
      </w:r>
      <w:r>
        <w:rPr>
          <w:i/>
          <w:iCs/>
          <w:lang w:val="el" w:eastAsia="el"/>
        </w:rPr>
        <w:t xml:space="preserve"> της υποπαραγράφου Ε2 του άρθρου πρώτου του ν. 4093/2012 (Α΄222) </w:t>
      </w:r>
      <w:r>
        <w:rPr>
          <w:i/>
          <w:iCs/>
          <w:lang w:val="el" w:eastAsia="el"/>
        </w:rPr>
        <w:t>«Έγκριση Μεσοπρόθεσμου πλαισίου Δημοσιονομικής Στρατηγικής 2013 – 2016 – Επείγοντα Μέτρα Εφαρμογής του ν. 4046/2012 και του Μεσοπρόθεσμου πλαισίου Δημοσιονομικής Στρατηγικής 2013 – 2016»,</w:t>
      </w:r>
    </w:p>
    <w:p>
      <w:pPr>
        <w:pStyle w:val="StructureList1"/>
        <w:spacing w:before="120" w:after="0"/>
        <w:rPr>
          <w:lang w:val="el" w:eastAsia="el"/>
        </w:rPr>
      </w:pPr>
      <w:r>
        <w:rPr>
          <w:i/>
          <w:iCs/>
          <w:lang w:val="el" w:eastAsia="el"/>
        </w:rPr>
        <w:t>ε)</w:t>
      </w:r>
      <w:r>
        <w:rPr>
          <w:i/>
          <w:iCs/>
          <w:lang w:val="en" w:eastAsia="en"/>
        </w:rPr>
        <w:tab/>
      </w:r>
      <w:r>
        <w:rPr>
          <w:i/>
          <w:iCs/>
          <w:lang w:val="el" w:eastAsia="el"/>
        </w:rPr>
        <w:t xml:space="preserve"> του άρθρου 90 του Κώδικα Νομοθεσίας για την Κυβέρνηση και τα Κυβερνητικά Όργανα, που κυρώθηκε με το άρθρο πρώτο του π.δ. 63/2005 (Α΄98),</w:t>
      </w:r>
    </w:p>
    <w:p>
      <w:pPr>
        <w:pStyle w:val="StructureList1"/>
        <w:spacing w:before="120" w:after="0"/>
        <w:rPr>
          <w:lang w:val="el" w:eastAsia="el"/>
        </w:rPr>
      </w:pPr>
      <w:r>
        <w:rPr>
          <w:i/>
          <w:iCs/>
          <w:lang w:val="el" w:eastAsia="el"/>
        </w:rPr>
        <w:t>στ)</w:t>
      </w:r>
      <w:r>
        <w:rPr>
          <w:i/>
          <w:iCs/>
          <w:lang w:val="en" w:eastAsia="en"/>
        </w:rPr>
        <w:tab/>
      </w:r>
      <w:r>
        <w:rPr>
          <w:i/>
          <w:iCs/>
          <w:lang w:val="el" w:eastAsia="el"/>
        </w:rPr>
        <w:t xml:space="preserve"> του π.δ/τος 211/1996 </w:t>
      </w:r>
      <w:r>
        <w:rPr>
          <w:i/>
          <w:iCs/>
          <w:lang w:val="el" w:eastAsia="el"/>
        </w:rPr>
        <w:t>«Σύσταση Οικονομικών Επιθεωρήσεων» (Α΄166),</w:t>
      </w:r>
      <w:r>
        <w:rPr>
          <w:i/>
          <w:iCs/>
          <w:lang w:val="el" w:eastAsia="el"/>
        </w:rPr>
        <w:t xml:space="preserve"> όπως ισχύει,</w:t>
      </w:r>
    </w:p>
    <w:p>
      <w:pPr>
        <w:pStyle w:val="StructureList1"/>
        <w:spacing w:before="120" w:after="0"/>
        <w:rPr>
          <w:lang w:val="el" w:eastAsia="el"/>
        </w:rPr>
      </w:pPr>
      <w:r>
        <w:rPr>
          <w:i/>
          <w:iCs/>
          <w:lang w:val="el" w:eastAsia="el"/>
        </w:rPr>
        <w:t>ζ)</w:t>
      </w:r>
      <w:r>
        <w:rPr>
          <w:i/>
          <w:iCs/>
          <w:lang w:val="en" w:eastAsia="en"/>
        </w:rPr>
        <w:tab/>
      </w:r>
      <w:r>
        <w:rPr>
          <w:i/>
          <w:iCs/>
          <w:lang w:val="el" w:eastAsia="el"/>
        </w:rPr>
        <w:t xml:space="preserve"> του π.δ/τος 156/2001 </w:t>
      </w:r>
      <w:r>
        <w:rPr>
          <w:i/>
          <w:iCs/>
          <w:lang w:val="el" w:eastAsia="el"/>
        </w:rPr>
        <w:t>«Οργανισμός της Οικονομικής Επιθεώρησης του Υπουργείου Οικονομικών και αναδιοργάνωση των Υπηρεσιών αυτής» (Α΄129),</w:t>
      </w:r>
      <w:r>
        <w:rPr>
          <w:i/>
          <w:iCs/>
          <w:lang w:val="el" w:eastAsia="el"/>
        </w:rPr>
        <w:t xml:space="preserve"> όπως ισχύει,</w:t>
      </w:r>
    </w:p>
    <w:p>
      <w:pPr>
        <w:pStyle w:val="StructureList1"/>
        <w:spacing w:before="120" w:after="0"/>
        <w:rPr>
          <w:lang w:val="el" w:eastAsia="el"/>
        </w:rPr>
      </w:pPr>
      <w:r>
        <w:rPr>
          <w:i/>
          <w:iCs/>
          <w:lang w:val="el" w:eastAsia="el"/>
        </w:rPr>
        <w:t>η)</w:t>
      </w:r>
      <w:r>
        <w:rPr>
          <w:i/>
          <w:iCs/>
          <w:lang w:val="en" w:eastAsia="en"/>
        </w:rPr>
        <w:tab/>
      </w:r>
      <w:r>
        <w:rPr>
          <w:i/>
          <w:iCs/>
          <w:lang w:val="el" w:eastAsia="el"/>
        </w:rPr>
        <w:t xml:space="preserve"> της απόφασης αριθ. Δ6Α 1013717 ΕΞ 2013/15.01.2013 </w:t>
      </w:r>
      <w:r>
        <w:rPr>
          <w:i/>
          <w:iCs/>
          <w:lang w:val="el" w:eastAsia="el"/>
        </w:rPr>
        <w:t>«Συγκρότηση άμισθης διαρκούς Επιτροπής στη Γενική Διεύθυνση Οικονομικής Επιθεώρησης, για την αξιολόγηση των Πορισματικών Εκθέσεων των Οικονομικών Επιθεωρητών και έργο αυτής» (Β΄215/2013),</w:t>
      </w:r>
    </w:p>
    <w:p>
      <w:pPr>
        <w:pStyle w:val="StructureList1"/>
        <w:spacing w:before="120" w:after="0"/>
        <w:rPr>
          <w:lang w:val="el" w:eastAsia="el"/>
        </w:rPr>
      </w:pPr>
      <w:r>
        <w:rPr>
          <w:i/>
          <w:iCs/>
          <w:lang w:val="el" w:eastAsia="el"/>
        </w:rPr>
        <w:t>θ)</w:t>
      </w:r>
      <w:r>
        <w:rPr>
          <w:i/>
          <w:iCs/>
          <w:lang w:val="en" w:eastAsia="en"/>
        </w:rPr>
        <w:tab/>
      </w:r>
      <w:r>
        <w:rPr>
          <w:i/>
          <w:iCs/>
          <w:lang w:val="el" w:eastAsia="el"/>
        </w:rPr>
        <w:t xml:space="preserve"> της απόφασης αριθ. Δ6Α 1015213 ΕΞ 2013/28.01.2013 του Υπουργού Οικονομικών και του Υφυπουργού Οικονομικών </w:t>
      </w:r>
      <w:r>
        <w:rPr>
          <w:i/>
          <w:iCs/>
          <w:lang w:val="el" w:eastAsia="el"/>
        </w:rPr>
        <w:t>«Μεταβίβαση αρμοδιοτήτων στον Γενικό Γραμματέα της Γενικής Γραμματείας Δημοσίων Εσόδων του Υπουργείου Οικονομικών»</w:t>
      </w:r>
      <w:r>
        <w:rPr>
          <w:i/>
          <w:iCs/>
          <w:lang w:val="el" w:eastAsia="el"/>
        </w:rPr>
        <w:t xml:space="preserve"> (Β΄130/2013).</w:t>
      </w:r>
    </w:p>
    <w:p>
      <w:pPr>
        <w:spacing w:before="240" w:after="240"/>
        <w:rPr>
          <w:lang w:val="el" w:eastAsia="el"/>
        </w:rPr>
      </w:pPr>
      <w:r>
        <w:rPr>
          <w:i/>
          <w:iCs/>
          <w:lang w:val="el" w:eastAsia="el"/>
        </w:rPr>
        <w:t>2. Τις υπηρεσιακές ανάγκες.</w:t>
      </w:r>
    </w:p>
    <w:p>
      <w:pPr>
        <w:spacing w:before="240" w:after="240"/>
        <w:rPr>
          <w:lang w:val="el" w:eastAsia="el"/>
        </w:rPr>
      </w:pPr>
      <w:r>
        <w:rPr>
          <w:i/>
          <w:iCs/>
          <w:lang w:val="el" w:eastAsia="el"/>
        </w:rPr>
        <w:t>3.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i/>
          <w:iCs/>
          <w:lang w:val="el" w:eastAsia="el"/>
        </w:rPr>
        <w:t>Α π ο φ α σ ί ζ ο υ μ ε</w:t>
      </w:r>
    </w:p>
    <w:p>
      <w:pPr>
        <w:pStyle w:val="Heading6"/>
        <w:spacing w:before="240" w:after="240"/>
        <w:rPr>
          <w:lang w:val="el" w:eastAsia="el"/>
        </w:rPr>
      </w:pPr>
      <w:r>
        <w:rPr>
          <w:b/>
          <w:bCs/>
          <w:i/>
          <w:iCs/>
          <w:lang w:val="el" w:eastAsia="el"/>
        </w:rPr>
        <w:t xml:space="preserve">Άρθρο </w:t>
      </w:r>
    </w:p>
    <w:p>
      <w:pPr>
        <w:pStyle w:val="Heading6"/>
        <w:spacing w:before="240" w:after="240"/>
        <w:rPr>
          <w:lang w:val="el" w:eastAsia="el"/>
        </w:rPr>
      </w:pPr>
      <w:r>
        <w:rPr>
          <w:b/>
          <w:bCs/>
          <w:i/>
          <w:iCs/>
          <w:lang w:val="el" w:eastAsia="el"/>
        </w:rPr>
        <w:t>Μόνο</w:t>
      </w:r>
    </w:p>
    <w:p>
      <w:pPr>
        <w:spacing w:before="240" w:after="240"/>
        <w:rPr>
          <w:lang w:val="el" w:eastAsia="el"/>
        </w:rPr>
      </w:pPr>
      <w:r>
        <w:rPr>
          <w:b/>
          <w:bCs/>
          <w:i/>
          <w:iCs/>
          <w:lang w:val="el" w:eastAsia="el"/>
        </w:rPr>
        <w:t xml:space="preserve">Α. </w:t>
      </w:r>
      <w:r>
        <w:rPr>
          <w:i/>
          <w:iCs/>
          <w:lang w:val="el" w:eastAsia="el"/>
        </w:rPr>
        <w:t xml:space="preserve">Η Υπουργική Απόφαση αριθ. Δ6Α 1013717 ΕΞ 2013/15.01.2013 </w:t>
      </w:r>
      <w:r>
        <w:rPr>
          <w:i/>
          <w:iCs/>
          <w:lang w:val="el" w:eastAsia="el"/>
        </w:rPr>
        <w:t>«Συγκρότηση άμισθης διαρκούς Επιτροπής στη Γενική Διεύθυνση Οικονομικής Επιθεώρησης, για την αξιολόγηση των Πορισματικών Εκθέσεων των Οικονομικών Επιθεωρητών και έργο αυτής» (Β΄215/2013)</w:t>
      </w:r>
      <w:r>
        <w:rPr>
          <w:i/>
          <w:iCs/>
          <w:lang w:val="el" w:eastAsia="el"/>
        </w:rPr>
        <w:t xml:space="preserve"> τροποποιείται, ως εξής:</w:t>
      </w:r>
    </w:p>
    <w:p>
      <w:pPr>
        <w:pStyle w:val="MainText"/>
        <w:spacing w:before="120" w:after="0"/>
        <w:rPr>
          <w:lang w:val="el" w:eastAsia="el"/>
        </w:rPr>
      </w:pPr>
      <w:r>
        <w:rPr>
          <w:b/>
          <w:bCs/>
          <w:i/>
          <w:iCs/>
          <w:lang w:val="el" w:eastAsia="el"/>
        </w:rPr>
        <w:t>1.</w:t>
      </w:r>
      <w:r>
        <w:rPr>
          <w:i/>
          <w:iCs/>
          <w:lang w:val="el" w:eastAsia="el"/>
        </w:rPr>
        <w:t xml:space="preserve"> </w:t>
      </w:r>
      <w:r>
        <w:rPr>
          <w:b/>
          <w:bCs/>
          <w:i/>
          <w:iCs/>
          <w:lang w:val="el" w:eastAsia="el"/>
        </w:rPr>
        <w:t>Το τρίτο εδάφιο της παραγράφου 4 του άρθρου 1 αντικαθίσταται ως εξής:</w:t>
      </w:r>
    </w:p>
    <w:p>
      <w:pPr>
        <w:spacing w:before="240" w:after="240"/>
        <w:rPr>
          <w:lang w:val="el" w:eastAsia="el"/>
        </w:rPr>
      </w:pPr>
      <w:r>
        <w:rPr>
          <w:i/>
          <w:iCs/>
          <w:lang w:val="el" w:eastAsia="el"/>
        </w:rPr>
        <w:t>«Σε περίπτωση που η εξεταζόμενη υπόθεση απαιτεί ειδικότερες γνώσεις (όπως επί κτηματικών θεμάτων), ο Πρόεδρος δύναται, μετά από έγγραφη πρόσκληση, να ζητήσει, κατά την αξιολόγηση της υπόθεσης, την παρουσία Οικονομικού Επιθεωρητή, του οποίου το γνωστικό αντικείμενο και η ειδίκευση είναι συναφής με την εξεταζόμενη υπόθεση».</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Το πρώτο εδάφιο της παραγράφου 1 του άρθρου 3 αντικαθίσταται ως εξής:</w:t>
      </w:r>
    </w:p>
    <w:p>
      <w:pPr>
        <w:spacing w:before="240" w:after="240"/>
        <w:rPr>
          <w:lang w:val="el" w:eastAsia="el"/>
        </w:rPr>
      </w:pPr>
      <w:r>
        <w:rPr>
          <w:i/>
          <w:iCs/>
          <w:lang w:val="el" w:eastAsia="el"/>
        </w:rPr>
        <w:t>«1. Μετά την υποβολή, από τους Οικονομικούς Επιθεωρητές, των Πορισματικών Εκθέσεων και των σχετικών συνημμένων εγγράφων – στοιχείων, στους κατά περίπτωση Προϊσταμένους Διευθύνσεων, οι οποίοι είναι και οι αρμόδιοι Εισηγητές, οι Πορισματικές Εκθέσεις και τα συνημμένα έγγραφα – στοιχεία, ως φάκελοι υπόθεσης, διαβιβάζονται από τους Εισηγητές, εγγράφως, στην Επιτροπή, συνοδευόμενες και από την προβλεπόμενη εισήγηση, υπό την επιφύλαξη του δευτέρου εδαφίου της παρ.3 του παρόντος.».</w:t>
      </w:r>
    </w:p>
    <w:p>
      <w:pPr>
        <w:pStyle w:val="MainText"/>
        <w:spacing w:before="120" w:after="0"/>
        <w:rPr>
          <w:lang w:val="el" w:eastAsia="el"/>
        </w:rPr>
      </w:pPr>
      <w:r>
        <w:rPr>
          <w:b/>
          <w:bCs/>
          <w:i/>
          <w:iCs/>
          <w:lang w:val="el" w:eastAsia="el"/>
        </w:rPr>
        <w:t>3.</w:t>
      </w:r>
      <w:r>
        <w:rPr>
          <w:i/>
          <w:iCs/>
          <w:lang w:val="el" w:eastAsia="el"/>
        </w:rPr>
        <w:t xml:space="preserve"> </w:t>
      </w:r>
      <w:r>
        <w:rPr>
          <w:b/>
          <w:bCs/>
          <w:i/>
          <w:iCs/>
          <w:lang w:val="el" w:eastAsia="el"/>
        </w:rPr>
        <w:t>To πρώτο εδάφιο της παραγράφου 5 του άρθρου 3 αντικαθίσταται ως εξής:</w:t>
      </w:r>
    </w:p>
    <w:p>
      <w:pPr>
        <w:spacing w:before="240" w:after="240"/>
        <w:rPr>
          <w:lang w:val="el" w:eastAsia="el"/>
        </w:rPr>
      </w:pPr>
      <w:r>
        <w:rPr>
          <w:i/>
          <w:iCs/>
          <w:lang w:val="el" w:eastAsia="el"/>
        </w:rPr>
        <w:t>«5. Εφόσον από την Επιτροπή αποφασισθεί, μετά από την σχετική συζήτηση, ότι η Πορισματική Έκθεση είναι πλήρης και καμία περαιτέρω ενέργεια για την υπόθεση δεν απαιτείται, συντάσσεται, μερίμνη της Γραμματείας Πρακτικό, το οποίο υπογράφεται από τα Μέλη της Επιτροπής, την Γραμματέα και τον Πρόεδρο, προκειμένου, εντός επτά (7) ημερών από τη συζήτηση και με ευθύνη της Γραμματείας, να διαβιβασθεί, με το σχετικό φάκελο της υπόθεσης, στην καθ΄ύλην αρμόδια, ως προς την υπόθεση, Διεύθυνση της Κεντρικής Υπηρεσίας, για τις κατ΄ αρμοδιότητα ενέργειές της».</w:t>
      </w:r>
    </w:p>
    <w:p>
      <w:pPr>
        <w:spacing w:before="240" w:after="240"/>
        <w:rPr>
          <w:lang w:val="el" w:eastAsia="el"/>
        </w:rPr>
      </w:pPr>
      <w:r>
        <w:rPr>
          <w:b/>
          <w:bCs/>
          <w:i/>
          <w:iCs/>
          <w:lang w:val="el" w:eastAsia="el"/>
        </w:rPr>
        <w:t xml:space="preserve">Β. </w:t>
      </w:r>
      <w:r>
        <w:rPr>
          <w:i/>
          <w:iCs/>
          <w:lang w:val="el" w:eastAsia="el"/>
        </w:rPr>
        <w:t>Κατά τα λοιπά ισχύει η αριθ. Δ6Α 1013717 ΕΞ 2013/15.01.2013 (Β΄215) Υπουργική απόφαση.</w:t>
      </w:r>
    </w:p>
    <w:p>
      <w:pPr>
        <w:spacing w:before="240" w:after="240"/>
        <w:rPr>
          <w:lang w:val="el" w:eastAsia="el"/>
        </w:rPr>
      </w:pPr>
      <w:r>
        <w:rPr>
          <w:i/>
          <w:iCs/>
          <w:lang w:val="el" w:eastAsia="el"/>
        </w:rPr>
        <w:t>Η απόφαση αυτή να δημοσιευθεί στην Εφημερίδα της Κυβερνήσεως.</w:t>
      </w:r>
    </w:p>
    <w:p>
      <w:pPr>
        <w:spacing w:before="240" w:after="240"/>
        <w:rPr>
          <w:lang w:val="el" w:eastAsia="el"/>
        </w:rPr>
      </w:pPr>
      <w:r>
        <w:rPr>
          <w:b/>
          <w:bCs/>
          <w:i/>
          <w:iCs/>
          <w:lang w:val="el" w:eastAsia="el"/>
        </w:rPr>
        <w:t>Ο ΓΕΝΙΚΟΣ ΓΡΑΜΜΑΤΕΑΣ</w:t>
      </w:r>
    </w:p>
    <w:p>
      <w:pPr>
        <w:spacing w:before="240" w:after="240"/>
        <w:rPr>
          <w:lang w:val="el" w:eastAsia="el"/>
        </w:rPr>
      </w:pPr>
      <w:r>
        <w:rPr>
          <w:b/>
          <w:bCs/>
          <w:i/>
          <w:iCs/>
          <w:lang w:val="el" w:eastAsia="el"/>
        </w:rPr>
        <w:t>ΤΗΣ ΓΕΝΙΚΗΣ ΓΡΑΜΜΑΤΕΙΑΣ ΔΗΜΟΣΙΩΝ ΕΣΟΔΩΝ</w:t>
      </w:r>
    </w:p>
    <w:p>
      <w:pPr>
        <w:spacing w:before="240" w:after="240"/>
        <w:rPr>
          <w:lang w:val="el" w:eastAsia="el"/>
        </w:rPr>
      </w:pPr>
      <w:r>
        <w:rPr>
          <w:b/>
          <w:bCs/>
          <w:i/>
          <w:iCs/>
          <w:lang w:val="el" w:eastAsia="el"/>
        </w:rPr>
        <w:t>ΘΕΟΧΑΡΗΣ ΘΕΟΧΑΡΗΣ</w:t>
      </w:r>
    </w:p>
    <w:p>
      <w:pPr>
        <w:spacing w:before="240" w:after="240"/>
        <w:rPr>
          <w:lang w:val="el" w:eastAsia="el"/>
        </w:rPr>
      </w:pPr>
      <w:r>
        <w:rPr>
          <w:i/>
          <w:iCs/>
          <w:lang w:val="el" w:eastAsia="el"/>
        </w:rPr>
        <w:t>ΑΚΡΙΒΕΣ ΑΝΤΙΓΡΑΦΟ</w:t>
      </w:r>
    </w:p>
    <w:p>
      <w:pPr>
        <w:spacing w:before="240" w:after="240"/>
        <w:rPr>
          <w:lang w:val="el" w:eastAsia="el"/>
        </w:rPr>
      </w:pPr>
      <w:r>
        <w:rPr>
          <w:i/>
          <w:iCs/>
          <w:lang w:val="el" w:eastAsia="el"/>
        </w:rPr>
        <w:t>Ο ΠΡΟΪΣΤΑΜΕΝΟΣ ΤΗΣ ΓΡΑΜΜΑΤΕΙΑΣ</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i/>
          <w:iCs/>
          <w:lang w:val="el" w:eastAsia="el"/>
        </w:rPr>
        <w:t xml:space="preserve">I. </w:t>
      </w:r>
      <w:r>
        <w:rPr>
          <w:b/>
          <w:bCs/>
          <w:i/>
          <w:iCs/>
          <w:u w:val="single"/>
          <w:lang w:val="el" w:eastAsia="el"/>
        </w:rPr>
        <w:t>ΑΠΟΔΕΚΤΕΣ ΓΙΑ ΕΝΕΡΓΕΙΑ</w:t>
      </w:r>
    </w:p>
    <w:p>
      <w:pPr>
        <w:spacing w:before="240" w:after="240"/>
        <w:rPr>
          <w:lang w:val="el" w:eastAsia="el"/>
        </w:rPr>
      </w:pPr>
      <w:r>
        <w:rPr>
          <w:b/>
          <w:bCs/>
          <w:i/>
          <w:iCs/>
          <w:lang w:val="el" w:eastAsia="el"/>
        </w:rPr>
        <w:t xml:space="preserve">ΠΕΡΙΦΕΡΕΙΑΚΕΣ ΟΙΚΟΝΟΜΙΚΕΣ ΕΠΙΘΕΩΡΗΣΕΙΣ </w:t>
      </w:r>
      <w:r>
        <w:rPr>
          <w:b/>
          <w:bCs/>
          <w:i/>
          <w:iCs/>
          <w:lang w:val="el" w:eastAsia="el"/>
        </w:rPr>
        <w:t>(στις κατά τόπους έδρες τους)</w:t>
      </w:r>
    </w:p>
    <w:p>
      <w:pPr>
        <w:spacing w:before="240" w:after="240"/>
        <w:rPr>
          <w:lang w:val="el" w:eastAsia="el"/>
        </w:rPr>
      </w:pPr>
      <w:r>
        <w:rPr>
          <w:b/>
          <w:bCs/>
          <w:i/>
          <w:iCs/>
          <w:lang w:val="el" w:eastAsia="el"/>
        </w:rPr>
        <w:t xml:space="preserve">IΙ. </w:t>
      </w:r>
      <w:r>
        <w:rPr>
          <w:b/>
          <w:bCs/>
          <w:i/>
          <w:iCs/>
          <w:u w:val="single"/>
          <w:lang w:val="el" w:eastAsia="el"/>
        </w:rPr>
        <w:t>ΑΠΟΔΕΚΤΕΣ ΓΙΑ ΚΟΙΝΟΠΟΙΗΣΗ</w:t>
      </w:r>
    </w:p>
    <w:p>
      <w:pPr>
        <w:spacing w:before="240" w:after="240"/>
        <w:rPr>
          <w:lang w:val="el" w:eastAsia="el"/>
        </w:rPr>
      </w:pPr>
      <w:r>
        <w:rPr>
          <w:i/>
          <w:iCs/>
          <w:lang w:val="el" w:eastAsia="el"/>
        </w:rPr>
        <w:t xml:space="preserve">1. </w:t>
      </w:r>
      <w:r>
        <w:rPr>
          <w:b/>
          <w:bCs/>
          <w:i/>
          <w:iCs/>
          <w:lang w:val="el" w:eastAsia="el"/>
        </w:rPr>
        <w:t>ΓΕΝΙΚΟ ΕΠΙΘΕΩΡΗΤΗ ΔΗΜΟΣΙΑΣ ΔΙΟΙΚΗΣΗΣ</w:t>
      </w:r>
    </w:p>
    <w:p>
      <w:pPr>
        <w:spacing w:before="240" w:after="240"/>
        <w:rPr>
          <w:lang w:val="el" w:eastAsia="el"/>
        </w:rPr>
      </w:pPr>
      <w:r>
        <w:rPr>
          <w:b/>
          <w:bCs/>
          <w:i/>
          <w:iCs/>
          <w:lang w:val="el" w:eastAsia="el"/>
        </w:rPr>
        <w:t>κ. Λέανδρο Ρακιντζή</w:t>
      </w:r>
    </w:p>
    <w:p>
      <w:pPr>
        <w:pStyle w:val="StructureList1"/>
        <w:spacing w:before="120" w:after="0"/>
        <w:rPr>
          <w:lang w:val="el" w:eastAsia="el"/>
        </w:rPr>
      </w:pPr>
      <w:r>
        <w:rPr>
          <w:i/>
          <w:iCs/>
          <w:lang w:val="el" w:eastAsia="el"/>
        </w:rPr>
        <w:t>-</w:t>
      </w:r>
      <w:r>
        <w:rPr>
          <w:i/>
          <w:iCs/>
          <w:lang w:val="en" w:eastAsia="en"/>
        </w:rPr>
        <w:tab/>
      </w:r>
      <w:r>
        <w:rPr>
          <w:i/>
          <w:iCs/>
          <w:lang w:val="el" w:eastAsia="el"/>
        </w:rPr>
        <w:t>Λεωφ. Κηφισίας 1, Τ.Κ. 115 23, ΑΘΗΝΑ</w:t>
      </w:r>
    </w:p>
    <w:p>
      <w:pPr>
        <w:spacing w:before="240" w:after="240"/>
        <w:rPr>
          <w:lang w:val="el" w:eastAsia="el"/>
        </w:rPr>
      </w:pPr>
      <w:r>
        <w:rPr>
          <w:i/>
          <w:iCs/>
          <w:lang w:val="el" w:eastAsia="el"/>
        </w:rPr>
        <w:t xml:space="preserve">2. </w:t>
      </w:r>
      <w:r>
        <w:rPr>
          <w:b/>
          <w:bCs/>
          <w:i/>
          <w:iCs/>
          <w:lang w:val="el" w:eastAsia="el"/>
        </w:rPr>
        <w:t>ΥΠΗΡΕΣΙΑ ΕΣΩΤΕΡΙΚΟΥ ΕΛΕΓΧΟΥ</w:t>
      </w:r>
    </w:p>
    <w:p>
      <w:pPr>
        <w:spacing w:before="240" w:after="240"/>
        <w:rPr>
          <w:lang w:val="el" w:eastAsia="el"/>
        </w:rPr>
      </w:pPr>
      <w:r>
        <w:rPr>
          <w:i/>
          <w:iCs/>
          <w:lang w:val="el" w:eastAsia="el"/>
        </w:rPr>
        <w:t>Κολωνού 2, Τ.Κ. 10437, ΑΘΗΝΑ</w:t>
      </w:r>
    </w:p>
    <w:p>
      <w:pPr>
        <w:spacing w:before="240" w:after="240"/>
        <w:rPr>
          <w:lang w:val="el" w:eastAsia="el"/>
        </w:rPr>
      </w:pPr>
      <w:r>
        <w:rPr>
          <w:b/>
          <w:bCs/>
          <w:i/>
          <w:iCs/>
          <w:u w:val="single"/>
          <w:lang w:val="el" w:eastAsia="el"/>
        </w:rPr>
        <w:t xml:space="preserve">ΙIΙ. </w:t>
      </w:r>
      <w:r>
        <w:rPr>
          <w:b/>
          <w:bCs/>
          <w:i/>
          <w:iCs/>
          <w:u w:val="single"/>
          <w:lang w:val="el" w:eastAsia="el"/>
        </w:rPr>
        <w:t>ΕΣΩΤΕΡΙΚΗ ΔΙΑΝΟΜΗ</w:t>
      </w:r>
    </w:p>
    <w:p>
      <w:pPr>
        <w:spacing w:before="240" w:after="240"/>
        <w:rPr>
          <w:lang w:val="el" w:eastAsia="el"/>
        </w:rPr>
      </w:pPr>
      <w:r>
        <w:rPr>
          <w:i/>
          <w:iCs/>
          <w:lang w:val="el" w:eastAsia="el"/>
        </w:rPr>
        <w:t xml:space="preserve">1. </w:t>
      </w:r>
      <w:r>
        <w:rPr>
          <w:b/>
          <w:bCs/>
          <w:i/>
          <w:iCs/>
          <w:lang w:val="el" w:eastAsia="el"/>
        </w:rPr>
        <w:t>Γραφείο κ. ΥΠΟΥΡΓΟΥ</w:t>
      </w:r>
    </w:p>
    <w:p>
      <w:pPr>
        <w:spacing w:before="240" w:after="240"/>
        <w:rPr>
          <w:lang w:val="el" w:eastAsia="el"/>
        </w:rPr>
      </w:pPr>
      <w:r>
        <w:rPr>
          <w:i/>
          <w:iCs/>
          <w:lang w:val="el" w:eastAsia="el"/>
        </w:rPr>
        <w:t xml:space="preserve">2. </w:t>
      </w:r>
      <w:r>
        <w:rPr>
          <w:b/>
          <w:bCs/>
          <w:i/>
          <w:iCs/>
          <w:lang w:val="el" w:eastAsia="el"/>
        </w:rPr>
        <w:t>Γραφείο κ. ΥΦΥΠΟΥΡΓΟΥ</w:t>
      </w:r>
    </w:p>
    <w:p>
      <w:pPr>
        <w:spacing w:before="240" w:after="240"/>
        <w:rPr>
          <w:lang w:val="el" w:eastAsia="el"/>
        </w:rPr>
      </w:pPr>
      <w:r>
        <w:rPr>
          <w:i/>
          <w:iCs/>
          <w:lang w:val="el" w:eastAsia="el"/>
        </w:rPr>
        <w:t xml:space="preserve">3. </w:t>
      </w:r>
      <w:r>
        <w:rPr>
          <w:b/>
          <w:bCs/>
          <w:i/>
          <w:iCs/>
          <w:lang w:val="el" w:eastAsia="el"/>
        </w:rPr>
        <w:t>Γραφεία κ.κ. ΓΕΝΙΚΩΝ ΓΡΑΜΜΑΤΕΩΝ</w:t>
      </w:r>
    </w:p>
    <w:p>
      <w:pPr>
        <w:spacing w:before="240" w:after="240"/>
        <w:rPr>
          <w:lang w:val="el" w:eastAsia="el"/>
        </w:rPr>
      </w:pPr>
      <w:r>
        <w:rPr>
          <w:i/>
          <w:iCs/>
          <w:lang w:val="el" w:eastAsia="el"/>
        </w:rPr>
        <w:t xml:space="preserve">4. </w:t>
      </w:r>
      <w:r>
        <w:rPr>
          <w:b/>
          <w:bCs/>
          <w:i/>
          <w:iCs/>
          <w:lang w:val="el" w:eastAsia="el"/>
        </w:rPr>
        <w:t>ΠΡΟΪΣΤΑΜΕΝΟΥΣ ΓΕΝΙΚΩΝ ΔΙΕΥΘΥΝΣΕΩΝ</w:t>
      </w:r>
    </w:p>
    <w:p>
      <w:pPr>
        <w:spacing w:before="240" w:after="240"/>
        <w:rPr>
          <w:lang w:val="el" w:eastAsia="el"/>
        </w:rPr>
      </w:pPr>
      <w:r>
        <w:rPr>
          <w:i/>
          <w:iCs/>
          <w:lang w:val="el" w:eastAsia="el"/>
        </w:rPr>
        <w:t xml:space="preserve">5. </w:t>
      </w:r>
      <w:r>
        <w:rPr>
          <w:b/>
          <w:bCs/>
          <w:i/>
          <w:iCs/>
          <w:lang w:val="el" w:eastAsia="el"/>
        </w:rPr>
        <w:t xml:space="preserve">Δ/ΝΣΗ ΟΡΓΑΝΩΣΗΣ </w:t>
      </w:r>
      <w:r>
        <w:rPr>
          <w:b/>
          <w:bCs/>
          <w:i/>
          <w:iCs/>
          <w:lang w:val="el" w:eastAsia="el"/>
        </w:rPr>
        <w:t xml:space="preserve">( </w:t>
      </w:r>
      <w:r>
        <w:rPr>
          <w:b/>
          <w:bCs/>
          <w:i/>
          <w:iCs/>
          <w:lang w:val="el" w:eastAsia="el"/>
        </w:rPr>
        <w:t xml:space="preserve">Προϊσταμένη Δ/νσης, Τμήματα </w:t>
      </w:r>
      <w:r>
        <w:rPr>
          <w:b/>
          <w:bCs/>
          <w:i/>
          <w:iCs/>
          <w:lang w:val="el" w:eastAsia="el"/>
        </w:rPr>
        <w:t xml:space="preserve">Α΄ </w:t>
      </w:r>
      <w:r>
        <w:rPr>
          <w:b/>
          <w:bCs/>
          <w:i/>
          <w:iCs/>
          <w:lang w:val="el" w:eastAsia="el"/>
        </w:rPr>
        <w:t xml:space="preserve">και </w:t>
      </w:r>
      <w:r>
        <w:rPr>
          <w:b/>
          <w:bCs/>
          <w:i/>
          <w:iCs/>
          <w:lang w:val="el" w:eastAsia="el"/>
        </w:rPr>
        <w:t>Β΄)</w:t>
      </w:r>
    </w:p>
    <w:p>
      <w:pPr>
        <w:spacing w:before="240" w:after="240"/>
        <w:rPr>
          <w:lang w:val="el" w:eastAsia="el"/>
        </w:rPr>
      </w:pPr>
      <w:r>
        <w:rPr>
          <w:i/>
          <w:iCs/>
          <w:lang w:val="el" w:eastAsia="el"/>
        </w:rPr>
        <w:t xml:space="preserve">6. </w:t>
      </w:r>
      <w:r>
        <w:rPr>
          <w:b/>
          <w:bCs/>
          <w:i/>
          <w:iCs/>
          <w:lang w:val="el" w:eastAsia="el"/>
        </w:rPr>
        <w:t>ΔΙΕΥΘΥΝΣΗ ΕΠΙΘΕΩΡΗΣΗΣ ΥΠΗΡΕΣΙΩΝ</w:t>
      </w:r>
    </w:p>
    <w:p>
      <w:pPr>
        <w:spacing w:before="240" w:after="240"/>
        <w:rPr>
          <w:lang w:val="el" w:eastAsia="el"/>
        </w:rPr>
      </w:pPr>
      <w:r>
        <w:rPr>
          <w:i/>
          <w:iCs/>
          <w:lang w:val="el" w:eastAsia="el"/>
        </w:rPr>
        <w:t xml:space="preserve">7. </w:t>
      </w:r>
      <w:r>
        <w:rPr>
          <w:b/>
          <w:bCs/>
          <w:i/>
          <w:iCs/>
          <w:lang w:val="el" w:eastAsia="el"/>
        </w:rPr>
        <w:t>ΔΙΕΥΘΥΝΣΗ ΕΠΟΠΤΕΙΑΣ ΕΣΩΤΕΡΙΚΟΥ ΕΛΕΓΧΟΥ</w:t>
      </w:r>
    </w:p>
    <w:p>
      <w:pPr>
        <w:spacing w:before="240" w:after="240"/>
        <w:rPr>
          <w:lang w:val="el" w:eastAsia="el"/>
        </w:rPr>
      </w:pPr>
      <w:r>
        <w:rPr>
          <w:i/>
          <w:iCs/>
          <w:lang w:val="el" w:eastAsia="el"/>
        </w:rPr>
        <w:t xml:space="preserve">8. </w:t>
      </w:r>
      <w:r>
        <w:rPr>
          <w:b/>
          <w:bCs/>
          <w:i/>
          <w:iCs/>
          <w:lang w:val="el" w:eastAsia="el"/>
        </w:rPr>
        <w:t>ΔΙΕΥΘΥΝΣΗ ΕΠΙΘΕΩΡΗΣΗΣ ΔΙΑΧΕΙΡΙΣΗΣ ΕΘΝΙΚΩΝ ΚΛΗΡΟΔΟΤΗΜΑΤΩΝ</w:t>
      </w:r>
    </w:p>
    <w:p>
      <w:pPr>
        <w:spacing w:before="240" w:after="240"/>
        <w:rPr>
          <w:lang w:val="el" w:eastAsia="el"/>
        </w:rPr>
      </w:pPr>
      <w:r>
        <w:rPr>
          <w:i/>
          <w:iCs/>
          <w:lang w:val="el" w:eastAsia="el"/>
        </w:rPr>
        <w:t xml:space="preserve">9. </w:t>
      </w:r>
      <w:r>
        <w:rPr>
          <w:b/>
          <w:bCs/>
          <w:i/>
          <w:iCs/>
          <w:lang w:val="el" w:eastAsia="el"/>
        </w:rPr>
        <w:t>ΔΙΕΥΘΥΝΣΗ ΠΡΟΣΩΠΙΚΟΥ ΕΠΙΘΕΩΡΗΣΗΣ</w:t>
      </w:r>
    </w:p>
    <w:p>
      <w:pPr>
        <w:spacing w:before="240" w:after="240"/>
        <w:rPr>
          <w:lang w:val="el" w:eastAsia="el"/>
        </w:rPr>
      </w:pPr>
      <w:r>
        <w:rPr>
          <w:i/>
          <w:iCs/>
          <w:lang w:val="el" w:eastAsia="el"/>
        </w:rPr>
        <w:t xml:space="preserve">10. </w:t>
      </w:r>
      <w:r>
        <w:rPr>
          <w:b/>
          <w:bCs/>
          <w:i/>
          <w:iCs/>
          <w:lang w:val="el" w:eastAsia="el"/>
        </w:rPr>
        <w:t>ΔΙΕΥΘΥΝΣΗ ΕΣΩΤΕΡΙΚΩΝ ΥΠΟΘΕΣΕΩΝ</w:t>
      </w:r>
    </w:p>
    <w:p>
      <w:pPr>
        <w:spacing w:before="240" w:after="240"/>
        <w:rPr>
          <w:lang w:val="el" w:eastAsia="el"/>
        </w:rPr>
      </w:pPr>
      <w:r>
        <w:rPr>
          <w:i/>
          <w:iCs/>
          <w:lang w:val="el" w:eastAsia="el"/>
        </w:rPr>
        <w:t xml:space="preserve">11. </w:t>
      </w:r>
      <w:r>
        <w:rPr>
          <w:b/>
          <w:bCs/>
          <w:i/>
          <w:iCs/>
          <w:lang w:val="el" w:eastAsia="el"/>
        </w:rPr>
        <w:t>ΕΠΙΤΡΟΠΗ ΑΞΙΟΛΟΓΗΣΗΣ ΚΑΤΑΓΓΕΛΙΩΝ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