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Α. ΓΕΝΙΚΗ ΓΡΑΜΜΑΤΕΙΑ ΔΗΜΟΣΙΩΝ ΕΣΟΔΩΝ</w:t>
      </w:r>
    </w:p>
    <w:p>
      <w:pPr>
        <w:pStyle w:val="Title"/>
        <w:spacing w:before="120" w:after="360"/>
        <w:rPr>
          <w:lang w:val="el" w:eastAsia="el"/>
        </w:rPr>
      </w:pPr>
      <w:r>
        <w:rPr>
          <w:lang w:val="el" w:eastAsia="el"/>
        </w:rPr>
        <w:t xml:space="preserve">I. </w:t>
      </w:r>
      <w:r>
        <w:rPr>
          <w:b/>
          <w:bCs/>
          <w:lang w:val="el" w:eastAsia="el"/>
        </w:rPr>
        <w:t>ΓΕΝΙΚΗ ΔΙΕΥΘΥΝΣΗ ΦΟΡΟΛΟΓΙΑΣ</w:t>
      </w:r>
    </w:p>
    <w:p>
      <w:pPr>
        <w:pStyle w:val="Title"/>
        <w:spacing w:before="120" w:after="36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 ΤΜΗΜΑ Α΄</w:t>
      </w:r>
    </w:p>
    <w:p>
      <w:pPr>
        <w:pStyle w:val="Title"/>
        <w:spacing w:before="120" w:after="360"/>
        <w:rPr>
          <w:lang w:val="el" w:eastAsia="el"/>
        </w:rPr>
      </w:pPr>
      <w:r>
        <w:rPr>
          <w:lang w:val="el" w:eastAsia="el"/>
        </w:rPr>
        <w:t xml:space="preserve">II. </w:t>
      </w:r>
      <w:r>
        <w:rPr>
          <w:b/>
          <w:bCs/>
          <w:lang w:val="el" w:eastAsia="el"/>
        </w:rPr>
        <w:t>ΓΕΝΙΚΗ ΔΙΕΥΘΥΝΣΗ ΦΟΡΟΛ. ΕΛΕΓΧΩΝ ΚΑΙ ΕΙΣΠΡΑΞΗΣ ΔΗΜΟΣΙΩΝ ΕΣΟΔΩΝ</w:t>
      </w:r>
    </w:p>
    <w:p>
      <w:pPr>
        <w:pStyle w:val="Title"/>
        <w:spacing w:before="120" w:after="360"/>
        <w:rPr>
          <w:lang w:val="el" w:eastAsia="el"/>
        </w:rPr>
      </w:pPr>
      <w:r>
        <w:rPr>
          <w:lang w:val="el" w:eastAsia="el"/>
        </w:rPr>
        <w:t xml:space="preserve">1. </w:t>
      </w:r>
      <w:r>
        <w:rPr>
          <w:b/>
          <w:bCs/>
          <w:lang w:val="el" w:eastAsia="el"/>
        </w:rPr>
        <w:t>Δ/ΝΣΗ ΠΟΛΙΤΙΚΗΣ ΕΙΣΠΡΑΞΕΩΝ ΤΜΗΜΑ Δ΄</w:t>
      </w:r>
    </w:p>
    <w:p>
      <w:pPr>
        <w:pStyle w:val="Title"/>
        <w:spacing w:before="120" w:after="360"/>
        <w:rPr>
          <w:lang w:val="el" w:eastAsia="el"/>
        </w:rPr>
      </w:pPr>
      <w:r>
        <w:rPr>
          <w:lang w:val="el" w:eastAsia="el"/>
        </w:rPr>
        <w:t xml:space="preserve">2. </w:t>
      </w:r>
      <w:r>
        <w:rPr>
          <w:b/>
          <w:bCs/>
          <w:lang w:val="el" w:eastAsia="el"/>
        </w:rPr>
        <w:t>Δ/ΝΣΗ ΕΛΕΓΧΩΝ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lang w:val="el" w:eastAsia="el"/>
        </w:rPr>
        <w:t xml:space="preserve">3. </w:t>
      </w:r>
      <w:r>
        <w:rPr>
          <w:b/>
          <w:bCs/>
          <w:lang w:val="el" w:eastAsia="el"/>
        </w:rPr>
        <w:t>Δ/ΝΣΗ ΕΠΙΧ/ΚΟΥ ΣΧΕΔΙΑΣΜΟΥ ΤΜΗΜΑ Γ΄</w:t>
      </w:r>
    </w:p>
    <w:p>
      <w:pPr>
        <w:spacing w:before="240" w:after="240"/>
        <w:rPr>
          <w:lang w:val="el" w:eastAsia="el"/>
        </w:rPr>
      </w:pPr>
      <w:r>
        <w:rPr>
          <w:lang w:val="el" w:eastAsia="el"/>
        </w:rPr>
        <w:t xml:space="preserve">III. </w:t>
      </w:r>
      <w:r>
        <w:rPr>
          <w:b/>
          <w:bCs/>
          <w:lang w:val="el" w:eastAsia="el"/>
        </w:rPr>
        <w:t>ΓΕΝ. Δ/ΝΣΗ ΔΙΟΙΚ/ΚΗΣ ΥΠΟΣΤΗΡΙΞΗΣ 6</w:t>
      </w:r>
      <w:r>
        <w:rPr>
          <w:b/>
          <w:bCs/>
          <w:sz w:val="30"/>
          <w:szCs w:val="30"/>
          <w:vertAlign w:val="superscript"/>
          <w:lang w:val="el" w:eastAsia="el"/>
        </w:rPr>
        <w:t>η</w:t>
      </w:r>
      <w:r>
        <w:rPr>
          <w:b/>
          <w:bCs/>
          <w:lang w:val="el" w:eastAsia="el"/>
        </w:rPr>
        <w:t xml:space="preserve"> Δ/ΝΣΗ ΟΡΓΑΝΩΣΗΣ</w:t>
      </w:r>
    </w:p>
    <w:p>
      <w:pPr>
        <w:spacing w:before="240" w:after="240"/>
        <w:rPr>
          <w:lang w:val="el" w:eastAsia="el"/>
        </w:rPr>
      </w:pPr>
      <w:r>
        <w:rPr>
          <w:b/>
          <w:bCs/>
          <w:lang w:val="el" w:eastAsia="el"/>
        </w:rPr>
        <w:t>ΤΜΗΜΑΤΑ Α΄ &amp; Β΄</w:t>
      </w:r>
    </w:p>
    <w:p>
      <w:pPr>
        <w:spacing w:before="240" w:after="240"/>
        <w:rPr>
          <w:lang w:val="el" w:eastAsia="el"/>
        </w:rPr>
      </w:pPr>
      <w:r>
        <w:rPr>
          <w:b/>
          <w:bCs/>
          <w:lang w:val="el" w:eastAsia="el"/>
        </w:rPr>
        <w:t>Β. ΓΕΝ. ΓΡΑΜ. ΠΛΗΡ/ΚΩΝ ΣΥΣΤΗΜΑΤΩΝ</w:t>
      </w:r>
    </w:p>
    <w:p>
      <w:pPr>
        <w:spacing w:before="240" w:after="240"/>
        <w:rPr>
          <w:lang w:val="el" w:eastAsia="el"/>
        </w:rPr>
      </w:pPr>
      <w:r>
        <w:rPr>
          <w:b/>
          <w:bCs/>
          <w:lang w:val="el" w:eastAsia="el"/>
        </w:rPr>
        <w:t>Δ/ΝΣΗ 30</w:t>
      </w:r>
      <w:r>
        <w:rPr>
          <w:b/>
          <w:bCs/>
          <w:sz w:val="30"/>
          <w:szCs w:val="30"/>
          <w:vertAlign w:val="superscript"/>
          <w:lang w:val="el" w:eastAsia="el"/>
        </w:rPr>
        <w:t>η</w:t>
      </w:r>
      <w:r>
        <w:rPr>
          <w:b/>
          <w:bCs/>
          <w:lang w:val="el" w:eastAsia="el"/>
        </w:rPr>
        <w:t xml:space="preserve"> ΕΦΑΡΜΟΓΩΝ Η/Υ</w:t>
      </w:r>
    </w:p>
    <w:p>
      <w:pPr>
        <w:spacing w:before="240" w:after="240"/>
        <w:rPr>
          <w:lang w:val="el" w:eastAsia="el"/>
        </w:rPr>
      </w:pPr>
      <w:r>
        <w:rPr>
          <w:b/>
          <w:bCs/>
          <w:lang w:val="el" w:eastAsia="el"/>
        </w:rPr>
        <w:t>ΤΜΗΜΑΤΑ Α΄&amp; Β΄</w:t>
      </w:r>
    </w:p>
    <w:p>
      <w:pPr>
        <w:spacing w:before="240" w:after="240"/>
        <w:rPr>
          <w:lang w:val="el" w:eastAsia="el"/>
        </w:rPr>
      </w:pPr>
      <w:r>
        <w:rPr>
          <w:b/>
          <w:bCs/>
          <w:lang w:val="el" w:eastAsia="el"/>
        </w:rPr>
        <w:t>Γ. ΓΕΝ. ΓΡΑΜ. ΥΠΟΥΡΓΕΙΟΥ ΟΙΚΟΝΟΜΙΚΩΝ</w:t>
      </w:r>
    </w:p>
    <w:p>
      <w:pPr>
        <w:spacing w:before="240" w:after="240"/>
        <w:rPr>
          <w:lang w:val="el" w:eastAsia="el"/>
        </w:rPr>
      </w:pPr>
      <w:r>
        <w:rPr>
          <w:b/>
          <w:bCs/>
          <w:lang w:val="el" w:eastAsia="el"/>
        </w:rPr>
        <w:t>ΓΕΝΙΚΗ Δ/ΝΣΗ ΟΙΚΟΝΟΜΙΚΩΝ ΥΠΗΡΕΣΙΩΝ</w:t>
      </w:r>
    </w:p>
    <w:p>
      <w:pPr>
        <w:spacing w:before="240" w:after="240"/>
        <w:rPr>
          <w:lang w:val="el" w:eastAsia="el"/>
        </w:rPr>
      </w:pPr>
      <w:r>
        <w:rPr>
          <w:lang w:val="el" w:eastAsia="el"/>
        </w:rPr>
        <w:t xml:space="preserve">1. </w:t>
      </w:r>
      <w:r>
        <w:rPr>
          <w:b/>
          <w:bCs/>
          <w:lang w:val="el" w:eastAsia="el"/>
        </w:rPr>
        <w:t>Δ/ΝΣΗ ΠΡΟΫΠΟΛΟΓΙΣΜΟΥ &amp;</w:t>
      </w:r>
    </w:p>
    <w:p>
      <w:pPr>
        <w:spacing w:before="240" w:after="240"/>
        <w:rPr>
          <w:lang w:val="el" w:eastAsia="el"/>
        </w:rPr>
      </w:pPr>
      <w:r>
        <w:rPr>
          <w:b/>
          <w:bCs/>
          <w:lang w:val="el" w:eastAsia="el"/>
        </w:rPr>
        <w:t>ΔΗΜΟΣΙΟΝΟΜΙΚΩΝ ΑΝΑΦΟΡΩΝ ΤΜΗΜΑ Α΄</w:t>
      </w:r>
    </w:p>
    <w:p>
      <w:pPr>
        <w:spacing w:before="240" w:after="240"/>
        <w:rPr>
          <w:lang w:val="el" w:eastAsia="el"/>
        </w:rPr>
      </w:pPr>
      <w:r>
        <w:rPr>
          <w:lang w:val="el" w:eastAsia="el"/>
        </w:rPr>
        <w:t xml:space="preserve">2. </w:t>
      </w:r>
      <w:r>
        <w:rPr>
          <w:b/>
          <w:bCs/>
          <w:lang w:val="el" w:eastAsia="el"/>
        </w:rPr>
        <w:t>Δ/ΝΣΗ ΟΙΚΟΝΟΜΙΚΗΣ ΔΙΑΧΕΙΡΙΣΗΣ ΤΜΗΜΑ Β΄</w:t>
      </w:r>
    </w:p>
    <w:p>
      <w:pPr>
        <w:spacing w:before="240" w:after="240"/>
        <w:rPr>
          <w:lang w:val="el" w:eastAsia="el"/>
        </w:rPr>
      </w:pPr>
      <w:r>
        <w:rPr>
          <w:b/>
          <w:bCs/>
          <w:lang w:val="el" w:eastAsia="el"/>
        </w:rPr>
        <w:t>Ταχ. Δ/νση : Καρ. Σερβίας 10 ΠΡΟΣ: ΩΣ Π.Δ.</w:t>
      </w:r>
    </w:p>
    <w:p>
      <w:pPr>
        <w:spacing w:before="240" w:after="240"/>
        <w:rPr>
          <w:lang w:val="el" w:eastAsia="el"/>
        </w:rPr>
      </w:pPr>
      <w:r>
        <w:rPr>
          <w:b/>
          <w:bCs/>
          <w:lang w:val="el" w:eastAsia="el"/>
        </w:rPr>
        <w:t>Ταχ. Κωδ. : 101 84 Αθήνα</w:t>
      </w:r>
    </w:p>
    <w:p>
      <w:pPr>
        <w:spacing w:before="240" w:after="240"/>
        <w:rPr>
          <w:lang w:val="el" w:eastAsia="el"/>
        </w:rPr>
      </w:pPr>
      <w:r>
        <w:rPr>
          <w:b/>
          <w:bCs/>
          <w:lang w:val="el" w:eastAsia="el"/>
        </w:rPr>
        <w:t>Πληροφορίες : Ν. Σαϊτάνης</w:t>
      </w:r>
    </w:p>
    <w:p>
      <w:pPr>
        <w:spacing w:before="240" w:after="240"/>
        <w:rPr>
          <w:lang w:val="el" w:eastAsia="el"/>
        </w:rPr>
      </w:pPr>
      <w:r>
        <w:rPr>
          <w:b/>
          <w:bCs/>
          <w:lang w:val="el" w:eastAsia="el"/>
        </w:rPr>
        <w:t>Π. Χρονοπούλου</w:t>
      </w:r>
    </w:p>
    <w:p>
      <w:pPr>
        <w:spacing w:before="240" w:after="240"/>
        <w:rPr>
          <w:lang w:val="el" w:eastAsia="el"/>
        </w:rPr>
      </w:pPr>
      <w:r>
        <w:rPr>
          <w:b/>
          <w:bCs/>
          <w:lang w:val="el" w:eastAsia="el"/>
        </w:rPr>
        <w:t>Τηλέφωνο : 210 3647202-5</w:t>
      </w:r>
    </w:p>
    <w:p>
      <w:pPr>
        <w:spacing w:before="240" w:after="240"/>
        <w:rPr>
          <w:lang w:val="el" w:eastAsia="el"/>
        </w:rPr>
      </w:pPr>
      <w:r>
        <w:rPr>
          <w:b/>
          <w:bCs/>
          <w:lang w:val="el" w:eastAsia="el"/>
        </w:rPr>
        <w:t>210 3375885</w:t>
      </w:r>
    </w:p>
    <w:p>
      <w:pPr>
        <w:spacing w:before="240" w:after="240"/>
        <w:rPr>
          <w:lang w:val="el" w:eastAsia="el"/>
        </w:rPr>
      </w:pPr>
      <w:r>
        <w:rPr>
          <w:b/>
          <w:bCs/>
          <w:lang w:val="el" w:eastAsia="el"/>
        </w:rPr>
        <w:t>Fax : 210 3645413-210 3375368</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dfpa. a1@1992.syzefxis.gov.gr</w:t>
        </w:r>
      </w:hyperlink>
    </w:p>
    <w:p>
      <w:pPr>
        <w:spacing w:before="240" w:after="240"/>
        <w:rPr>
          <w:lang w:val="el" w:eastAsia="el"/>
        </w:rPr>
      </w:pPr>
      <w:r>
        <w:rPr>
          <w:b/>
          <w:bCs/>
          <w:lang w:val="el" w:eastAsia="el"/>
        </w:rPr>
        <w:t>:</w:t>
      </w:r>
      <w:hyperlink r:id="rId5" w:history="1">
        <w:r>
          <w:rPr>
            <w:rStyle w:val="Hyperlink"/>
            <w:b/>
            <w:bCs/>
            <w:color w:val="0000EE"/>
            <w:u w:color="0000EE"/>
            <w:lang w:val="el" w:eastAsia="el"/>
          </w:rPr>
          <w:t>des.c@mofadm.gr</w:t>
        </w:r>
      </w:hyperlink>
    </w:p>
    <w:p>
      <w:pPr>
        <w:spacing w:before="240" w:after="240"/>
        <w:rPr>
          <w:lang w:val="el" w:eastAsia="el"/>
        </w:rPr>
      </w:pPr>
      <w:r>
        <w:rPr>
          <w:b/>
          <w:bCs/>
          <w:lang w:val="el" w:eastAsia="el"/>
        </w:rPr>
        <w:t>ΘΕΜΑ: Διαδικασία χορήγησης Α.Φ.Μ. και υποβολής περιοδικών δηλώσεων</w:t>
      </w:r>
    </w:p>
    <w:p>
      <w:pPr>
        <w:spacing w:before="240" w:after="240"/>
        <w:rPr>
          <w:lang w:val="el" w:eastAsia="el"/>
        </w:rPr>
      </w:pPr>
      <w:r>
        <w:rPr>
          <w:b/>
          <w:bCs/>
          <w:lang w:val="el" w:eastAsia="el"/>
        </w:rPr>
        <w:t>ΦΠΑ για την καταβολή του φόρου από υποκείμενους στο φόρο που είναι εγκατεστημένοι σε άλλο κράτος μέλος της Ευρωπαϊκής Ένωσης.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ΥΠΟΥΡΓΟΣ ΚΑΙ ΟΥΦΥΠΟΥΡΓΟΣ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 των άρθρων 35, 36, 38, 48, 59 παράγραφος 2 και του άρθρου 64 παραγράφου 3, του Κώδικα ΦΠΑ (ν. 2859/2000-ΦΕΚ 248 Α΄/7.11.2000), όπως ισχύει.</w:t>
      </w:r>
    </w:p>
    <w:p>
      <w:pPr>
        <w:spacing w:before="240" w:after="240"/>
        <w:rPr>
          <w:lang w:val="el" w:eastAsia="el"/>
        </w:rPr>
      </w:pPr>
      <w:r>
        <w:rPr>
          <w:b/>
          <w:bCs/>
          <w:lang w:val="el" w:eastAsia="el"/>
        </w:rPr>
        <w:t>2. Τις διατάξεις του άρθρου 31 του ν. 2515/97 (ΦΕΚ 15 Α΄/25.7.1997).</w:t>
      </w:r>
    </w:p>
    <w:p>
      <w:pPr>
        <w:spacing w:before="240" w:after="240"/>
        <w:rPr>
          <w:lang w:val="el" w:eastAsia="el"/>
        </w:rPr>
      </w:pPr>
      <w:r>
        <w:rPr>
          <w:b/>
          <w:bCs/>
          <w:lang w:val="el" w:eastAsia="el"/>
        </w:rPr>
        <w:t>3. Τις διατάξεις του άρθρου 32 του ν. 1828/1989 (ΦΕΚ 2 Α΄/3.1.1989) «Αναμόρφωση της φορολογίας εισοδήματος και άλλες διατάξεις».</w:t>
      </w:r>
    </w:p>
    <w:p>
      <w:pPr>
        <w:spacing w:before="240" w:after="240"/>
        <w:rPr>
          <w:lang w:val="el" w:eastAsia="el"/>
        </w:rPr>
      </w:pPr>
      <w:r>
        <w:rPr>
          <w:b/>
          <w:bCs/>
          <w:lang w:val="el" w:eastAsia="el"/>
        </w:rPr>
        <w:t>4. Τις διατάξεις του ν. 2362/1995 (ΦΕΚ 247 Α΄/27.11.1995) «Περί Δημόσιου Λογιστικού, Ελέγχου των δαπανών του Κράτους και άλλες διατάξεις», όπως τροποποιήθηκε και ισχύει.</w:t>
      </w:r>
    </w:p>
    <w:p>
      <w:pPr>
        <w:spacing w:before="240" w:after="240"/>
        <w:rPr>
          <w:lang w:val="el" w:eastAsia="el"/>
        </w:rPr>
      </w:pPr>
      <w:r>
        <w:rPr>
          <w:b/>
          <w:bCs/>
          <w:lang w:val="el" w:eastAsia="el"/>
        </w:rPr>
        <w:t>5. Τις διατάξεις της οδηγίας 2007/64/ΕΚ όπως έχουν ενσωματωθεί με το άρθρο 49 του ν.3862/2010 (ΦΕΚ 113 Α΄/13.7.2010).</w:t>
      </w:r>
    </w:p>
    <w:p>
      <w:pPr>
        <w:spacing w:before="240" w:after="240"/>
        <w:rPr>
          <w:lang w:val="el" w:eastAsia="el"/>
        </w:rPr>
      </w:pPr>
      <w:r>
        <w:rPr>
          <w:b/>
          <w:bCs/>
          <w:lang w:val="el" w:eastAsia="el"/>
        </w:rPr>
        <w:t>6. Τις διατάξεις του Π.Δ. 113/2010 (ΦΕΚ 194 Α΄ / 22.11.2010 ) «Περί Ανάληψης υποχρεώσεων από τους διατάκτες».</w:t>
      </w:r>
    </w:p>
    <w:p>
      <w:pPr>
        <w:spacing w:before="240" w:after="240"/>
        <w:rPr>
          <w:lang w:val="el" w:eastAsia="el"/>
        </w:rPr>
      </w:pPr>
      <w:r>
        <w:rPr>
          <w:b/>
          <w:bCs/>
          <w:lang w:val="el" w:eastAsia="el"/>
        </w:rPr>
        <w:t>7. Τις διατάξεις του Π.Δ. 284/1988 «Οργανισμός του Υπουργείου Οικονομικών» (ΦΕΚ 128 Α΄/14.6.1988), όπως τροποποιήθηκε και ισχύει.</w:t>
      </w:r>
    </w:p>
    <w:p>
      <w:pPr>
        <w:spacing w:before="240" w:after="240"/>
        <w:rPr>
          <w:lang w:val="el" w:eastAsia="el"/>
        </w:rPr>
      </w:pPr>
      <w:r>
        <w:rPr>
          <w:b/>
          <w:bCs/>
          <w:lang w:val="el" w:eastAsia="el"/>
        </w:rPr>
        <w:t>8. Την υπ’ αριθ. ΠΟΛ 1178/7.12.2010 (ΦΕΚ 1916 Β΄/9.12.2010) Απόφαση του Υπουργού Οικονομικών.</w:t>
      </w:r>
    </w:p>
    <w:p>
      <w:pPr>
        <w:spacing w:before="240" w:after="240"/>
        <w:rPr>
          <w:lang w:val="el" w:eastAsia="el"/>
        </w:rPr>
      </w:pPr>
      <w:r>
        <w:rPr>
          <w:b/>
          <w:bCs/>
          <w:lang w:val="el" w:eastAsia="el"/>
        </w:rPr>
        <w:t>9. Την με αριθ. 1111374/9160/2152/0014/ΠΟΛ.1281/26.8.1993 (ΦΕΚ 700 Β΄/9.9.1993) Απόφαση του Υπουργού Οικονομικών.</w:t>
      </w:r>
    </w:p>
    <w:p>
      <w:pPr>
        <w:spacing w:before="240" w:after="240"/>
        <w:rPr>
          <w:lang w:val="el" w:eastAsia="el"/>
        </w:rPr>
      </w:pPr>
      <w:r>
        <w:rPr>
          <w:b/>
          <w:bCs/>
          <w:lang w:val="el" w:eastAsia="el"/>
        </w:rPr>
        <w:t>10. Την με αριθ. Δ5 1043321 ΕΞ 2011/18.3.2011 (ΦΕΚ 457 Β΄/22.3.2011) Απόφαση του Υπουργού Οικονομικών.</w:t>
      </w:r>
    </w:p>
    <w:p>
      <w:pPr>
        <w:spacing w:before="240" w:after="240"/>
        <w:rPr>
          <w:lang w:val="el" w:eastAsia="el"/>
        </w:rPr>
      </w:pPr>
      <w:r>
        <w:rPr>
          <w:b/>
          <w:bCs/>
          <w:lang w:val="el" w:eastAsia="el"/>
        </w:rPr>
        <w:t>11. Την απόφαση του Υπουργού Οικονομικών με ΠΟΛ 1212/23-11-2012 (ΦΕΚ Β΄ 3338/14-12-2012), με την οποία καθορίζεται η διαδικασία για τη πληρωμή των βεβαιωμένων οφειλών στις Δ.Ο.Υ. ατομικών οφειλών (φυσικών και μη προσώπων) και όσων από αυτές τελούν σε διευκόλυνση τμηματικής καταβολής ή νομοθετική ρύθμιση σε πιστωτικά ιδρύματα και ΕΛ.ΤΑ.</w:t>
      </w:r>
    </w:p>
    <w:p>
      <w:pPr>
        <w:spacing w:before="240" w:after="240"/>
        <w:rPr>
          <w:lang w:val="el" w:eastAsia="el"/>
        </w:rPr>
      </w:pPr>
      <w:r>
        <w:rPr>
          <w:b/>
          <w:bCs/>
          <w:lang w:val="el" w:eastAsia="el"/>
        </w:rPr>
        <w:t>12. Τις διατάξεις του Κανονισμού (ΕΕ) αριθ. 904/7.10.2010 του Συμβουλίου για τη διοικητική συνεργασία και την καταπολέμηση της απάτης στον τομέα του ΦΠΑ.</w:t>
      </w:r>
    </w:p>
    <w:p>
      <w:pPr>
        <w:spacing w:before="240" w:after="240"/>
        <w:rPr>
          <w:lang w:val="el" w:eastAsia="el"/>
        </w:rPr>
      </w:pPr>
      <w:r>
        <w:rPr>
          <w:b/>
          <w:bCs/>
          <w:lang w:val="el" w:eastAsia="el"/>
        </w:rPr>
        <w:t>13. Την αριθ. Δ5Α 1004229 ΕΞ 2013/10.01.2013 Απόφαση έγκρισης δέσμευσης πίστωσης.</w:t>
      </w:r>
    </w:p>
    <w:p>
      <w:pPr>
        <w:spacing w:before="240" w:after="240"/>
        <w:rPr>
          <w:lang w:val="el" w:eastAsia="el"/>
        </w:rPr>
      </w:pPr>
      <w:r>
        <w:rPr>
          <w:b/>
          <w:bCs/>
          <w:lang w:val="el" w:eastAsia="el"/>
        </w:rPr>
        <w:t>14. Την αριθ. 07927 ΕΞ 2012 απόφαση του Πρωθυπουργού και του Υπουργού Οικονομικών «Ανάθεση αρμοδιοτήτων στον Υφυπουργό Οικονομικών Γεώργιο Μαυραγάνη» (ΦΕΚ 2574 Β΄/24.9.2012).</w:t>
      </w:r>
    </w:p>
    <w:p>
      <w:pPr>
        <w:spacing w:before="240" w:after="240"/>
        <w:rPr>
          <w:lang w:val="el" w:eastAsia="el"/>
        </w:rPr>
      </w:pPr>
      <w:r>
        <w:rPr>
          <w:b/>
          <w:bCs/>
          <w:lang w:val="el" w:eastAsia="el"/>
        </w:rPr>
        <w:t>15. Την ανάγκη καθιέρωσης διαδικασίας χορήγησης Α.Φ.Μ.,υποβολής δηλώσεων Φ.Π.Α. και καταβολής του φόρου που οφείλεται από εγκατεστημένους σε άλλο κράτος μέλος υποκείμενους στο φόρο, που πραγματοποιούν πράξεις στο εσωτερικό της χώρας και δεν έχουν ορίσει για το σκοπό αυτό φορολογικό αντιπρόσωπο.</w:t>
      </w:r>
    </w:p>
    <w:p>
      <w:pPr>
        <w:spacing w:before="240" w:after="240"/>
        <w:rPr>
          <w:lang w:val="el" w:eastAsia="el"/>
        </w:rPr>
      </w:pPr>
      <w:r>
        <w:rPr>
          <w:b/>
          <w:bCs/>
          <w:lang w:val="el" w:eastAsia="el"/>
        </w:rPr>
        <w:t>16. Tο γεγονός ότι από την εφαρμογή της παρούσας θα προκληθεί δαπάνη ύψους περίπου 100,00 € σε βάρος του κρατικού προϋπολογισμού, η οποία θα βαρύνει τις πιστώσεις του Υπουργείου Οικονομικών (Ειδικός Φορέας 23110 – ΚΑΕ 0874). Παράλληλα προβλέπεται αύξηση των εσόδων ΦΠΑ, από υποκείμενους εγκατεστημένους σε άλλα κράτη μέλη.</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Καθορίζεται διαδικασία χορήγησης Αριθμού Φορολογικού Μητρώου (Α.Φ.Μ.)/ έναρξης εργασιών και η διαδικασία υποβολής περιοδικών δηλώσεων Φ.Π.Α. και καταβολής του φόρου, για υποκείμενους στο φόρο εγκατεστημένους σε άλλο κράτος μέλος της Ευρωπαϊκής Ένωσης, που δεν διαθέτουν ΑΦΜ στην Ελλάδα και αιτούνται τη χορήγησή του, για την καταβολή του φόρου που οφείλεται για πράξεις που φορολογούνται στο εσωτερικό της Χώρας, χωρίς να ορίσουν φορολογικό αντιπρόσωπο στην Ελλάδα. Η διαδικασία αυτή θα εφαρμόζεται μέχρι την ολοκλήρωση της διαδικασίας χορήγησης ΑΦΜ με ηλεκτρονικό τρόπο.</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Διαδικασία χορήγησης Α.Φ.Μ.</w:t>
      </w:r>
    </w:p>
    <w:p>
      <w:pPr>
        <w:pStyle w:val="MainText"/>
        <w:spacing w:before="120" w:after="0"/>
        <w:rPr>
          <w:lang w:val="el" w:eastAsia="el"/>
        </w:rPr>
      </w:pPr>
      <w:r>
        <w:rPr>
          <w:b/>
          <w:bCs/>
          <w:lang w:val="el" w:eastAsia="el"/>
        </w:rPr>
        <w:t>1.</w:t>
      </w:r>
      <w:r>
        <w:rPr>
          <w:b/>
          <w:bCs/>
          <w:lang w:val="el" w:eastAsia="el"/>
        </w:rPr>
        <w:t xml:space="preserve"> Οι υποκείμενοι στο φόρο που δεν είναι εγκατεστημένοι στην Ελλάδα αλλά εγκατεστημένοι σε άλλο κράτος μέλος και πραγματοποιούν πράξεις, για τις οποίες είναι υπόχρεοι για την καταβολή του ΦΠΑ στην Ελλάδα σύμφωνα με τις διατάξεις της παρ. 1.β΄ του άρθρου 35 του Κώδικα Φ.Π.Α. (ν. 2859/2000) υποχρεούνται, να υποβάλλουν δήλωση έναρξης εργασιών σύμφωνα με την παράγραφο 1 του άρθρου 36 του ίδιου Κώδικα. Στις περιπτώσεις που οι ως άνω υποκείμενοι δεν ορίζουν φορολογικό αντιπρόσωπο, ο Α.Φ.Μ. χορηγείται με την υποβολή της δήλωσης του Παραρτήματος Ι της παρούσας, η οποία αποτελεί, για τις ανάγκες εφαρμογής της και μόνο, δήλωση απόδοσης Α.Φ.Μ./έναρξης εργασιών. Η εν λόγω δήλωση, η οποία ανακτάται από την ηλεκτρονική διεύθυνση του Υπουργείου Οικονομικών:</w:t>
      </w:r>
    </w:p>
    <w:p>
      <w:pPr>
        <w:spacing w:before="240" w:after="240"/>
        <w:rPr>
          <w:lang w:val="el" w:eastAsia="el"/>
        </w:rPr>
      </w:pPr>
      <w:hyperlink r:id="rId6" w:history="1">
        <w:r>
          <w:rPr>
            <w:rStyle w:val="Hyperlink"/>
            <w:b/>
            <w:bCs/>
            <w:color w:val="0000EE"/>
            <w:u w:color="0000EE"/>
            <w:lang w:val="el" w:eastAsia="el"/>
          </w:rPr>
          <w:t>«http://www.gsis.gr/gsis/info/gsis_site/Services/Polites/documents_e_entipa_2</w:t>
        </w:r>
      </w:hyperlink>
      <w:hyperlink r:id="rId7" w:history="1">
        <w:r>
          <w:rPr>
            <w:rStyle w:val="Hyperlink"/>
            <w:b/>
            <w:bCs/>
            <w:color w:val="0000EE"/>
            <w:u w:color="0000EE"/>
            <w:lang w:val="el" w:eastAsia="el"/>
          </w:rPr>
          <w:t>/declofactivity.doc»</w:t>
        </w:r>
      </w:hyperlink>
      <w:r>
        <w:rPr>
          <w:b/>
          <w:bCs/>
          <w:lang w:val="el" w:eastAsia="el"/>
        </w:rPr>
        <w:t xml:space="preserve">, υποβάλλεται με ηλεκτρονικό ταχυδρομείο στην Α΄ Δ.Ο.Υ. Αθηνών, η οποία ορίζεται αρμόδια για τις ανάγκες της παρούσας καθώς και για τον έλεγχο και την επιβολή του φόρου, στην ηλεκτρονική διεύθυνση: </w:t>
      </w:r>
      <w:hyperlink r:id="rId8" w:history="1">
        <w:r>
          <w:rPr>
            <w:rStyle w:val="Hyperlink"/>
            <w:b/>
            <w:bCs/>
            <w:color w:val="0000EE"/>
            <w:u w:color="0000EE"/>
            <w:lang w:val="el" w:eastAsia="el"/>
          </w:rPr>
          <w:t>«doyaathinon@1836.syzefxis.gov.gr»</w:t>
        </w:r>
      </w:hyperlink>
      <w:r>
        <w:rPr>
          <w:b/>
          <w:bCs/>
          <w:lang w:val="el" w:eastAsia="el"/>
        </w:rPr>
        <w:t>.</w:t>
      </w:r>
    </w:p>
    <w:p>
      <w:pPr>
        <w:pStyle w:val="MainText"/>
        <w:spacing w:before="120" w:after="0"/>
        <w:rPr>
          <w:lang w:val="el" w:eastAsia="el"/>
        </w:rPr>
      </w:pPr>
      <w:r>
        <w:rPr>
          <w:b/>
          <w:bCs/>
          <w:lang w:val="el" w:eastAsia="el"/>
        </w:rPr>
        <w:t>2.</w:t>
      </w:r>
      <w:r>
        <w:rPr>
          <w:b/>
          <w:bCs/>
          <w:lang w:val="el" w:eastAsia="el"/>
        </w:rPr>
        <w:t xml:space="preserve"> Η αρμόδια ΔΟΥ, μετά την επαλήθευση των στοιχείων της δήλωσης με τα δεδομένα του VIES, σύμφωνα με τις διατάξεις του Κανονισμού (ΕΕ) αριθ. 904/2010, καταχωρεί στο υποσύστημα Μητρώου TAXIS τη δήλωση έναρξης και χορηγεί Α.Φ.Μ., τον οποίο γνωστοποιεί στον ενδιαφερόμενο με ηλεκτρονικό ταχυδρομείο, ενημερώνοντας τη 14</w:t>
      </w:r>
      <w:r>
        <w:rPr>
          <w:b/>
          <w:bCs/>
          <w:sz w:val="30"/>
          <w:szCs w:val="30"/>
          <w:vertAlign w:val="superscript"/>
          <w:lang w:val="el" w:eastAsia="el"/>
        </w:rPr>
        <w:t>η</w:t>
      </w:r>
      <w:r>
        <w:rPr>
          <w:b/>
          <w:bCs/>
          <w:lang w:val="el" w:eastAsia="el"/>
        </w:rPr>
        <w:t xml:space="preserve"> Διεύθυνση Φ.Π.Α.- Τμήμα Α΄ καθώς και τη Διεύθυνση Ελέγχων - Τμήμα Β΄.</w:t>
      </w:r>
    </w:p>
    <w:p>
      <w:pPr>
        <w:pStyle w:val="MainText"/>
        <w:spacing w:before="120" w:after="0"/>
        <w:rPr>
          <w:lang w:val="el" w:eastAsia="el"/>
        </w:rPr>
      </w:pPr>
      <w:r>
        <w:rPr>
          <w:b/>
          <w:bCs/>
          <w:lang w:val="el" w:eastAsia="el"/>
        </w:rPr>
        <w:t>3.</w:t>
      </w:r>
      <w:r>
        <w:rPr>
          <w:b/>
          <w:bCs/>
          <w:lang w:val="el" w:eastAsia="el"/>
        </w:rPr>
        <w:t xml:space="preserve"> Η αρμόδια Δ.Ο.Υ. δε χορηγεί Α.Φ.Μ. και ενημερώνει σχετικά με συνοπτικό μήνυμα τον ενδιαφερόμενο, στις περιπτώσεις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συμπληρωθεί όλα τα στοιχεία της υποβαλλόμενης δήλωσης του Παραρτήματος Ι, ή</w:t>
      </w:r>
    </w:p>
    <w:p>
      <w:pPr>
        <w:pStyle w:val="StructureList1"/>
        <w:spacing w:before="120" w:after="0"/>
        <w:rPr>
          <w:lang w:val="el" w:eastAsia="el"/>
        </w:rPr>
      </w:pPr>
      <w:r>
        <w:rPr>
          <w:b/>
          <w:bCs/>
          <w:lang w:val="el" w:eastAsia="el"/>
        </w:rPr>
        <w:t>β)</w:t>
      </w:r>
      <w:r>
        <w:rPr>
          <w:b/>
          <w:bCs/>
          <w:lang w:val="en" w:eastAsia="en"/>
        </w:rPr>
        <w:tab/>
      </w:r>
      <w:r>
        <w:rPr>
          <w:b/>
          <w:bCs/>
          <w:lang w:val="el" w:eastAsia="el"/>
        </w:rPr>
        <w:t>δεν επαληθεύονται τα στοιχεία της δήλωσης μέσω του συστήματος VIES, ή</w:t>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 φόρο διαθέτει ήδη Α.Φ.Μ. στην Ελλάδα, μέσω ορισμού φορολογικού αντιπροσώπου ή από οποιαδήποτε άλλη αιτία.</w:t>
      </w:r>
    </w:p>
    <w:p>
      <w:pPr>
        <w:pStyle w:val="MainText"/>
        <w:spacing w:before="120" w:after="0"/>
        <w:rPr>
          <w:lang w:val="el" w:eastAsia="el"/>
        </w:rPr>
      </w:pPr>
      <w:r>
        <w:rPr>
          <w:b/>
          <w:bCs/>
          <w:lang w:val="el" w:eastAsia="el"/>
        </w:rPr>
        <w:t>4.</w:t>
      </w:r>
      <w:r>
        <w:rPr>
          <w:b/>
          <w:bCs/>
          <w:lang w:val="el" w:eastAsia="el"/>
        </w:rPr>
        <w:t xml:space="preserve"> Οι ανωτέρω δηλώσεις καθώς και η σχετική αλληλογραφία αρχειοθετούνται σε ξεχωριστό αρχείο στο τμήμα Μητρώου της αρμόδιας Δ.Ο.Υ..</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Υποβολή δηλώσεων ΦΠΑ και καταβολή του φόρου.</w:t>
      </w:r>
    </w:p>
    <w:p>
      <w:pPr>
        <w:pStyle w:val="MainText"/>
        <w:spacing w:before="120" w:after="0"/>
        <w:rPr>
          <w:lang w:val="el" w:eastAsia="el"/>
        </w:rPr>
      </w:pPr>
      <w:r>
        <w:rPr>
          <w:b/>
          <w:bCs/>
          <w:lang w:val="el" w:eastAsia="el"/>
        </w:rPr>
        <w:t>1.</w:t>
      </w:r>
      <w:r>
        <w:rPr>
          <w:b/>
          <w:bCs/>
          <w:lang w:val="el" w:eastAsia="el"/>
        </w:rPr>
        <w:t xml:space="preserve"> Τα πρόσωπα της παραγράφου 1 του άρθρου 1, υποχρεούνται να υποβάλλουν περιοδική δήλωση, με ηλεκτρονικό τρόπο, για κάθε ημερολογιακό τρίμηνο και μέχρι την 20</w:t>
      </w:r>
      <w:r>
        <w:rPr>
          <w:b/>
          <w:bCs/>
          <w:sz w:val="30"/>
          <w:szCs w:val="30"/>
          <w:vertAlign w:val="superscript"/>
          <w:lang w:val="el" w:eastAsia="el"/>
        </w:rPr>
        <w:t>η</w:t>
      </w:r>
      <w:r>
        <w:rPr>
          <w:b/>
          <w:bCs/>
          <w:lang w:val="el" w:eastAsia="el"/>
        </w:rPr>
        <w:t xml:space="preserve"> ημέρα του μήνα που ακολουθεί το τρίμηνο, εάν με βάση τη δήλωση αυτή προκύπτει ποσό για καταβολή και μέχρι την τελευταία ημέρα του μήνα που ακολουθεί το τρίμηνο, εάν από τη δήλωση δεν προκύπτει ποσό για καταβολή.</w:t>
      </w:r>
    </w:p>
    <w:p>
      <w:pPr>
        <w:pStyle w:val="MainText"/>
        <w:spacing w:before="120" w:after="0"/>
        <w:rPr>
          <w:lang w:val="el" w:eastAsia="el"/>
        </w:rPr>
      </w:pPr>
      <w:r>
        <w:rPr>
          <w:b/>
          <w:bCs/>
          <w:lang w:val="el" w:eastAsia="el"/>
        </w:rPr>
        <w:t>2.</w:t>
      </w:r>
      <w:r>
        <w:rPr>
          <w:b/>
          <w:bCs/>
          <w:lang w:val="el" w:eastAsia="el"/>
        </w:rPr>
        <w:t xml:space="preserve"> Η υποβολή της περιοδικής δήλωσης πραγματοποιείται ηλεκτρονικά με τη συμπλήρωση του εντύπου που διατίθεται στην ιστοσελίδα του Υπουργείου Οικονομικών:</w:t>
      </w:r>
      <w:hyperlink r:id="rId9" w:history="1">
        <w:r>
          <w:rPr>
            <w:rStyle w:val="Hyperlink"/>
            <w:b/>
            <w:bCs/>
            <w:color w:val="0000EE"/>
            <w:u w:color="0000EE"/>
            <w:lang w:val="el" w:eastAsia="el"/>
          </w:rPr>
          <w:t>«http://www1.gsis.gr/taxisnet/vat/protected/displayDeclarationTypes.htm»</w:t>
        </w:r>
      </w:hyperlink>
      <w:r>
        <w:rPr>
          <w:b/>
          <w:bCs/>
          <w:lang w:val="el" w:eastAsia="el"/>
        </w:rPr>
        <w:t>.</w:t>
      </w:r>
    </w:p>
    <w:p>
      <w:pPr>
        <w:spacing w:before="240" w:after="240"/>
        <w:rPr>
          <w:lang w:val="el" w:eastAsia="el"/>
        </w:rPr>
      </w:pPr>
      <w:r>
        <w:rPr>
          <w:b/>
          <w:bCs/>
          <w:lang w:val="el" w:eastAsia="el"/>
        </w:rPr>
        <w:t>Για την ηλεκτρονική υποβολή της περιοδικής δήλωσης απαιτείται η εκ των προτέρων εγγραφή των εν λόγω προσώπων ως χρηστών των ηλεκτρονικών υπηρεσιών της Γενικής Γραμματείας Πληροφοριακών Συστημάτων του Υπουργείου Οικονομικών, σύμφωνα με τους όρους και τις προϋποθέσεις της ΑΥΟ ΠΟΛ 1178/7.12.2010 (ΦΕΚ 1916/Β΄/9.12.2010). Κατά παρέκκλιση από τα οριζόμενα στην απόφαση αυτή ο κλειδάριθμος αποστέλλεται με ηλεκτρονικό μήνυμα από την αρμόδια Δ.Ο.Υ. στην ηλεκτρονική διεύθυνση της επιχείρησης.</w:t>
      </w:r>
    </w:p>
    <w:p>
      <w:pPr>
        <w:spacing w:before="240" w:after="240"/>
        <w:rPr>
          <w:lang w:val="el" w:eastAsia="el"/>
        </w:rPr>
      </w:pPr>
      <w:r>
        <w:rPr>
          <w:b/>
          <w:bCs/>
          <w:lang w:val="el" w:eastAsia="el"/>
        </w:rPr>
        <w:t>Για την καταβολή του οφειλόμενου φόρου οι υποκείμενοι στο φόρο υποχρεούνται, εφόσον δεν έχουν την δυνατότητα καταβολής του οφειλόμενου ποσού μέσω πιστωτικού ιδρύματος στην Ελλάδα, να δώσουν εντολή μεταφοράς πίστωσης (ΕΧΠΕ – SEPA CREDIT TRANSFER), από οποιοδήποτε πιστωτικό ίδρυμα το οποίο περιλαμβάνεται στον Ενιαίο Χώρο Πληρωμών σε Ευρώ σύμφωνα με τα οριζόμενα στο ν.3862/2010 (ΦΕΚ 113 Α΄/13.7.2010) που ενσωμάτωσε την οδηγία 2007/64/ΕΚ, δηλώνοντας τα ακόλουθα στοιχεία του λογαριασμού του Ελληνικού Δημοσίου που τηρείται στην Τράπεζα της Ελλάδος για το ΦΠΑ:</w:t>
      </w:r>
    </w:p>
    <w:p>
      <w:pPr>
        <w:spacing w:before="240" w:after="240"/>
        <w:rPr>
          <w:lang w:val="el" w:eastAsia="el"/>
        </w:rPr>
      </w:pPr>
      <w:r>
        <w:rPr>
          <w:b/>
          <w:bCs/>
          <w:lang w:val="el" w:eastAsia="el"/>
        </w:rPr>
        <w:t>BIC: BNGRGRAΑ</w:t>
      </w:r>
    </w:p>
    <w:p>
      <w:pPr>
        <w:spacing w:before="240" w:after="240"/>
        <w:rPr>
          <w:lang w:val="el" w:eastAsia="el"/>
        </w:rPr>
      </w:pPr>
      <w:r>
        <w:rPr>
          <w:b/>
          <w:bCs/>
          <w:lang w:val="el" w:eastAsia="el"/>
        </w:rPr>
        <w:t>IBAN: GR8801000230000000481090500</w:t>
      </w:r>
    </w:p>
    <w:p>
      <w:pPr>
        <w:spacing w:before="240" w:after="240"/>
        <w:rPr>
          <w:lang w:val="el" w:eastAsia="el"/>
        </w:rPr>
      </w:pPr>
      <w:r>
        <w:rPr>
          <w:b/>
          <w:bCs/>
          <w:lang w:val="el" w:eastAsia="el"/>
        </w:rPr>
        <w:t>Remittance Information (unstructured): Tαυτότητα πληρωμής ή ταυτότητα οφειλής.</w:t>
      </w:r>
    </w:p>
    <w:p>
      <w:pPr>
        <w:spacing w:before="240" w:after="240"/>
        <w:rPr>
          <w:lang w:val="el" w:eastAsia="el"/>
        </w:rPr>
      </w:pPr>
      <w:r>
        <w:rPr>
          <w:b/>
          <w:bCs/>
          <w:lang w:val="el" w:eastAsia="el"/>
        </w:rPr>
        <w:t>Στις πληροφορίες που διαβιβάζονται με την εντολή μεταφοράς πίστωσης αναγράφεται υποχρεωτικά στο πεδίο «Πληροφορίες Εμβάσματος - Remittance Information», ως ανωτέρω, ο κωδικός πληρωμής που παρέχει το Υπουργείο Οικονομικών για την επιτυχή συσχέτιση της δήλωσης με το καταβαλλόμενο ποσό και αναφέρεται στο ειδικό δίκτυο TAXISnet ως «ταυτότητα πληρωμής» ή ο κωδικός πληρωμής που παρέχει το Υπουργείο Οικονομικών για την καταβολή του υπόλοιπου οφειλόμενου ποσού ή δόσης αυτού, που αναφέρεται στο ειδικό δίκτυο TAXISnet ως «ταυτότητα οφειλής». Για να γίνει αποδεκτή η δήλωση και η πληρωμή του οφειλόμενου ποσού, απαιτείται πλήρης ταύτιση του ποσού που έχει δηλωθεί προς καταβολή στη δήλωση με το ποσό που καταβάλλεται κατόπιν της εντολής μεταφοράς πίστωσης.</w:t>
      </w:r>
    </w:p>
    <w:p>
      <w:pPr>
        <w:pStyle w:val="MainText"/>
        <w:spacing w:before="120" w:after="0"/>
        <w:rPr>
          <w:lang w:val="el" w:eastAsia="el"/>
        </w:rPr>
      </w:pPr>
      <w:r>
        <w:rPr>
          <w:b/>
          <w:bCs/>
          <w:lang w:val="el" w:eastAsia="el"/>
        </w:rPr>
        <w:t>3.</w:t>
      </w:r>
      <w:r>
        <w:rPr>
          <w:b/>
          <w:bCs/>
          <w:lang w:val="el" w:eastAsia="el"/>
        </w:rPr>
        <w:t xml:space="preserve"> Τα πρόσωπα της παραγράφου 1 του άρθρου 1 υποχρεούνται επίσης στην υποβολή εκκαθαριστικής δήλωσης, με ηλεκτρονικό τρόπο, για κάθε ημερολογιακό έτος, μέχρι την 20</w:t>
      </w:r>
      <w:r>
        <w:rPr>
          <w:b/>
          <w:bCs/>
          <w:sz w:val="30"/>
          <w:szCs w:val="30"/>
          <w:vertAlign w:val="superscript"/>
          <w:lang w:val="el" w:eastAsia="el"/>
        </w:rPr>
        <w:t>η</w:t>
      </w:r>
      <w:r>
        <w:rPr>
          <w:b/>
          <w:bCs/>
          <w:lang w:val="el" w:eastAsia="el"/>
        </w:rPr>
        <w:t xml:space="preserve"> Μαΐου του επόμενου ημερολογιακού έτους.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Τρόπος πληρωμής Αναδόχου</w:t>
      </w:r>
    </w:p>
    <w:p>
      <w:pPr>
        <w:pStyle w:val="MainText"/>
        <w:spacing w:before="120" w:after="0"/>
        <w:rPr>
          <w:lang w:val="el" w:eastAsia="el"/>
        </w:rPr>
      </w:pPr>
      <w:r>
        <w:rPr>
          <w:b/>
          <w:bCs/>
          <w:lang w:val="el" w:eastAsia="el"/>
        </w:rPr>
        <w:t>1.</w:t>
      </w:r>
      <w:r>
        <w:rPr>
          <w:b/>
          <w:bCs/>
          <w:lang w:val="el" w:eastAsia="el"/>
        </w:rPr>
        <w:t xml:space="preserve"> Για την είσπραξη του ΦΠΑ από τις Τράπεζες, την απόδοσή του στο Ελληνικό Δημόσιο μέσω των υπηρεσιών της εταιρείας ΔΙΑΣ Α.Ε., τη διαδικασία αποδοχής των εντολών πληρωμής, την ενημέρωση των υποκειμένων για την πληρωμή των ανωτέρω ποσών ισχύουν τα αναφερόμενα στην ΑΥΟ Δ5 1043321 ΕΞ 2011/18.3.2011 (ΦΕΚ 457 Β΄/22.3.2011) εκτός των παραγράφων 11 και 12.</w:t>
      </w:r>
    </w:p>
    <w:p>
      <w:pPr>
        <w:pStyle w:val="MainText"/>
        <w:spacing w:before="120" w:after="0"/>
        <w:rPr>
          <w:lang w:val="el" w:eastAsia="el"/>
        </w:rPr>
      </w:pPr>
      <w:r>
        <w:rPr>
          <w:b/>
          <w:bCs/>
          <w:lang w:val="el" w:eastAsia="el"/>
        </w:rPr>
        <w:t>2.</w:t>
      </w:r>
      <w:r>
        <w:rPr>
          <w:b/>
          <w:bCs/>
          <w:lang w:val="el" w:eastAsia="el"/>
        </w:rPr>
        <w:t xml:space="preserve"> Η αμοιβή της ΔΙΑΣ Α.Ε είναι 0,05 ευρώ ανά έγκυρη συναλλαγή πλέον αναλογούντος ΦΠΑ. Για την καταβολή της αμοιβής αυτής, υποβάλλεται από την ΔΙΑΣ ΑΕ κατάσταση εκκαθάρισης των αμοιβών της, από τον επόμενο μήνα της είσπραξης στην Διεύθυνση Πολιτικής Εισπράξεων (ΚΛΙΜΑΚΙΟ – ΓΓΠΣ) για θεώρηση, η οποία στη συνέχεια, προωθείται στη Διεύθυνση Οικονομικής Διαχείρισης μαζί με τα αντίστοιχα τιμολόγια για την εκκαθάριση της πληρωμής.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που ισχύει από την έκδοσή της, να δημοσιευθεί στην Εφημερίδα της Κυβερνήσεως.</w:t>
      </w:r>
    </w:p>
    <w:p>
      <w:pPr>
        <w:spacing w:before="240" w:after="240"/>
        <w:rPr>
          <w:lang w:val="el" w:eastAsia="el"/>
        </w:rPr>
      </w:pPr>
      <w:r>
        <w:rPr>
          <w:b/>
          <w:bCs/>
          <w:lang w:val="el" w:eastAsia="el"/>
        </w:rPr>
        <w:t>Ο ΥΦΥΠΟΥΡΓΟΣ ΟΙΚΟΝΟΜΙΚΩΝ Ο ΥΠΟΥΡΓΟΣ ΟΙΚΟΝΟΜΙΚΩΝ</w:t>
      </w:r>
    </w:p>
    <w:p>
      <w:pPr>
        <w:spacing w:before="240" w:after="240"/>
        <w:rPr>
          <w:lang w:val="el" w:eastAsia="el"/>
        </w:rPr>
      </w:pPr>
      <w:r>
        <w:rPr>
          <w:b/>
          <w:bCs/>
          <w:lang w:val="el" w:eastAsia="el"/>
        </w:rPr>
        <w:t>Γ. ΜΑΥΡΑΓΑΝΗΣ Ι. ΣΤΟΥΡΝΑΡΑΣ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ΤΗΣ ΓΡΑΜΜΑΤΕΙΑΣ</w:t>
      </w:r>
    </w:p>
    <w:p>
      <w:pPr>
        <w:pStyle w:val="Title"/>
        <w:spacing w:before="120" w:after="360"/>
        <w:rPr>
          <w:lang w:val="el" w:eastAsia="el"/>
        </w:rPr>
      </w:pPr>
      <w:r>
        <w:rPr>
          <w:b/>
          <w:bCs/>
          <w:lang w:val="el" w:eastAsia="el"/>
        </w:rPr>
        <w:t>Παράρτημα Ι</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MINISTRY OF FINANCE</w:t>
      </w:r>
    </w:p>
    <w:p>
      <w:pPr>
        <w:spacing w:before="240" w:after="240"/>
        <w:rPr>
          <w:lang w:val="el" w:eastAsia="el"/>
        </w:rPr>
      </w:pPr>
      <w:r>
        <w:rPr>
          <w:b/>
          <w:bCs/>
          <w:lang w:val="el" w:eastAsia="el"/>
        </w:rPr>
        <w:t>Δ.Ο.Υ. Α΄ ΑΘΗΝΩΝ</w:t>
      </w:r>
    </w:p>
    <w:p>
      <w:pPr>
        <w:spacing w:before="240" w:after="240"/>
        <w:rPr>
          <w:lang w:val="el" w:eastAsia="el"/>
        </w:rPr>
      </w:pPr>
      <w:r>
        <w:rPr>
          <w:b/>
          <w:bCs/>
          <w:lang w:val="el" w:eastAsia="el"/>
        </w:rPr>
        <w:t>TAX OFFICE A ΄ ATHENS</w:t>
      </w:r>
    </w:p>
    <w:p>
      <w:pPr>
        <w:spacing w:before="240" w:after="240"/>
        <w:rPr>
          <w:lang w:val="el" w:eastAsia="el"/>
        </w:rPr>
      </w:pPr>
      <w:r>
        <w:rPr>
          <w:b/>
          <w:bCs/>
          <w:lang w:val="el" w:eastAsia="el"/>
        </w:rPr>
        <w:t>ΔΗΛΩΣΗ ΑΠΟΔΟΣΗΣ Α.Φ.Μ. /ΕΝΑΡΞΗΣ ΕΡΓΑΣΙΩΝ ΚΟΙΝΟΤΙΚΩΝ ΥΠΟΚΕΙΜΕΝΩΝ ΧΩΡΙΣ ΕΓΚΑΤΑΣΤΑΣΗ ΣΤΗΝ ΕΛΛΑΔΑ</w:t>
      </w:r>
    </w:p>
    <w:p>
      <w:pPr>
        <w:spacing w:before="240" w:after="240"/>
        <w:rPr>
          <w:lang w:val="el" w:eastAsia="el"/>
        </w:rPr>
      </w:pPr>
      <w:r>
        <w:rPr>
          <w:b/>
          <w:bCs/>
          <w:lang w:val="el" w:eastAsia="el"/>
        </w:rPr>
        <w:t>DECLARATION FOR ISSUING VAT REGISTRATION NUMBER/COMMENCEMENT OF ACTIVITY FOR TAXABLE PERSONS WITHOUT ESTABLISΗMENT IN GREECE</w:t>
      </w:r>
    </w:p>
    <w:p>
      <w:pPr>
        <w:spacing w:before="240" w:after="240"/>
        <w:rPr>
          <w:lang w:val="el" w:eastAsia="el"/>
        </w:rPr>
      </w:pPr>
      <w:r>
        <w:rPr>
          <w:b/>
          <w:bCs/>
          <w:lang w:val="el" w:eastAsia="el"/>
        </w:rPr>
        <w:t>ΠΙΝΑΚΑΣ A1 - TABLE A1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7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rPr>
                <w:b w:val="0"/>
                <w:bCs w:val="0"/>
                <w:i w:val="0"/>
                <w:iCs w:val="0"/>
                <w:smallCaps w:val="0"/>
                <w:color w:val="000000"/>
                <w:lang w:val="el" w:eastAsia="el"/>
              </w:rPr>
            </w:pPr>
            <w:r>
              <w:rPr>
                <w:b/>
                <w:bCs/>
                <w:i w:val="0"/>
                <w:iCs w:val="0"/>
                <w:smallCaps w:val="0"/>
                <w:color w:val="000000"/>
                <w:lang w:val="el" w:eastAsia="el"/>
              </w:rPr>
              <w:t>NAME OF ENTITY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ΔΙΑΚΡΙΤΙΚΟΣ ΤΙΤΛΟΣ</w:t>
            </w:r>
          </w:p>
          <w:p>
            <w:pPr>
              <w:spacing w:before="240"/>
              <w:rPr>
                <w:b w:val="0"/>
                <w:bCs w:val="0"/>
                <w:i w:val="0"/>
                <w:iCs w:val="0"/>
                <w:smallCaps w:val="0"/>
                <w:color w:val="000000"/>
                <w:lang w:val="el" w:eastAsia="el"/>
              </w:rPr>
            </w:pPr>
            <w:r>
              <w:rPr>
                <w:b/>
                <w:bCs/>
                <w:i w:val="0"/>
                <w:iCs w:val="0"/>
                <w:smallCaps w:val="0"/>
                <w:color w:val="000000"/>
                <w:lang w:val="el" w:eastAsia="el"/>
              </w:rPr>
              <w:t>TRADE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ΜΟΡΦΗ [Α.Ε, Ε.Π.Ε, λοιπές]</w:t>
            </w:r>
          </w:p>
          <w:p>
            <w:pPr>
              <w:spacing w:before="240"/>
              <w:rPr>
                <w:b w:val="0"/>
                <w:bCs w:val="0"/>
                <w:i w:val="0"/>
                <w:iCs w:val="0"/>
                <w:smallCaps w:val="0"/>
                <w:color w:val="000000"/>
                <w:lang w:val="el" w:eastAsia="el"/>
              </w:rPr>
            </w:pPr>
            <w:r>
              <w:rPr>
                <w:b/>
                <w:bCs/>
                <w:i w:val="0"/>
                <w:iCs w:val="0"/>
                <w:smallCaps w:val="0"/>
                <w:color w:val="000000"/>
                <w:lang w:val="el" w:eastAsia="el"/>
              </w:rPr>
              <w:t>LEGAL STATUS [S.A. , L.T.D., other]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ΠΙΝΑΚΑΣ Α2 – TABLE A2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ΑΡΕΝ [ ], ΘΗΛΥ [ ]</w:t>
            </w:r>
          </w:p>
          <w:p>
            <w:pPr>
              <w:spacing w:before="240"/>
              <w:rPr>
                <w:b w:val="0"/>
                <w:bCs w:val="0"/>
                <w:i w:val="0"/>
                <w:iCs w:val="0"/>
                <w:smallCaps w:val="0"/>
                <w:color w:val="000000"/>
                <w:lang w:val="el" w:eastAsia="el"/>
              </w:rPr>
            </w:pPr>
            <w:r>
              <w:rPr>
                <w:b/>
                <w:bCs/>
                <w:i w:val="0"/>
                <w:iCs w:val="0"/>
                <w:smallCaps w:val="0"/>
                <w:color w:val="000000"/>
                <w:lang w:val="el" w:eastAsia="el"/>
              </w:rPr>
              <w:t>MALE [ ], FEMALE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ΕΠΩΝΥΜΟ</w:t>
            </w:r>
          </w:p>
          <w:p>
            <w:pPr>
              <w:spacing w:before="240"/>
              <w:rPr>
                <w:b w:val="0"/>
                <w:bCs w:val="0"/>
                <w:i w:val="0"/>
                <w:iCs w:val="0"/>
                <w:smallCaps w:val="0"/>
                <w:color w:val="000000"/>
                <w:lang w:val="el" w:eastAsia="el"/>
              </w:rPr>
            </w:pPr>
            <w:r>
              <w:rPr>
                <w:b/>
                <w:bCs/>
                <w:i w:val="0"/>
                <w:iCs w:val="0"/>
                <w:smallCaps w:val="0"/>
                <w:color w:val="000000"/>
                <w:lang w:val="el" w:eastAsia="el"/>
              </w:rPr>
              <w:t>SURNAME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w:t>
            </w:r>
          </w:p>
          <w:p>
            <w:pPr>
              <w:spacing w:before="240"/>
              <w:rPr>
                <w:b w:val="0"/>
                <w:bCs w:val="0"/>
                <w:i w:val="0"/>
                <w:iCs w:val="0"/>
                <w:smallCaps w:val="0"/>
                <w:color w:val="000000"/>
                <w:lang w:val="el" w:eastAsia="el"/>
              </w:rPr>
            </w:pPr>
            <w:r>
              <w:rPr>
                <w:b/>
                <w:bCs/>
                <w:i w:val="0"/>
                <w:iCs w:val="0"/>
                <w:smallCaps w:val="0"/>
                <w:color w:val="000000"/>
                <w:lang w:val="el" w:eastAsia="el"/>
              </w:rPr>
              <w:t>FIRST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ΕΠΩΝΥΜΟ ΠΑΤΕΡΑ</w:t>
            </w:r>
          </w:p>
          <w:p>
            <w:pPr>
              <w:spacing w:before="240"/>
              <w:rPr>
                <w:b w:val="0"/>
                <w:bCs w:val="0"/>
                <w:i w:val="0"/>
                <w:iCs w:val="0"/>
                <w:smallCaps w:val="0"/>
                <w:color w:val="000000"/>
                <w:lang w:val="el" w:eastAsia="el"/>
              </w:rPr>
            </w:pPr>
            <w:r>
              <w:rPr>
                <w:b/>
                <w:bCs/>
                <w:i w:val="0"/>
                <w:iCs w:val="0"/>
                <w:smallCaps w:val="0"/>
                <w:color w:val="000000"/>
                <w:lang w:val="el" w:eastAsia="el"/>
              </w:rPr>
              <w:t>FATHER’S [SURNAME]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 ΠΑΤΕΡΑ</w:t>
            </w:r>
          </w:p>
          <w:p>
            <w:pPr>
              <w:spacing w:before="240"/>
              <w:rPr>
                <w:b w:val="0"/>
                <w:bCs w:val="0"/>
                <w:i w:val="0"/>
                <w:iCs w:val="0"/>
                <w:smallCaps w:val="0"/>
                <w:color w:val="000000"/>
                <w:lang w:val="el" w:eastAsia="el"/>
              </w:rPr>
            </w:pPr>
            <w:r>
              <w:rPr>
                <w:b/>
                <w:bCs/>
                <w:i w:val="0"/>
                <w:iCs w:val="0"/>
                <w:smallCaps w:val="0"/>
                <w:color w:val="000000"/>
                <w:lang w:val="el" w:eastAsia="el"/>
              </w:rPr>
              <w:t>FATHER’S FIRST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ΕΠΩΝΥΜΟ ΜΗΤΕΡΑΣ</w:t>
            </w:r>
          </w:p>
          <w:p>
            <w:pPr>
              <w:spacing w:before="240"/>
              <w:rPr>
                <w:b w:val="0"/>
                <w:bCs w:val="0"/>
                <w:i w:val="0"/>
                <w:iCs w:val="0"/>
                <w:smallCaps w:val="0"/>
                <w:color w:val="000000"/>
                <w:lang w:val="el" w:eastAsia="el"/>
              </w:rPr>
            </w:pPr>
            <w:r>
              <w:rPr>
                <w:b/>
                <w:bCs/>
                <w:i w:val="0"/>
                <w:iCs w:val="0"/>
                <w:smallCaps w:val="0"/>
                <w:color w:val="000000"/>
                <w:lang w:val="el" w:eastAsia="el"/>
              </w:rPr>
              <w:t>MOTHER’S [SURNAME]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 ΜΗΤΕΡΑΣ</w:t>
            </w:r>
          </w:p>
          <w:p>
            <w:pPr>
              <w:spacing w:before="240"/>
              <w:rPr>
                <w:b w:val="0"/>
                <w:bCs w:val="0"/>
                <w:i w:val="0"/>
                <w:iCs w:val="0"/>
                <w:smallCaps w:val="0"/>
                <w:color w:val="000000"/>
                <w:lang w:val="el" w:eastAsia="el"/>
              </w:rPr>
            </w:pPr>
            <w:r>
              <w:rPr>
                <w:b/>
                <w:bCs/>
                <w:i w:val="0"/>
                <w:iCs w:val="0"/>
                <w:smallCaps w:val="0"/>
                <w:color w:val="000000"/>
                <w:lang w:val="el" w:eastAsia="el"/>
              </w:rPr>
              <w:t>MOTHER’S FIRST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ΓΕΝΝΗΣΗΣ [Έτος – Μήνας – Ημέρα] DATE OF BIRTH [Year – Month – Day]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 ΓΕΝΝΗΣΗΣ PLACE OF BIRTH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ΥΠΗΚΟΟΤΗΤΑ NATIONALITY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ΔΙΑΒΑΤΗΡΙΟ [ ] ή ΤΑΥΤΟΤΗΤΑ [ ],</w:t>
            </w:r>
          </w:p>
          <w:p>
            <w:pPr>
              <w:spacing w:before="240" w:after="240"/>
              <w:rPr>
                <w:b w:val="0"/>
                <w:bCs w:val="0"/>
                <w:i w:val="0"/>
                <w:iCs w:val="0"/>
                <w:smallCaps w:val="0"/>
                <w:color w:val="000000"/>
                <w:lang w:val="el" w:eastAsia="el"/>
              </w:rPr>
            </w:pPr>
            <w:r>
              <w:rPr>
                <w:b/>
                <w:bCs/>
                <w:i w:val="0"/>
                <w:iCs w:val="0"/>
                <w:smallCaps w:val="0"/>
                <w:color w:val="000000"/>
                <w:lang w:val="el" w:eastAsia="el"/>
              </w:rPr>
              <w:t>[Αριθμός, Εκδούσα αρχή, Ημερομηνία έκδοσης ] PASSPORT [ ] or IDENTITY CARD [ ],</w:t>
            </w:r>
          </w:p>
          <w:p>
            <w:pPr>
              <w:spacing w:before="240"/>
              <w:rPr>
                <w:b w:val="0"/>
                <w:bCs w:val="0"/>
                <w:i w:val="0"/>
                <w:iCs w:val="0"/>
                <w:smallCaps w:val="0"/>
                <w:color w:val="000000"/>
                <w:lang w:val="el" w:eastAsia="el"/>
              </w:rPr>
            </w:pPr>
            <w:r>
              <w:rPr>
                <w:b/>
                <w:bCs/>
                <w:i w:val="0"/>
                <w:iCs w:val="0"/>
                <w:smallCaps w:val="0"/>
                <w:color w:val="000000"/>
                <w:lang w:val="el" w:eastAsia="el"/>
              </w:rPr>
              <w:t>[ Number - Issuing Authority – Date of issue]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ΚΡΑΤΟΣ - ΜΕΛΟΣ ΕΓΚΑΤΑΣΤΑΣΗΣ</w:t>
            </w:r>
          </w:p>
          <w:p>
            <w:pPr>
              <w:spacing w:before="240"/>
              <w:rPr>
                <w:b w:val="0"/>
                <w:bCs w:val="0"/>
                <w:i w:val="0"/>
                <w:iCs w:val="0"/>
                <w:smallCaps w:val="0"/>
                <w:color w:val="000000"/>
                <w:lang w:val="el" w:eastAsia="el"/>
              </w:rPr>
            </w:pPr>
            <w:r>
              <w:rPr>
                <w:b/>
                <w:bCs/>
                <w:i w:val="0"/>
                <w:iCs w:val="0"/>
                <w:smallCaps w:val="0"/>
                <w:color w:val="000000"/>
                <w:lang w:val="el" w:eastAsia="el"/>
              </w:rPr>
              <w:t>MEMBER – STATE OF ESTABLISHMENT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 / Φ.Π.Α. ΚΡΑΤΟΥΣ - ΜΕΛΟΥΣ ΕΓΚΑΤΑΣΤΑΣΗΣ</w:t>
            </w:r>
          </w:p>
          <w:p>
            <w:pPr>
              <w:spacing w:before="240" w:after="240"/>
              <w:rPr>
                <w:b w:val="0"/>
                <w:bCs w:val="0"/>
                <w:i w:val="0"/>
                <w:iCs w:val="0"/>
                <w:smallCaps w:val="0"/>
                <w:color w:val="000000"/>
                <w:lang w:val="el" w:eastAsia="el"/>
              </w:rPr>
            </w:pPr>
            <w:r>
              <w:rPr>
                <w:b/>
                <w:bCs/>
                <w:i w:val="0"/>
                <w:iCs w:val="0"/>
                <w:smallCaps w:val="0"/>
                <w:color w:val="000000"/>
                <w:lang w:val="el" w:eastAsia="el"/>
              </w:rPr>
              <w:t>VAT REGISTRATION NUMBER IN MEMBER</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STATE OF ESTABLISHMENT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89"/>
        <w:gridCol w:w="17"/>
        <w:gridCol w:w="29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 ΣΤΗΝ ΕΛΛΑΔΑ [αν υπάρχει]</w:t>
            </w:r>
          </w:p>
          <w:p>
            <w:pPr>
              <w:spacing w:before="240"/>
              <w:rPr>
                <w:b w:val="0"/>
                <w:bCs w:val="0"/>
                <w:i w:val="0"/>
                <w:iCs w:val="0"/>
                <w:smallCaps w:val="0"/>
                <w:color w:val="000000"/>
                <w:lang w:val="el" w:eastAsia="el"/>
              </w:rPr>
            </w:pPr>
            <w:r>
              <w:rPr>
                <w:b/>
                <w:bCs/>
                <w:i w:val="0"/>
                <w:iCs w:val="0"/>
                <w:smallCaps w:val="0"/>
                <w:color w:val="000000"/>
                <w:lang w:val="el" w:eastAsia="el"/>
              </w:rPr>
              <w:t>VAT REGISTRATION NUMBER IN GREECE [if applicable]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ΔΙΕΥΘΥΝΣΗ ΕΠΙΧΕΙΡΗΣΗΣ ΣΤΗ ΧΩΡΑ ΕΓΚΑΤΑΣΤΑΣΗΣ</w:t>
            </w:r>
          </w:p>
          <w:p>
            <w:pPr>
              <w:spacing w:before="240"/>
              <w:rPr>
                <w:b w:val="0"/>
                <w:bCs w:val="0"/>
                <w:i w:val="0"/>
                <w:iCs w:val="0"/>
                <w:smallCaps w:val="0"/>
                <w:color w:val="000000"/>
                <w:lang w:val="el" w:eastAsia="el"/>
              </w:rPr>
            </w:pPr>
            <w:r>
              <w:rPr>
                <w:b/>
                <w:bCs/>
                <w:i w:val="0"/>
                <w:iCs w:val="0"/>
                <w:smallCaps w:val="0"/>
                <w:color w:val="000000"/>
                <w:lang w:val="el" w:eastAsia="el"/>
              </w:rPr>
              <w:t>BUSINESS ADDRESS IN THE COUNTRY OF ESTABLISHMENT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ΟΔΟΣ</w:t>
            </w:r>
          </w:p>
          <w:p>
            <w:pPr>
              <w:spacing w:before="240"/>
              <w:rPr>
                <w:b w:val="0"/>
                <w:bCs w:val="0"/>
                <w:i w:val="0"/>
                <w:iCs w:val="0"/>
                <w:smallCaps w:val="0"/>
                <w:color w:val="000000"/>
                <w:lang w:val="el" w:eastAsia="el"/>
              </w:rPr>
            </w:pPr>
            <w:r>
              <w:rPr>
                <w:b/>
                <w:bCs/>
                <w:i w:val="0"/>
                <w:iCs w:val="0"/>
                <w:smallCaps w:val="0"/>
                <w:color w:val="000000"/>
                <w:lang w:val="el" w:eastAsia="el"/>
              </w:rPr>
              <w:t>STREET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ΑΡΙΘΜΟΣ</w:t>
            </w:r>
          </w:p>
          <w:p>
            <w:pPr>
              <w:spacing w:before="240"/>
              <w:rPr>
                <w:b w:val="0"/>
                <w:bCs w:val="0"/>
                <w:i w:val="0"/>
                <w:iCs w:val="0"/>
                <w:smallCaps w:val="0"/>
                <w:color w:val="000000"/>
                <w:lang w:val="el" w:eastAsia="el"/>
              </w:rPr>
            </w:pPr>
            <w:r>
              <w:rPr>
                <w:b/>
                <w:bCs/>
                <w:i w:val="0"/>
                <w:iCs w:val="0"/>
                <w:smallCaps w:val="0"/>
                <w:color w:val="000000"/>
                <w:lang w:val="el" w:eastAsia="el"/>
              </w:rPr>
              <w:t>STREET No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ΤΑΧΥΔΡΟΜΙΚΟΣ ΚΩΔΙΚΑΣ BUSINESS POSTAL CODE</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 CITY</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 COUNTRY</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ΤΗΛΕΦΩΝΟ</w:t>
            </w:r>
          </w:p>
          <w:p>
            <w:pPr>
              <w:spacing w:before="240"/>
              <w:rPr>
                <w:b w:val="0"/>
                <w:bCs w:val="0"/>
                <w:i w:val="0"/>
                <w:iCs w:val="0"/>
                <w:smallCaps w:val="0"/>
                <w:color w:val="000000"/>
                <w:lang w:val="el" w:eastAsia="el"/>
              </w:rPr>
            </w:pPr>
            <w:r>
              <w:rPr>
                <w:b/>
                <w:bCs/>
                <w:i w:val="0"/>
                <w:iCs w:val="0"/>
                <w:smallCaps w:val="0"/>
                <w:color w:val="000000"/>
                <w:lang w:val="el" w:eastAsia="el"/>
              </w:rPr>
              <w:t>TELEFONE Nr.</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 Nr.</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ΙΣΤΟΣΕΛΙΔΑ [αν υπάρχει] WEBSITE [if applicable]</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ΚΩΔΙΚΟΣ ΑΡΙΘΜΟΣ ΔΡΑΣΤΗΡΙΟΤΗΤΑΣ / ΚΑΤΗΓΟΡΙΑ NACE / ΣΤΗ ΧΩΡΑ ΕΓΚΑΤΑΣΤΑΣΗΣ</w:t>
            </w:r>
          </w:p>
          <w:p>
            <w:pPr>
              <w:spacing w:before="240"/>
              <w:rPr>
                <w:b w:val="0"/>
                <w:bCs w:val="0"/>
                <w:i w:val="0"/>
                <w:iCs w:val="0"/>
                <w:smallCaps w:val="0"/>
                <w:color w:val="000000"/>
                <w:lang w:val="el" w:eastAsia="el"/>
              </w:rPr>
            </w:pPr>
            <w:r>
              <w:rPr>
                <w:b/>
                <w:bCs/>
                <w:i w:val="0"/>
                <w:iCs w:val="0"/>
                <w:smallCaps w:val="0"/>
                <w:color w:val="000000"/>
                <w:lang w:val="el" w:eastAsia="el"/>
              </w:rPr>
              <w:t>NACE ACTIVITY CODE NUMBER/CATEGORY NAME / IN COUNTRY OF ESTABLISHMENT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ΚΩΔΙΚΟΣ ΑΡΙΘΜΟΣ ΔΡΑΣΤΗΡΙΟΤΗΤΑΣ/</w:t>
            </w:r>
          </w:p>
          <w:p>
            <w:pPr>
              <w:spacing w:before="240" w:after="240"/>
              <w:rPr>
                <w:b w:val="0"/>
                <w:bCs w:val="0"/>
                <w:i w:val="0"/>
                <w:iCs w:val="0"/>
                <w:smallCaps w:val="0"/>
                <w:color w:val="000000"/>
                <w:lang w:val="el" w:eastAsia="el"/>
              </w:rPr>
            </w:pPr>
            <w:r>
              <w:rPr>
                <w:b/>
                <w:bCs/>
                <w:i w:val="0"/>
                <w:iCs w:val="0"/>
                <w:smallCaps w:val="0"/>
                <w:color w:val="000000"/>
                <w:lang w:val="el" w:eastAsia="el"/>
              </w:rPr>
              <w:t>ΚΑΤΗΓΟΡΙΑ NACE / ΣΤΗΝ ΕΛΛΑΔΑ</w:t>
            </w:r>
          </w:p>
          <w:p>
            <w:pPr>
              <w:spacing w:before="240"/>
              <w:rPr>
                <w:b w:val="0"/>
                <w:bCs w:val="0"/>
                <w:i w:val="0"/>
                <w:iCs w:val="0"/>
                <w:smallCaps w:val="0"/>
                <w:color w:val="000000"/>
                <w:lang w:val="el" w:eastAsia="el"/>
              </w:rPr>
            </w:pPr>
            <w:r>
              <w:rPr>
                <w:b/>
                <w:bCs/>
                <w:i w:val="0"/>
                <w:iCs w:val="0"/>
                <w:smallCaps w:val="0"/>
                <w:color w:val="000000"/>
                <w:lang w:val="el" w:eastAsia="el"/>
              </w:rPr>
              <w:t>NACE ACTIVITY CODE NUMBER /CATEGORY NAME / IN GREECE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O ΔΗΛΩΝ/Η ΔΗΛΟΥΣΑ</w:t>
      </w:r>
    </w:p>
    <w:p>
      <w:pPr>
        <w:spacing w:before="240" w:after="240"/>
        <w:rPr>
          <w:lang w:val="el" w:eastAsia="el"/>
        </w:rPr>
      </w:pPr>
      <w:r>
        <w:rPr>
          <w:b/>
          <w:bCs/>
          <w:lang w:val="el" w:eastAsia="el"/>
        </w:rPr>
        <w:t>SIGNATURE</w:t>
      </w:r>
    </w:p>
    <w:p>
      <w:pPr>
        <w:spacing w:before="240" w:after="240"/>
        <w:rPr>
          <w:lang w:val="el" w:eastAsia="el"/>
        </w:rPr>
      </w:pPr>
      <w:r>
        <w:rPr>
          <w:b/>
          <w:bCs/>
          <w:lang w:val="el" w:eastAsia="el"/>
        </w:rPr>
        <w:t xml:space="preserve">Ημερομηνία /Date </w:t>
      </w:r>
    </w:p>
    <w:p>
      <w:pPr>
        <w:spacing w:before="240" w:after="240"/>
        <w:rPr>
          <w:lang w:val="el" w:eastAsia="el"/>
        </w:rPr>
      </w:pPr>
      <w:r>
        <w:rPr>
          <w:b/>
          <w:bCs/>
          <w:lang w:val="el" w:eastAsia="el"/>
        </w:rPr>
        <w:t>Παρατηρήσεις: / Observations:</w:t>
      </w:r>
    </w:p>
    <w:p>
      <w:pPr>
        <w:spacing w:before="240" w:after="240"/>
        <w:rPr>
          <w:lang w:val="el" w:eastAsia="el"/>
        </w:rPr>
      </w:pPr>
      <w:r>
        <w:rPr>
          <w:b/>
          <w:bCs/>
          <w:lang w:val="el" w:eastAsia="el"/>
        </w:rPr>
        <w:t>Ο πίνακας Α1 συμπληρώνεται από Νομικό Πρόσωπο / Table A1 shall be completed by legal entities</w:t>
      </w:r>
    </w:p>
    <w:p>
      <w:pPr>
        <w:spacing w:before="240" w:after="240"/>
        <w:rPr>
          <w:lang w:val="el" w:eastAsia="el"/>
        </w:rPr>
      </w:pPr>
      <w:r>
        <w:rPr>
          <w:b/>
          <w:bCs/>
          <w:lang w:val="el" w:eastAsia="el"/>
        </w:rPr>
        <w:t>Ο πίνακας Α2 συμπληρώνεται από Φυσικό Πρόσωπο (Ατομική Επιχείρηση) / Table A2 shall be completed by Natural Persons ( sole proprietorships)</w:t>
      </w:r>
    </w:p>
    <w:p>
      <w:pPr>
        <w:spacing w:before="240" w:after="240"/>
        <w:rPr>
          <w:lang w:val="el" w:eastAsia="el"/>
        </w:rPr>
      </w:pPr>
      <w:r>
        <w:rPr>
          <w:b/>
          <w:bCs/>
          <w:lang w:val="el" w:eastAsia="el"/>
        </w:rPr>
        <w:t>Οι λοιποί πίνακες συμπληρώνονται από όλα τα πρόσωπα / The other tables shall be completed by all (Natural Persons and legal entities)</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αριθ. 1 και 3.</w:t>
      </w:r>
    </w:p>
    <w:p>
      <w:pPr>
        <w:spacing w:before="240" w:after="240"/>
        <w:rPr>
          <w:lang w:val="el" w:eastAsia="el"/>
        </w:rPr>
      </w:pPr>
      <w:r>
        <w:rPr>
          <w:b/>
          <w:bCs/>
          <w:lang w:val="el" w:eastAsia="el"/>
        </w:rPr>
        <w:t>2. Αποδέκτες Πίνακα ΣΤ΄, μόνο οι αριθ. 1 και 3.</w:t>
      </w:r>
    </w:p>
    <w:p>
      <w:pPr>
        <w:spacing w:before="240" w:after="240"/>
        <w:rPr>
          <w:lang w:val="el" w:eastAsia="el"/>
        </w:rPr>
      </w:pPr>
      <w:r>
        <w:rPr>
          <w:b/>
          <w:bCs/>
          <w:lang w:val="el" w:eastAsia="el"/>
        </w:rPr>
        <w:t>3. 30η Δ/νση Γ.Γ.Π.Σ.</w:t>
      </w:r>
    </w:p>
    <w:p>
      <w:pPr>
        <w:spacing w:before="240" w:after="240"/>
        <w:rPr>
          <w:lang w:val="el" w:eastAsia="el"/>
        </w:rPr>
      </w:pPr>
      <w:r>
        <w:rPr>
          <w:b/>
          <w:bCs/>
          <w:lang w:val="el" w:eastAsia="el"/>
        </w:rPr>
        <w:t>4. Υπηρεσία TAXISnet για καταχώρηση στο INTERNET.</w:t>
      </w:r>
    </w:p>
    <w:p>
      <w:pPr>
        <w:spacing w:before="240" w:after="240"/>
        <w:rPr>
          <w:lang w:val="el" w:eastAsia="el"/>
        </w:rPr>
      </w:pPr>
      <w:r>
        <w:rPr>
          <w:b/>
          <w:bCs/>
          <w:lang w:val="el" w:eastAsia="el"/>
        </w:rPr>
        <w:t>5. Εθνικό Τυπογραφείο (για τη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433"/>
        <w:gridCol w:w="433"/>
        <w:gridCol w:w="77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 και το Υπουργείο 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18.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Γεν. Γραμματέα Υπουργείου Οικονομικών</w:t>
      </w:r>
    </w:p>
    <w:p>
      <w:pPr>
        <w:spacing w:before="240" w:after="240"/>
        <w:rPr>
          <w:lang w:val="el" w:eastAsia="el"/>
        </w:rPr>
      </w:pPr>
      <w:r>
        <w:rPr>
          <w:b/>
          <w:bCs/>
          <w:lang w:val="el" w:eastAsia="el"/>
        </w:rPr>
        <w:t>4. Γραφείο Γεν. Γραμματέα Δημοσίων Εσόδων</w:t>
      </w:r>
    </w:p>
    <w:p>
      <w:pPr>
        <w:spacing w:before="240" w:after="240"/>
        <w:rPr>
          <w:lang w:val="el" w:eastAsia="el"/>
        </w:rPr>
      </w:pPr>
      <w:r>
        <w:rPr>
          <w:b/>
          <w:bCs/>
          <w:lang w:val="el" w:eastAsia="el"/>
        </w:rPr>
        <w:t>5. Γραφείο Γενικού Γραμματέα Γ.Γ.Π.Σ.</w:t>
      </w:r>
    </w:p>
    <w:p>
      <w:pPr>
        <w:spacing w:before="240" w:after="240"/>
        <w:rPr>
          <w:lang w:val="el" w:eastAsia="el"/>
        </w:rPr>
      </w:pPr>
      <w:r>
        <w:rPr>
          <w:b/>
          <w:bCs/>
          <w:lang w:val="el" w:eastAsia="el"/>
        </w:rPr>
        <w:t>6. Γραφείο Αν. Γενικού Δ/ντή Φορολογίας.</w:t>
      </w:r>
    </w:p>
    <w:p>
      <w:pPr>
        <w:spacing w:before="240" w:after="240"/>
        <w:rPr>
          <w:lang w:val="el" w:eastAsia="el"/>
        </w:rPr>
      </w:pPr>
      <w:r>
        <w:rPr>
          <w:b/>
          <w:bCs/>
          <w:lang w:val="el" w:eastAsia="el"/>
        </w:rPr>
        <w:t>7. Γραφεία κ. κ. Γενικών Διευθυντών.</w:t>
      </w:r>
    </w:p>
    <w:p>
      <w:pPr>
        <w:spacing w:before="240" w:after="240"/>
        <w:rPr>
          <w:lang w:val="el" w:eastAsia="el"/>
        </w:rPr>
      </w:pPr>
      <w:r>
        <w:rPr>
          <w:b/>
          <w:bCs/>
          <w:lang w:val="el" w:eastAsia="el"/>
        </w:rPr>
        <w:t>8. Γραφείο Τύπου και Δημοσίων Σχέσεων.</w:t>
      </w:r>
    </w:p>
    <w:p>
      <w:pPr>
        <w:spacing w:before="240" w:after="240"/>
        <w:rPr>
          <w:lang w:val="el" w:eastAsia="el"/>
        </w:rPr>
      </w:pPr>
      <w:r>
        <w:rPr>
          <w:b/>
          <w:bCs/>
          <w:lang w:val="el" w:eastAsia="el"/>
        </w:rPr>
        <w:t>9. Γραφείο Επικοινωνίας και Πληροφόρησης Πολιτών.</w:t>
      </w:r>
    </w:p>
    <w:p>
      <w:pPr>
        <w:spacing w:before="240" w:after="240"/>
        <w:rPr>
          <w:lang w:val="el" w:eastAsia="el"/>
        </w:rPr>
      </w:pPr>
      <w:r>
        <w:rPr>
          <w:b/>
          <w:bCs/>
          <w:lang w:val="el" w:eastAsia="el"/>
        </w:rPr>
        <w:t>10. 30</w:t>
      </w:r>
      <w:r>
        <w:rPr>
          <w:b/>
          <w:bCs/>
          <w:sz w:val="30"/>
          <w:szCs w:val="30"/>
          <w:vertAlign w:val="superscript"/>
          <w:lang w:val="el" w:eastAsia="el"/>
        </w:rPr>
        <w:t>η</w:t>
      </w:r>
      <w:r>
        <w:rPr>
          <w:b/>
          <w:bCs/>
          <w:lang w:val="el" w:eastAsia="el"/>
        </w:rPr>
        <w:t xml:space="preserve"> Δ/νση Η/Υ (5).</w:t>
      </w:r>
    </w:p>
    <w:p>
      <w:pPr>
        <w:spacing w:before="240" w:after="240"/>
        <w:rPr>
          <w:lang w:val="el" w:eastAsia="el"/>
        </w:rPr>
      </w:pPr>
      <w:r>
        <w:rPr>
          <w:b/>
          <w:bCs/>
          <w:lang w:val="el" w:eastAsia="el"/>
        </w:rPr>
        <w:t>11. Δ/νση Ελέγχων (5).</w:t>
      </w:r>
    </w:p>
    <w:p>
      <w:pPr>
        <w:spacing w:before="240" w:after="240"/>
        <w:rPr>
          <w:lang w:val="el" w:eastAsia="el"/>
        </w:rPr>
      </w:pPr>
      <w:r>
        <w:rPr>
          <w:b/>
          <w:bCs/>
          <w:lang w:val="el" w:eastAsia="el"/>
        </w:rPr>
        <w:t>12. Δ/νση Επιχειρησιακού Σχεδιασμού (5).</w:t>
      </w:r>
    </w:p>
    <w:p>
      <w:pPr>
        <w:spacing w:before="240" w:after="240"/>
        <w:rPr>
          <w:lang w:val="el" w:eastAsia="el"/>
        </w:rPr>
      </w:pPr>
      <w:r>
        <w:rPr>
          <w:b/>
          <w:bCs/>
          <w:lang w:val="el" w:eastAsia="el"/>
        </w:rPr>
        <w:t>13. Δ/νση Πολιτικής Εισπράξεων (5).</w:t>
      </w:r>
    </w:p>
    <w:p>
      <w:pPr>
        <w:spacing w:before="240" w:after="240"/>
        <w:rPr>
          <w:lang w:val="el" w:eastAsia="el"/>
        </w:rPr>
      </w:pPr>
      <w:r>
        <w:rPr>
          <w:b/>
          <w:bCs/>
          <w:lang w:val="el" w:eastAsia="el"/>
        </w:rPr>
        <w:t>14. Δ/νση Οργάνωσης (5).</w:t>
      </w:r>
    </w:p>
    <w:p>
      <w:pPr>
        <w:spacing w:before="240" w:after="240"/>
        <w:rPr>
          <w:lang w:val="el" w:eastAsia="el"/>
        </w:rPr>
      </w:pPr>
      <w:r>
        <w:rPr>
          <w:b/>
          <w:bCs/>
          <w:lang w:val="el" w:eastAsia="el"/>
        </w:rPr>
        <w:t>15. Δ/νση Προϋπολογισμού &amp; Δημοσιονομικών Αναφορών (5).</w:t>
      </w:r>
    </w:p>
    <w:p>
      <w:pPr>
        <w:spacing w:before="240" w:after="240"/>
        <w:rPr>
          <w:lang w:val="el" w:eastAsia="el"/>
        </w:rPr>
      </w:pPr>
      <w:r>
        <w:rPr>
          <w:b/>
          <w:bCs/>
          <w:lang w:val="el" w:eastAsia="el"/>
        </w:rPr>
        <w:t>16. Δ/νση Οικονομικής Διαχείρισης (5).</w:t>
      </w:r>
    </w:p>
    <w:p>
      <w:pPr>
        <w:spacing w:before="240" w:after="240"/>
        <w:rPr>
          <w:lang w:val="el" w:eastAsia="el"/>
        </w:rPr>
      </w:pPr>
      <w:r>
        <w:rPr>
          <w:b/>
          <w:bCs/>
          <w:lang w:val="el" w:eastAsia="el"/>
        </w:rPr>
        <w:t>17. 14</w:t>
      </w:r>
      <w:r>
        <w:rPr>
          <w:b/>
          <w:bCs/>
          <w:sz w:val="30"/>
          <w:szCs w:val="30"/>
          <w:vertAlign w:val="superscript"/>
          <w:lang w:val="el" w:eastAsia="el"/>
        </w:rPr>
        <w:t>η</w:t>
      </w:r>
      <w:r>
        <w:rPr>
          <w:b/>
          <w:bCs/>
          <w:lang w:val="el" w:eastAsia="el"/>
        </w:rPr>
        <w:t xml:space="preserve"> Δ/νση ΦΠΑ - Γραφείο Προϊσταμένης της Δ/νσης, Τμήμα Α΄(5), Β΄(5),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20a1@1992.syzefxis.gov.gr" TargetMode="External" /><Relationship Id="rId5" Type="http://schemas.openxmlformats.org/officeDocument/2006/relationships/hyperlink" Target="mailto:des.c@mofadm.gr" TargetMode="External" /><Relationship Id="rId6" Type="http://schemas.openxmlformats.org/officeDocument/2006/relationships/hyperlink" Target="http://www.gsis.gr/gsis/info/gsis_site/Services/Polites/documents_e_entipa_2/declofactivity.doc" TargetMode="External" /><Relationship Id="rId7" Type="http://schemas.openxmlformats.org/officeDocument/2006/relationships/hyperlink" Target="http://www.gsis.gr/gsis/info/gsis_site/Services/Polites/documents_e_entipa_2/declofactivity.doc" TargetMode="External" /><Relationship Id="rId8" Type="http://schemas.openxmlformats.org/officeDocument/2006/relationships/hyperlink" Target="mailto:doyaathinon@1836.syzefxis.gov.gr" TargetMode="External" /><Relationship Id="rId9" Type="http://schemas.openxmlformats.org/officeDocument/2006/relationships/hyperlink" Target="http://www1.gsis.gr/taxisnet/vat/protected/displayDeclarationTyp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