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1174</w:t>
      </w:r>
    </w:p>
    <w:p>
      <w:pPr>
        <w:spacing w:before="240" w:after="240"/>
        <w:rPr>
          <w:lang w:val="el" w:eastAsia="el"/>
        </w:rPr>
      </w:pPr>
      <w:r>
        <w:rPr>
          <w:lang w:val="el" w:eastAsia="el"/>
        </w:rPr>
        <w:t xml:space="preserve">Συμπλήρωση της ΠΟΛ 1101/2013 </w:t>
      </w:r>
    </w:p>
    <w:p>
      <w:pPr>
        <w:spacing w:before="240" w:after="240"/>
        <w:rPr>
          <w:lang w:val="el" w:eastAsia="el"/>
        </w:rPr>
      </w:pPr>
      <w:r>
        <w:rPr>
          <w:lang w:val="el" w:eastAsia="el"/>
        </w:rPr>
        <w:t>απόφασηςτου Γενικού Γραμματέα Δημοσίων Εσόδων.</w:t>
      </w:r>
    </w:p>
    <w:p>
      <w:pPr>
        <w:spacing w:before="240" w:after="240"/>
        <w:rPr>
          <w:lang w:val="el" w:eastAsia="el"/>
        </w:rPr>
      </w:pPr>
      <w:r>
        <w:rPr>
          <w:lang w:val="el" w:eastAsia="el"/>
        </w:rPr>
        <w:t>Ο ΓΕΝΙΚΟΣ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Α.7 της παραγράφου Α του πρώτου άρθρου του Ν. 4152/2013 (ΦΕΚ 107 Α’) «Επείγοντα μέτρα εφαρμογής των νόμων 4046/2012, 4093/2012 και 4127/2013» και ειδικότερα της περίπτωσης 16 αυτής, με την οποία εξουσιοδοτείται ο Γενικός Γραμματέας Δημοσίων Εσόδων να καθορίζει τον ειδικότερο τρόπο και τη διαδικασία βεβαίωσης, είσπραξης, απόδοσης και επιστροφής του ΕΕΤΑ καθώς και κάθε άλλο αναγκαίο θέμα.</w:t>
      </w:r>
    </w:p>
    <w:p>
      <w:pPr>
        <w:spacing w:before="240" w:after="240"/>
        <w:rPr>
          <w:lang w:val="el" w:eastAsia="el"/>
        </w:rPr>
      </w:pPr>
      <w:r>
        <w:rPr>
          <w:lang w:val="el" w:eastAsia="el"/>
        </w:rPr>
        <w:t>2. Τις διατάξεις του Ν. 2362/1995 «Περί Δημοσίου Λογιστικού» (ΦΕΚ 247/Α’), όπως ισχύει.</w:t>
      </w:r>
    </w:p>
    <w:p>
      <w:pPr>
        <w:spacing w:before="240" w:after="240"/>
        <w:rPr>
          <w:lang w:val="el" w:eastAsia="el"/>
        </w:rPr>
      </w:pPr>
      <w:r>
        <w:rPr>
          <w:lang w:val="el" w:eastAsia="el"/>
        </w:rPr>
        <w:t>3. Τις διατάξεις του π.δ. 16/1989 (ΦΕΚ 6/Α’) «Κανονισμός Λειτουργίας των Δ.Ο.Υ. και των Τοπικών Γραφείων και καθήκοντα υπαλλήλων αυτών».</w:t>
      </w:r>
    </w:p>
    <w:p>
      <w:pPr>
        <w:spacing w:before="240" w:after="240"/>
        <w:rPr>
          <w:lang w:val="el" w:eastAsia="el"/>
        </w:rPr>
      </w:pPr>
      <w:r>
        <w:rPr>
          <w:lang w:val="el" w:eastAsia="el"/>
        </w:rPr>
        <w:t>4. Την ΠΟΛ 1101/2013 απόφαση του Γενικού Γραμματέα Δημοσίων Εσόδων (ΦΕΚ 1167 Β’) «Καθορισμός του ειδικότερου τρόπου και της διαδικασίας βεβαίωσης, είσπραξης, απόδοσης και επιστροφής του έκτακτου ειδικού τέλους ακινήτων (ΕΕΤΑ) καθώς και κάθε άλλου αναγκαίου θέματος».</w:t>
      </w:r>
    </w:p>
    <w:p>
      <w:pPr>
        <w:spacing w:before="240" w:after="240"/>
        <w:rPr>
          <w:lang w:val="el" w:eastAsia="el"/>
        </w:rPr>
      </w:pPr>
      <w:r>
        <w:rPr>
          <w:lang w:val="el" w:eastAsia="el"/>
        </w:rPr>
        <w:t>5. Το γεγονός ότι με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Η απόφαση του Γενικού Γραμματέα Δημοσίων Εσόδων ΠΟΛ 1101/2013 συμπληρώνεται και τροποποιείται ως εξής:</w:t>
      </w:r>
    </w:p>
    <w:p>
      <w:pPr>
        <w:spacing w:before="240" w:after="240"/>
        <w:rPr>
          <w:lang w:val="el" w:eastAsia="el"/>
        </w:rPr>
      </w:pPr>
      <w:r>
        <w:rPr>
          <w:lang w:val="el" w:eastAsia="el"/>
        </w:rPr>
        <w:t>α. Μετά την περίπτωση ια) της παραγράφου 2 του άρθρου 1 προστίθεται περίπτωση ιβ) ως εξής:</w:t>
      </w:r>
    </w:p>
    <w:p>
      <w:pPr>
        <w:spacing w:before="240" w:after="240"/>
        <w:rPr>
          <w:lang w:val="el" w:eastAsia="el"/>
        </w:rPr>
      </w:pPr>
      <w:r>
        <w:rPr>
          <w:lang w:val="el" w:eastAsia="el"/>
        </w:rPr>
        <w:t>«ιβ) Για την απαλλαγή των κοινόχρηστων χώρων πολυκατοικιών, για τους οποίους δεν υπάρχει καταχώριση στη βάση πληροφοριών του Διαχειριστή Ελληνικού Δικτύου Διανομής Ηλεκτρικής Ενέργειας (Δ.Ε.Δ.Δ.Η.Ε.), ενώ η παροχή ηλεκτρικού ρεύματος αφορά ηλεκτροδότηση κοινόχρηστου χώρου, βεβαίωση του οικείου δήμου στην οποία θα αναγράφεται ότι η παροχή αυτή αφορά κοινόχρηστους χώρους πολυκατοικίας που απαλλάσσονται από το ΤΑΠ, συνοδευόμενη από φωτοαντίγραφο της πράξης σύστασης οριζόντιας ιδιοκτησίας.».</w:t>
      </w:r>
    </w:p>
    <w:p>
      <w:pPr>
        <w:spacing w:before="240" w:after="240"/>
        <w:rPr>
          <w:lang w:val="el" w:eastAsia="el"/>
        </w:rPr>
      </w:pPr>
      <w:r>
        <w:rPr>
          <w:lang w:val="el" w:eastAsia="el"/>
        </w:rPr>
        <w:t>β. Η περίπτωση α) της παραγράφου 1 του άρθρου 2 αντικαθίσταται ως εξής:</w:t>
      </w:r>
    </w:p>
    <w:p>
      <w:pPr>
        <w:spacing w:before="240" w:after="240"/>
        <w:rPr>
          <w:lang w:val="el" w:eastAsia="el"/>
        </w:rPr>
      </w:pPr>
      <w:r>
        <w:rPr>
          <w:lang w:val="el" w:eastAsia="el"/>
        </w:rPr>
        <w:t>«α) προκειμένου για ανάπηρο, βεβαίωση από τα Κέντρα Πιστοποίησης Αναπηρίας (ΚΕΠΑ) ή από τις Υγειονομικές Επιτροπές Στρατού (ΑΑΥΕ, ΑΝΥΕ ή ΑΣΥΕ) για την πιστοποίηση και το ποσοστό αναπηρίας.»</w:t>
      </w:r>
    </w:p>
    <w:p>
      <w:pPr>
        <w:spacing w:before="240" w:after="240"/>
        <w:rPr>
          <w:lang w:val="el" w:eastAsia="el"/>
        </w:rPr>
      </w:pPr>
      <w:r>
        <w:rPr>
          <w:lang w:val="el" w:eastAsia="el"/>
        </w:rPr>
        <w:t>γ. Στο τέλος της παραγράφου 1 του άρθρου 4 προστίθενται εδάφια ως εξής:</w:t>
      </w:r>
    </w:p>
    <w:p>
      <w:pPr>
        <w:spacing w:before="240" w:after="240"/>
        <w:rPr>
          <w:lang w:val="el" w:eastAsia="el"/>
        </w:rPr>
      </w:pPr>
      <w:r>
        <w:rPr>
          <w:lang w:val="el" w:eastAsia="el"/>
        </w:rPr>
        <w:t>«Ειδικά το ποσό, που θα εισπραχθεί από τη ΔΕΗ μέσα στο μήνα Μάρτιο 2014 θα αποδοθεί από αυτή μέχρι και την 31η Μαρτίου 2014.»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Ιουλίου 2013</w:t>
      </w:r>
    </w:p>
    <w:p>
      <w:pPr>
        <w:spacing w:before="240" w:after="240"/>
        <w:rPr>
          <w:lang w:val="el" w:eastAsia="el"/>
        </w:rPr>
      </w:pPr>
      <w:r>
        <w:rPr>
          <w:lang w:val="el" w:eastAsia="el"/>
        </w:rPr>
        <w:t>Ο Γενικός ΓραμματέαςΔημοσίων Εσόδων</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F</w:t>
      </w:r>
    </w:p>
    <w:p>
      <w:pPr>
        <w:spacing w:before="240" w:after="240"/>
        <w:rPr>
          <w:lang w:val="el" w:eastAsia="el"/>
        </w:rPr>
      </w:pPr>
      <w:r>
        <w:rPr>
          <w:u w:val="single"/>
          <w:lang w:val="el" w:eastAsia="el"/>
        </w:rPr>
        <w:t>Αριθμ. Φ 6.109/8182/613</w:t>
      </w:r>
      <w:r>
        <w:rPr>
          <w:lang w:val="el" w:eastAsia="el"/>
        </w:rPr>
        <w:t xml:space="preserve"> (2)</w:t>
      </w:r>
    </w:p>
    <w:p>
      <w:pPr>
        <w:spacing w:before="240" w:after="240"/>
        <w:rPr>
          <w:lang w:val="el" w:eastAsia="el"/>
        </w:rPr>
      </w:pPr>
      <w:r>
        <w:rPr>
          <w:lang w:val="el" w:eastAsia="el"/>
        </w:rPr>
        <w:t>Τροποποίηση άδειας λειτουργίας ως προς το φορέα.</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ΑΝΑΠΤΥΞΗΣ ΚΑΙ ΑΝΤΑΓΩΝΙΣΤΙΚΟΤΗΤΑΣ - ΥΓΕΙΑΣ</w:t>
      </w:r>
    </w:p>
    <w:p>
      <w:pPr>
        <w:spacing w:before="240" w:after="240"/>
        <w:rPr>
          <w:lang w:val="el" w:eastAsia="el"/>
        </w:rPr>
      </w:pPr>
      <w:r>
        <w:rPr>
          <w:lang w:val="el" w:eastAsia="el"/>
        </w:rPr>
        <w:t>Έχοντας υπ’ 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3982/2011 (ΦΕΚ 143 Α’) «Απλοποίηση της αδειοδότησης τεχνικών επαγγελμάτων και μεταποιητικών δραστηριοτήτων και επιχειρηματικών πάρκων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Ν. 3325/2005 «Ίδρυση και λειτουργία βιομηχανικών – βιοτεχνικών εγκαταστάσεων στο πλαίσιο της αειφόρου ανάπτυξης και άλλες διατάξεις» (ΦΕΚ 68 Α’) όπως ισχύει.</w:t>
      </w:r>
    </w:p>
    <w:p>
      <w:pPr>
        <w:pStyle w:val="StructureList1"/>
        <w:spacing w:before="120" w:after="0"/>
        <w:rPr>
          <w:lang w:val="el" w:eastAsia="el"/>
        </w:rPr>
      </w:pPr>
      <w:r>
        <w:rPr>
          <w:lang w:val="el" w:eastAsia="el"/>
        </w:rPr>
        <w:t>γ)</w:t>
      </w:r>
      <w:r>
        <w:rPr>
          <w:lang w:val="en" w:eastAsia="en"/>
        </w:rPr>
        <w:tab/>
      </w:r>
      <w:r>
        <w:rPr>
          <w:lang w:val="el" w:eastAsia="el"/>
        </w:rPr>
        <w:t>Tου άρθρου 7 του Ν. 96/1973 «Περί της εμπορίας εν γένει των φαρμακευτικών, διαιτητικών και καλλυντικών προϊόντων» (ΦΕΚ 172 Α’).</w:t>
      </w:r>
    </w:p>
    <w:p>
      <w:pPr>
        <w:pStyle w:val="StructureList1"/>
        <w:spacing w:before="120" w:after="0"/>
        <w:rPr>
          <w:lang w:val="el" w:eastAsia="el"/>
        </w:rPr>
      </w:pPr>
      <w:r>
        <w:rPr>
          <w:lang w:val="el" w:eastAsia="el"/>
        </w:rPr>
        <w:t>δ)</w:t>
      </w:r>
      <w:r>
        <w:rPr>
          <w:lang w:val="en" w:eastAsia="en"/>
        </w:rPr>
        <w:tab/>
      </w:r>
      <w:r>
        <w:rPr>
          <w:lang w:val="el" w:eastAsia="el"/>
        </w:rPr>
        <w:t>Tου άρθρου 3 παρ. 2 του Ν. 1316/1983 «Ίδρυση, οργάνωση και αρμοδιότητες του Εθνικού Οργανισμού Φαρμάκων» (ΦΕΚ 3 Α’) όπως ισχύει.</w:t>
      </w:r>
    </w:p>
    <w:p>
      <w:pPr>
        <w:pStyle w:val="StructureList1"/>
        <w:spacing w:before="120" w:after="0"/>
        <w:rPr>
          <w:lang w:val="el" w:eastAsia="el"/>
        </w:rPr>
      </w:pPr>
      <w:r>
        <w:rPr>
          <w:lang w:val="el" w:eastAsia="el"/>
        </w:rPr>
        <w:t>ε)</w:t>
      </w:r>
      <w:r>
        <w:rPr>
          <w:lang w:val="en" w:eastAsia="en"/>
        </w:rPr>
        <w:tab/>
      </w:r>
      <w:r>
        <w:rPr>
          <w:lang w:val="el" w:eastAsia="el"/>
        </w:rPr>
        <w:t>Tου άρθρου 7 του Ν. 1943/1991 «Μεταβίβαση εξουσίας υπογραφής» (ΦΕΚ 50 Α’).</w:t>
      </w:r>
    </w:p>
    <w:p>
      <w:pPr>
        <w:pStyle w:val="StructureList1"/>
        <w:spacing w:before="120" w:after="0"/>
        <w:rPr>
          <w:lang w:val="el" w:eastAsia="el"/>
        </w:rPr>
      </w:pPr>
      <w:r>
        <w:rPr>
          <w:lang w:val="el" w:eastAsia="el"/>
        </w:rPr>
        <w:t>στ)</w:t>
      </w:r>
      <w:r>
        <w:rPr>
          <w:lang w:val="en" w:eastAsia="en"/>
        </w:rPr>
        <w:tab/>
      </w:r>
      <w:r>
        <w:rPr>
          <w:lang w:val="el" w:eastAsia="el"/>
        </w:rPr>
        <w:t>Tου άρθρου 9 του Ν. 3172/2003 «Οργάνωση και εκσυγχρονισμός των υπηρεσιών Δημόσιας Υγείας και άλλες διατάξεις» (ΦΕΚ 197 Α’), όπως αυτός ισχύει μέχρι σήμερα.</w:t>
      </w:r>
    </w:p>
    <w:p>
      <w:pPr>
        <w:pStyle w:val="StructureList1"/>
        <w:spacing w:before="120" w:after="0"/>
        <w:rPr>
          <w:lang w:val="el" w:eastAsia="el"/>
        </w:rPr>
      </w:pPr>
      <w:r>
        <w:rPr>
          <w:lang w:val="el" w:eastAsia="el"/>
        </w:rPr>
        <w:t>ζ)</w:t>
      </w:r>
      <w:r>
        <w:rPr>
          <w:lang w:val="en" w:eastAsia="en"/>
        </w:rPr>
        <w:tab/>
      </w:r>
      <w:r>
        <w:rPr>
          <w:lang w:val="el" w:eastAsia="el"/>
        </w:rPr>
        <w:t>Tου Ν. 3370/2005 «Οργάνωση και λειτουργία των υπηρεσιών Δημόσιας Υγείας και λοιπές διατάξεις» (ΦΕΚ 176 Α’), όπως αυτός ισχύει μέχρι σήμερα.</w:t>
      </w:r>
    </w:p>
    <w:p>
      <w:pPr>
        <w:pStyle w:val="StructureList1"/>
        <w:spacing w:before="120" w:after="0"/>
        <w:rPr>
          <w:lang w:val="el" w:eastAsia="el"/>
        </w:rPr>
      </w:pPr>
      <w:r>
        <w:rPr>
          <w:lang w:val="el" w:eastAsia="el"/>
        </w:rPr>
        <w:t>η)</w:t>
      </w:r>
      <w:r>
        <w:rPr>
          <w:lang w:val="en" w:eastAsia="en"/>
        </w:rPr>
        <w:tab/>
      </w:r>
      <w:r>
        <w:rPr>
          <w:lang w:val="el" w:eastAsia="el"/>
        </w:rPr>
        <w:t>Του π.δ. 229/1986 «Σύσταση και Οργάνωση της Γενικής Γραμματείας Βιομηχανίας» (ΦΕΚ 96 Α’) όπως ισχύει.</w:t>
      </w:r>
    </w:p>
    <w:p>
      <w:pPr>
        <w:pStyle w:val="StructureList1"/>
        <w:spacing w:before="120" w:after="0"/>
        <w:rPr>
          <w:lang w:val="el" w:eastAsia="el"/>
        </w:rPr>
      </w:pPr>
      <w:r>
        <w:rPr>
          <w:lang w:val="el" w:eastAsia="el"/>
        </w:rPr>
        <w:t>θ)</w:t>
      </w:r>
      <w:r>
        <w:rPr>
          <w:lang w:val="en" w:eastAsia="en"/>
        </w:rPr>
        <w:tab/>
      </w:r>
      <w:r>
        <w:rPr>
          <w:lang w:val="el" w:eastAsia="el"/>
        </w:rPr>
        <w:t>Του π.δ. 65/11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συγχώνευση των Υπουργείων Οικονομίας, Ανταγωνιστικότητας και Ναυτιλίας και Θαλάσσιων Υποθέσεων, Νήσων και Αλιείας στο Υπουργείο Ανάπτυξης, Ανταγωνιστικότητας και Ναυτιλίας και μεταφορά στον Πρωθυπουργό των Γενικών Γραμματειών Ενημέρωσης και Επικοινωνίας και στο Υπουργείο Παιδείας, Δια Βίου Μάθησης και Θρησκευμάτων της Γενικής Γραμματείας Νέας Γενιάς» (ΦΕΚ 147 Α’).</w:t>
      </w:r>
    </w:p>
    <w:p>
      <w:pPr>
        <w:pStyle w:val="StructureList1"/>
        <w:spacing w:before="120" w:after="0"/>
        <w:rPr>
          <w:lang w:val="el" w:eastAsia="el"/>
        </w:rPr>
      </w:pPr>
      <w:r>
        <w:rPr>
          <w:lang w:val="el" w:eastAsia="el"/>
        </w:rPr>
        <w:t>ι)</w:t>
      </w:r>
      <w:r>
        <w:rPr>
          <w:lang w:val="en" w:eastAsia="en"/>
        </w:rPr>
        <w:tab/>
      </w:r>
      <w:r>
        <w:rPr>
          <w:lang w:val="el" w:eastAsia="el"/>
        </w:rPr>
        <w:t>Των π.δ. 85/2012 «Ίδρυση και Μετονομασία Υπουργείων, μεταφορά και κατάργηση υπηρεσιών» (ΦΕΚ 141 Α’), όπως αυτό τροποποιήθηκε με το π.δ. 118/2013 (ΦΕΚ 152 Α’) «Τροποποίηση του π.δ. 85/2012(Α’141) –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Ανάπτυξης και Ανταγωνιστικότητας και σε Υπουργείο Παιδείας και Θρησκευμάτων αντιστοίχως» και 119/2013 «Διορισμός Αντιπροέδρου της Κυβέρνησης, Υπουργών, Αναπληρωτών Υπουργών και Υφυπουργών» (ΦΕΚ 153 Α’)</w:t>
      </w:r>
    </w:p>
    <w:p>
      <w:pPr>
        <w:spacing w:before="240" w:after="240"/>
        <w:rPr>
          <w:lang w:val="el" w:eastAsia="el"/>
        </w:rPr>
      </w:pPr>
      <w:r>
        <w:rPr>
          <w:lang w:val="el" w:eastAsia="el"/>
        </w:rPr>
        <w:t>2. Την υπ’ αριθμ. ΔΠ/Φ6.12Οικ.5977/7-5-2013 απόφαση του Πρωθυπουργού και του Υπουργού Ανάπτυξης, Ανταγωνιστικότητας, Υποδομών, Μεταφορών και Δικτύων (ΦΕΚ 210/ΥΟΔΔ), με την οποία διορίζεται στη θέση του μετακλητού Γενικού Γραμματέα της Γενικής Γραμματείας Βιομηχανίας ο Γεώργιος Στεργίου.</w:t>
      </w:r>
    </w:p>
    <w:p>
      <w:pPr>
        <w:spacing w:before="240" w:after="240"/>
        <w:rPr>
          <w:lang w:val="el" w:eastAsia="el"/>
        </w:rPr>
      </w:pPr>
      <w:r>
        <w:rPr>
          <w:lang w:val="el" w:eastAsia="el"/>
        </w:rPr>
        <w:t>3. Τις διατάξεις του π.δ. 95/2000 «Οργανισμός του Υπουργείου Υγείας» (ΦΕΚ 76 Α’) και του αρ. 51 του Ν. 3918/11 (ΦΕΚ 31Α’) «Διαρθρωτικές αλλαγές στο σύστημα Υγείας και άλλες διατάξεις».</w:t>
      </w:r>
    </w:p>
    <w:p>
      <w:pPr>
        <w:spacing w:before="240" w:after="240"/>
        <w:rPr>
          <w:lang w:val="el" w:eastAsia="el"/>
        </w:rPr>
      </w:pPr>
      <w:r>
        <w:rPr>
          <w:lang w:val="el" w:eastAsia="el"/>
        </w:rPr>
        <w:t>4. Την υπ’ αριθ. ΔΥ1α/Γ.Π.οικ.75033/30-7-2012 (371/ ΥΟΔΔ) κοινή απόφαση του Πρωθυπουργού και του Υπουργού Υγείας, με την οποία διορίζεται η Παπανικολάου Χριστίνα στη θέση της Γενικής Γραμματέως Δημόσιας Υγείας του Υπουργείου Υγείας.</w:t>
      </w:r>
    </w:p>
    <w:p>
      <w:pPr>
        <w:spacing w:before="240" w:after="240"/>
        <w:rPr>
          <w:lang w:val="el" w:eastAsia="el"/>
        </w:rPr>
      </w:pPr>
      <w:r>
        <w:rPr>
          <w:lang w:val="el" w:eastAsia="el"/>
        </w:rPr>
        <w:t>5. Την υπ’ αριθμ. Φ 6.109/11905/541/27-4-99 απόφασή μας, με την οποία χορηγήθηκε άδεια λειτουργίας απεριόριστης χρονικής διάρκειας στο εργοστάσιο παραγωγής φαρμακευτικών και καλλυντικών προϊόντων της MEDICHROM AE στο 6ο χλμ. Λεωφ. Παιανίας – Μαρκόπουλου.</w:t>
      </w:r>
    </w:p>
    <w:p>
      <w:pPr>
        <w:spacing w:before="240" w:after="240"/>
        <w:rPr>
          <w:lang w:val="el" w:eastAsia="el"/>
        </w:rPr>
      </w:pPr>
      <w:r>
        <w:rPr>
          <w:lang w:val="el" w:eastAsia="el"/>
        </w:rPr>
        <w:t>6. Την από 23-5-2012 αίτηση της FARMELLAS ENTERPRISES LTD για την τροποποίηση της προαναφερόμενης άδειας ως προς τον φορέα εκμετάλλευσης.</w:t>
      </w:r>
    </w:p>
    <w:p>
      <w:pPr>
        <w:spacing w:before="240" w:after="240"/>
        <w:rPr>
          <w:lang w:val="el" w:eastAsia="el"/>
        </w:rPr>
      </w:pPr>
      <w:r>
        <w:rPr>
          <w:lang w:val="el" w:eastAsia="el"/>
        </w:rPr>
        <w:t>7. To ιδιωτικό συμφωνητικό παραχώρησης δικαιωμάτων εκμετάλλευσης δραστηριότητος, μηχανολογικού εξοπλισμού της MEDICHROM AE (ΠΑΛΑΙΟΣ ΦΟΡΕΑΣ) στην FARMELLAS LTD για μία Δεκαπενταετία, δηλαδή μέχρι 31 Μαΐου 2027.</w:t>
      </w:r>
    </w:p>
    <w:p>
      <w:pPr>
        <w:spacing w:before="240" w:after="240"/>
        <w:rPr>
          <w:lang w:val="el" w:eastAsia="el"/>
        </w:rPr>
      </w:pPr>
      <w:r>
        <w:rPr>
          <w:lang w:val="el" w:eastAsia="el"/>
        </w:rPr>
        <w:t>8. Την από 1-4-2013 εισήγηση της υπηρεσίας μας και την 6956/25-1-2013 γνωμάτευση του ΕΟΦ, αποφασίζουμε:</w:t>
      </w:r>
    </w:p>
    <w:p>
      <w:pPr>
        <w:spacing w:before="240" w:after="240"/>
        <w:rPr>
          <w:lang w:val="el" w:eastAsia="el"/>
        </w:rPr>
      </w:pPr>
      <w:r>
        <w:rPr>
          <w:lang w:val="el" w:eastAsia="el"/>
        </w:rPr>
        <w:t>1. Τροποποιούμε την Φ 6.109/11905/541/27-4-99 απόφασή μας με την οποία χορηγήθηκε άδεια λειτουργίας αόριστης χρονικής διάρκειας στο εργοστάσιο της MEDICHROM AE που εδρεύει στο 6ο χλμ. Λεωφ. Παιανίας – Μαρκόπουλου ως προς τον φορέα αυτής ο οποίος είναι πλέον η FARMELLAS ENTERPRISES LTD.</w:t>
      </w:r>
    </w:p>
    <w:p>
      <w:pPr>
        <w:spacing w:before="240" w:after="240"/>
        <w:rPr>
          <w:lang w:val="el" w:eastAsia="el"/>
        </w:rPr>
      </w:pPr>
      <w:r>
        <w:rPr>
          <w:lang w:val="el" w:eastAsia="el"/>
        </w:rPr>
        <w:t>2. Η παρούσα άδεια, τροποποιείται σε περίπτωση αλλαγής του φορέα ή της επωνυμίας του. Τόσο ο παλαιός όσο και ο νέος φορέας, υποχρεούνται μέσα σε δύο μήνες από την επέλευση της ως άνω μεταβολής, να ειδοποιήσουν την υπηρεσία μας. Κατά τα λοιπά παραμένει σε ισχύ ως έχει η προαναφερόμενη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Ιουλίου 2013</w:t>
      </w:r>
    </w:p>
    <w:p>
      <w:pPr>
        <w:spacing w:before="240" w:after="240"/>
        <w:rPr>
          <w:lang w:val="el" w:eastAsia="el"/>
        </w:rPr>
      </w:pPr>
      <w:r>
        <w:rPr>
          <w:lang w:val="el" w:eastAsia="el"/>
        </w:rPr>
        <w:t>Οι Γενικοί Γραμματείς</w:t>
      </w:r>
    </w:p>
    <w:p>
      <w:pPr>
        <w:spacing w:before="240" w:after="240"/>
        <w:rPr>
          <w:lang w:val="el" w:eastAsia="el"/>
        </w:rPr>
      </w:pPr>
      <w:r>
        <w:rPr>
          <w:lang w:val="el" w:eastAsia="el"/>
        </w:rPr>
        <w:t>Βιομηχανίας</w:t>
      </w:r>
    </w:p>
    <w:p>
      <w:pPr>
        <w:spacing w:before="240" w:after="240"/>
        <w:rPr>
          <w:lang w:val="el" w:eastAsia="el"/>
        </w:rPr>
      </w:pPr>
      <w:r>
        <w:rPr>
          <w:lang w:val="el" w:eastAsia="el"/>
        </w:rPr>
        <w:t>του Υπουργείου Ανάπτυξης Δημόσιας Υγείας</w:t>
      </w:r>
    </w:p>
    <w:p>
      <w:pPr>
        <w:spacing w:before="240" w:after="240"/>
        <w:rPr>
          <w:lang w:val="el" w:eastAsia="el"/>
        </w:rPr>
      </w:pPr>
      <w:r>
        <w:rPr>
          <w:lang w:val="el" w:eastAsia="el"/>
        </w:rPr>
        <w:t>και Ανταγωνιστικότητας του Υπουργείου Υγείας ΓΕΩΡΓΙΟΣ ΣΤΕΡΓΙΟΥ ΧΡΙΣΤΙΝΑ ΠΑΠΑΝΙΚΟΛΑΟΥ F</w:t>
      </w:r>
    </w:p>
    <w:p>
      <w:pPr>
        <w:spacing w:before="240" w:after="240"/>
        <w:rPr>
          <w:lang w:val="el" w:eastAsia="el"/>
        </w:rPr>
      </w:pPr>
      <w:r>
        <w:rPr>
          <w:u w:val="single"/>
          <w:lang w:val="el" w:eastAsia="el"/>
        </w:rPr>
        <w:t>Αριθμ. 93875/Ε5</w:t>
      </w:r>
      <w:r>
        <w:rPr>
          <w:lang w:val="el" w:eastAsia="el"/>
        </w:rPr>
        <w:t xml:space="preserve"> (3)</w:t>
      </w:r>
    </w:p>
    <w:p>
      <w:pPr>
        <w:spacing w:before="240" w:after="240"/>
        <w:rPr>
          <w:lang w:val="el" w:eastAsia="el"/>
        </w:rPr>
      </w:pPr>
      <w:r>
        <w:rPr>
          <w:lang w:val="el" w:eastAsia="el"/>
        </w:rPr>
        <w:t>Τροποποίηση της με αριθμ. 119734/Ε5/4-10-2012 (ΦΕΚ 2802/ τ.Β´/17-10-2012) υπουργικής απόφασης «Έγκριση Προγράμματος Μεταπτυχιακών Σπουδών του Τμήματος Ηλεκτρολογίας του Τ.Ε.Ι. Καβάλας με τίτλο: “Καινοτομία στην Τεχνολογία και την Επιχειρηματικότητα - MSc in Innovation in Technology and Entrepreneurship”».</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ΠΑΙΔΕΙΑΣ ΚΑΙ ΘΡΗΣΚΕΥΜΑΤΩΝ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80 παρ. 11 περ. α του Ν. 4009/2011 (Α´ 195) «Δομή, λειτουργία, διασφάλιση της ποιότητας των σπουδών και διεθνοποίηση των ανωτάτων εκπαιδευτικών ιδρυμάτων», όπως τροποποιήθηκε με τις διατάξεις του άρθρου 47 περ. γ του Ν. 4025/2011 (Α’ 228), του άρθρου 5 παρ. 8 του Ν. 4076/2012 (Α´ 159) και του άρθρου 34 παρ. 2 του Ν. 4115/2013 (Α´ 24),</w:t>
      </w:r>
    </w:p>
    <w:p>
      <w:pPr>
        <w:pStyle w:val="StructureList1"/>
        <w:spacing w:before="120" w:after="0"/>
        <w:rPr>
          <w:lang w:val="el" w:eastAsia="el"/>
        </w:rPr>
      </w:pPr>
      <w:r>
        <w:rPr>
          <w:lang w:val="el" w:eastAsia="el"/>
        </w:rPr>
        <w:t>β)</w:t>
      </w:r>
      <w:r>
        <w:rPr>
          <w:lang w:val="en" w:eastAsia="en"/>
        </w:rPr>
        <w:tab/>
      </w:r>
      <w:r>
        <w:rPr>
          <w:lang w:val="el" w:eastAsia="el"/>
        </w:rPr>
        <w:t>του Ν. 3685/2008 (Α’ 148) «Θεσμικό πλαίσιο για τις μεταπτυχιακές σπουδές» (και ιδίως των άρθρων 4 και 6), όπως τροποποιήθηκε διαδοχικά με τις διατάξεις του άρθρου 24 του Ν. 3696/2008 (Α’ 177), του άρθρου 27 του Ν. 3794/2009 (Α’156) και του άρθρου 37 παρ. 5 του Ν. 3848/2010 (Α’71),</w:t>
      </w:r>
    </w:p>
    <w:p>
      <w:pPr>
        <w:pStyle w:val="StructureList1"/>
        <w:spacing w:before="120" w:after="0"/>
        <w:rPr>
          <w:lang w:val="el" w:eastAsia="el"/>
        </w:rPr>
      </w:pPr>
      <w:r>
        <w:rPr>
          <w:lang w:val="el" w:eastAsia="el"/>
        </w:rPr>
        <w:t>γ)</w:t>
      </w:r>
      <w:r>
        <w:rPr>
          <w:lang w:val="en" w:eastAsia="en"/>
        </w:rPr>
        <w:tab/>
      </w:r>
      <w:r>
        <w:rPr>
          <w:lang w:val="el" w:eastAsia="el"/>
        </w:rPr>
        <w:t>του Ν. 3374/2005 (Α’ 189) «Διασφάλιση της ποιότητας στην ανώτατη εκπαίδευση, Σύστημα μεταφοράς και συσσώρευσης πιστωτικών μονάδων – Παράρτημα Διπλώματος», όπως τροποποιήθηκε και ισχύει.</w:t>
      </w:r>
    </w:p>
    <w:p>
      <w:pPr>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3. Τη με αριθμ. Φ5/89656/Β3/2007 (Β´ 1466) υπουργική απόφαση «Εφαρμογή του Συστήματος Μεταφοράς και Συσσώρευσης Πιστωτικών Μονάδων».</w:t>
      </w:r>
    </w:p>
    <w:p>
      <w:pPr>
        <w:spacing w:before="240" w:after="240"/>
        <w:rPr>
          <w:lang w:val="el" w:eastAsia="el"/>
        </w:rPr>
      </w:pPr>
      <w:r>
        <w:rPr>
          <w:lang w:val="el" w:eastAsia="el"/>
        </w:rPr>
        <w:t>4. Τη με αριθμ. 119734/Ε5/4-10-2012 (ΦΕΚ2802/τ.Β´/ 17.10.2012) υπουργική απόφαση «Έγκριση Προγράμματος Μεταπτυχιακών Σπουδών του Τμήματος Ηλεκτρολογίας του Τ.Ε.Ι. Καβάλας με τίτλο: “Καινοτομία στην Τεχνολογία και την Επιχειρηματικότητα - MSc in Innovation in Technology and Entrepreneurship”».</w:t>
      </w:r>
    </w:p>
    <w:p>
      <w:pPr>
        <w:spacing w:before="240" w:after="240"/>
        <w:rPr>
          <w:lang w:val="el" w:eastAsia="el"/>
        </w:rPr>
      </w:pPr>
      <w:r>
        <w:rPr>
          <w:lang w:val="el" w:eastAsia="el"/>
        </w:rPr>
        <w:t>5. Το απόσπασμα της με αριθ.4/15-05-2013 πράξης της Γενικής Συνέλευσης Ειδικής Σύνθεσης (ΓΣΕΣ) του Τμήματος Ηλεκτρολογίας του Τ.Ε.Ι. Καβάλας.</w:t>
      </w:r>
    </w:p>
    <w:p>
      <w:pPr>
        <w:spacing w:before="240" w:after="240"/>
        <w:rPr>
          <w:lang w:val="el" w:eastAsia="el"/>
        </w:rPr>
      </w:pPr>
      <w:r>
        <w:rPr>
          <w:lang w:val="el" w:eastAsia="el"/>
        </w:rPr>
        <w:t>6. Το απόσπασμα της με αριθ. 3/23-05-2013 πράξης της Συνέλευσης Ειδικής Σύνθεσης του Τ.Ε.Ι. Καβάλας.</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Τροποποιούμε τη με αριθμ. 119734/Ε5/4-10-2012 (ΦΕΚ 2802/τΒ´/17-10-2012) υπουργική απόφαση «Έγκριση Προγράμματος Μεταπτυχιακών Σπουδών του Τμήματος Ηλεκτρολογίας του Τ.Ε.Ι. Καβάλας με τίτλο: “Καινοτομία στην Τεχνολογία και την Επιχειρηματικότητα - MSc in Innovation in Technology and Entrepreneurship”», ως ακολούθως:</w:t>
      </w:r>
    </w:p>
    <w:p>
      <w:pPr>
        <w:spacing w:before="240" w:after="240"/>
        <w:rPr>
          <w:lang w:val="el" w:eastAsia="el"/>
        </w:rPr>
      </w:pPr>
      <w:r>
        <w:rPr>
          <w:lang w:val="el" w:eastAsia="el"/>
        </w:rPr>
        <w:t>Το άρθρο 7 («Αριθμός Εισακτέων») αντικαθίσταται ως εξής: «Ο αριθμός εισακτέων κατ’ έτος στο πρόγραμμα ορίζεται κατ’ ανώτατο όριο σε σαράντα (40) μεταπτυχιακούς φοιτητές. Επιπλέον του αριθμού των εισακτέων γίνονται δεκτοί και υπότροφοι, σύμφωνα με τις διατάξεις του άρθρου 4 του Ν. 3685/2008 (Α´ 148).»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12 Ιουλίου 2013</w:t>
      </w:r>
    </w:p>
    <w:p>
      <w:pPr>
        <w:spacing w:before="240" w:after="240"/>
        <w:rPr>
          <w:lang w:val="el" w:eastAsia="el"/>
        </w:rPr>
      </w:pPr>
      <w:r>
        <w:rPr>
          <w:lang w:val="el" w:eastAsia="el"/>
        </w:rPr>
        <w:t>Ο ΥΠΟΥΡΓΟΣ</w:t>
      </w:r>
      <w:r>
        <w:rPr>
          <w:b/>
          <w:bCs/>
          <w:lang w:val="el" w:eastAsia="el"/>
        </w:rPr>
        <w:t>ΚΩΝΣΤΑΝΤΙΝΟΣ ΑΡΒΑΝΙΤΟΠΟΥΛΟΣ</w:t>
      </w:r>
    </w:p>
    <w:p>
      <w:pPr>
        <w:spacing w:before="240" w:after="240"/>
        <w:rPr>
          <w:lang w:val="el" w:eastAsia="el"/>
        </w:rPr>
      </w:pPr>
      <w:r>
        <w:rPr>
          <w:lang w:val="el" w:eastAsia="el"/>
        </w:rPr>
        <w:t>F</w:t>
      </w:r>
    </w:p>
    <w:p>
      <w:pPr>
        <w:spacing w:before="240" w:after="240"/>
        <w:rPr>
          <w:lang w:val="el" w:eastAsia="el"/>
        </w:rPr>
      </w:pPr>
      <w:r>
        <w:rPr>
          <w:u w:val="single"/>
          <w:lang w:val="el" w:eastAsia="el"/>
        </w:rPr>
        <w:t>Αριθμ. 61857</w:t>
      </w:r>
      <w:r>
        <w:rPr>
          <w:lang w:val="el" w:eastAsia="el"/>
        </w:rPr>
        <w:t xml:space="preserve"> (4)</w:t>
      </w:r>
    </w:p>
    <w:p>
      <w:pPr>
        <w:spacing w:before="240" w:after="240"/>
        <w:rPr>
          <w:lang w:val="el" w:eastAsia="el"/>
        </w:rPr>
      </w:pPr>
      <w:r>
        <w:rPr>
          <w:lang w:val="el" w:eastAsia="el"/>
        </w:rPr>
        <w:t>Ανάθεση έργου στην εταιρεία</w:t>
      </w:r>
    </w:p>
    <w:p>
      <w:pPr>
        <w:spacing w:before="240" w:after="240"/>
        <w:rPr>
          <w:lang w:val="el" w:eastAsia="el"/>
        </w:rPr>
      </w:pPr>
      <w:r>
        <w:rPr>
          <w:lang w:val="el" w:eastAsia="el"/>
        </w:rPr>
        <w:t>«ΘΕΜΙΣ ΚΑΤΑΣΚΕΥΑΣΤΙΚΗ Α.Ε.».</w:t>
      </w:r>
    </w:p>
    <w:p>
      <w:pPr>
        <w:spacing w:before="240" w:after="240"/>
        <w:rPr>
          <w:lang w:val="el" w:eastAsia="el"/>
        </w:rPr>
      </w:pPr>
      <w:r>
        <w:rPr>
          <w:b/>
          <w:bCs/>
          <w:lang w:val="el" w:eastAsia="el"/>
        </w:rPr>
        <w:t>Ο ΥΠΟΥΡΓΟΣ ΔΙΚΑΙΟΣΥΝΗΣ, ΔΙΑΦΑΝΕΙΑΣΚΑΙ ΑΝΘΡΩΠΙΝΩΝ ΔΙΚΑΙΩΜΑΤΩΝ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περίπτωση α’ της παρ. 7 του άρθρου 5 του Ν. 2408/1996 (ΦΕΚ 104 Α’/4-6-1996), όπως έχει αντικατασταθεί με την παρ. 15 του άρθρου 3 του Ν. 2479/1997 (ΦΕΚ 67 Α’/6-5-1997) και την παρ. 1 του άρθρου 31 του Ν. 2664/1998 (ΦΕΚ 275 Α’/3-12-1998).</w:t>
      </w:r>
    </w:p>
    <w:p>
      <w:pPr>
        <w:spacing w:before="240" w:after="240"/>
        <w:rPr>
          <w:lang w:val="el" w:eastAsia="el"/>
        </w:rPr>
      </w:pPr>
      <w:r>
        <w:rPr>
          <w:lang w:val="el" w:eastAsia="el"/>
        </w:rPr>
        <w:t>2) Την περίπτωση β’ της παρ. 7 του άρθρου 5 του Ν. 2408/1996 (ΦΕΚ 104 Α’/4-6-1996) όπως έχει αντικατασταθεί με την παρ. 15 του άρθρου 3 του Ν. 2479/1997 (ΦΕΚ 67 Α’/6-5-1997) και την περίπτωση β’ της παρ. 5 του άρθρου 21 του Ν. 2521/1997 (ΦΕΚ 174 Α’/1-9-1997).</w:t>
      </w:r>
    </w:p>
    <w:p>
      <w:pPr>
        <w:spacing w:before="240" w:after="240"/>
        <w:rPr>
          <w:lang w:val="el" w:eastAsia="el"/>
        </w:rPr>
      </w:pPr>
      <w:r>
        <w:rPr>
          <w:lang w:val="el" w:eastAsia="el"/>
        </w:rPr>
        <w:t>3) Την περίπτωση γ’της παρ. 7 του άρθρου 5 του Ν. 2408/1996 (ΦΕΚ 104 Α’/4-6-1996) όπως έχει αντικατασταθεί με την περίπτωση γ’της παρ. 5 του άρθρου 21 του Ν. 2521/1997 (ΦΕΚ 174 Α’/1-9-1997) και έχει συμπληρωθεί με την παρ. 3 του άρθρου 31 του Ν. 2664/1998 (ΦΕΚ 275 Α’/3-12-1998).</w:t>
      </w:r>
    </w:p>
    <w:p>
      <w:pPr>
        <w:spacing w:before="240" w:after="240"/>
        <w:rPr>
          <w:lang w:val="el" w:eastAsia="el"/>
        </w:rPr>
      </w:pPr>
      <w:r>
        <w:rPr>
          <w:lang w:val="el" w:eastAsia="el"/>
        </w:rPr>
        <w:t>4) Την περίπτωση ιβ’ της παρ. 7 του άρθρου 5 του Ν. 2408/1996 (ΦΕΚ 104 Α’/4-6-1996) όπως έχει προστεθεί με την παρ. 6 του άρθρου 60 του Ν. 3160/2003 (ΦΕΚ 165 Α’/30-6-2003).</w:t>
      </w:r>
    </w:p>
    <w:p>
      <w:pPr>
        <w:spacing w:before="240" w:after="240"/>
        <w:rPr>
          <w:lang w:val="el" w:eastAsia="el"/>
        </w:rPr>
      </w:pPr>
      <w:r>
        <w:rPr>
          <w:lang w:val="el" w:eastAsia="el"/>
        </w:rPr>
        <w:t>5) Την αριθμ. 205/2004 γνωμοδότηση του Γ’ Τμήματος του Νομικού Συμβουλίου του Κράτους.</w:t>
      </w:r>
    </w:p>
    <w:p>
      <w:pPr>
        <w:spacing w:before="240" w:after="240"/>
        <w:rPr>
          <w:lang w:val="el" w:eastAsia="el"/>
        </w:rPr>
      </w:pPr>
      <w:r>
        <w:rPr>
          <w:lang w:val="el" w:eastAsia="el"/>
        </w:rPr>
        <w:t>6) Την υπ’ αριθμ. 166/22-1-2010 γνωμοδότηση του Νομικού Συμβούλου του Υπουργείου Δικαιοσύνης, Διαφάνειας και Ανθρωπίνων Δικαιωμάτων, αποφασίζουμε:</w:t>
      </w:r>
    </w:p>
    <w:p>
      <w:pPr>
        <w:spacing w:before="240" w:after="240"/>
        <w:rPr>
          <w:lang w:val="el" w:eastAsia="el"/>
        </w:rPr>
      </w:pPr>
      <w:r>
        <w:rPr>
          <w:lang w:val="el" w:eastAsia="el"/>
        </w:rPr>
        <w:t>Αναθέτουμε στην Εταιρεία «ΘΕΜΙΣ ΚΑΤΑΣΚΕΥΑΣΤΙΚΗ Α.Ε.» τη:</w:t>
      </w:r>
    </w:p>
    <w:p>
      <w:pPr>
        <w:spacing w:before="240" w:after="240"/>
        <w:rPr>
          <w:lang w:val="el" w:eastAsia="el"/>
        </w:rPr>
      </w:pPr>
      <w:r>
        <w:rPr>
          <w:lang w:val="el" w:eastAsia="el"/>
        </w:rPr>
        <w:t>«Συντήρηση των εγκαταστάσεων και του κτιρίου στο οποίο στεγάζεται το Πρωτοδικείο Αθηνών (πρ. Σχολή Ευελπίδων), προς αποτροπή επικείμενου κινδύνου προκλήσεως ανεπανόρθωτων φθορών και βλαβών σε αυτό, καθώς και τη διασφάλιση της ομαλής εν γένει λειτουργίας του και ασφαλούς παραμονής εντός αυτού των εργαζομένων δικαστικών και των λοιπών παραγόντων των προσερχόμενων για υποθέσεις τους».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Ιουλίου 2013</w:t>
      </w:r>
    </w:p>
    <w:p>
      <w:pPr>
        <w:spacing w:before="240" w:after="240"/>
        <w:rPr>
          <w:lang w:val="el" w:eastAsia="el"/>
        </w:rPr>
      </w:pPr>
      <w:r>
        <w:rPr>
          <w:lang w:val="el" w:eastAsia="el"/>
        </w:rPr>
        <w:t>Ο ΥΠΟΥΡΓΟΣ</w:t>
      </w:r>
      <w:r>
        <w:rPr>
          <w:b/>
          <w:bCs/>
          <w:lang w:val="el" w:eastAsia="el"/>
        </w:rPr>
        <w:t>ΧΑΡΑΛΑΜΠΟΣ ΑΘΑΝΑΣΙΟΥ</w:t>
      </w:r>
    </w:p>
    <w:p>
      <w:pPr>
        <w:spacing w:before="240" w:after="240"/>
        <w:rPr>
          <w:lang w:val="el" w:eastAsia="el"/>
        </w:rPr>
      </w:pPr>
      <w:r>
        <w:rPr>
          <w:lang w:val="el" w:eastAsia="el"/>
        </w:rPr>
        <w:t>F</w:t>
      </w:r>
    </w:p>
    <w:p>
      <w:pPr>
        <w:spacing w:before="240" w:after="240"/>
        <w:rPr>
          <w:lang w:val="el" w:eastAsia="el"/>
        </w:rPr>
      </w:pPr>
      <w:r>
        <w:rPr>
          <w:u w:val="single"/>
          <w:lang w:val="el" w:eastAsia="el"/>
        </w:rPr>
        <w:t>Αριθμ. 61858</w:t>
      </w:r>
      <w:r>
        <w:rPr>
          <w:lang w:val="el" w:eastAsia="el"/>
        </w:rPr>
        <w:t xml:space="preserve"> (5)</w:t>
      </w:r>
    </w:p>
    <w:p>
      <w:pPr>
        <w:spacing w:before="240" w:after="240"/>
        <w:rPr>
          <w:lang w:val="el" w:eastAsia="el"/>
        </w:rPr>
      </w:pPr>
      <w:r>
        <w:rPr>
          <w:lang w:val="el" w:eastAsia="el"/>
        </w:rPr>
        <w:t>Ανάθεση έργου στην εταιρεία</w:t>
      </w:r>
    </w:p>
    <w:p>
      <w:pPr>
        <w:spacing w:before="240" w:after="240"/>
        <w:rPr>
          <w:lang w:val="el" w:eastAsia="el"/>
        </w:rPr>
      </w:pPr>
      <w:r>
        <w:rPr>
          <w:lang w:val="el" w:eastAsia="el"/>
        </w:rPr>
        <w:t>«ΘΕΜΙΣ ΚΑΤΑΣΚΕΥΑΣΤΙΚΗ Α.Ε.».</w:t>
      </w:r>
    </w:p>
    <w:p>
      <w:pPr>
        <w:spacing w:before="240" w:after="240"/>
        <w:rPr>
          <w:lang w:val="el" w:eastAsia="el"/>
        </w:rPr>
      </w:pPr>
      <w:r>
        <w:rPr>
          <w:b/>
          <w:bCs/>
          <w:lang w:val="el" w:eastAsia="el"/>
        </w:rPr>
        <w:t>Ο ΥΠΟΥΡΓΟΣ ΔΙΚΑΙΟΣΥΝΗΣ, ΔΙΑΦΑΝΕΙΑΣΚΑΙ ΑΝΘΡΩΠΙΝΩΝ ΔΙΚΑΙΩΜΑΤΩΝ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περίπτωση α’ της παρ. 7 του άρθρου 5 του Ν. 2408/1996 (ΦΕΚ 104 Α’/4-6-1996), όπως έχει αντικατασταθεί με την παρ. 15 του άρθρου 3 του Ν. 2479/1997 (ΦΕΚ 67 Α’/6-5-1997) και την παρ. 1 του άρθρου 31 του Ν. 2664/1998 (ΦΕΚ 275 Α’/3-12-1998).</w:t>
      </w:r>
    </w:p>
    <w:p>
      <w:pPr>
        <w:spacing w:before="240" w:after="240"/>
        <w:rPr>
          <w:lang w:val="el" w:eastAsia="el"/>
        </w:rPr>
      </w:pPr>
      <w:r>
        <w:rPr>
          <w:lang w:val="el" w:eastAsia="el"/>
        </w:rPr>
        <w:t>2) Την περίπτωση β’ της παρ. 7 του άρθρου 5 του Ν. 2408/1996 (ΦΕΚ 104 Α’/4-6-1996) όπως έχει αντικατασταθεί με την παρ. 15 του άρθρου 3 του Ν. 2479/1997 (ΦΕΚ 67 Α’/6-5-1997) και την περίπτωση β’ της παρ. 5 του άρθρου 21 του Ν. 2521/1997 (ΦΕΚ 174 Α’/1-9-1997).</w:t>
      </w:r>
    </w:p>
    <w:p>
      <w:pPr>
        <w:spacing w:before="240" w:after="240"/>
        <w:rPr>
          <w:lang w:val="el" w:eastAsia="el"/>
        </w:rPr>
      </w:pPr>
      <w:r>
        <w:rPr>
          <w:lang w:val="el" w:eastAsia="el"/>
        </w:rPr>
        <w:t>3) Την περίπτωση γ’της παρ. 7 του άρθρου 5 του Ν. 2408/1996 (ΦΕΚ 104 Α’/4-6-1996) όπως έχει αντικατασταθεί με την περίπτωση γ’της παρ. 5 του άρθρου 21 του Ν. 2521/1997 (ΦΕΚ 174 Α’/1-9-1997) και έχει συμπληρωθεί με την παρ. 3 του άρθρου 31 του Ν. 2664/1998 (ΦΕΚ 275 Α’/3-12-1998).</w:t>
      </w:r>
    </w:p>
    <w:p>
      <w:pPr>
        <w:spacing w:before="240" w:after="240"/>
        <w:rPr>
          <w:lang w:val="el" w:eastAsia="el"/>
        </w:rPr>
      </w:pPr>
      <w:r>
        <w:rPr>
          <w:lang w:val="el" w:eastAsia="el"/>
        </w:rPr>
        <w:t>4) Την περίπτωση ιβ’ της παρ. 7 του άρθρου 5 του Ν. 2408/1996 (ΦΕΚ 104 Α’/4-6-1996) όπως έχει προστεθεί με την παρ. 6 του άρθρου 60 του Ν. 3160/2003 (ΦΕΚ 165 Α’/30-6-2003).</w:t>
      </w:r>
    </w:p>
    <w:p>
      <w:pPr>
        <w:spacing w:before="240" w:after="240"/>
        <w:rPr>
          <w:lang w:val="el" w:eastAsia="el"/>
        </w:rPr>
      </w:pPr>
      <w:r>
        <w:rPr>
          <w:lang w:val="el" w:eastAsia="el"/>
        </w:rPr>
        <w:t>5) Την αριθμ. 205/2004 γνωμοδότηση του Γ' Τμήματος του Νομικού Συμβουλίου του Κράτους.</w:t>
      </w:r>
    </w:p>
    <w:p>
      <w:pPr>
        <w:spacing w:before="240" w:after="240"/>
        <w:rPr>
          <w:lang w:val="el" w:eastAsia="el"/>
        </w:rPr>
      </w:pPr>
      <w:r>
        <w:rPr>
          <w:lang w:val="el" w:eastAsia="el"/>
        </w:rPr>
        <w:t>6) Την αριθμ. 166/22-1-2010 γνωμοδότηση του Νομικού Συμβούλου του Υπουργείου Δικαιοσύνης, Διαφάνειας και Ανθρωπίνων Δικαιωμάτων.</w:t>
      </w:r>
    </w:p>
    <w:p>
      <w:pPr>
        <w:spacing w:before="240" w:after="240"/>
        <w:rPr>
          <w:lang w:val="el" w:eastAsia="el"/>
        </w:rPr>
      </w:pPr>
      <w:r>
        <w:rPr>
          <w:lang w:val="el" w:eastAsia="el"/>
        </w:rPr>
        <w:t>7) Την υπ’ αριθμ. 979/27-2-2013 (ΦΕΚ 587 Β’/14-3-2013) απόφαση του Υπουργού Δικαιοσύνης, Διαφάνειας και Ανθρωπίνων Δικαιωμάτων ανάθεσης μελέτης.</w:t>
      </w:r>
    </w:p>
    <w:p>
      <w:pPr>
        <w:spacing w:before="240" w:after="240"/>
        <w:rPr>
          <w:lang w:val="el" w:eastAsia="el"/>
        </w:rPr>
      </w:pPr>
      <w:r>
        <w:rPr>
          <w:lang w:val="el" w:eastAsia="el"/>
        </w:rPr>
        <w:t>8) Το υπ’ αριθμ. 71303/5-6-2013 έγγραφο του Διευθύνοντος Συμβούλου της «ΘΕΜΙΣ ΚΑΤΑΣΚΕΥΑΣΤΙΚΗ Α.Ε.» με το οποίο διαβιβάστηκε η ανατεθείσα μελέτη και ο αντίστοιχος συνολικός προϋπολογισμός, αποφασίζουμε: Αναθέτουμε στην Εταιρεία «ΘΕΜΙΣ ΚΑΤΑΣΚΕΥΑΣΤΙΚΗ Α.Ε.» τη:</w:t>
      </w:r>
    </w:p>
    <w:p>
      <w:pPr>
        <w:spacing w:before="240" w:after="240"/>
        <w:rPr>
          <w:lang w:val="el" w:eastAsia="el"/>
        </w:rPr>
      </w:pPr>
      <w:r>
        <w:rPr>
          <w:lang w:val="el" w:eastAsia="el"/>
        </w:rPr>
        <w:t>Δημοπράτηση, επίβλεψη και παραλαβή του έργου «Επεμβάσεις για τη βελτίωση των κτιριακών υποδομών και εγκαταστάσεων του Πρωτοδικείου Αθηνών - Μέτρα ασφαλείας σύμφωνα με τις Μελέτες Τρωτότητας της ΕΛ.ΑΣ.»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Ιουλίου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u w:val="single"/>
          <w:lang w:val="el" w:eastAsia="el"/>
        </w:rPr>
        <w:t>Αριθμ. 331.12-3/13/2320</w:t>
      </w:r>
      <w:r>
        <w:rPr>
          <w:lang w:val="el" w:eastAsia="el"/>
        </w:rPr>
        <w:t xml:space="preserve"> (6) Διάθεση ενός κατασχεθέντος ως αντικείμενο λαθρεμπορίας σκάφους στο Αρχηγείο Λιμενικού Σώματος - Ελληνικής Ακτοφυλακής για κάλυψη αναγκών του.</w:t>
      </w:r>
    </w:p>
    <w:p>
      <w:pPr>
        <w:spacing w:before="240" w:after="240"/>
        <w:rPr>
          <w:lang w:val="el" w:eastAsia="el"/>
        </w:rPr>
      </w:pPr>
      <w:r>
        <w:rPr>
          <w:b/>
          <w:bCs/>
          <w:lang w:val="el" w:eastAsia="el"/>
        </w:rPr>
        <w:t>Ο ΥΠΟΥΡΓΟΣ ΝΑΥΤΙΛΙΑΣ ΚΑΙ ΑΙΓΑΙΟΥ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εδαφίου δεύτερου της παραγράφου 1 του άρθρου 6 του Ν. 3938/2011 «Σύσταση Γραφείου Αντιμετώπισης Περιστατικών Αυθαιρεσίας στο Υπουργείο Προστασίας του Πολίτη και άλλες διατάξεις.» (Α’ 61), όπως αντικαταστάθηκε από την παράγραφο 1 του άρθρου 13 του Ν. 4138/2013 «Επείγουσες ρυθμίσεις του Υπουργείου Περιβάλλοντος, Ενέργειας και Κλιματικής Αλλαγής και άλλες διατάξεις.» (Α’ 72).</w:t>
      </w:r>
    </w:p>
    <w:p>
      <w:pPr>
        <w:pStyle w:val="StructureList1"/>
        <w:spacing w:before="120" w:after="0"/>
        <w:rPr>
          <w:lang w:val="el" w:eastAsia="el"/>
        </w:rPr>
      </w:pPr>
      <w:r>
        <w:rPr>
          <w:lang w:val="el" w:eastAsia="el"/>
        </w:rPr>
        <w:t>β)</w:t>
      </w:r>
      <w:r>
        <w:rPr>
          <w:lang w:val="en" w:eastAsia="en"/>
        </w:rPr>
        <w:tab/>
      </w:r>
      <w:r>
        <w:rPr>
          <w:lang w:val="el" w:eastAsia="el"/>
        </w:rPr>
        <w:t>Του άρθρου 177 του Ν. 2960/2001 «Εθνικός Τελωνειακός Κώδικας» (Α’ 265), όπως ισχύει.</w:t>
      </w:r>
    </w:p>
    <w:p>
      <w:pPr>
        <w:pStyle w:val="StructureList1"/>
        <w:spacing w:before="120" w:after="0"/>
        <w:rPr>
          <w:lang w:val="el" w:eastAsia="el"/>
        </w:rPr>
      </w:pPr>
      <w:r>
        <w:rPr>
          <w:lang w:val="el" w:eastAsia="el"/>
        </w:rPr>
        <w:t>γ)</w:t>
      </w:r>
      <w:r>
        <w:rPr>
          <w:lang w:val="en" w:eastAsia="en"/>
        </w:rPr>
        <w:tab/>
      </w:r>
      <w:r>
        <w:rPr>
          <w:lang w:val="el" w:eastAsia="el"/>
        </w:rPr>
        <w:t>Του Ν. 4150/2013 «Ανασυγκρότηση του Υπουργείου Ναυτιλίας και Αιγαίου και άλλες διατάξεις.» (Α’ 102).</w:t>
      </w:r>
    </w:p>
    <w:p>
      <w:pPr>
        <w:pStyle w:val="StructureList1"/>
        <w:spacing w:before="120" w:after="0"/>
        <w:rPr>
          <w:lang w:val="el" w:eastAsia="el"/>
        </w:rPr>
      </w:pPr>
      <w:r>
        <w:rPr>
          <w:lang w:val="el" w:eastAsia="el"/>
        </w:rPr>
        <w:t>δ)</w:t>
      </w:r>
      <w:r>
        <w:rPr>
          <w:lang w:val="en" w:eastAsia="en"/>
        </w:rPr>
        <w:tab/>
      </w:r>
      <w:r>
        <w:rPr>
          <w:lang w:val="el" w:eastAsia="el"/>
        </w:rPr>
        <w:t>Του Ν. 3922/2011 «Σύσταση Αρχηγείου Λιμενικού Σώματος - Ελληνικής Ακτοφυλακής και άλλες διατάξεις» (Α’ 35).</w:t>
      </w:r>
    </w:p>
    <w:p>
      <w:pPr>
        <w:pStyle w:val="StructureList1"/>
        <w:spacing w:before="120" w:after="0"/>
        <w:rPr>
          <w:lang w:val="el" w:eastAsia="el"/>
        </w:rPr>
      </w:pPr>
      <w:r>
        <w:rPr>
          <w:lang w:val="el" w:eastAsia="el"/>
        </w:rPr>
        <w:t>ε)</w:t>
      </w:r>
      <w:r>
        <w:rPr>
          <w:lang w:val="en" w:eastAsia="en"/>
        </w:rPr>
        <w:tab/>
      </w:r>
      <w:r>
        <w:rPr>
          <w:lang w:val="el" w:eastAsia="el"/>
        </w:rPr>
        <w:t>Του π.δ. 67/2011 «Οργάνωση των Υπηρεσιών του Λιμενικού Σώματος - Ελληνικής Ακτοφυλακής» (Α’ 149).</w:t>
      </w:r>
    </w:p>
    <w:p>
      <w:pPr>
        <w:pStyle w:val="StructureList1"/>
        <w:spacing w:before="120" w:after="0"/>
        <w:rPr>
          <w:lang w:val="el" w:eastAsia="el"/>
        </w:rPr>
      </w:pPr>
      <w:r>
        <w:rPr>
          <w:lang w:val="el" w:eastAsia="el"/>
        </w:rPr>
        <w:t>στ)</w:t>
      </w:r>
      <w:r>
        <w:rPr>
          <w:lang w:val="en" w:eastAsia="en"/>
        </w:rPr>
        <w:tab/>
      </w:r>
      <w:r>
        <w:rPr>
          <w:lang w:val="el" w:eastAsia="el"/>
        </w:rPr>
        <w:t>Του άρθρου 5 του π.δ. 85/2012 «Ίδρυση και Μετονομασία Υπουργείων, μεταφορά και κατάργηση υπηρεσιών» (Α’ 141), όπως αντικαταστάθηκε με το άρθρο 1 του π.δ. 94/2012 (Α’ 149) και τ ροποποιήθηκε με το άρθρο 3 του π.δ. 98/2012 (Α’ 160).</w:t>
      </w:r>
    </w:p>
    <w:p>
      <w:pPr>
        <w:spacing w:before="240" w:after="240"/>
        <w:rPr>
          <w:lang w:val="el" w:eastAsia="el"/>
        </w:rPr>
      </w:pPr>
      <w:r>
        <w:rPr>
          <w:lang w:val="el" w:eastAsia="el"/>
        </w:rPr>
        <w:t>2. Την από 02-07-2013 πρόταση του Αρχηγού του Λιμενικού Σώματος - Ελληνικής Ακτοφυλακής.</w:t>
      </w:r>
    </w:p>
    <w:p>
      <w:pPr>
        <w:spacing w:before="240" w:after="240"/>
        <w:rPr>
          <w:lang w:val="el" w:eastAsia="el"/>
        </w:rPr>
      </w:pPr>
      <w:r>
        <w:rPr>
          <w:lang w:val="el" w:eastAsia="el"/>
        </w:rPr>
        <w:t>3. Την από 22-07-2012 Έκθεση κατάσχεσης πλωτού σύμφωνα με την διενέργεια προανάκρισης κατ’ άρθρο 243 παράγραφος 2 του Κ.Π.Δ. για παραβάσεις των διατάξεων του Ν. 1729/1987 «Καταπολέμηση της διάδοσης των ναρκωτικών, προστασία των νέων και άλλες διατάξεις.» (Α’ 144) όπως κωδικοποιήθηκαν με το Ν. 3459/2006 «Κώδικας Νόμων για τα ναρκωτικά» (Α’ 103).</w:t>
      </w:r>
    </w:p>
    <w:p>
      <w:pPr>
        <w:spacing w:before="240" w:after="240"/>
        <w:rPr>
          <w:lang w:val="el" w:eastAsia="el"/>
        </w:rPr>
      </w:pPr>
      <w:r>
        <w:rPr>
          <w:lang w:val="el" w:eastAsia="el"/>
        </w:rPr>
        <w:t>4. 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5. Την ανάγκη κάλυψης επιχειρησιακών αναγκών του Αρχηγείου Λιμενικού Σώματος - Ελληνικής Ακτοφυλακής με σκοπό την αποτελεσματική άσκηση της αποστολής του, αποφασίζουμε:</w:t>
      </w:r>
    </w:p>
    <w:p>
      <w:pPr>
        <w:spacing w:before="240" w:after="240"/>
        <w:rPr>
          <w:lang w:val="el" w:eastAsia="el"/>
        </w:rPr>
      </w:pPr>
      <w:r>
        <w:rPr>
          <w:lang w:val="el" w:eastAsia="el"/>
        </w:rPr>
        <w:t>1. Τη δωρεάν διάθεση στο Λιμενικό Σώμα - Ελληνική Ακτοφυλακή του σκάφους που περιγράφεται στο Παράρτημα, το οποίο αποτελεί αναπόσπαστο μέρος της παρούσας.</w:t>
      </w:r>
    </w:p>
    <w:p>
      <w:pPr>
        <w:spacing w:before="240" w:after="240"/>
        <w:rPr>
          <w:lang w:val="el" w:eastAsia="el"/>
        </w:rPr>
      </w:pPr>
      <w:r>
        <w:rPr>
          <w:lang w:val="el" w:eastAsia="el"/>
        </w:rPr>
        <w:t>2. Την ένταξη του σκάφους στη δύναμη των επιχειρησιακών μέσων του Λιμενικού Σώματος - Ελληνικής Ακτοφυλακής και τη στελέχωση και λειτουργία του σύμφωνα με τις κείμενες διατάξεις.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9"/>
        <w:gridCol w:w="2622"/>
        <w:gridCol w:w="2275"/>
        <w:gridCol w:w="221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ΠΑΡΑΡΤΗΜΑ</w:t>
            </w:r>
          </w:p>
          <w:p>
            <w:pPr>
              <w:spacing w:before="240"/>
              <w:rPr>
                <w:b w:val="0"/>
                <w:bCs w:val="0"/>
                <w:i w:val="0"/>
                <w:iCs w:val="0"/>
                <w:smallCaps w:val="0"/>
                <w:color w:val="000000"/>
                <w:lang w:val="el" w:eastAsia="el"/>
              </w:rPr>
            </w:pPr>
            <w:r>
              <w:rPr>
                <w:b w:val="0"/>
                <w:bCs w:val="0"/>
                <w:i w:val="0"/>
                <w:iCs w:val="0"/>
                <w:smallCaps w:val="0"/>
                <w:color w:val="000000"/>
                <w:lang w:val="el" w:eastAsia="el"/>
              </w:rPr>
              <w:t>ΣΤΟΙΧΕΙΑ ΚΑΤΑΣΧΕΘΕΝΤΟΣ ΣΚΑΦΟΥΣ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ΤΑΧΥΠΛΟΟ ΦΟΥΣΚΩΤΟ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σκάφους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«ΕΥΑΓΓΕΛΙΣΤΡΙΑ»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Εργοστάσιο Κατασκευής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YAMAHA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Αριθμ.Λεμβ. ή Νηολ.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F350V8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Σειράς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6AW1002609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6ΑΧ1000688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Εργοστ. Κατασκευής - μοντέλο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BELL MARINE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φύλαξης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Λ/Χ ΚΕΦΑΛΛΗΝΙΑΣ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Πλαισίου σκάφους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Λευκό - Γκρι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Λοιπός Εξοπλισμός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9,95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Πλάτος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 μέτρα</w:t>
            </w:r>
          </w:p>
        </w:tc>
      </w:tr>
    </w:tbl>
    <w:p>
      <w:pPr>
        <w:spacing w:before="240" w:after="240"/>
        <w:rPr>
          <w:lang w:val="el" w:eastAsia="el"/>
        </w:rPr>
      </w:pPr>
      <w:r>
        <w:rPr>
          <w:lang w:val="el" w:eastAsia="el"/>
        </w:rPr>
        <w:t>Η ισχύς της παρούσας απόφασης αρχίζει από τη δημοσίευση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Πειραιάς, 9 Ιουλίου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F</w:t>
      </w:r>
    </w:p>
    <w:p>
      <w:pPr>
        <w:spacing w:before="240" w:after="240"/>
        <w:rPr>
          <w:lang w:val="el" w:eastAsia="el"/>
        </w:rPr>
      </w:pPr>
      <w:r>
        <w:rPr>
          <w:lang w:val="el" w:eastAsia="el"/>
        </w:rPr>
        <w:t>(7) Χορήγηση Άδειας Μεταλλευτικών Ερευνών στους ΣΦΟΥΓΓΑΡΟ ΑΝΤΩΝΙΟ και ΓΙΑΝΝΑΚΟΓΛΟΥ ΑΘΑΝΑΣΙΟ (Α.Β.Μ- 246).</w:t>
      </w:r>
    </w:p>
    <w:p>
      <w:pPr>
        <w:spacing w:before="240" w:after="240"/>
        <w:rPr>
          <w:lang w:val="el" w:eastAsia="el"/>
        </w:rPr>
      </w:pPr>
      <w:r>
        <w:rPr>
          <w:lang w:val="el" w:eastAsia="el"/>
        </w:rPr>
        <w:t>Με την υπ’ αριθμ. Φ.14.9/246/3/3007/05-07-2013 απόφαση του Αντιπεριφερειάρχη Περιφερειακής Ενότητας Πέλλας της Περιφέρειας Κεντρικής Μακεδονίας που εκδόθηκε σύμφωνα με την παρ. II τομέα Γ υποτομέα β του όρθρου 186 και την παρ. 1 του όρθρου 282 του Ν. 3852/2010, καθώς επίσης και τα άρθρα 29 και 34 του Ν.Δ. 210/1973, χορηγήθηκε στους Σφουγγάρο Αντώνιο του Αναστασίου και Γιαννάκογλου Αθανάσιο του Νικολάου Άδεια Μεταλλευτικών Ερευνών, διάρκειας τριών (3) ετών, σε χώρο έκτασης 7.747.862,48m</w:t>
      </w:r>
      <w:r>
        <w:rPr>
          <w:sz w:val="30"/>
          <w:szCs w:val="30"/>
          <w:vertAlign w:val="superscript"/>
          <w:lang w:val="el" w:eastAsia="el"/>
        </w:rPr>
        <w:t>2</w:t>
      </w:r>
      <w:r>
        <w:rPr>
          <w:lang w:val="el" w:eastAsia="el"/>
        </w:rPr>
        <w:t>, στην περιοχή των Κοινοτήτων Σωτήρας και Λύκων (ΑΒΜ 246) του Δήμου Έδεσσας της Περιφερειακής Ενότητας Πέλλας, η οποία ορίζεται από τις παρακάτω αζιμουθιακές συντεταγμένες που αναφέρονται στο Φ.Ε.Χ. «Έδεσσα», κλίμακας 1:100.000, με κέντρο L = 40</w:t>
      </w:r>
      <w:r>
        <w:rPr>
          <w:sz w:val="30"/>
          <w:szCs w:val="30"/>
          <w:vertAlign w:val="superscript"/>
          <w:lang w:val="el" w:eastAsia="el"/>
        </w:rPr>
        <w:t>ο</w:t>
      </w:r>
      <w:r>
        <w:rPr>
          <w:lang w:val="el" w:eastAsia="el"/>
        </w:rPr>
        <w:t xml:space="preserve"> 45’ και Μ = -1</w:t>
      </w:r>
      <w:r>
        <w:rPr>
          <w:sz w:val="30"/>
          <w:szCs w:val="30"/>
          <w:vertAlign w:val="superscript"/>
          <w:lang w:val="el" w:eastAsia="el"/>
        </w:rPr>
        <w:t>ο</w:t>
      </w:r>
      <w:r>
        <w:rPr>
          <w:lang w:val="el" w:eastAsia="el"/>
        </w:rPr>
        <w:t xml:space="preserve"> 45’: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5"/>
        <w:gridCol w:w="1510"/>
        <w:gridCol w:w="16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Βακάριτς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777,416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9.598,382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Πέτρα Γκιούρου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11.183,690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Κομπίλιτσα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5.636,845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11.728,167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Σάλκα Λυκοχώρι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4.004,063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8.649,610</w:t>
            </w:r>
          </w:p>
        </w:tc>
      </w:tr>
    </w:tbl>
    <w:p>
      <w:pPr>
        <w:spacing w:before="240" w:after="240"/>
        <w:rPr>
          <w:lang w:val="el" w:eastAsia="el"/>
        </w:rPr>
      </w:pPr>
      <w:r>
        <w:rPr>
          <w:lang w:val="el" w:eastAsia="el"/>
        </w:rPr>
        <w:t>(8) Χορήγηση Άδειας Μεταλλευτικών Ερευνών στους ΣΦΟΥΓΓΑΡΟ ΑΝΤΩΝΙΟ και ΓΙΑΝΝΑΚΟΓΛΟΥ ΑΘΑΝΑΣΙΟ (Α.Β.Μ. 247).</w:t>
      </w:r>
    </w:p>
    <w:p>
      <w:pPr>
        <w:spacing w:before="240" w:after="240"/>
        <w:rPr>
          <w:lang w:val="el" w:eastAsia="el"/>
        </w:rPr>
      </w:pPr>
      <w:r>
        <w:rPr>
          <w:lang w:val="el" w:eastAsia="el"/>
        </w:rPr>
        <w:t>Με την υπ’ αριθμ. Φ. 14.9/247/3/3008/05-07-2013 απόφαση του Αντιπεριφερειάρχη Περιφερειακής Ενότητας Πέλλας της Περιφέρειας Κεντρικής Μακεδονίας που εκδόθηκε σύμφωνα με την παρ. II τομέα Γ υποτομέα β του όρθρου 186 και την παρ. 1 του άρθρου 282 του Ν. 3852/2010, καθώς επίσης και τα άρθρα 29 και 34 του Ν.Δ. 210/1973, χορηγήθηκε στους Σφουγγάρο Αντώνιο του Αναστασίου και Γιαννάκογλου Αθανάσιο του Νικολάου Άδεια Μεταλλευτικών Ερευνών, διάρκειας τριών (3) ετών, σε χώρο έκτασης 4,369.271,51m</w:t>
      </w:r>
      <w:r>
        <w:rPr>
          <w:sz w:val="30"/>
          <w:szCs w:val="30"/>
          <w:vertAlign w:val="superscript"/>
          <w:lang w:val="el" w:eastAsia="el"/>
        </w:rPr>
        <w:t>2</w:t>
      </w:r>
      <w:r>
        <w:rPr>
          <w:lang w:val="el" w:eastAsia="el"/>
        </w:rPr>
        <w:t>, στην περιοχή των Κοινοτήτων Άγρα και Λύκων (ΑΒΜ 247) του Δήμου Έδεσσας της Περιφερειακής Ενότητας Πέλλας, η οποία ορίζεται από τις παρακάτω αζιμουθιακές συντεταγμένες που αναφέρονται στο Φ.Ε.Χ. «Έδεσσα», κλίμακας. 1:100.000, με κέντρο L = 40</w:t>
      </w:r>
      <w:r>
        <w:rPr>
          <w:sz w:val="30"/>
          <w:szCs w:val="30"/>
          <w:vertAlign w:val="superscript"/>
          <w:lang w:val="el" w:eastAsia="el"/>
        </w:rPr>
        <w:t>ο</w:t>
      </w:r>
      <w:r>
        <w:rPr>
          <w:lang w:val="el" w:eastAsia="el"/>
        </w:rPr>
        <w:t xml:space="preserve"> 45’ και Μ = -1</w:t>
      </w:r>
      <w:r>
        <w:rPr>
          <w:sz w:val="30"/>
          <w:szCs w:val="30"/>
          <w:vertAlign w:val="superscript"/>
          <w:lang w:val="el" w:eastAsia="el"/>
        </w:rPr>
        <w:t>ο</w:t>
      </w:r>
      <w:r>
        <w:rPr>
          <w:lang w:val="el" w:eastAsia="el"/>
        </w:rPr>
        <w:t xml:space="preserve"> 45’: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9"/>
        <w:gridCol w:w="1510"/>
        <w:gridCol w:w="1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Βάκαριτς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777,416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9.598,382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Σάλκα Λυκοχώρι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4.004,063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8.649,610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Τεχνικό Σημείο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Τεχνικό Σημείο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Τεχνικό Σημείο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Τεχνικό Σημείο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Τεχνικό Σημείο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7.900,000</w:t>
            </w:r>
          </w:p>
        </w:tc>
      </w:tr>
    </w:tbl>
    <w:p>
      <w:pPr>
        <w:spacing w:before="240" w:after="240"/>
        <w:rPr>
          <w:lang w:val="el" w:eastAsia="el"/>
        </w:rPr>
      </w:pPr>
      <w:r>
        <w:rPr>
          <w:lang w:val="el" w:eastAsia="el"/>
        </w:rPr>
        <w:t>Ο ΑντιπεριφερειάρχηςΘΕΟΔΩΡΟΣ ΘΕΟΔΩΡΙΔΗΣ</w:t>
      </w:r>
    </w:p>
    <w:p>
      <w:pPr>
        <w:spacing w:before="240" w:after="240"/>
        <w:rPr>
          <w:lang w:val="el" w:eastAsia="el"/>
        </w:rPr>
      </w:pPr>
      <w:r>
        <w:rPr>
          <w:lang w:val="el" w:eastAsia="el"/>
        </w:rPr>
        <w:t>Ο ΑντιπεριφερειάρχηςΘΕΟΔΩΡΟΣ ΘΕΟΔΩΡΙΔΗΣ</w:t>
      </w:r>
    </w:p>
    <w:p>
      <w:pPr>
        <w:spacing w:before="240" w:after="240"/>
        <w:rPr>
          <w:lang w:val="el" w:eastAsia="el"/>
        </w:rPr>
      </w:pPr>
      <w:r>
        <w:rPr>
          <w:lang w:val="el" w:eastAsia="el"/>
        </w:rPr>
        <w:t>(9)Χορήγηση Άδειας Μεταλλευτικών Ερευνών στους</w:t>
      </w:r>
    </w:p>
    <w:p>
      <w:pPr>
        <w:spacing w:before="240" w:after="240"/>
        <w:rPr>
          <w:lang w:val="el" w:eastAsia="el"/>
        </w:rPr>
      </w:pPr>
      <w:r>
        <w:rPr>
          <w:lang w:val="el" w:eastAsia="el"/>
        </w:rPr>
        <w:t>ΣΦΟΥΓΓΑΡΟ ΑΝΤΩΝΙΟ και ΓΙΑΝΝΑΚΟΓΛΟΥ ΑΘΑΝΑΣΙΟ (Α.Β.Μ. 248).</w:t>
      </w:r>
    </w:p>
    <w:p>
      <w:pPr>
        <w:spacing w:before="240" w:after="240"/>
        <w:rPr>
          <w:lang w:val="el" w:eastAsia="el"/>
        </w:rPr>
      </w:pPr>
      <w:r>
        <w:rPr>
          <w:lang w:val="el" w:eastAsia="el"/>
        </w:rPr>
        <w:t>Με την υπ’ αριθμ. Φ. 14.9/248/3/3009/05-07-2013 απόφαση του Αντιπεριφερειάρχη Περιφερειακής Ενότητας Πέλλας της Περιφέρειας Κεντρικής Μακεδονίας που εκδόθηκε σύμφωνα με την παρ. II τομέα Γ υποτομέα β του όρθρου 186 και την παρ. 1 του άρθρου 282 του Ν. 3852/2010, καθώς επίσης και τα άρθρα 29 και 34 του Ν.Δ. 210/1973, χορηγήθηκε στους Σφουγγάρο Αντώνιο του Αναστασίου και Γιαννάκογλου Αθανάσιο του Νικολάου Άδεια Μεταλλευτικών Ερευνών, διάρκειας τριών (3) ετών, σε χώρο έκτασης 4.153.488,13m</w:t>
      </w:r>
      <w:r>
        <w:rPr>
          <w:sz w:val="30"/>
          <w:szCs w:val="30"/>
          <w:vertAlign w:val="superscript"/>
          <w:lang w:val="el" w:eastAsia="el"/>
        </w:rPr>
        <w:t>2</w:t>
      </w:r>
      <w:r>
        <w:rPr>
          <w:lang w:val="el" w:eastAsia="el"/>
        </w:rPr>
        <w:t>, στην περιοχή των Κοινοτήτων Καρυδιάς, Λύκων και Σωτήρας (ΑΒΜ 248) του Δήμου Έδεσσας της Περιφερειακής Ενότητας Πέλλας, η οποία ορίζεται από τις παρακάτω αζιμουθιακές συντεταγμένες που αναφέρονται στο Φ.Ε.Χ. «Έδεσσα», κλίμακας 1:100.000, με κέντρο L = 40</w:t>
      </w:r>
      <w:r>
        <w:rPr>
          <w:sz w:val="30"/>
          <w:szCs w:val="30"/>
          <w:vertAlign w:val="superscript"/>
          <w:lang w:val="el" w:eastAsia="el"/>
        </w:rPr>
        <w:t>ο</w:t>
      </w:r>
      <w:r>
        <w:rPr>
          <w:lang w:val="el" w:eastAsia="el"/>
        </w:rPr>
        <w:t xml:space="preserve"> 45’ και Μ = -1</w:t>
      </w:r>
      <w:r>
        <w:rPr>
          <w:sz w:val="30"/>
          <w:szCs w:val="30"/>
          <w:vertAlign w:val="superscript"/>
          <w:lang w:val="el" w:eastAsia="el"/>
        </w:rPr>
        <w:t>o</w:t>
      </w:r>
      <w:r>
        <w:rPr>
          <w:lang w:val="el" w:eastAsia="el"/>
        </w:rPr>
        <w:t xml:space="preserve"> 45’.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6"/>
        <w:gridCol w:w="1510"/>
        <w:gridCol w:w="16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Τεχνικό Σημείο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Πέτρα Γκιούρου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11.183,690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Βακάριτς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777,416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9.598,382</w:t>
            </w:r>
          </w:p>
        </w:tc>
      </w:tr>
    </w:tbl>
    <w:p>
      <w:pPr>
        <w:spacing w:before="240" w:after="240"/>
        <w:rPr>
          <w:lang w:val="el" w:eastAsia="el"/>
        </w:rPr>
      </w:pPr>
      <w:r>
        <w:rPr>
          <w:lang w:val="el" w:eastAsia="el"/>
        </w:rPr>
        <w:t>Ο ΑντιπεριφερειάρχηςΘΕΟΔΩΡΟΣ ΘΕΟΔΩΡΙΔΗΣ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