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3.24641/Οικ.3.1574</w:t>
      </w:r>
    </w:p>
    <w:p>
      <w:pPr>
        <w:pStyle w:val="enacting"/>
        <w:spacing w:before="120" w:after="0"/>
        <w:rPr>
          <w:lang w:val="el" w:eastAsia="el"/>
        </w:rPr>
      </w:pPr>
      <w:r>
        <w:rPr>
          <w:lang w:val="el" w:eastAsia="el"/>
        </w:rPr>
        <w:t>Προώθηση της απασχόλησης μέσω προγραμμάτωνκοινωφελούς χαρακτήρα.</w:t>
      </w:r>
      <w:r>
        <w:rPr>
          <w:lang w:val="el" w:eastAsia="el"/>
        </w:rPr>
        <w:br/>
      </w:r>
      <w:r>
        <w:rPr>
          <w:b/>
          <w:bCs/>
          <w:lang w:val="el" w:eastAsia="el"/>
        </w:rPr>
        <w:t>ΟΙΥΠΟΥΡΓΟΙ</w:t>
      </w:r>
      <w:r>
        <w:rPr>
          <w:lang w:val="el" w:eastAsia="el"/>
        </w:rPr>
        <w:br/>
      </w:r>
      <w:r>
        <w:rPr>
          <w:b/>
          <w:bCs/>
          <w:lang w:val="el" w:eastAsia="el"/>
        </w:rPr>
        <w:t>ΟΙΚΟΝΟΜΙΚΩΝ–ΕΣΩΤΕΡΙΚΩΝ-ΑΝΑΠΤΥΞΗΣΚΑΙ</w:t>
      </w:r>
      <w:r>
        <w:rPr>
          <w:lang w:val="el" w:eastAsia="el"/>
        </w:rPr>
        <w:br/>
      </w:r>
      <w:r>
        <w:rPr>
          <w:b/>
          <w:bCs/>
          <w:lang w:val="el" w:eastAsia="el"/>
        </w:rPr>
        <w:t>ΑΝΤΑΓΩΝΙΣΤΙΚΟΤΗΤΑΣ-ΠΑΙΔΕΙΑΣΚΑΙΘΡΗΣΚΕΥΜΑΤΩΝ-ΔΙΟΙΚΗΤΙΚΗΣΜΕΤΑΡΡΥΘΜΙΣΗΣ</w:t>
      </w:r>
      <w:r>
        <w:rPr>
          <w:lang w:val="el" w:eastAsia="el"/>
        </w:rPr>
        <w:br/>
      </w:r>
      <w:r>
        <w:rPr>
          <w:b/>
          <w:bCs/>
          <w:lang w:val="el" w:eastAsia="el"/>
        </w:rPr>
        <w:t>KAIΗΛΕΚΤΡΟΝΙΚΗΣΔΙΑΚΥΒΕΡΝΗΣΗΣ-ΕΡΓΑΣΙΑΣ,ΚΟΙΝΩΝΙΚΗΣΑΣΦΑΛΙΣΗΣΚΑΙΠΡΟΝΟΙΑΣ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 όπως ισχύει.</w:t>
      </w:r>
    </w:p>
    <w:p>
      <w:pPr>
        <w:pStyle w:val="PreambelText"/>
        <w:spacing w:before="240" w:after="240"/>
        <w:rPr>
          <w:lang w:val="el" w:eastAsia="el"/>
        </w:rPr>
      </w:pPr>
      <w:r>
        <w:rPr>
          <w:lang w:val="el" w:eastAsia="el"/>
        </w:rPr>
        <w:t>2. Τον Ν. 3614/2007 (ΦΕΚ 267/Α) «Διαχείριση, έλεγχος και εφαρμογή αναπτυξιακών παρεμβάσεων για την προγραμματική περίοδο 2007-2013» και ιδίως τα άρθρα 5 παρ. 2 περ. δ και 10 παρ. 5 αυτού, όπως τροποποιήθηκαν με τον Ν. 3840/2010 (ΦΕΚ 53/Α) «Αποκέντρωση, απλοποίηση και ενίσχυση της αποτελεσματικότητας των διαδικασιών του Εθνικού Στρατηγικού Πλαισίου Αναφοράς (ΕΣΠΑ) 2007 – 2013 και άλλες διατάξεις».</w:t>
      </w:r>
    </w:p>
    <w:p>
      <w:pPr>
        <w:pStyle w:val="PreambelText"/>
        <w:spacing w:before="240" w:after="240"/>
        <w:rPr>
          <w:lang w:val="el" w:eastAsia="el"/>
        </w:rPr>
      </w:pPr>
      <w:r>
        <w:rPr>
          <w:lang w:val="el" w:eastAsia="el"/>
        </w:rPr>
        <w:t>3. Το Π.Δ. 178/2000 (ΦΕΚ 165/Α) «Οργανισμός του Υπουργείου Εθνικής Οικονομίας», όπως ισχύει.</w:t>
      </w:r>
    </w:p>
    <w:p>
      <w:pPr>
        <w:pStyle w:val="PreambelText"/>
        <w:spacing w:before="240" w:after="240"/>
        <w:rPr>
          <w:lang w:val="el" w:eastAsia="el"/>
        </w:rPr>
      </w:pPr>
      <w:r>
        <w:rPr>
          <w:lang w:val="el" w:eastAsia="el"/>
        </w:rPr>
        <w:t>4. Το Π.Δ. 368/1989 (ΦΕΚ 163/Α) «Οργανισμός του Υπουργείου Εργασίας», όπως ισχύει.</w:t>
      </w:r>
    </w:p>
    <w:p>
      <w:pPr>
        <w:pStyle w:val="PreambelText"/>
        <w:spacing w:before="240" w:after="240"/>
        <w:rPr>
          <w:lang w:val="el" w:eastAsia="el"/>
        </w:rPr>
      </w:pPr>
      <w:r>
        <w:rPr>
          <w:lang w:val="el" w:eastAsia="el"/>
        </w:rPr>
        <w:t>5. Το Π.Δ. 118/2013 (ΦΕΚ 152/Α/25-6-2013) για τη μετονομασία του Υπουργείου Ανάπτυξης, Ανταγωνιστικότητας, Υποδομών, Μεταφορών και Δικτύων σε Υπουργείο Ανάπτυξης και Ανταγωνιστικότητας.</w:t>
      </w:r>
    </w:p>
    <w:p>
      <w:pPr>
        <w:pStyle w:val="PreambelText"/>
        <w:spacing w:before="240" w:after="240"/>
        <w:rPr>
          <w:lang w:val="el" w:eastAsia="el"/>
        </w:rPr>
      </w:pPr>
      <w:r>
        <w:rPr>
          <w:lang w:val="el" w:eastAsia="el"/>
        </w:rPr>
        <w:t>6. α. Το Π.Δ. 119/2013 (ΦΕΚ 153/Α/25-6-2013) «Διορισμός Αντιπροέδρου της Κυβέρνησης, Υπουργών, Αναπληρωτών Υπουργών και Υφυπουργών», με το οποίο διορίστηκε ο Κωνσταντίνος Χατζηδάκης του Ιωάννου στη θέση του Υπουργού Ανάπτυξης και Ανταγωνιστικότητας.</w:t>
      </w:r>
    </w:p>
    <w:p>
      <w:pPr>
        <w:pStyle w:val="PreambelText"/>
        <w:spacing w:before="240" w:after="240"/>
        <w:rPr>
          <w:lang w:val="el" w:eastAsia="el"/>
        </w:rPr>
      </w:pPr>
      <w:r>
        <w:rPr>
          <w:lang w:val="el" w:eastAsia="el"/>
        </w:rPr>
        <w:t>6. β. Το Π.Δ. 113/2010 «Ανάληψη υποχρεώσεων από τους Διατάκτες» (Α’ 94).</w:t>
      </w:r>
    </w:p>
    <w:p>
      <w:pPr>
        <w:pStyle w:val="PreambelText"/>
        <w:spacing w:before="240" w:after="240"/>
        <w:rPr>
          <w:lang w:val="el" w:eastAsia="el"/>
        </w:rPr>
      </w:pPr>
      <w:r>
        <w:rPr>
          <w:lang w:val="el" w:eastAsia="el"/>
        </w:rPr>
        <w:t>7. α. Την υπ’ αρ οικ. 2303 (ΦΕΚ 1632/Β/02.07.2013) απόφαση Ανάθεσης αρμοδιοτήτων στην Υφυπουργό Διοικητικής Μεταρρύθμισης και Ηλεκτρονικής Διακυβέρνησης, Παρασκευή Χριστοφιλοπούλου.</w:t>
      </w:r>
    </w:p>
    <w:p>
      <w:pPr>
        <w:pStyle w:val="PreambelText"/>
        <w:spacing w:before="240" w:after="240"/>
        <w:rPr>
          <w:lang w:val="el" w:eastAsia="el"/>
        </w:rPr>
      </w:pPr>
      <w:r>
        <w:rPr>
          <w:lang w:val="el" w:eastAsia="el"/>
        </w:rPr>
        <w:t>7. β. Την υπ’ αριθμ. Υ48/9.7.2012 απόφαση του Πρωθυπουργού «Καθορισμός αρμοδιοτήτων του Αναπληρωτή Υπουργού Οικονομικών Χρήστου Σταϊκούρα» (ΦΕΚ 2105/Β).</w:t>
      </w:r>
    </w:p>
    <w:p>
      <w:pPr>
        <w:pStyle w:val="PreambelText"/>
        <w:spacing w:before="240" w:after="240"/>
        <w:rPr>
          <w:lang w:val="el" w:eastAsia="el"/>
        </w:rPr>
      </w:pPr>
      <w:r>
        <w:rPr>
          <w:lang w:val="el" w:eastAsia="el"/>
        </w:rPr>
        <w:t>8. Το Π.Δ. 475/1993 (ΦΕΚ 205/Α) «Σύσταση Γενικής Γραμματείας Απασχόλησης και Διαχείρισης Κοινοτικών Πόρων στο Υπουργείο Εργασίας», η οποία μετονομάσθηκε με το άρθρο 18 του Ν. 2224/1994 (ΦΕΚ 112/Α) σε Γενική Γραμματεία Διαχείρισης Κοινοτικών και Άλλων Πόρων και τροποποιήθηκε με το άρθρο 30 του Ν. 3762/2009 (ΦΕΚ 75/Α), όπως ισχύει.</w:t>
      </w:r>
    </w:p>
    <w:p>
      <w:pPr>
        <w:pStyle w:val="PreambelText"/>
        <w:spacing w:before="240" w:after="240"/>
        <w:rPr>
          <w:lang w:val="el" w:eastAsia="el"/>
        </w:rPr>
      </w:pPr>
      <w:r>
        <w:rPr>
          <w:lang w:val="el" w:eastAsia="el"/>
        </w:rPr>
        <w:t>9. Τον N. 3463/2006 (ΦΕΚ 114/Α) «Κύρωση του Κώδικα Δήμων και Κοινοτήτων», όπως εκάστοτε ισχύει.</w:t>
      </w:r>
    </w:p>
    <w:p>
      <w:pPr>
        <w:pStyle w:val="PreambelText"/>
        <w:spacing w:before="240" w:after="240"/>
        <w:rPr>
          <w:lang w:val="el" w:eastAsia="el"/>
        </w:rPr>
      </w:pPr>
      <w:r>
        <w:rPr>
          <w:lang w:val="el" w:eastAsia="el"/>
        </w:rPr>
        <w:t>10. Τον Ν. 3852/2010 (ΦΕΚ 87/Α) «Νέα αρχιτεκτονική της αυτοδιοίκησης και της αποκεντρωμένης διοίκησης– Πρόγραμμα Καλλικράτης», όπως εκάστοτε ισχύει.</w:t>
      </w:r>
    </w:p>
    <w:p>
      <w:pPr>
        <w:pStyle w:val="PreambelText"/>
        <w:spacing w:before="240" w:after="240"/>
        <w:rPr>
          <w:lang w:val="el" w:eastAsia="el"/>
        </w:rPr>
      </w:pPr>
      <w:r>
        <w:rPr>
          <w:lang w:val="el" w:eastAsia="el"/>
        </w:rPr>
        <w:t>11. Τον Ν. 2190/1994 (ΦΕΚ 28/Α) «Σύσταση ανεξάρτητης αρχής για την επιλογή προσωπικού και ρύθμιση θεμάτων διοίκησης», όπως εκάστοτε ισχύει.</w:t>
      </w:r>
    </w:p>
    <w:p>
      <w:pPr>
        <w:pStyle w:val="PreambelText"/>
        <w:spacing w:before="240" w:after="240"/>
        <w:rPr>
          <w:lang w:val="el" w:eastAsia="el"/>
        </w:rPr>
      </w:pPr>
      <w:r>
        <w:rPr>
          <w:lang w:val="el" w:eastAsia="el"/>
        </w:rPr>
        <w:t>12. Τον Κανονισμό (ΕΚ) 1081/2006 του Ευρωπαϊκού Κοινοβουλίου και του Συμβουλίου της 5ης Ιουλίου 2006 «για το Ευρωπαϊκό Κοινωνικό Ταμείο και την κατάργηση του Κανονισμού (ΕΚ) αριθ. 1784/1999», όπως ισχύει.</w:t>
      </w:r>
    </w:p>
    <w:p>
      <w:pPr>
        <w:pStyle w:val="PreambelText"/>
        <w:spacing w:before="240" w:after="240"/>
        <w:rPr>
          <w:lang w:val="el" w:eastAsia="el"/>
        </w:rPr>
      </w:pPr>
      <w:r>
        <w:rPr>
          <w:lang w:val="el" w:eastAsia="el"/>
        </w:rPr>
        <w:t>13. Τον Κανονισμό (ΕΚ) 1083/2006 του Συμβουλίου της 11ης Ιουλίου 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1260/1999, όπως ισχύει.</w:t>
      </w:r>
    </w:p>
    <w:p>
      <w:pPr>
        <w:pStyle w:val="PreambelText"/>
        <w:spacing w:before="240" w:after="240"/>
        <w:rPr>
          <w:lang w:val="el" w:eastAsia="el"/>
        </w:rPr>
      </w:pPr>
      <w:r>
        <w:rPr>
          <w:lang w:val="el" w:eastAsia="el"/>
        </w:rPr>
        <w:t>14. Τον Κανονισμό (ΕΚ) 1828/2006 της Επιτροπής της 8ης Δεκεμβρίου 2006 για τη θέσπιση κανόνων σχετικά με την Εφαρμογή του Κανονισμού (ΕΚ) αριθ. 1083/06 του Συμβουλίου περί καθορισμού γενικών διατάξεων για το ΕΤΠΑ, το ΕΚΤ και το Ταμείο Συνοχής και του Κανονισμού (ΕΚ) 1080/06 του Ευρωπαϊκού Κοινοβουλίου και του Συμβουλίου για το Ευρωπαϊκό Ταμείο Περιφερειακής Ανάπτυξης, όπως ισχύει.</w:t>
      </w:r>
    </w:p>
    <w:p>
      <w:pPr>
        <w:pStyle w:val="PreambelText"/>
        <w:spacing w:before="240" w:after="240"/>
        <w:rPr>
          <w:lang w:val="el" w:eastAsia="el"/>
        </w:rPr>
      </w:pPr>
      <w:r>
        <w:rPr>
          <w:lang w:val="el" w:eastAsia="el"/>
        </w:rPr>
        <w:t>15. Την υπ’ αριθμ. 7725/28.03.2007 απόφαση της Ευρωπαϊκής Επιτροπής περί έγκρισης του Εθνικού Στρατηγικού Πλαισίου Αναφοράς (Κωδικός CCI 2007GR16UNS001).</w:t>
      </w:r>
    </w:p>
    <w:p>
      <w:pPr>
        <w:pStyle w:val="PreambelText"/>
        <w:spacing w:before="240" w:after="240"/>
        <w:rPr>
          <w:lang w:val="el" w:eastAsia="el"/>
        </w:rPr>
      </w:pPr>
      <w:r>
        <w:rPr>
          <w:lang w:val="el" w:eastAsia="el"/>
        </w:rPr>
        <w:t>16. Την υπ’ αριθμ. C/2007/5534-12.11.2007 απόφαση της Ευρωπαϊκής Επιτροπής για την έγκριση του Επιχειρησιακού Προγράμματος «Ανάπτυξη Ανθρώπινου Δυναμικού 2007-2013» του Υπουργείου Απασχόλησης και Κοινωνικής Προστασίας (Κωδικός CCI 2007GR05UPO001).</w:t>
      </w:r>
    </w:p>
    <w:p>
      <w:pPr>
        <w:pStyle w:val="PreambelText"/>
        <w:spacing w:before="240" w:after="240"/>
        <w:rPr>
          <w:lang w:val="el" w:eastAsia="el"/>
        </w:rPr>
      </w:pPr>
      <w:r>
        <w:rPr>
          <w:lang w:val="el" w:eastAsia="el"/>
        </w:rPr>
        <w:t>17. Την υπ’ αριθμ. 10/28.12.2010 απόφαση της Επιτροπής Παρακολούθησης του Επιχειρησιακού Προγράμματος «Ανάπτυξη Ανθρώπινου Δυναμικού» 2007-2013 για την έγκριση της τροποποίησης του εν λόγω Επιχειρησιακού Προγράμματος.</w:t>
      </w:r>
    </w:p>
    <w:p>
      <w:pPr>
        <w:pStyle w:val="PreambelText"/>
        <w:spacing w:before="240" w:after="240"/>
        <w:rPr>
          <w:lang w:val="el" w:eastAsia="el"/>
        </w:rPr>
      </w:pPr>
      <w:r>
        <w:rPr>
          <w:lang w:val="el" w:eastAsia="el"/>
        </w:rPr>
        <w:t>18. Την υπ’ αριθμ. C/2007/5634-16.11.2007 απόφαση της Ευρωπαϊκής Επιτροπής για την έγκριση του Επιχειρησιακού Προγράμματος «Εκπαίδευση και Δια Βίου Μάθηση» (Κωδικός CCI 2007GR05UPO002), καθώς και τις υπ’ αριθμ. E(2011) 8228/18.11.2011 και υπ’ αριθμ. C(2012) 9777/18.12.2012 αποφάσεις για την τροποποίηση αυτής.</w:t>
      </w:r>
    </w:p>
    <w:p>
      <w:pPr>
        <w:pStyle w:val="PreambelText"/>
        <w:spacing w:before="240" w:after="240"/>
        <w:rPr>
          <w:lang w:val="el" w:eastAsia="el"/>
        </w:rPr>
      </w:pPr>
      <w:r>
        <w:rPr>
          <w:lang w:val="el" w:eastAsia="el"/>
        </w:rPr>
        <w:t>19. Την υπ’ αριθμ. C/2007/5528-9.11.2007 απόφαση της Ευρωπαϊκής Επιτροπής για την έγκριση του Επιχειρησιακού Προγράμματος «Διοικητική Μεταρρύθμιση» (Κωδικός CCI 2007GR05UPO003), καθώς και τις από 28-10-2011 και 17-12-2012 Αποφάσεις της Επιτροπής για την τροποποίηση αυτής.</w:t>
      </w:r>
    </w:p>
    <w:p>
      <w:pPr>
        <w:pStyle w:val="PreambelText"/>
        <w:spacing w:before="240" w:after="240"/>
        <w:rPr>
          <w:lang w:val="el" w:eastAsia="el"/>
        </w:rPr>
      </w:pPr>
      <w:r>
        <w:rPr>
          <w:lang w:val="el" w:eastAsia="el"/>
        </w:rPr>
        <w:t>20. Την υπ’ αριθμ. E(2007)/5339/26.10.07 απόφαση της Ευρωπαϊκής Επιτροπής για την έγκριση του Επιχειρησιακού Προγράμματος «Ψηφιακή Σύγκλιση» (Κωδικός CCI 2007GR161PO002), καθώς και τις υπ’ αριθμ. E(2011) 6982/5.10.11 και υπ’ αριθμ. C(2012) 9306/6.12.2012 Αποφάσεις για την τροποποίηση αυτής.</w:t>
      </w:r>
    </w:p>
    <w:p>
      <w:pPr>
        <w:pStyle w:val="PreambelText"/>
        <w:spacing w:before="240" w:after="240"/>
        <w:rPr>
          <w:lang w:val="el" w:eastAsia="el"/>
        </w:rPr>
      </w:pPr>
      <w:r>
        <w:rPr>
          <w:lang w:val="el" w:eastAsia="el"/>
        </w:rPr>
        <w:t>21. Τον Ν. 2362/1995 (ΦΕΚ 247/Α) «Περί Δημοσίου Λογιστικού, ελέγχου των δαπανών του Κράτους και άλλες διατάξεις», όπως ισχύει.</w:t>
      </w:r>
    </w:p>
    <w:p>
      <w:pPr>
        <w:pStyle w:val="PreambelText"/>
        <w:spacing w:before="240" w:after="240"/>
        <w:rPr>
          <w:lang w:val="el" w:eastAsia="el"/>
        </w:rPr>
      </w:pPr>
      <w:r>
        <w:rPr>
          <w:lang w:val="el" w:eastAsia="el"/>
        </w:rPr>
        <w:t>22. Το Ν.Δ. 356/74 (ΦΕΚ 90/Α) «Περί Κώδικος Εισπράξεως Δημοσίων Εσόδων», όπως ισχύει.</w:t>
      </w:r>
    </w:p>
    <w:p>
      <w:pPr>
        <w:pStyle w:val="PreambelText"/>
        <w:spacing w:before="240" w:after="240"/>
        <w:rPr>
          <w:lang w:val="el" w:eastAsia="el"/>
        </w:rPr>
      </w:pPr>
      <w:r>
        <w:rPr>
          <w:lang w:val="el" w:eastAsia="el"/>
        </w:rPr>
        <w:t>23. Τον Ν. 2956/2001 (ΦΕΚ 258/Α) «Αναδιάρθρωση ΟΑΕΔ και άλλες διατάξεις», όπως ισχύει.</w:t>
      </w:r>
    </w:p>
    <w:p>
      <w:pPr>
        <w:pStyle w:val="PreambelText"/>
        <w:spacing w:before="240" w:after="240"/>
        <w:rPr>
          <w:lang w:val="el" w:eastAsia="el"/>
        </w:rPr>
      </w:pPr>
      <w:r>
        <w:rPr>
          <w:lang w:val="el" w:eastAsia="el"/>
        </w:rPr>
        <w:t>24. Το άρθρο 29 του Ν.1262/82 (ΦΕΚ/Α/70/16.6.1982) «Παροχή κινήτρων ενίσχυσης της οικονομικής και περιφερειακής ανάπτυξης της χώρας και τροποποίηση συναφών διατάξεων».</w:t>
      </w:r>
    </w:p>
    <w:p>
      <w:pPr>
        <w:pStyle w:val="PreambelText"/>
        <w:spacing w:before="240" w:after="240"/>
        <w:rPr>
          <w:lang w:val="el" w:eastAsia="el"/>
        </w:rPr>
      </w:pPr>
      <w:r>
        <w:rPr>
          <w:lang w:val="el" w:eastAsia="el"/>
        </w:rPr>
        <w:t>25. Το άρθρο 18 του Ν. 3833/2010 (ΦΕΚ 40/Α) 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26. Το Ν. 4152/2013 (παρ. ΙΔ) «Επείγοντα μέτρα εφαρμογής των νόμων 4046/2012, 4093/2012 και 4127/2013».</w:t>
      </w:r>
    </w:p>
    <w:p>
      <w:pPr>
        <w:pStyle w:val="PreambelText"/>
        <w:spacing w:before="240" w:after="240"/>
        <w:rPr>
          <w:lang w:val="el" w:eastAsia="el"/>
        </w:rPr>
      </w:pPr>
      <w:r>
        <w:rPr>
          <w:lang w:val="el" w:eastAsia="el"/>
        </w:rPr>
        <w:t>27. Την υπ’ αριθμ. 36952/1275/08 (ΦΕΚ 986/Β) κοινή απόφαση των Υπουργών Εσωτερικών, Οικονομίας και Οικονομικών και Απασχόλησης και Κοινωνικής Προστασίας για την Τροποποίηση της με αριθμό 107900/16.03.2001 όμοιας απόφασης, ως ίσχυε, περί Σύστασης και Λειτουργίας Ειδικών Υπηρεσιών «Συντονισμού και Παρακολούθησης Δράσεων Ευρωπαϊκού Κοινωνικού Ταμείου» και «Εφαρμογής Συγχρηματοδοτούμενων Ενεργειών από το Ευρωπαϊκό Κοινωνικό Ταμείο», με σκοπό την αναδιάρθρωσή τους, σύμφωνα με τις διατάξεις του Ν. 3614/2007.</w:t>
      </w:r>
    </w:p>
    <w:p>
      <w:pPr>
        <w:pStyle w:val="PreambelText"/>
        <w:spacing w:before="240" w:after="240"/>
        <w:rPr>
          <w:lang w:val="el" w:eastAsia="el"/>
        </w:rPr>
      </w:pPr>
      <w:r>
        <w:rPr>
          <w:lang w:val="el" w:eastAsia="el"/>
        </w:rPr>
        <w:t>28. Την υπ’ αριθμ. 25253/2235/08 (ΦΕΚ 603/Β) κοινή απόφαση των Υπουργών Εσωτερικών, Οικονομίας και Οικονομικών και Απασχόλησης και Κοινωνικής Προστασίας για την τροποποίηση της με αριθμό 118267/14.12.2000 όμοιας απόφασης, ως ίσχυε, περί Σύστασης και Λειτουργίας Ειδικής Υπηρεσίας Διαχείρισης Επιχειρησιακού Προγράμματος «ΑΠΑΣΧΟΛΗΣΗ ΚΑΙ ΕΠΑΓΓΕΛΜΑΤΙΚΗ ΚΑΤΑΡΤΙΣΗ», με σκοπό την αναδιάρθρωσή της, σύμφωνα με τις διατάξεις του Ν. 3614/2007 η οποία μετονομάζεται σε Ειδική Υπηρεσία Διαχείρισης (Διαχειριστική Αρχή) του Επιχειρησιακού Προγράμματος «Ανάπτυξη Ανθρώπινου Δυναμικού».</w:t>
      </w:r>
    </w:p>
    <w:p>
      <w:pPr>
        <w:pStyle w:val="PreambelText"/>
        <w:spacing w:before="240" w:after="240"/>
        <w:rPr>
          <w:lang w:val="el" w:eastAsia="el"/>
        </w:rPr>
      </w:pPr>
      <w:r>
        <w:rPr>
          <w:lang w:val="el" w:eastAsia="el"/>
        </w:rPr>
        <w:t>29. Την υπ’ αριθμ. 3850/ΕΥΣ 523/08 (ΦΕΚ 333/Β) των Υπουργών Εσωτερικών και Οικονομίας και Οικονομικών για την Τροποποίηση (αναδιάρθρωση) της απόφασης σύστασης της Ειδικής Υπηρεσίας Συντονισμού της Εφαρμογής Επιχειρησιακών Προγραμμάτων σύμφωνα με το άρθρο 5 του ν. 3614/2007.</w:t>
      </w:r>
    </w:p>
    <w:p>
      <w:pPr>
        <w:pStyle w:val="PreambelText"/>
        <w:spacing w:before="240" w:after="240"/>
        <w:rPr>
          <w:lang w:val="el" w:eastAsia="el"/>
        </w:rPr>
      </w:pPr>
      <w:r>
        <w:rPr>
          <w:lang w:val="el" w:eastAsia="el"/>
        </w:rPr>
        <w:t>30. Την υπ’ αριθμ. 14053/ΕΥΣ 1749 (ΦΕΚ 540/Β/27.03.2008) υπουργική απόφαση του Υπουργού Οικονομίας και οικονομικών με θέμα «Υπουργική απόφαση συστήματος διαχείρισης», όπως τροποποιήθηκε και ισχύει.</w:t>
      </w:r>
    </w:p>
    <w:p>
      <w:pPr>
        <w:pStyle w:val="PreambelText"/>
        <w:spacing w:before="240" w:after="240"/>
        <w:rPr>
          <w:lang w:val="el" w:eastAsia="el"/>
        </w:rPr>
      </w:pPr>
      <w:r>
        <w:rPr>
          <w:lang w:val="el" w:eastAsia="el"/>
        </w:rPr>
        <w:t>31. Το Εγχειρίδιο Διαδικασιών Διαχείρισης και Ελέγχου των Επιχειρησιακών Προγραμμάτων του ΕΣΠΑ.</w:t>
      </w:r>
    </w:p>
    <w:p>
      <w:pPr>
        <w:pStyle w:val="PreambelText"/>
        <w:spacing w:before="240" w:after="240"/>
        <w:rPr>
          <w:lang w:val="el" w:eastAsia="el"/>
        </w:rPr>
      </w:pPr>
      <w:r>
        <w:rPr>
          <w:lang w:val="el" w:eastAsia="el"/>
        </w:rPr>
        <w:t>32.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33. Την ισχύουσα φορολογική νομοθεσία και ιδίως το νομότυπο των φορολογικών στοιχείων και παραστατικών σύμφωνα με τον ΚΒΣ.</w:t>
      </w:r>
    </w:p>
    <w:p>
      <w:pPr>
        <w:pStyle w:val="PreambelText"/>
        <w:spacing w:before="240" w:after="240"/>
        <w:rPr>
          <w:lang w:val="el" w:eastAsia="el"/>
        </w:rPr>
      </w:pPr>
      <w:r>
        <w:rPr>
          <w:lang w:val="el" w:eastAsia="el"/>
        </w:rPr>
        <w:t>34. Την ανάγκη καθορισμού Συστήματος Διαχείρισης, Αξιολόγησης, Παρακολούθησης και Ελέγχου – Διαδικασία Εφαρμογής της πράξης «ΠΡΟΩΘΗΣΗ ΤΗΣ ΑΠΑΣΧΟΛΗΣΗΣ ΜΕΣΩ ΠΡΟΓΡΑΜΜΑΤΩΝ ΚΟΙΝΩΦΕΛΟΥΣ ΧΑΡΑΚΤΗΡΑ», που συγχρηματοδοτούνται από πόρους του ΕΣΠΑ.</w:t>
      </w:r>
    </w:p>
    <w:p>
      <w:pPr>
        <w:pStyle w:val="PreambelText"/>
        <w:spacing w:before="240" w:after="240"/>
        <w:rPr>
          <w:lang w:val="el" w:eastAsia="el"/>
        </w:rPr>
      </w:pPr>
      <w:r>
        <w:rPr>
          <w:lang w:val="el" w:eastAsia="el"/>
        </w:rPr>
        <w:t>35. Το γεγονός ότι από την παρούσα απόφαση προκαλείται σε βάρος του Π/Υ του ΟΑΕΔ συνολική δαπάνη μέχρι του ποσού των διακοσίων δέκα έξι εκατομμυρίων ευρώ (216.000.000 ευρώ), η οποία αναλύεται ως ακολούθως:</w:t>
      </w:r>
    </w:p>
    <w:p>
      <w:pPr>
        <w:pStyle w:val="PreambelText"/>
        <w:spacing w:before="240" w:after="240"/>
        <w:rPr>
          <w:lang w:val="el" w:eastAsia="el"/>
        </w:rPr>
      </w:pPr>
      <w:r>
        <w:rPr>
          <w:lang w:val="el" w:eastAsia="el"/>
        </w:rPr>
        <w:t>• 172.800.000 €, για το έτος 2013 και</w:t>
      </w:r>
    </w:p>
    <w:p>
      <w:pPr>
        <w:pStyle w:val="PreambelText"/>
        <w:spacing w:before="240" w:after="240"/>
        <w:rPr>
          <w:lang w:val="el" w:eastAsia="el"/>
        </w:rPr>
      </w:pPr>
      <w:r>
        <w:rPr>
          <w:lang w:val="el" w:eastAsia="el"/>
        </w:rPr>
        <w:t>• 43.200.000 €, για το έτος 2014.</w:t>
      </w:r>
    </w:p>
    <w:p>
      <w:pPr>
        <w:pStyle w:val="PreambelText"/>
        <w:spacing w:before="240" w:after="240"/>
        <w:rPr>
          <w:lang w:val="el" w:eastAsia="el"/>
        </w:rPr>
      </w:pPr>
      <w:r>
        <w:rPr>
          <w:lang w:val="el" w:eastAsia="el"/>
        </w:rPr>
        <w:t>Η ανωτέρω προϋπολογιζόμενη δαπάνη θα καλυφθεί από το συγχρηματοδοτούμενο σκέλος του Προγράμματος Δημοσίων Επενδύσεων (ΠΔΕ) σύμφωνα με την κατωτέρω κατανομή:</w:t>
      </w:r>
    </w:p>
    <w:p>
      <w:pPr>
        <w:pStyle w:val="PreambelText"/>
        <w:spacing w:before="240" w:after="240"/>
        <w:rPr>
          <w:lang w:val="el" w:eastAsia="el"/>
        </w:rPr>
      </w:pPr>
      <w:r>
        <w:rPr>
          <w:lang w:val="el" w:eastAsia="el"/>
        </w:rPr>
        <w:t>Α. Ποσό ύψους μέχρι εκατό εκατομμυρίων ευρώ (100.000.000€), (ΣΑΕ 034/8 του Υπουργείου Εργασίας, Κοινωνικής Ασφάλισης και Πρόνοιας) (ΕΚΤ) στο πλαίσιο του Επιχειρησιακού Προγράμματος «Διοικητική Μεταρρύθμιση 2007 – 2013».</w:t>
      </w:r>
    </w:p>
    <w:p>
      <w:pPr>
        <w:pStyle w:val="PreambelText"/>
        <w:spacing w:before="240" w:after="240"/>
        <w:rPr>
          <w:lang w:val="el" w:eastAsia="el"/>
        </w:rPr>
      </w:pPr>
      <w:r>
        <w:rPr>
          <w:lang w:val="el" w:eastAsia="el"/>
        </w:rPr>
        <w:t>Β. Ποσό ύψους μέχρι τριάντα πέντε εκατομμυρίων ευρώ (35.000.000€), (ΣΑΕ 034/8 του Υπουργείου Εργασίας, Κοινωνικής Ασφάλισης και Πρόνοιας) (ΕΚΤ) στο πλαίσιο του Επιχειρησιακού Προγράμματος «Ανάπτυξη Ανθρώπινου Δυναμικού 2007 – 2013».</w:t>
      </w:r>
    </w:p>
    <w:p>
      <w:pPr>
        <w:pStyle w:val="PreambelText"/>
        <w:spacing w:before="240" w:after="240"/>
        <w:rPr>
          <w:lang w:val="el" w:eastAsia="el"/>
        </w:rPr>
      </w:pPr>
      <w:r>
        <w:rPr>
          <w:lang w:val="el" w:eastAsia="el"/>
        </w:rPr>
        <w:t>Γ. Ποσό ύψους μέχρι σαράντα ενός εκατομμυρίων ευρώ (41.000.000€), (ΣΑΕ 245/8 του Υπουργείου Παιδείας και Θρησκευμάτων) (ΕΚΤ) στο πλαίσιο του Επιχειρησιακού Προγράμματος «Εκπαίδευση και Δια Βίου Μάθηση 2007 – 2013».</w:t>
      </w:r>
    </w:p>
    <w:p>
      <w:pPr>
        <w:pStyle w:val="PreambelText"/>
        <w:spacing w:before="240" w:after="240"/>
        <w:rPr>
          <w:lang w:val="el" w:eastAsia="el"/>
        </w:rPr>
      </w:pPr>
      <w:r>
        <w:rPr>
          <w:lang w:val="el" w:eastAsia="el"/>
        </w:rPr>
        <w:t>Δ. Ποσό ύψους μέχρι σαράντα εκατομμυρίων ευρώ (40.000.000€), (ΣΑΕ 034/8 του Υπουργείου Εργασίας, Κοινωνικής Ασφάλισης και Πρόνοιας) (ΕΚΤ) στο πλαίσιο του Επιχειρησιακού Προγράμματος «Ψηφιακή Σύγκλιση 2007 – 2013,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spacing w:before="240" w:after="240"/>
        <w:rPr>
          <w:lang w:val="el" w:eastAsia="el"/>
        </w:rPr>
      </w:pPr>
      <w:r>
        <w:rPr>
          <w:lang w:val="el" w:eastAsia="el"/>
        </w:rPr>
        <w:t>Η παρατεταμένη ύφεση στην οποία βρίσκεται η ελληνική οικονομία έχει επηρεάσει αρνητικά τα μεγέθη της απασχόλησης και της ανεργίας, τα οποία επιδεινώθηκαν με επιταχυνόμενο ρυθμό.</w:t>
      </w:r>
    </w:p>
    <w:p>
      <w:pPr>
        <w:spacing w:before="240" w:after="240"/>
        <w:rPr>
          <w:lang w:val="el" w:eastAsia="el"/>
        </w:rPr>
      </w:pPr>
      <w:r>
        <w:rPr>
          <w:lang w:val="el" w:eastAsia="el"/>
        </w:rPr>
        <w:t>Στο πλαίσιο αυτό και με βάση τις δεσμεύσεις της χώρας που προκύπτουν από το επικαιροποιημένο Μνημόνιο Οικονομικών και Χρηματοπιστωτικών Πολιτικών, καθώς και τα προβλεπόμενα στο Ν. 4152/2013 (ΦΕΚ 107/Α/09-05- 2013) για την κατάρτιση προγραμμάτων Κοινωφελούς</w:t>
      </w:r>
    </w:p>
    <w:p>
      <w:pPr>
        <w:spacing w:before="240" w:after="240"/>
        <w:rPr>
          <w:lang w:val="el" w:eastAsia="el"/>
        </w:rPr>
      </w:pPr>
      <w:r>
        <w:rPr>
          <w:lang w:val="el" w:eastAsia="el"/>
        </w:rPr>
        <w:t>Χαρακτήρα θα υλοποιηθεί Πράξη με τίτλο «ΠΡΟΩΘΗΣΗ ΤΗΣ ΑΠΑΣΧΟΛΗΣΗΣ ΜΕΣΩ ΠΡΟΓΡΑΜΜΑΤΩΝ ΚΟΙΝΩΦΕΛΟΥΣ ΧΑΡΑΚΤΗΡΑ». Η πράξη αυτή αποσκοπεί:</w:t>
      </w:r>
    </w:p>
    <w:p>
      <w:pPr>
        <w:spacing w:before="240" w:after="240"/>
        <w:rPr>
          <w:lang w:val="el" w:eastAsia="el"/>
        </w:rPr>
      </w:pPr>
      <w:r>
        <w:rPr>
          <w:lang w:val="el" w:eastAsia="el"/>
        </w:rPr>
        <w:t>• στη βελτίωση της οικονομικής κατάστασης των ανέργων,</w:t>
      </w:r>
    </w:p>
    <w:p>
      <w:pPr>
        <w:spacing w:before="240" w:after="240"/>
        <w:rPr>
          <w:lang w:val="el" w:eastAsia="el"/>
        </w:rPr>
      </w:pPr>
      <w:r>
        <w:rPr>
          <w:lang w:val="el" w:eastAsia="el"/>
        </w:rPr>
        <w:t>• στην αποτελεσματική στήριξη των ευάλωτων κοινωνικών ομάδων,</w:t>
      </w:r>
    </w:p>
    <w:p>
      <w:pPr>
        <w:spacing w:before="240" w:after="240"/>
        <w:rPr>
          <w:lang w:val="el" w:eastAsia="el"/>
        </w:rPr>
      </w:pPr>
      <w:r>
        <w:rPr>
          <w:lang w:val="el" w:eastAsia="el"/>
        </w:rPr>
        <w:t>• στην κάλυψη κοινωνικών αναγκών και</w:t>
      </w:r>
    </w:p>
    <w:p>
      <w:pPr>
        <w:spacing w:before="240" w:after="240"/>
        <w:rPr>
          <w:lang w:val="el" w:eastAsia="el"/>
        </w:rPr>
      </w:pPr>
      <w:r>
        <w:rPr>
          <w:lang w:val="el" w:eastAsia="el"/>
        </w:rPr>
        <w:t>• στην αναβάθμιση των παρεχόμενων προς τους πολίτες υπηρεσιών.</w:t>
      </w:r>
    </w:p>
    <w:p>
      <w:pPr>
        <w:pStyle w:val="MainText"/>
        <w:spacing w:before="120" w:after="0"/>
        <w:rPr>
          <w:lang w:val="el" w:eastAsia="el"/>
        </w:rPr>
      </w:pPr>
      <w:r>
        <w:rPr>
          <w:b/>
          <w:bCs/>
          <w:lang w:val="el" w:eastAsia="el"/>
        </w:rPr>
        <w:t>1.1</w:t>
      </w:r>
      <w:r>
        <w:rPr>
          <w:lang w:val="el" w:eastAsia="el"/>
        </w:rPr>
        <w:t xml:space="preserve"> Με την παρούσα Κ.Υ.Α ρυθμίζονται θέματα που αφορούν στο σύστημα διαχείρισης, παρακολούθησης, ελέγχου και αξιολόγησης πράξεων που αποσκοπούν στη δημιουργία θέσεων εργασίας κοινωφελούς χαρακτήρα, στο πλαίσιο της προγραμματικής περιόδου 2007 – 2013. Το παρόν Σύστημα εξειδικεύει τις διαδικασίες υλοποίησης της παραπάνω πράξης.</w:t>
      </w:r>
    </w:p>
    <w:p>
      <w:pPr>
        <w:pStyle w:val="MainText"/>
        <w:spacing w:before="120" w:after="0"/>
        <w:rPr>
          <w:lang w:val="el" w:eastAsia="el"/>
        </w:rPr>
      </w:pPr>
      <w:r>
        <w:rPr>
          <w:b/>
          <w:bCs/>
          <w:lang w:val="el" w:eastAsia="el"/>
        </w:rPr>
        <w:t>1.2</w:t>
      </w:r>
      <w:r>
        <w:rPr>
          <w:lang w:val="el" w:eastAsia="el"/>
        </w:rPr>
        <w:t xml:space="preserve"> Η Πράξη «ΠΡΟΩΘΗΣΗ ΤΗΣ ΑΠΑΣΧΟΛΗΣΗΣ ΜΕΣΩ ΠΡΟΓΡΑΜΜΑΤΩΝ ΚΟΙΝΩΦΕΛΟΥΣ ΧΑΡΑΚΤΗΡΑ» εντάσσεται στα Επιχειρησιακά Προγράμματα που συγχρηματοδοτούνται από το Ευρωπαϊκό Κοινωνικό Ταμείο (ΕΚΤ) και οι δράσεις τους υποστηρίζουν τις προτεραιότητες του άρθρου 3 του Κανονισμού (ΕΚ) 1081/2006 του Ευρωπαϊκού Κοινοβουλίου και του Συμβουλίου της 5ης Ιουλίου 2006.</w:t>
      </w:r>
    </w:p>
    <w:p>
      <w:pPr>
        <w:spacing w:before="240" w:after="240"/>
        <w:rPr>
          <w:lang w:val="el" w:eastAsia="el"/>
        </w:rPr>
      </w:pPr>
      <w:r>
        <w:rPr>
          <w:lang w:val="el" w:eastAsia="el"/>
        </w:rPr>
        <w:t>Επίσης, είναι δυνατή η συγχρηματοδότηση της εν λόγω πράξης μέσω των Ε.Π του Ευρωπαϊκού Ταμείου Περιφερειακής Ανάπτυξης (Ε.Τ.Π.Α) με χρήση της ρήτρας ευελιξίας σύμφωνα με το άρθρο 34 του Κανονισμού 1083/2006.</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 της πράξης – Αντικείμενο</w:t>
      </w:r>
    </w:p>
    <w:p>
      <w:pPr>
        <w:pStyle w:val="MainText"/>
        <w:spacing w:before="120" w:after="0"/>
        <w:rPr>
          <w:lang w:val="el" w:eastAsia="el"/>
        </w:rPr>
      </w:pPr>
      <w:r>
        <w:rPr>
          <w:b/>
          <w:bCs/>
          <w:lang w:val="el" w:eastAsia="el"/>
        </w:rPr>
        <w:t>2.1</w:t>
      </w:r>
      <w:r>
        <w:rPr>
          <w:lang w:val="el" w:eastAsia="el"/>
        </w:rPr>
        <w:t xml:space="preserve"> Η Πράξη έχει ως στόχο την άμεση αντιμετώπιση της ανεργίας πληθυσμιακών ομάδων, που πλήττονται εξ 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 /επανένταξη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spacing w:before="240" w:after="240"/>
        <w:rPr>
          <w:lang w:val="el" w:eastAsia="el"/>
        </w:rPr>
      </w:pPr>
      <w:r>
        <w:rPr>
          <w:lang w:val="el" w:eastAsia="el"/>
        </w:rPr>
        <w:t>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κ.λπ.</w:t>
      </w:r>
    </w:p>
    <w:p>
      <w:pPr>
        <w:spacing w:before="240" w:after="240"/>
        <w:rPr>
          <w:lang w:val="el" w:eastAsia="el"/>
        </w:rPr>
      </w:pPr>
      <w:r>
        <w:rPr>
          <w:lang w:val="el" w:eastAsia="el"/>
        </w:rPr>
        <w:t>• Υποστήριξη και βελτίωση των υπηρεσιών της πρωτοβάθμιας και δευτεροβάθμιας εκπαίδευσης, της Ειδικής Αγωγής και Εκπαίδευσης, καθώς και η παροχή συμβουλευτικών υπηρεσιών σε μαθητές που οι οικογένειές τους δοκιμάζονται από την οικονομική κρίση.</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δημοσίου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Δράσεις που αφορούν στην παροχή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2.2</w:t>
      </w:r>
      <w:r>
        <w:rPr>
          <w:lang w:val="el" w:eastAsia="el"/>
        </w:rPr>
        <w:t xml:space="preserve"> Αντικείμενο της πράξης είναι η δημιουργία απασχόλησης μέσω της πρόσληψης προσωπικού (εφεξής ωφελούμενοι/ες), για χρονικό διάστημα πέντε (5) μηνών σε Δήμους, Περιφέρειες, Διευθύνσεις πρωτοβάθμιας και δευτεροβάθμιας εκπαίδευσης και άλλες δημόσιες υπηρεσίες (Επιβλέποντες Φορείς) βάσει του Ν. 4152/2013 (ΦΕΚ 107/9-05-2013). 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w:t>
      </w:r>
    </w:p>
    <w:p>
      <w:pPr>
        <w:spacing w:before="240" w:after="240"/>
        <w:rPr>
          <w:lang w:val="el" w:eastAsia="el"/>
        </w:rPr>
      </w:pPr>
      <w:r>
        <w:rPr>
          <w:lang w:val="el" w:eastAsia="el"/>
        </w:rPr>
        <w:t>Σε ειδικά αιτιολογημένες περιπτώσεις που εμπίπτουν στον τομέα αρμοδιότητας του Υπουργείου Παιδείας και Θρησκευμάτων το χρονικό διάστημα απασχόλησης των ωφελούμενων δύναται να ανέλθει κατά ανώτατο όριο έως έξι (6) μήνες και δεκαπέντε (15) ημερολογιακές ημέρες.</w:t>
      </w:r>
    </w:p>
    <w:p>
      <w:pPr>
        <w:pStyle w:val="MainText"/>
        <w:spacing w:before="120" w:after="0"/>
        <w:rPr>
          <w:lang w:val="el" w:eastAsia="el"/>
        </w:rPr>
      </w:pPr>
      <w:r>
        <w:rPr>
          <w:b/>
          <w:bCs/>
          <w:lang w:val="el" w:eastAsia="el"/>
        </w:rPr>
        <w:t>2.3</w:t>
      </w:r>
      <w:r>
        <w:rPr>
          <w:lang w:val="el" w:eastAsia="el"/>
        </w:rPr>
        <w:t xml:space="preserve"> Η πράξη υλοποιείται με τη μορφή επιχορήγησης προς το Δικαιούχο, σύμφωνα με τα παραδοτέα του έργου, όπως θα εξειδικεύονται στην πρόσκληση.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3.1</w:t>
      </w:r>
      <w:r>
        <w:rPr>
          <w:lang w:val="el" w:eastAsia="el"/>
        </w:rPr>
        <w:t xml:space="preserve"> Υπεύθυνοι φορείς για τη διαχείριση και παρακολούθηση της πράξης «ΠΡΟΩΘΗΣΗ ΤΗΣ ΑΠΑΣΧΟΛΗΣΗΣ ΜΕΣΩ ΠΡΟΓΡΑΜΜΑΤΩΝ ΚΟΙΝΩΦΕΛΟΥΣ ΧΑΡΑΚΤΗΡΑ» είναι οι Ειδικές Υπηρεσίες Διαχείρισης των οικείων Επιχειρησιακών Προγραμμάτων (Ε.Π).</w:t>
      </w:r>
    </w:p>
    <w:p>
      <w:pPr>
        <w:pStyle w:val="MainText"/>
        <w:spacing w:before="120" w:after="0"/>
        <w:rPr>
          <w:lang w:val="el" w:eastAsia="el"/>
        </w:rPr>
      </w:pPr>
      <w:r>
        <w:rPr>
          <w:b/>
          <w:bCs/>
          <w:lang w:val="el" w:eastAsia="el"/>
        </w:rPr>
        <w:t>3.2</w:t>
      </w:r>
      <w:r>
        <w:rPr>
          <w:lang w:val="el" w:eastAsia="el"/>
        </w:rPr>
        <w:t xml:space="preserve"> Δικαιούχος: Η Ειδική Υπηρεσία Εφαρμογής Συγχρηματοδοτούμενων Ενεργειών ΕΚΤ του Υπουργείου Εργασίας Κοινωνικής Ασφάλισης και Πρόνοιας της Γενικής Γραμματείας Διαχείρισης Κοινοτικών και Άλλων Πόρων και η Ειδική Υπηρεσία Εφαρμογής Εκπαιδευτικών Δράσεων του Υπουργείου Παιδείας και Θρησκευμάτων, οι οποίες θα είναι αρμόδιες για τον προσδιορισμό των επιβλεπόντων φορέων (φορέων στους οποίους θα απασχοληθούν οι άνεργοι) και των διατιθέμενων θέσεων απασχόλησης ανά ειδικότητα.</w:t>
      </w:r>
    </w:p>
    <w:p>
      <w:pPr>
        <w:pStyle w:val="MainText"/>
        <w:spacing w:before="120" w:after="0"/>
        <w:rPr>
          <w:lang w:val="el" w:eastAsia="el"/>
        </w:rPr>
      </w:pPr>
      <w:r>
        <w:rPr>
          <w:b/>
          <w:bCs/>
          <w:lang w:val="el" w:eastAsia="el"/>
        </w:rPr>
        <w:t>3.3</w:t>
      </w:r>
      <w:r>
        <w:rPr>
          <w:lang w:val="el" w:eastAsia="el"/>
        </w:rPr>
        <w:t xml:space="preserve"> Οργανισμός Απασχόλησης Εργατικού Δυναμικού (Ο.Α.ΕΔ.): φορέας αρμόδιος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3.4</w:t>
      </w:r>
      <w:r>
        <w:rPr>
          <w:lang w:val="el" w:eastAsia="el"/>
        </w:rPr>
        <w:t xml:space="preserve"> Επιβλέποντες Φορείς: Οι φορείς οι οποίοι θα προσλάβουν (Δήμοι, Περιφέρειες, Διευθύνσεις πρωτοβάθμιας και δευτεροβάθμιας εκπαίδευσης και άλλες Δημόσιες Υπηρεσίες), θα απασχολήσουν τους ανέργους και θα πιστοποιούν την απασχόληση τους στον Ο.Α.Ε.Δ, προκειμένου να καταβληθεί το μισθολογικό και μη μισθολογικό κόστος.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της Πράξης</w:t>
      </w:r>
    </w:p>
    <w:p>
      <w:pPr>
        <w:pStyle w:val="MainText"/>
        <w:spacing w:before="120" w:after="0"/>
        <w:rPr>
          <w:lang w:val="el" w:eastAsia="el"/>
        </w:rPr>
      </w:pPr>
      <w:r>
        <w:rPr>
          <w:b/>
          <w:bCs/>
          <w:lang w:val="el" w:eastAsia="el"/>
        </w:rPr>
        <w:t>4.1</w:t>
      </w:r>
      <w:r>
        <w:rPr>
          <w:lang w:val="el" w:eastAsia="el"/>
        </w:rPr>
        <w:t xml:space="preserve"> Ο δικαιούχος της πράξης, μετά τη δημοσίευση σχετικής πρόσκλησης του/των οικείου/οικείων Ε.Π., υποβάλλει αίτηση για ένταξη και χρηματοδότηση της Πράξης συνοδευόμενη από τα προβλεπόμενα δικαιολογητικά και στοιχεία καθώς και τα σχετικά έγγραφα, όπως θα εξειδικεύονται στη σχετική πρόσκληση και στην οποία θα προσδιορίζονται:</w:t>
      </w:r>
    </w:p>
    <w:p>
      <w:pPr>
        <w:spacing w:before="240" w:after="240"/>
        <w:rPr>
          <w:lang w:val="el" w:eastAsia="el"/>
        </w:rPr>
      </w:pPr>
      <w:r>
        <w:rPr>
          <w:lang w:val="el" w:eastAsia="el"/>
        </w:rPr>
        <w:t>• Οι επιβλέποντες φορείς και</w:t>
      </w:r>
    </w:p>
    <w:p>
      <w:pPr>
        <w:spacing w:before="240" w:after="240"/>
        <w:rPr>
          <w:lang w:val="el" w:eastAsia="el"/>
        </w:rPr>
      </w:pPr>
      <w:r>
        <w:rPr>
          <w:lang w:val="el" w:eastAsia="el"/>
        </w:rPr>
        <w:t>• Ο αριθμός θέσεων απασχόλησης ανά ειδικότητα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 Κριτήρια και Σύστημα Επιλογής</w:t>
      </w:r>
    </w:p>
    <w:p>
      <w:pPr>
        <w:pStyle w:val="MainText"/>
        <w:spacing w:before="120" w:after="0"/>
        <w:rPr>
          <w:lang w:val="el" w:eastAsia="el"/>
        </w:rPr>
      </w:pPr>
      <w:r>
        <w:rPr>
          <w:b/>
          <w:bCs/>
          <w:lang w:val="el" w:eastAsia="el"/>
        </w:rPr>
        <w:t>5.1</w:t>
      </w:r>
      <w:r>
        <w:rPr>
          <w:lang w:val="el" w:eastAsia="el"/>
        </w:rPr>
        <w:t xml:space="preserve"> O Ο.Α.Ε.Δ βάσει του Ν. 4152/2013, του άρθρου 29 του Ν. 1262/1982 και του άρθρου 15 του Ν. 3790/2009 αναλαμβάνει:</w:t>
      </w:r>
    </w:p>
    <w:p>
      <w:pPr>
        <w:spacing w:before="240" w:after="240"/>
        <w:rPr>
          <w:lang w:val="el" w:eastAsia="el"/>
        </w:rPr>
      </w:pPr>
      <w:r>
        <w:rPr>
          <w:lang w:val="el" w:eastAsia="el"/>
        </w:rPr>
        <w:t>• την κατάρτιση του πίνακα κατάταξης ανέργων και την υπόδειξη των επιλεγέντων ωφελουμένων με βάση τον πίνακα κατάταξης στους επιβλέποντες φορείς.</w:t>
      </w:r>
    </w:p>
    <w:p>
      <w:pPr>
        <w:spacing w:before="240" w:after="240"/>
        <w:rPr>
          <w:lang w:val="el" w:eastAsia="el"/>
        </w:rPr>
      </w:pPr>
      <w:r>
        <w:rPr>
          <w:lang w:val="el" w:eastAsia="el"/>
        </w:rPr>
        <w:t>• την καταβολή του μισθολογικού και μη μισθολογικού κόστους στους ωφελούμενους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πράξης είναι Έλληνες πολίτες, πολίτες Κρατών 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την συνείδηση αποδεικνύεται με άλλους τρόπους (ν.δ. 3832/1958) και ανήκουν σε μία τουλάχιστον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 *</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νέοι άνεργοι (18 έως 29 ετών) στα μητρώα ανέργων του ΟΑΕΔ,</w:t>
      </w:r>
    </w:p>
    <w:p>
      <w:pPr>
        <w:pStyle w:val="MainText"/>
        <w:spacing w:before="120" w:after="0"/>
        <w:rPr>
          <w:lang w:val="el" w:eastAsia="el"/>
        </w:rPr>
      </w:pPr>
      <w:r>
        <w:rPr>
          <w:b/>
          <w:bCs/>
          <w:lang w:val="el" w:eastAsia="el"/>
        </w:rPr>
        <w:t>4.</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5.</w:t>
      </w:r>
      <w:r>
        <w:rPr>
          <w:lang w:val="el" w:eastAsia="el"/>
        </w:rPr>
        <w:t xml:space="preserve"> άνεργοι πτυχιούχοι ΑΕΙ – ΤΕΙ εγγεγραμμένοι στα μητρώα ανέργων του Ο.Α.Ε.Δ</w:t>
      </w:r>
    </w:p>
    <w:p>
      <w:pPr>
        <w:spacing w:before="240" w:after="240"/>
        <w:rPr>
          <w:lang w:val="el" w:eastAsia="el"/>
        </w:rPr>
      </w:pPr>
      <w:r>
        <w:rPr>
          <w:lang w:val="el" w:eastAsia="el"/>
        </w:rPr>
        <w:t>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w:t>
      </w:r>
    </w:p>
    <w:p>
      <w:pPr>
        <w:spacing w:before="240" w:after="240"/>
        <w:rPr>
          <w:lang w:val="el" w:eastAsia="el"/>
        </w:rPr>
      </w:pPr>
      <w:r>
        <w:rPr>
          <w:lang w:val="el" w:eastAsia="el"/>
        </w:rPr>
        <w:t>* Επισημαίνεται ότι ωφελούμενος είναι ένας εκ των δύο εγγεγραμμένων άνεργων συζύγων από την οικογένεια - στόχο της πράξης εκτός εάν, ένας, ή/και οι δύο εντάσσονται στις κατηγορίες 3, 4, 5. Στην περίπτωση που διαπιστωθεί ότι έχουν υποβάλει αίτηση και οι δύο σύζυγοι της οικογένειας – στόχου χωρίς να πληρούν τις ανωτέρω προϋποθέσεις, τότε αποκλείονται από τον προσωρινό Πίνακα Κατάταξης Ανέργων και οι δύο αιτήσεις.</w:t>
      </w:r>
    </w:p>
    <w:p>
      <w:pPr>
        <w:pStyle w:val="MainText"/>
        <w:spacing w:before="120" w:after="0"/>
        <w:rPr>
          <w:lang w:val="el" w:eastAsia="el"/>
        </w:rPr>
      </w:pPr>
      <w:r>
        <w:rPr>
          <w:b/>
          <w:bCs/>
          <w:lang w:val="el" w:eastAsia="el"/>
        </w:rPr>
        <w:t>5.3</w:t>
      </w:r>
      <w:r>
        <w:rPr>
          <w:lang w:val="el" w:eastAsia="el"/>
        </w:rPr>
        <w:t xml:space="preserve"> Τα κριτήρια επιλογής και κατάταξης των ωφελουμένων, όπως ενδεικτικά προβλέπονται και στη σχετική υποπαράγραφο ΙΔ1 του ν. 4152/2013 αφορούν στα ακόλουθα:</w:t>
      </w:r>
    </w:p>
    <w:p>
      <w:pPr>
        <w:pStyle w:val="MainText"/>
        <w:spacing w:before="120" w:after="0"/>
        <w:rPr>
          <w:lang w:val="el" w:eastAsia="el"/>
        </w:rPr>
      </w:pPr>
      <w:r>
        <w:rPr>
          <w:b/>
          <w:bCs/>
          <w:lang w:val="el" w:eastAsia="el"/>
        </w:rPr>
        <w:t>1.</w:t>
      </w:r>
      <w:r>
        <w:rPr>
          <w:lang w:val="el" w:eastAsia="el"/>
        </w:rPr>
        <w:t xml:space="preserve"> Χρονικό διάστημα συνεχόμενης εγγεγραμμένης ανεργίας ωφελουμένου με ανώτατο όριο τους 36 μήνες</w:t>
      </w:r>
    </w:p>
    <w:p>
      <w:pPr>
        <w:pStyle w:val="MainText"/>
        <w:spacing w:before="120" w:after="0"/>
        <w:rPr>
          <w:lang w:val="el" w:eastAsia="el"/>
        </w:rPr>
      </w:pPr>
      <w:r>
        <w:rPr>
          <w:b/>
          <w:bCs/>
          <w:lang w:val="el" w:eastAsia="el"/>
        </w:rPr>
        <w:t>2.</w:t>
      </w:r>
      <w:r>
        <w:rPr>
          <w:lang w:val="el" w:eastAsia="el"/>
        </w:rPr>
        <w:t xml:space="preserve"> Χρονικό διάστημα συνεχόμενης εγγεγραμμένης ανεργίας του/της συζύγου των ανέργων της πρώτης κατηγορίας της παρ. 5.2 με ανώτατο όριο τους 36 μήνες</w:t>
      </w:r>
    </w:p>
    <w:p>
      <w:pPr>
        <w:pStyle w:val="MainText"/>
        <w:spacing w:before="120" w:after="0"/>
        <w:rPr>
          <w:lang w:val="el" w:eastAsia="el"/>
        </w:rPr>
      </w:pPr>
      <w:r>
        <w:rPr>
          <w:b/>
          <w:bCs/>
          <w:lang w:val="el" w:eastAsia="el"/>
        </w:rPr>
        <w:t>3.</w:t>
      </w:r>
      <w:r>
        <w:rPr>
          <w:lang w:val="el" w:eastAsia="el"/>
        </w:rPr>
        <w:t xml:space="preserve"> Ετήσιο εισόδημα ατομικό, ή οικογενειακό</w:t>
      </w:r>
    </w:p>
    <w:p>
      <w:pPr>
        <w:pStyle w:val="MainText"/>
        <w:spacing w:before="120" w:after="0"/>
        <w:rPr>
          <w:lang w:val="el" w:eastAsia="el"/>
        </w:rPr>
      </w:pPr>
      <w:r>
        <w:rPr>
          <w:b/>
          <w:bCs/>
          <w:lang w:val="el" w:eastAsia="el"/>
        </w:rPr>
        <w:t>4.</w:t>
      </w:r>
      <w:r>
        <w:rPr>
          <w:lang w:val="el" w:eastAsia="el"/>
        </w:rPr>
        <w:t xml:space="preserve"> Ηλικία</w:t>
      </w:r>
    </w:p>
    <w:p>
      <w:pPr>
        <w:pStyle w:val="MainText"/>
        <w:spacing w:before="120" w:after="0"/>
        <w:rPr>
          <w:lang w:val="el" w:eastAsia="el"/>
        </w:rPr>
      </w:pPr>
      <w:r>
        <w:rPr>
          <w:b/>
          <w:bCs/>
          <w:lang w:val="el" w:eastAsia="el"/>
        </w:rPr>
        <w:t>5.</w:t>
      </w:r>
      <w:r>
        <w:rPr>
          <w:lang w:val="el" w:eastAsia="el"/>
        </w:rPr>
        <w:t xml:space="preserve"> Αριθμός ανήλικων τέκνων</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εγκρίσεως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 καιΚατάρτιση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υποβάλλουν ηλεκτρονικά στον ΟΑΕΔ μία αίτηση συμμετοχής για την απασχόλησή τους στις προκηρυσσόμενες θέσεις, όπως ορίζονται στη Δημόσια Πρόσκληση.</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μετά την συμπλήρωση της, οι δυνητικοί ωφελούμενοι θα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 στον Ο.Α.Ε.Δ. Η ηλεκτρονική υποβολή των αιτήσεων μπορεί να πραγματοποιηθεί και μέσω των Κ.Ε.Π., στην περίπτωση που ο εγγεγραμμένος άνεργος δεν έχει πρόσβαση στο διαδίκτυο.</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προσλήψεων που υλοποιείται βάσει αυτού.</w:t>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αποκλειστικά για τους σκοπούς της παρούσας Πρόσκλησης.</w:t>
      </w:r>
    </w:p>
    <w:p>
      <w:pPr>
        <w:pStyle w:val="MainText"/>
        <w:spacing w:before="120" w:after="0"/>
        <w:rPr>
          <w:lang w:val="el" w:eastAsia="el"/>
        </w:rPr>
      </w:pPr>
      <w:r>
        <w:rPr>
          <w:b/>
          <w:bCs/>
          <w:lang w:val="el" w:eastAsia="el"/>
        </w:rPr>
        <w:t>6.5</w:t>
      </w:r>
      <w:r>
        <w:rPr>
          <w:lang w:val="el" w:eastAsia="el"/>
        </w:rPr>
        <w:t xml:space="preserve"> Ο άνεργος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 δικαιολογητικά, έστω και συμπληρωματικά ή διευκρινιστικά, επιτρέπεται μόνο μία (1) φορά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 Μετά τη λήξη της διαδικασίας υποβολής αιτήσεων, ο υποψήφιος μπορεί να εκτυπώσει την ηλεκτρονική του αίτηση, στην οποία περιλαμβάνεται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απασχόληση τους σε θέσεις εργασίας ανά ειδικότητα στο πλαίσιο της Πράξης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κατά αλφαβητική σειρά. Στον πίνακα αυτό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καθώς και των προσόντων που θα αξιολογηθούν κατά την πρόσληψή τους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 Πίνακας Κατάταξης ανέργων αναρτάται στον διαδικτυακό τόπο του Ο.Α.Ε.Δ. και ανακοινώνεται η έκδοση του στον πίνακα ανακοινώσεων της αρμόδιας Υπηρεσίας (ΚΠΑ2) του Ο.Α.Ε.Δ. 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στον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τρόπο, ένστασης μέσα σε αποκλειστική προθεσμία τριών (3) εργάσιμων ημερών προς το Δ.Σ του Ο.Α.Ε.Δ., που αρχίζει από την επόμενη ημέρα της καταχώρισης των πινάκων στον διαδικτυακό τόπο του Οργανισμού.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w:t>
      </w:r>
      <w:r>
        <w:rPr>
          <w:lang w:val="el" w:eastAsia="el"/>
        </w:rPr>
        <w:t xml:space="preserve"> Κατόπιν εξέτασης των ενστάσεων από το Δ.Σ. του Ο.Α.Ε.Δ., εντός 5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στον διαδικτυακό τόπο του Ο.Α.Ε.Δ. και ανακοινώνεται η έκδοσή του στον πίνακα ανακοινώσεων της αρμόδιας Υπηρεσίας (ΚΠΑ2) του Ο.Α.Ε.Δ.</w:t>
      </w:r>
    </w:p>
    <w:p>
      <w:pPr>
        <w:pStyle w:val="MainText"/>
        <w:spacing w:before="120" w:after="0"/>
        <w:rPr>
          <w:lang w:val="el" w:eastAsia="el"/>
        </w:rPr>
      </w:pPr>
      <w:r>
        <w:rPr>
          <w:b/>
          <w:bCs/>
          <w:lang w:val="el" w:eastAsia="el"/>
        </w:rPr>
        <w:t>6.10</w:t>
      </w:r>
      <w:r>
        <w:rPr>
          <w:lang w:val="el" w:eastAsia="el"/>
        </w:rPr>
        <w:t xml:space="preserve"> Δικαίωμα επανεγγραφής στον Πίνακα Κατάταξης Ανέργων με τα ίδια αρχικά κριτήρια εγγραφής έχουν και όσοι άνεργοι απέκτησαν την ιδιότητα του ανέργου μετά από προσωρινή απώλειά της λόγω απασχόλησης άλλης από αυτή που θα προβλέπεται στην σχετική πρόσκληση του ΟΑΕΔ.</w:t>
      </w:r>
    </w:p>
    <w:p>
      <w:pPr>
        <w:pStyle w:val="MainText"/>
        <w:spacing w:before="120" w:after="0"/>
        <w:rPr>
          <w:lang w:val="el" w:eastAsia="el"/>
        </w:rPr>
      </w:pPr>
      <w:r>
        <w:rPr>
          <w:b/>
          <w:bCs/>
          <w:lang w:val="el" w:eastAsia="el"/>
        </w:rPr>
        <w:t>6.11</w:t>
      </w:r>
      <w:r>
        <w:rPr>
          <w:lang w:val="el" w:eastAsia="el"/>
        </w:rPr>
        <w:t xml:space="preserve"> Δικαίωμα επανεγγραφής όπως ανωτέρω έχουν και όσοι προσωρινά διεγράφησαν από το Μητρώο Εγγεγραμμένων Ανέργων για οποιοδήποτε άλλο λόγο, πλην της διαγραφής λόγω μη ανανέωσης του δελτίου ανεργίας.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Επιλογή Προσωπικού – Πρόσληψη</w:t>
      </w:r>
    </w:p>
    <w:p>
      <w:pPr>
        <w:pStyle w:val="MainText"/>
        <w:spacing w:before="120" w:after="0"/>
        <w:rPr>
          <w:lang w:val="el" w:eastAsia="el"/>
        </w:rPr>
      </w:pPr>
      <w:r>
        <w:rPr>
          <w:b/>
          <w:bCs/>
          <w:lang w:val="el" w:eastAsia="el"/>
        </w:rPr>
        <w:t>7.1</w:t>
      </w:r>
      <w:r>
        <w:rPr>
          <w:lang w:val="el" w:eastAsia="el"/>
        </w:rPr>
        <w:t xml:space="preserve"> Δικαίωμα πρόσληψης σε θέσεις εργασίας στους Επιβλέποντες Φορείς έχουν οι υποψήφιοι που έχουν ενταχθεί στον Οριστικό Πίνακα Κατάταξης Ανέργων και μόνον εφόσον διατηρούν την ιδιότητα του ανέργου τόσο κατά την υπόδειξή τους από το ΚΠΑ2 όσο και κατά την πρόσληψη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στον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πρόσληψη των υποδειχθέντων από τα ΚΠΑ2 επιλεγέντων ανέργων σύμφωνα με το άρθρο 7.2 της παρούσας, εντός προθεσμίας δεκαπέντε (15) ημερολογιακών ημερών από την ημερομηνία ενημέρωσής του.</w:t>
      </w:r>
    </w:p>
    <w:p>
      <w:pPr>
        <w:pStyle w:val="MainText"/>
        <w:spacing w:before="120" w:after="0"/>
        <w:rPr>
          <w:lang w:val="el" w:eastAsia="el"/>
        </w:rPr>
      </w:pPr>
      <w:r>
        <w:rPr>
          <w:b/>
          <w:bCs/>
          <w:lang w:val="el" w:eastAsia="el"/>
        </w:rPr>
        <w:t>7.5</w:t>
      </w:r>
      <w:r>
        <w:rPr>
          <w:lang w:val="el" w:eastAsia="el"/>
        </w:rPr>
        <w:t xml:space="preserve"> Οι προσληφθέντες αναγράφονται σε πίνακα που αναρτάται στον πίνακα ανακοινώσεων του Επιβλέποντα Φορέα και διαγράφονται από τον Οριστικό Πίνακα Κατάταξης Ανέργων. Κατόπιν ο Επιβλέπων Φορέας προβαίνει στην ηλεκτρονική αναγγελία πρόσληψής τους και ενημερώνει σχετικά τον Ο.Α.Ε.Δ.</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 θέση εργασίας ή δεν προσκομίζουν τα αιτούμενα δικαιολογητικά, ενημερώνει σχετικά το ΚΠΑ2 του Ο.Α.Ε.Δ. και δύναται με ηλεκτρονικό αίτημά του να ζητήσει την αντικατάστασή τους. Οι υποδειχθέντες άνεργοι οι οποίοι δεν αποδέχονται τη θέση εργασίας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πρόσληψη ανέργων από τον Οριστικό Πίνακα Κατάταξης Ανέργων και υπάρχουν αιτούμενες κενές θέσεις εργασίας από Επιβλέποντες Φορείς, τότε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να διασφαλίζουν την υγιεινή και ασφάλεια των ωφελουμένων στον τόπο παροχής εργασίας.</w:t>
      </w:r>
    </w:p>
    <w:p>
      <w:pPr>
        <w:pStyle w:val="MainText"/>
        <w:spacing w:before="120" w:after="0"/>
        <w:rPr>
          <w:lang w:val="el" w:eastAsia="el"/>
        </w:rPr>
      </w:pPr>
      <w:r>
        <w:rPr>
          <w:b/>
          <w:bCs/>
          <w:lang w:val="el" w:eastAsia="el"/>
        </w:rPr>
        <w:t>7.10</w:t>
      </w:r>
      <w:r>
        <w:rPr>
          <w:lang w:val="el" w:eastAsia="el"/>
        </w:rPr>
        <w:t xml:space="preserve"> Με τη λήξη του προγράμματος, οι ωφελούμενοι απολύονται αυτοδικαίως, χωρίς καμία αποζημίωση και χωρίς να απαιτείται η έκδοση διαπιστωτικής πράξης, όπως ορίζουν οι σχετικές διατάξεις της παρ. ΙΔ1 του Ν. 4152/2013.</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πρόσληψη ανακαλείται υποχρεωτικά, με απόφαση του αρμόδιου οργάνου του επιβλέποντα φορέα και ενημερώνεται σχετικά ο ΟΑΕΔ.</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Χρηματοδότηση Πράξης</w:t>
      </w:r>
    </w:p>
    <w:p>
      <w:pPr>
        <w:pStyle w:val="MainText"/>
        <w:spacing w:before="120" w:after="0"/>
        <w:rPr>
          <w:lang w:val="el" w:eastAsia="el"/>
        </w:rPr>
      </w:pPr>
      <w:r>
        <w:rPr>
          <w:b/>
          <w:bCs/>
          <w:lang w:val="el" w:eastAsia="el"/>
        </w:rPr>
        <w:t>8.1</w:t>
      </w:r>
      <w:r>
        <w:rPr>
          <w:lang w:val="el" w:eastAsia="el"/>
        </w:rPr>
        <w:t xml:space="preserve"> Μετά την ολοκλήρωση της διαδικασίας έγκρισης της Πράξης,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Η αναλογούσα Εθνική Συμμετοχή, καθώς και η αντίστοιχη κοινοτική συνδρομή της πράξης, θα καλυφθεί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w:t>
      </w:r>
    </w:p>
    <w:p>
      <w:pPr>
        <w:spacing w:before="240" w:after="240"/>
        <w:rPr>
          <w:lang w:val="el" w:eastAsia="el"/>
        </w:rPr>
      </w:pPr>
      <w:r>
        <w:rPr>
          <w:lang w:val="el" w:eastAsia="el"/>
        </w:rPr>
        <w:t>Η υλοποίηση της πράξης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pStyle w:val="MainText"/>
        <w:spacing w:before="120" w:after="0"/>
        <w:rPr>
          <w:lang w:val="el" w:eastAsia="el"/>
        </w:rPr>
      </w:pPr>
      <w:r>
        <w:rPr>
          <w:b/>
          <w:bCs/>
          <w:lang w:val="el" w:eastAsia="el"/>
        </w:rPr>
        <w:t>8.2</w:t>
      </w:r>
      <w:r>
        <w:rPr>
          <w:lang w:val="el" w:eastAsia="el"/>
        </w:rPr>
        <w:t xml:space="preserve"> Οι πληρωμές προς τον Ο.Α.Ε.Δ θα πραγματοποιούνται ως εξής:</w:t>
      </w:r>
    </w:p>
    <w:p>
      <w:pPr>
        <w:spacing w:before="240" w:after="240"/>
        <w:rPr>
          <w:lang w:val="el" w:eastAsia="el"/>
        </w:rPr>
      </w:pPr>
      <w:r>
        <w:rPr>
          <w:lang w:val="el" w:eastAsia="el"/>
        </w:rPr>
        <w:t>Α) Η πρώτη δόση καταβάλλεται με την ολοκλήρωση της διαδικασίας σύζευξης των ανέργων με τις θέσεις εργασίας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παρούσης.</w:t>
      </w:r>
    </w:p>
    <w:p>
      <w:pPr>
        <w:spacing w:before="240" w:after="240"/>
        <w:rPr>
          <w:lang w:val="el" w:eastAsia="el"/>
        </w:rPr>
      </w:pPr>
      <w:r>
        <w:rPr>
          <w:lang w:val="el" w:eastAsia="el"/>
        </w:rPr>
        <w:t>Β) Η δεύτερη καταβάλλεται με την ολοκλήρωση του 80% των αναγγελιών πρόσληψης των υποδειχθέντων ανέργων προς τους επιβλέποντες φορείς και ανέρχεται σε ποσοστό 40% επί του προϋπολογισμού που θα προκύψει μετά την ολοκλήρωση της διαδικασίας που προβλέπεται στις παραγράφους 7.4, 7.5 της παρούσης.</w:t>
      </w:r>
    </w:p>
    <w:p>
      <w:pPr>
        <w:spacing w:before="240" w:after="240"/>
        <w:rPr>
          <w:lang w:val="el" w:eastAsia="el"/>
        </w:rPr>
      </w:pPr>
      <w:r>
        <w:rPr>
          <w:lang w:val="el" w:eastAsia="el"/>
        </w:rPr>
        <w:t>Γ) Η τρίτη και τελευταία δόση ύψους 20% (είκοσι) συνίσταται στην αποπληρωμή του ποσού που υπολείπεται και καταβάλλεται με την πιστοποίηση ολοκλήρωσης του φυσικού αντικειμένου της πράξης.</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προσλάβει ο Επιβλέπων Φορέας στο πλαίσιο του προγράμματος κοινωφελούς εργασίας και τις ασφαλιστικές εισφορές (εργοδότηεργαζόμενου). Συγκεκριμένα, για κάθε ωφελούμενο που θα προσληφθεί από τον Επιβλέποντα Φορέα για την υλοποίηση της πράξης «ΠΡΟΩΘΗΣΗ ΤΗΣ ΑΠΑΣΧΟΛΗΣΗΣ ΜΕΣΩ ΠΡΟΓΡΑΜΜΑΤΩΝ ΚΟΙΝΩΦΕΛΟΥΣ ΧΑΡΑΚΤΗΡΑ» το μισθολογικό κόστος αντιστοιχεί α) σε 19,6 ευρώ ημερησίως και όχι μεγαλύτερο από 490 ευρώ μηνιαίως για τους ανέργους άνω των 25 ετών και β) σε 17,1 ευρώ ημερησίως και όχι μεγαλύτερο από 427 ευρώ μηνιαίως για τους ανέργους κάτω των 25 ετών, κατά παρέκκλιση των νόμιμων αμοιβών που προβλέπονται από την Εθνική Συλλογική Σύμβαση Εργασίας και τις οικείες συλλογικές συμβάσεις.</w:t>
      </w:r>
    </w:p>
    <w:p>
      <w:pPr>
        <w:spacing w:before="240" w:after="240"/>
        <w:rPr>
          <w:lang w:val="el" w:eastAsia="el"/>
        </w:rPr>
      </w:pPr>
      <w:r>
        <w:rPr>
          <w:lang w:val="el" w:eastAsia="el"/>
        </w:rPr>
        <w:t>Επίσης επιλέξιμη δαπάνη ορίζεται το μη μισθολογικό κόστος που αντιστοιχεί στις ασφαλιστικές εισφορές του εργαζόμενου και του εργοδότη (ΙΚΑ-ΕΤΑΜ μικτή ασφάλιση ΕΤΕΑ) και το οποίο για τους ανέργους άνω των 25 ετών δεν υπερβαίνει το ποσό των 258,00 € και για τους ανέργους κάτω των 25 ετών το ποσό των 225,00€.</w:t>
      </w:r>
    </w:p>
    <w:p>
      <w:pPr>
        <w:spacing w:before="240" w:after="240"/>
        <w:rPr>
          <w:lang w:val="el" w:eastAsia="el"/>
        </w:rPr>
      </w:pPr>
      <w:r>
        <w:rPr>
          <w:lang w:val="el" w:eastAsia="el"/>
        </w:rPr>
        <w:t>Ο ΟΑΕΔ εκτός από τα παραπάνω καταβαλλόμενα ποσά δεν υποχρεούται να καταβάλλει οποιαδήποτε άλλη παροχή ή αμοιβή στα απασχολούμενα πρόσωπα.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Καταβολής μισθολογικούκαι μη μισθολογικού κόστους σε ωφελούμενουςκαι επιβλέποντες φορείς</w:t>
      </w:r>
    </w:p>
    <w:p>
      <w:pPr>
        <w:spacing w:before="240" w:after="240"/>
        <w:rPr>
          <w:lang w:val="el" w:eastAsia="el"/>
        </w:rPr>
      </w:pPr>
      <w:r>
        <w:rPr>
          <w:lang w:val="el" w:eastAsia="el"/>
        </w:rPr>
        <w:t>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όπου θα αναφέρονται τα ακόλουθα στοιχεία του ωφελούμενου:</w:t>
      </w:r>
    </w:p>
    <w:p>
      <w:pPr>
        <w:spacing w:before="240" w:after="240"/>
        <w:rPr>
          <w:lang w:val="el" w:eastAsia="el"/>
        </w:rPr>
      </w:pPr>
      <w:r>
        <w:rPr>
          <w:lang w:val="el" w:eastAsia="el"/>
        </w:rPr>
        <w:t>• Ονοματεπώνυμα και πατρώνυμα</w:t>
      </w:r>
    </w:p>
    <w:p>
      <w:pPr>
        <w:spacing w:before="240" w:after="240"/>
        <w:rPr>
          <w:lang w:val="el" w:eastAsia="el"/>
        </w:rPr>
      </w:pPr>
      <w:r>
        <w:rPr>
          <w:lang w:val="el" w:eastAsia="el"/>
        </w:rPr>
        <w:t>• Α.Φ.Μ.</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Αριθμούς καταθετικού λογαριασμού IBAN-ΕΤΕ</w:t>
      </w:r>
    </w:p>
    <w:p>
      <w:pPr>
        <w:spacing w:before="240" w:after="240"/>
        <w:rPr>
          <w:lang w:val="el" w:eastAsia="el"/>
        </w:rPr>
      </w:pPr>
      <w:r>
        <w:rPr>
          <w:lang w:val="el" w:eastAsia="el"/>
        </w:rPr>
        <w:t>• Αριθμούς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ωφελουμένωνασφαλισμένων</w:t>
      </w:r>
    </w:p>
    <w:p>
      <w:pPr>
        <w:spacing w:before="240" w:after="240"/>
        <w:rPr>
          <w:lang w:val="el" w:eastAsia="el"/>
        </w:rPr>
      </w:pPr>
      <w:r>
        <w:rPr>
          <w:lang w:val="el" w:eastAsia="el"/>
        </w:rPr>
        <w:t>• Μηνιαίες ασφαλιστικές εργοδοτικές εισφορές</w:t>
      </w:r>
    </w:p>
    <w:p>
      <w:pPr>
        <w:spacing w:before="240" w:after="240"/>
        <w:rPr>
          <w:lang w:val="el" w:eastAsia="el"/>
        </w:rPr>
      </w:pPr>
      <w:r>
        <w:rPr>
          <w:lang w:val="el" w:eastAsia="el"/>
        </w:rPr>
        <w:t>• Συνολικές μηνιαίες ασφαλιστικές εισφορές (ωφελουμένων και εργοδοτών).</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λογαριασμό IBAN-ΕΤΕ του εμπλεκόμενου επιβλέποντα φορέα.</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με το ποσό που αντιστοιχεί στις συνολικές ασφαλιστικές εισφορές (ωφελουμένων και εργοδοτών).</w:t>
      </w:r>
    </w:p>
    <w:p>
      <w:pPr>
        <w:spacing w:before="240" w:after="240"/>
        <w:rPr>
          <w:lang w:val="el" w:eastAsia="el"/>
        </w:rPr>
      </w:pPr>
      <w:r>
        <w:rPr>
          <w:lang w:val="el" w:eastAsia="el"/>
        </w:rPr>
        <w:t>Η πίστωση των λογαριασμών των επιβλεπόντων φορέων θα γίνεται μετά την προσκόμιση των μηνιαίων ηλεκτρονικών Α.Π.Δ.</w:t>
      </w:r>
    </w:p>
    <w:p>
      <w:pPr>
        <w:spacing w:before="240" w:after="240"/>
        <w:rPr>
          <w:lang w:val="el" w:eastAsia="el"/>
        </w:rPr>
      </w:pPr>
      <w:r>
        <w:rPr>
          <w:lang w:val="el" w:eastAsia="el"/>
        </w:rPr>
        <w:t>Ο τρόπος υπολογισμού των ασφαλιστικών εισφορών εξειδικεύεται στη δημόσια πρόσκληση.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Δικαιούχου</w:t>
      </w:r>
    </w:p>
    <w:p>
      <w:pPr>
        <w:spacing w:before="240" w:after="240"/>
        <w:rPr>
          <w:lang w:val="el" w:eastAsia="el"/>
        </w:rPr>
      </w:pPr>
      <w:r>
        <w:rPr>
          <w:lang w:val="el" w:eastAsia="el"/>
        </w:rPr>
        <w:t>Ο Δικαιούχος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w:t>
      </w:r>
    </w:p>
    <w:p>
      <w:pPr>
        <w:spacing w:before="240" w:after="240"/>
        <w:rPr>
          <w:lang w:val="el" w:eastAsia="el"/>
        </w:rPr>
      </w:pPr>
      <w:r>
        <w:rPr>
          <w:lang w:val="el" w:eastAsia="el"/>
        </w:rPr>
        <w:t>Ο Δικαιούχος είναι υποχρεωμένος να τηρεί και να καταθέτει στοιχεία φυσικού αντικειμένου βάσει του Παραρτήματος ΧΧΙΙΙ σύμφωνα με τα αναγραφόμενα στον Κανονισμό (ΕΚ) 1828/2006 της Επιτροπής της 8ης Δεκεμβρίου 2006, βάσει των οδηγιών των Ειδικών Υπηρεσιών και τις απαιτήσεις των πράξεων. Τα εν λόγω στοιχεία αφορούν:</w:t>
      </w:r>
    </w:p>
    <w:p>
      <w:pPr>
        <w:spacing w:before="240" w:after="240"/>
        <w:rPr>
          <w:lang w:val="el" w:eastAsia="el"/>
        </w:rPr>
      </w:pPr>
      <w:r>
        <w:rPr>
          <w:lang w:val="el" w:eastAsia="el"/>
        </w:rPr>
        <w:t>• Στο καθεστώς απασχόλησης στην αγορά εργασίας των ωφελουμένων</w:t>
      </w:r>
    </w:p>
    <w:p>
      <w:pPr>
        <w:spacing w:before="240" w:after="240"/>
        <w:rPr>
          <w:lang w:val="el" w:eastAsia="el"/>
        </w:rPr>
      </w:pPr>
      <w:r>
        <w:rPr>
          <w:lang w:val="el" w:eastAsia="el"/>
        </w:rPr>
        <w:t>• Σε ηλικιακά δεδομένα των ωφελουμένων</w:t>
      </w:r>
    </w:p>
    <w:p>
      <w:pPr>
        <w:spacing w:before="240" w:after="240"/>
        <w:rPr>
          <w:lang w:val="el" w:eastAsia="el"/>
        </w:rPr>
      </w:pPr>
      <w:r>
        <w:rPr>
          <w:lang w:val="el" w:eastAsia="el"/>
        </w:rPr>
        <w:t>• Σε δεδομένα για ευάλωτες ομάδες ωφελουμένων</w:t>
      </w:r>
    </w:p>
    <w:p>
      <w:pPr>
        <w:spacing w:before="240" w:after="240"/>
        <w:rPr>
          <w:lang w:val="el" w:eastAsia="el"/>
        </w:rPr>
      </w:pPr>
      <w:r>
        <w:rPr>
          <w:lang w:val="el" w:eastAsia="el"/>
        </w:rPr>
        <w:t>• Στο μορφωτικό επίπεδο ωφελουμένων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Έλεγχος και Παρακολούθηση</w:t>
      </w:r>
    </w:p>
    <w:p>
      <w:pPr>
        <w:pStyle w:val="MainText"/>
        <w:spacing w:before="120" w:after="0"/>
        <w:rPr>
          <w:lang w:val="el" w:eastAsia="el"/>
        </w:rPr>
      </w:pPr>
      <w:r>
        <w:rPr>
          <w:b/>
          <w:bCs/>
          <w:lang w:val="el" w:eastAsia="el"/>
        </w:rPr>
        <w:t>11.1</w:t>
      </w:r>
      <w:r>
        <w:rPr>
          <w:lang w:val="el" w:eastAsia="el"/>
        </w:rPr>
        <w:t xml:space="preserve"> Γενικά.</w:t>
      </w:r>
    </w:p>
    <w:p>
      <w:pPr>
        <w:spacing w:before="240" w:after="240"/>
        <w:rPr>
          <w:lang w:val="el" w:eastAsia="el"/>
        </w:rPr>
      </w:pPr>
      <w:r>
        <w:rPr>
          <w:lang w:val="el" w:eastAsia="el"/>
        </w:rPr>
        <w:t>Προκειμένου να διασφαλιστεί η αποτελεσματικότητα και η ορθή εφαρμογή της πράξης,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κοινοτικών διατάξεων,</w:t>
      </w:r>
    </w:p>
    <w:p>
      <w:pPr>
        <w:spacing w:before="240" w:after="240"/>
        <w:rPr>
          <w:lang w:val="el" w:eastAsia="el"/>
        </w:rPr>
      </w:pPr>
      <w:r>
        <w:rPr>
          <w:lang w:val="el" w:eastAsia="el"/>
        </w:rPr>
        <w:t>• την ορθή υλοποίηση του φυσικού αντικειμένου, σύμφωνα με την απόφαση ένταξης της πράξης,</w:t>
      </w:r>
    </w:p>
    <w:p>
      <w:pPr>
        <w:spacing w:before="240" w:after="240"/>
        <w:rPr>
          <w:lang w:val="el" w:eastAsia="el"/>
        </w:rPr>
      </w:pPr>
      <w:r>
        <w:rPr>
          <w:lang w:val="el" w:eastAsia="el"/>
        </w:rPr>
        <w:t>• την επιλεξιμότητα των δαπανών των δράσεων και την αιτιολόγησή τους,</w:t>
      </w:r>
    </w:p>
    <w:p>
      <w:pPr>
        <w:spacing w:before="240" w:after="240"/>
        <w:rPr>
          <w:lang w:val="el" w:eastAsia="el"/>
        </w:rPr>
      </w:pPr>
      <w:r>
        <w:rPr>
          <w:lang w:val="el" w:eastAsia="el"/>
        </w:rPr>
        <w:t>• την πρόληψη ή την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Επίπεδο – είδος ελέγχου και αρμόδια όργανα</w:t>
      </w:r>
    </w:p>
    <w:p>
      <w:pPr>
        <w:spacing w:before="240" w:after="240"/>
        <w:rPr>
          <w:lang w:val="el" w:eastAsia="el"/>
        </w:rPr>
      </w:pPr>
      <w:r>
        <w:rPr>
          <w:lang w:val="el" w:eastAsia="el"/>
        </w:rPr>
        <w:t>Ο έλεγχος συνίσταται στην εξέταση της ποιότητας του παρεχόμενου έργου και στην ορθή οικονομική διαχείριση, σύμφωνα με τις ισχύουσες κοινοτικές και εθνικές διατάξεις και αφορά σε:</w:t>
      </w:r>
    </w:p>
    <w:p>
      <w:pPr>
        <w:pStyle w:val="MainText"/>
        <w:spacing w:before="120" w:after="0"/>
        <w:rPr>
          <w:lang w:val="el" w:eastAsia="el"/>
        </w:rPr>
      </w:pPr>
      <w:r>
        <w:rPr>
          <w:b/>
          <w:bCs/>
          <w:lang w:val="el" w:eastAsia="el"/>
        </w:rPr>
        <w:t>1.</w:t>
      </w:r>
      <w:r>
        <w:rPr>
          <w:lang w:val="el" w:eastAsia="el"/>
        </w:rPr>
        <w:t xml:space="preserve"> Διοικητικές ή/και Επιτόπιες Επαληθεύσεις επί μέρους πράξεων που διενεργούνται από τη Διαχειριστική Αρχή.</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στον δικαιούχο συγχρηματοδοτούμενων πράξεων, στον ΟΑΕΔ καθώς και στους επιβλέποντες φορείς της πράξης.</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w:t>
      </w:r>
    </w:p>
    <w:p>
      <w:pPr>
        <w:spacing w:before="240" w:after="240"/>
        <w:rPr>
          <w:lang w:val="el" w:eastAsia="el"/>
        </w:rPr>
      </w:pPr>
      <w:r>
        <w:rPr>
          <w:lang w:val="el" w:eastAsia="el"/>
        </w:rPr>
        <w:t>Επίσης ελέγχεται:</w:t>
      </w:r>
    </w:p>
    <w:p>
      <w:pPr>
        <w:spacing w:before="240" w:after="240"/>
        <w:rPr>
          <w:lang w:val="el" w:eastAsia="el"/>
        </w:rPr>
      </w:pPr>
      <w:r>
        <w:rPr>
          <w:lang w:val="el" w:eastAsia="el"/>
        </w:rPr>
        <w:t>• 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spacing w:before="240" w:after="240"/>
        <w:rPr>
          <w:lang w:val="el" w:eastAsia="el"/>
        </w:rPr>
      </w:pPr>
      <w:r>
        <w:rPr>
          <w:lang w:val="el" w:eastAsia="el"/>
        </w:rPr>
        <w:t>• Η καλή δημοσιονομική διαχείριση, η οποία μεταξύ άλλων περιλαμβάνει την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Πράξης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ορθή καταβολή του μισθολογικού και μη μισθολογικού κόστους. Εφόσον ολοκληρωθεί ο έλεγχος, τα ελεγκτικά όργανα του ΟΑΕΔ, συντάσσουν έκθεση ελέγχου η οποία διαβιβάζεται στον δικαιούχο, προκειμένου να εκδώσει τις σχετικές διοικητικές πράξεις.</w:t>
      </w:r>
    </w:p>
    <w:p>
      <w:pPr>
        <w:spacing w:before="240" w:after="240"/>
        <w:rPr>
          <w:lang w:val="el" w:eastAsia="el"/>
        </w:rPr>
      </w:pPr>
      <w:r>
        <w:rPr>
          <w:lang w:val="el" w:eastAsia="el"/>
        </w:rPr>
        <w:t>Προς τους Εμπλεκόμενους φορείς</w:t>
      </w:r>
    </w:p>
    <w:p>
      <w:pPr>
        <w:spacing w:before="240" w:after="240"/>
        <w:rPr>
          <w:lang w:val="el" w:eastAsia="el"/>
        </w:rPr>
      </w:pPr>
      <w:r>
        <w:rPr>
          <w:lang w:val="el" w:eastAsia="el"/>
        </w:rPr>
        <w:t>• Διοικητικές και επιτόπιες Επαληθεύσεις, που διενεργούνται από τη Διαχειριστική Αρχή.</w:t>
      </w:r>
    </w:p>
    <w:p>
      <w:pPr>
        <w:spacing w:before="240" w:after="240"/>
        <w:rPr>
          <w:lang w:val="el" w:eastAsia="el"/>
        </w:rPr>
      </w:pPr>
      <w:r>
        <w:rPr>
          <w:lang w:val="el" w:eastAsia="el"/>
        </w:rPr>
        <w:t>• Επιθεωρήσεις που διενεργούνται από την Αρχή Πιστοποίησης.</w:t>
      </w:r>
    </w:p>
    <w:p>
      <w:pPr>
        <w:spacing w:before="240" w:after="240"/>
        <w:rPr>
          <w:lang w:val="el" w:eastAsia="el"/>
        </w:rPr>
      </w:pPr>
      <w:r>
        <w:rPr>
          <w:lang w:val="el" w:eastAsia="el"/>
        </w:rPr>
        <w:t>• Έλεγχοι, οι οποίοι διενεργούνται από την Αρχή Ελέγχου (ΕΔΕΛ), σύμφωνα με τα οριζόμενα στο Ν. 3614/2007, όπως αυτός ισχύει και με το ευρύτερο θεσμικό πλαίσιο του ΕΣΠΑ.</w:t>
      </w:r>
    </w:p>
    <w:p>
      <w:pPr>
        <w:spacing w:before="240" w:after="240"/>
        <w:rPr>
          <w:lang w:val="el" w:eastAsia="el"/>
        </w:rPr>
      </w:pPr>
      <w:r>
        <w:rPr>
          <w:lang w:val="el" w:eastAsia="el"/>
        </w:rPr>
        <w:t>•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δηλώνουν οι Δικαιούχοι, σύμφωνα με τους όρους της απόφασης ένταξης, του συμφώνου αποδοχής όρων της απόφασης ένταξης, καθώς και της συμμόρφωσής του με τους εθνικούς και κοινοτικούς κανόνες καθ’ όλη την περίοδο υλοποίησης και βασίζονται:</w:t>
      </w:r>
    </w:p>
    <w:p>
      <w:pPr>
        <w:spacing w:before="240" w:after="240"/>
        <w:rPr>
          <w:lang w:val="el" w:eastAsia="el"/>
        </w:rPr>
      </w:pPr>
      <w:r>
        <w:rPr>
          <w:lang w:val="el" w:eastAsia="el"/>
        </w:rPr>
        <w:t>• Στην με αριθμό 14053/ΕΥΣ 1749 (ΦΕΚ 540/Β/27.03.2008) Υπουργική απόφαση του Υπουργού Οικονομίας και Οικονομικών με θέμα «Υπουργική απόφαση συστήματος διαχείρισης», όπως τροποποιήθηκε και ισχύει.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Σε όλα τα επίπεδα από τον Δικαιούχο, τους λοιπούς Εμπλεκόμενους φορείς την αρμόδια Ειδική Υπηρεσία Διαχείρισης μέχρι και την Αρχή Πιστοποίησης πρέπεινα ελέγχονται, να τηρούνται παραστατικά στοιχεία και να καταχωρούνται λογιστικές εγγραφές της πράξης που χρηματοδοτείται από το Ευρωπαϊκό Κοινωνικό Ταμείο.</w:t>
      </w:r>
    </w:p>
    <w:p>
      <w:pPr>
        <w:pStyle w:val="MainText"/>
        <w:spacing w:before="120" w:after="0"/>
        <w:rPr>
          <w:lang w:val="el" w:eastAsia="el"/>
        </w:rPr>
      </w:pPr>
      <w:r>
        <w:rPr>
          <w:b/>
          <w:bCs/>
          <w:lang w:val="el" w:eastAsia="el"/>
        </w:rPr>
        <w:t>11.3</w:t>
      </w:r>
      <w:r>
        <w:rPr>
          <w:lang w:val="el" w:eastAsia="el"/>
        </w:rPr>
        <w:t xml:space="preserve"> Διαδρομή του Ελέγχου</w:t>
      </w:r>
    </w:p>
    <w:p>
      <w:pPr>
        <w:spacing w:before="240" w:after="240"/>
        <w:rPr>
          <w:lang w:val="el" w:eastAsia="el"/>
        </w:rPr>
      </w:pPr>
      <w:r>
        <w:rPr>
          <w:lang w:val="el" w:eastAsia="el"/>
        </w:rPr>
        <w:t>Για κάθε συγχρηματοδοτούμενη πράξη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των αρμόδιων Ειδικών Υπηρεσιών, τους ενδιάμεσους φορείς και τους δικαιούχους. Οι λογιστικές καταχωρήσεις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καταχώρησης, το ποσό κάθε κονδυλίου της δαπάνης, τον προσδιορισμό των δικαιολογητικών εγγράφων, την ημερομηνία και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Δικαιούχους.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πράξη,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Τήρηση Κανόνων Πληροφόρησης και Δημοσιότητας</w:t>
      </w:r>
    </w:p>
    <w:p>
      <w:pPr>
        <w:spacing w:before="240" w:after="240"/>
        <w:rPr>
          <w:lang w:val="el" w:eastAsia="el"/>
        </w:rPr>
      </w:pPr>
      <w:r>
        <w:rPr>
          <w:lang w:val="el" w:eastAsia="el"/>
        </w:rPr>
        <w:t>Όλοι οι φορείς που εμπλέκονται στο σχεδιασμό και στην υλοποίηση της Πράξης θα πρέπει να τηρούν τους κανόνες πληροφόρησης και δημοσιότητας, όπως θεσπίζονται στον Κανονισμό (ΕΚ) 1828/2006, όπως ισχύει, και καθορίζονται στις διατάξεις εφαρμογής του Επιχειρησιακού Προγράμματος από το οποίο συγχρηματοδοτείται η πράξη.</w:t>
      </w:r>
    </w:p>
    <w:p>
      <w:pPr>
        <w:spacing w:before="240" w:after="240"/>
        <w:rPr>
          <w:lang w:val="el" w:eastAsia="el"/>
        </w:rPr>
      </w:pPr>
      <w:r>
        <w:rPr>
          <w:lang w:val="el" w:eastAsia="el"/>
        </w:rPr>
        <w:t>Σε κάθε περίπτωση δημοσιοποίησης/δημοσίευσης της πράξης, εκ μέρους των φορέων, γίνεται μνεία για την συμμετοχή στη χρηματοδότηση της κάθε επιμέρους ενέργειας α) της Ευρωπαϊκής Ένωσης και ειδικότερα του Ευρωπαϊκού Κοινωνικού Ταμείου και του Ευρωπαϊκού Ταμείου Περιφερειακής Ανάπτυξης και β) του Ελληνικού Δημοσίου και ειδικότερα του Επιχειρησιακού Προγράμματος», από το οποίο συγχρηματοδοτείται η πράξη.</w:t>
      </w:r>
    </w:p>
    <w:p>
      <w:pPr>
        <w:spacing w:before="240" w:after="240"/>
        <w:rPr>
          <w:lang w:val="el" w:eastAsia="el"/>
        </w:rPr>
      </w:pPr>
      <w:r>
        <w:rPr>
          <w:lang w:val="el" w:eastAsia="el"/>
        </w:rPr>
        <w:t>Επίσης ο ΟΑΕΔ υποχρεούται να ενημερώσει τον ωφελούμενο ότι προσλαμβάνεται στα πλαίσια προγράμματος που συγχρηματοδοτείται από το Ε.Κ.Τ, ή /και το ΕΤΠΑ στο πλαίσιο του ΕΣΠΑ και το Ελληνικό Δημόσιο.</w:t>
      </w:r>
    </w:p>
    <w:p>
      <w:pPr>
        <w:spacing w:before="240" w:after="240"/>
        <w:rPr>
          <w:lang w:val="el" w:eastAsia="el"/>
        </w:rPr>
      </w:pPr>
      <w:r>
        <w:rPr>
          <w:lang w:val="el" w:eastAsia="el"/>
        </w:rPr>
        <w:t>Όλοι οι φορείς της πράξης αποτελούν ουσιαστικούς συντελεστές διάχυσης της πληροφορίας στους ωφελούμενους και υπό την έννοια αυτή, χρησιμοποιούν, ορθολογικά, κάθε πρόσφορο μέσο που θα συμβάλλει στη διαφάνεια και στην απόκτηση χρηστικής πληροφορίας από τον πληθυσμό στόχο.</w:t>
      </w:r>
    </w:p>
    <w:p>
      <w:pPr>
        <w:spacing w:before="240" w:after="240"/>
        <w:rPr>
          <w:lang w:val="el" w:eastAsia="el"/>
        </w:rPr>
      </w:pPr>
      <w:r>
        <w:rPr>
          <w:lang w:val="el" w:eastAsia="el"/>
        </w:rPr>
        <w:t>Ο Δικαιούχος, ο ΟΑΕΔ και οι επιβλέποντες φορείς υποχρεούνται στην τήρηση των απαιτήσεων των Κανόνων Πληροφόρησης και Δημοσιότητας που προσδιορίζονται στο Σύμφωνο Αποδοχής όρων της απόφασης ένταξης και στο Σύστημα Διαχείρισης και Ελέγχου των Επιχειρησιακών Προγραμμάτων.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κοινοτικής νομοθεσίας.</w:t>
      </w:r>
    </w:p>
    <w:p>
      <w:pPr>
        <w:spacing w:before="240" w:after="240"/>
        <w:rPr>
          <w:lang w:val="el" w:eastAsia="el"/>
        </w:rPr>
      </w:pPr>
      <w:r>
        <w:rPr>
          <w:lang w:val="el" w:eastAsia="el"/>
        </w:rPr>
        <w:t>Η παρούσα κοινή υπουργική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Aυγούστου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ΕΣΩΤΕΡΙΚΩΝ</w:t>
      </w:r>
    </w:p>
    <w:p>
      <w:pPr>
        <w:spacing w:before="240" w:after="240"/>
        <w:rPr>
          <w:lang w:val="el" w:eastAsia="el"/>
        </w:rPr>
      </w:pPr>
      <w:r>
        <w:rPr>
          <w:b/>
          <w:bCs/>
          <w:lang w:val="el" w:eastAsia="el"/>
        </w:rPr>
        <w:t>ΧΡΗΣΤΟΣΣΤΑΪΚΟΥΡΑΣ ΙΩΑΝΝΗΣΜΙΧΕΛΑΚΗΣ</w:t>
      </w:r>
    </w:p>
    <w:p>
      <w:pPr>
        <w:spacing w:before="240" w:after="240"/>
        <w:rPr>
          <w:lang w:val="el" w:eastAsia="el"/>
        </w:rPr>
      </w:pPr>
      <w:r>
        <w:rPr>
          <w:lang w:val="el" w:eastAsia="el"/>
        </w:rPr>
        <w:t>ΑΝΑΠΤΥΞΗΣ ΠΑΙΔΕΙΑΣ</w:t>
      </w:r>
    </w:p>
    <w:p>
      <w:pPr>
        <w:spacing w:before="240" w:after="240"/>
        <w:rPr>
          <w:lang w:val="el" w:eastAsia="el"/>
        </w:rPr>
      </w:pPr>
      <w:r>
        <w:rPr>
          <w:lang w:val="el" w:eastAsia="el"/>
        </w:rPr>
        <w:t>ΚΑΙ ΑΝΤΑΓΩΝΙΣΤΙΚΟΤΗΤΑΣ ΚΑΙ ΘΡΗΣΚΕΥΜΑΤΩΝ</w:t>
      </w:r>
    </w:p>
    <w:p>
      <w:pPr>
        <w:spacing w:before="240" w:after="240"/>
        <w:rPr>
          <w:lang w:val="el" w:eastAsia="el"/>
        </w:rPr>
      </w:pPr>
      <w:r>
        <w:rPr>
          <w:b/>
          <w:bCs/>
          <w:lang w:val="el" w:eastAsia="el"/>
        </w:rPr>
        <w:t>ΚΩΝ/ΝΟΣΧΑΤΖΗΔΑΚΗΣ ΚΩΝ/ΝΟΣΑΡΒΑΝΙΤΟΠΟΥΛΟΣ</w:t>
      </w:r>
    </w:p>
    <w:p>
      <w:pPr>
        <w:spacing w:before="240" w:after="240"/>
        <w:rPr>
          <w:lang w:val="el" w:eastAsia="el"/>
        </w:rPr>
      </w:pPr>
      <w:r>
        <w:rPr>
          <w:lang w:val="el" w:eastAsia="el"/>
        </w:rPr>
        <w:t>ΥΦΥΠ. ΔΙΟΙΚΗΤΙΚΗΣ ΜΕΤΑΡΡΥΘΜΙΣΗΣ ΕΡΓΑΣΙΑΣ, ΚΟΙΝΩΝΙΚΗΣ</w:t>
      </w:r>
    </w:p>
    <w:p>
      <w:pPr>
        <w:spacing w:before="240" w:after="240"/>
        <w:rPr>
          <w:lang w:val="el" w:eastAsia="el"/>
        </w:rPr>
      </w:pPr>
      <w:r>
        <w:rPr>
          <w:lang w:val="el" w:eastAsia="el"/>
        </w:rPr>
        <w:t>ΚΑΙ ΗΛΕΚΤΡΟΝΙΚΗΣ ΔΙΑΚΥΒΕΡΝΗΣΗΣ ΑΣΦΑΛΙΣΗΣ ΚΑΙ ΠΡΟΝΟΙΑΣ</w:t>
      </w:r>
    </w:p>
    <w:p>
      <w:pPr>
        <w:spacing w:before="240" w:after="240"/>
        <w:rPr>
          <w:lang w:val="el" w:eastAsia="el"/>
        </w:rPr>
      </w:pPr>
      <w:r>
        <w:rPr>
          <w:b/>
          <w:bCs/>
          <w:lang w:val="el" w:eastAsia="el"/>
        </w:rPr>
        <w:t>ΠΑΡΑΣΚΕΥΗΧΡΙΣΤΟΦΙΛΟΠΟΥΛΟΥ ΙΩΑΝΝΗΣΒΡΟΥΤΣΗΣ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