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Αριθμ. ΔΕΦΚ Δ </w:t>
      </w:r>
      <w:r>
        <w:rPr>
          <w:b/>
          <w:bCs/>
          <w:u w:val="single"/>
          <w:lang w:val="el" w:eastAsia="el"/>
        </w:rPr>
        <w:t xml:space="preserve">5041027 </w:t>
      </w:r>
      <w:r>
        <w:rPr>
          <w:b/>
          <w:bCs/>
          <w:u w:val="single"/>
          <w:lang w:val="el" w:eastAsia="el"/>
        </w:rPr>
        <w:t>ΕΞ2013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Καθιέρωση νέου εντύπου«Δήλωσης Άφιξης Οχήματος από χώρα της Ε.Ε.</w:t>
      </w:r>
      <w:r>
        <w:rPr>
          <w:b/>
          <w:bCs/>
          <w:lang w:val="el" w:eastAsia="el"/>
        </w:rPr>
        <w:br/>
      </w:r>
      <w:r>
        <w:rPr>
          <w:b/>
          <w:bCs/>
          <w:lang w:val="el" w:eastAsia="el"/>
        </w:rPr>
        <w:t>ΟΥΦΥΠΟΥΡΓΟΣΟΙΚΟΝΟΜΙΚΩΝ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Έχοντας υπόψη: 1. Τις διατάξεις του άρθρου 129 του Ν. 2960/2001 (ΦΕΚ 265/Α) «Εθνικός Τελωνειακός Κώδικας», για τη μεταφορά, αποστολή, άφιξη κοινοτικών οχημάτων και την εξουσιοδότηση του Υπουργού Οικονομικών για την έκδοση υπουργικών αποφάσεων με τις οποίες καθορίζεται ο τύπος και το περιεχόμενο της Δήλωσης καθώς και κάθε άλλη αναγκαία λεπτομέρεια για την εφαρμογή του άρθρου αυτού.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Την ανάγκη τροποποίησης του συγκεκριμένου εντύπου στα πλαίσια λειτουργίας του νέου πληροφοριακού συστήματος Τελωνειακών Ηλεκτρονικών Υπηρεσιών ICISNET.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Την αριθμ. πρωτ. Φ.1002/625/14.12.2000 Α.Υ.Ο. (ΦΕΚ 1606/Β) με την οποία καθορίσθηκε εκ νέου για τις ανάγκες του Ολοκληρωμένου Πληροφοριακού Συστήματος Τελωνείων το έντυπο της Δήλωσης Άφιξης Οχήματος.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</w:t>
      </w:r>
      <w:r>
        <w:rPr>
          <w:b/>
          <w:bCs/>
          <w:lang w:val="el" w:eastAsia="el"/>
        </w:rPr>
        <w:t>Τις διατάξεις του άρθρου 90, παράγραφος 2, του Κώδικα Νομοθεσίας, για την Κυβέρνηση και τα Κυ-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βερνητικά Όργανα, ο οποίος κυρώθηκε με το άρθρο πρώτο του Π.Δ. 63/2005 «Κωδικοποίηση της νομοθεσίας για την Κυβέρνηση και τα Κυβερνητικά Όργανα (ΦΕΚ 98/Α/22.04.2005).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5. </w:t>
      </w:r>
      <w:r>
        <w:rPr>
          <w:b/>
          <w:bCs/>
          <w:lang w:val="el" w:eastAsia="el"/>
        </w:rPr>
        <w:t>Τα Προεδρικά Διατάγματα 185/2009 (ΦΕΚ 213/Α/7.10.2009) «περί ανασύστασης του Υπουργείου Οικονομικών» και 189/09 «Καθορισμός και ανακατανομή αρμοδιοτήτων των Υπουργείων» (ΦΕΚ 221/Α/5.11.2009).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6. </w:t>
      </w:r>
      <w:r>
        <w:rPr>
          <w:b/>
          <w:bCs/>
          <w:lang w:val="el" w:eastAsia="el"/>
        </w:rPr>
        <w:t>Την αριθμ. πρωτ. 07927/19.09.2012 κοινή απόφαση του Πρωθυπουργού και του Υπουργού Οικονομικών (ΦΕΚ 2574/Β) «Ανάθεση αρμοδιοτήτων στον Υφυπουργό Οικονομικών Γεώργιο Μαυραγάνη».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7. </w:t>
      </w:r>
      <w:r>
        <w:rPr>
          <w:b/>
          <w:bCs/>
          <w:lang w:val="el" w:eastAsia="el"/>
        </w:rPr>
        <w:t>Το γεγονός ότι από τις διατάξεις της παρούσας δεν προκύπτει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1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Καθιερώνεται νέο έντυπο με τίτλο «Δήλωση Άφιξης Οχήματος από χώρα της Ε.Ε.» ως το συνημμένο υπόδειγμα, το οποίο τυπώνεται σε λευκό χαρτί Α4, σε τρία (3) αντίτυπα ως ακολούθως: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Το αντίτυπο Νο 1 για το Τελωνείο Προορισμού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Το αντίτυπο Νο 2 για τον κάτοχο του οχήματος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Το αντίτυπο Νο 3 για το Τελωνείο Υποβολής της Δήλωσης.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Η Δ.Α.Ο. υποβάλλεται σε έντυπη μορφή ή ηλεκτρονικά εφόσον ο υπόχρεος είναι πιστοποιημένος χρήστης ηλεκτρονικών υπηρεσιών.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Η Δ.Α.Ο. δύναται να κατατίθεται σε προγενέστερο χρόνο για γνωστοποίηση της αναμενόμενης άφιξης στις τελωνειακές αρχές.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Από την έναρξη ισχύος της παρούσας, η αριθμ. πρωτ. Φ.1002/625/14.12.2000 Α.Υ.Ο. (ΦΕΚ 1606/Β), καταργείται.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>Η ισχύς της απόφασης αυτής αρχίζει από την ημερομηνία δημοσίευσης στην Εφημερίδα της Κυβερνήσεως.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b/>
          <w:bCs/>
          <w:lang w:val="el" w:eastAsia="el"/>
        </w:rPr>
        <w:t xml:space="preserve"> Αντίτυπο για το Τελωνείο Προορισμού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ΔΗΛΩΣΗ ΑΦΙΞΗΣ ΟΧΗΜΑΤΟΣ ΑΠΟ ΧΩΡΑ E.E.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2"/>
        <w:gridCol w:w="655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Α.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Στοιχεία Υπόχρεου Υποβολής της Δήλωσης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ΠΡΟΣ ΤΕΛΩΝΕΙΟ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Α.Φ.Μ. / Α.Δ.Τ. /Διαβατήριο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Σας δηλώνω την άφιξη του οχήματος, που πρόκειται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 xml:space="preserve">να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ταξινομηθεί στην Ελλάδα, με τα κατωτέρω στοιχεία 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Επώνυμο ή Επωνυμία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Β. Στοιχεία Οχήματος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Όνομα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Είδος οχήματος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Εργ. Κατ./Μάρκα 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Πατρώνυμο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Τύπος .: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Πλαισίου.: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Δ/νση Έδρας / Κατοικίας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Χώρα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Κυκλοφορίας.: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Άδειας Κυκλ/ας.: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Στοιχεία Μτ.Μέσου: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Καινούργιο Μεταχειρισμένο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Τηλ.: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Χώρα Προέλευσης: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Τόπος Προορισμού: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Τρόπος Μεταφοράς: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Ημ/νία Άφιξης: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ΠΑΡΑΛΗΠΤΗΣ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Χορηγείται προθεσμία ημερών να μεταφερθεί και να ακινητοποιηθεί το πιο πάνω όχημα στον τόπο προορισμού του. 0 παραλήπτης υποχρεούται να υποβάλει την Δ.Ε.Φ.Κ. για την βεβαίωση και πληρωμή των αναλογούντων φόρων το αργότερο μέχρι την 15η ημέρα του επόμενου μήνα. Η μη συμμόρφωση πρός τα παραπάνω συνεπάγεται τις προβλεπόμενες από τον Νόμο κυρώσεις επιφυλασσομένων των περί λαθρεμπορίας διατάξεων.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ΔΗΛΩΝ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ΧΩΡΟΣ ΠΟΥ ΣΥΜΠΛΗΡΩΝΕΤΑΙ ΑΠΟ ΤΟ ΤΕΛΩΝΕΙΟ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0"/>
        <w:gridCol w:w="379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ΤΕΛΩΝΕΙΟ ΥΠΟΒΟΛΗΣ της ΔΗΛΩΣΗΣ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ΤΕΛΩΝΕΙΟ ΠΡΟΟΡΙΣΜΟΥ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Αριθ.Καταχώρησης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Ημερ.Υποβολής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Τόπος Προορισμού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Τελωνείο Προορισμού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Προθεσμία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Παρατηρήσεις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Τελωνείο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Αριθμ./Ημερ.Υποβολ.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Αρ.Φ.Α. Οχημάτων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Επωνυμία Παρατηρήσεις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Τ.Σ. ΥΠΟΓΡΑΦΗ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ΑΠΟΤΕΛΕΣΜΑΤΑ ΕΛΕΓΧΟΥ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b/>
          <w:bCs/>
          <w:lang w:val="el" w:eastAsia="el"/>
        </w:rPr>
        <w:t xml:space="preserve"> Αντίτυπο για τον κάτοχο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ΔΗΛΩΣΗ ΑΦΙΞΗΣ ΟΧΗΜΑΤΟΣ ΑΠΟ ΧΩΡΑ E.E.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2"/>
        <w:gridCol w:w="655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Α.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Στοιχεία Υπόχρεου Υποβολής της Δήλωσης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ΠΡΟΣ ΤΕΛΩΝΕΙΟ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Α.Φ.Μ. / Α.Δ.Τ. /Διαβατήριο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Σας δηλώνω την άφιξη του οχήματος, που πρόκειται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 xml:space="preserve">να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ταξινομηθεί στην Ελλάδα, με τα κατωτέρω στοιχεία 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Επώνυμο ή Επωνυμία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Β. Στοιχεία Οχήματος Είδος οχήματος 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Όνομα Πατρώνυμο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Εργ. Κατ./Μάρκα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Τύπος .: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Πλαισίου.: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Δ/νση Έδρας / Κατοικίας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Χώρα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Κυκλοφορίας.: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Άδειας Κυκλ/ας.: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Στοιχεία Μτ.Μέσου: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Καινούργιο Μεταχειρισμένο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Τηλ.: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Χώρα Προέλευσης: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Τόπος Προορισμού: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Τρόπος Μεταφοράς: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Ημ/νία Άφιξης: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ΠΑΡΑΛΗΠΤΗΣ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Χορηγείται προθεαμία ημερών να μεταφερθεί και να ακινητοποιηθεί το πιο πάνω όχημα στον τόπο προορισμού του. 0 παραλήπτης υποχρεούται να υποβάλει την Δ.Ε.Φ.Κ. για την βεβαίωση και πληρωμή των αναλογούντων φόρων το αργότερο μέχρι την 15η ημέρα του επόμενου μήνα. Η μη συμμόρφωση πρός τα παραπάνω συνεπάγεται τις προβλεπόμενες από τον Νόμο κυρώσεις επιφυλασσομένων των περί λαθρεμπορίας διατάξεων.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ΔΗΛΩΝ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ΧΩΡΟΣ ΠΟΥ ΣΥΜΠΛΗΡΩΝΕΤΑΙ ΑΠΟ ΤΟ ΤΕΛΩΝΕΙΟ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1"/>
        <w:gridCol w:w="424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ΤΕΛΩΝΕΙΟ ΥΠΟΒΟΛΗΣ της ΔΗΛΩΣΗΣ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ΤΕΛΩΝΕΙΟ ΠΡΟΟΡΙΣΜΟΥ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Αριθ.Καταχώρησης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Ημερ.Υποβολής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Τόπος Προορισμού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Τελωνείο Προορισμού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Προθεσμία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Παρατηρήσεις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Τ.Σ. ΥΠΟΓΡΑΦΗ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Τελωνείο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Αριθμ./Ημερ.Υποβολ.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Αρ.Φ.Α. Οχημάτων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Επωνυμία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Παρατηρήσεις Τ.Σ. ΥΠΟΓΡΑΦΗ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ΑΠΟΤΕΛΕΣΜΑΤΑ ΕΛΕΓΧΟΥ</w:t>
            </w:r>
          </w:p>
        </w:tc>
      </w:tr>
    </w:tbl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b/>
          <w:bCs/>
          <w:lang w:val="el" w:eastAsia="el"/>
        </w:rPr>
        <w:t xml:space="preserve"> Αντίτυπο για το Τελωνείο υποβολής της Δήλωσης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ΔΗΛΩΣΗ ΑΦΙΞΗΣ ΟΧΗΜΑΤΟΣ ΑΠΟ ΧΩΡΑ E.E.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2"/>
        <w:gridCol w:w="655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Α.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Στοιχεία Υπόχρεου Υποβολής της Δήλωσης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ΠΡΟΣ ΤΕΛΩΝΕΙΟ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Α.Φ.Μ. / Α.Δ.Τ. /Διαβατήριο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Σας δηλώνω την άφιξη του οχήματος, που πρόκειται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 xml:space="preserve">να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ταξινομηθεί στην Ελλάδα, με τα κατωτέρω στοιχεία 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Επώνυμο ή Επωνυμία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Β. Στοιχεία Οχήματος Είδος οχήματος 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Όνομα Πατρώνυμο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Εργ. Κατ./Μάρκα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Τύπος .: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Πλαισίου.: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Δ/νση Έδρας / Κατοικίας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Χώρα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Κυκλοφορίας.: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Άδειας Κυκλ/ας.: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Στοιχεία Μτ.Μέσου: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Καινούργιο Μεταχειρισμένο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Τηλ.: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Χώρα Προέλευσης: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Τόπος Προορισμού: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Τρόπος Μεταφοράς: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Ημ/νία Άφιξης: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ΠΑΡΑΛΗΠΤΗΣ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Χορηγείται προθεσμία ημερών να μεταφερθεί και να ακινητοποιηθεί το πιο πάνω όχημα στον τόπο προορισμού του. 0 παραλήπτης υποχρεούται να υποβάλει την Δ.Ε.Φ.Κ. για την βεβαίωση και πληρωμή των αναλογούντων φόρων το αργότερο μέχρι την 15η ημέρα του επόμενου μήνα. Η μη συμμόρφωση πρός τα παραπάνω συνεπάγεται τις προβλεπόμενες από τον Νόμο κυρώσεις επιφυλασσομένων των περί λαθρεμπορίας διατάξεων.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ΔΗΛΩΝ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ΧΩΡΟΣ ΠΟΥ ΣΥΜΠΛΗΡΩΝΕΤΑΙ ΑΠΟ ΤΟ ΤΕΛΩΝΕΙΟ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0"/>
        <w:gridCol w:w="379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ΤΕΛΩΝΕΙΟ ΥΠΟΒΟΛΗΣ της ΔΗΛΩΣΗΣ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ΤΕΛΩΝΕΙΟ ΠΡΟΟΡΙΣΜΟΥ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Αριθ. Καταχώρησης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Τελωνείο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Ημερ.Υποβολής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Αριθμ./Ημερ.Υποβολ.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Τόπος Προορισμού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Αρ.Φ.Α. Οχημάτων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Τελωνείο Προορισμού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Επωνυμία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Προθεσμία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Παρατηρήσεις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Παρατηρήσεις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Τ.Σ. ΥΠΟΓΡΑΦΗ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Τ.Σ. ΥΠΟΓΡΑΦΗ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ΑΠΟΤΕΛΕΣΜΑΤΑ ΕΛΕΓΧΟΥ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22 Νοεμβρίου 2013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ΓΕΩΡΓΙΟΣΜΑΥΡΑΓΑΝΗΣ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