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lang w:val="el" w:eastAsia="el"/>
        </w:rPr>
        <w:t xml:space="preserve">1. </w:t>
      </w:r>
      <w:r>
        <w:rPr>
          <w:b/>
          <w:bCs/>
          <w:lang w:val="el" w:eastAsia="el"/>
        </w:rPr>
        <w:t>ΓΕΝΙΚΗ ΔΙΕΥΘΥΝΣΗ ΔΙΟΙΚ. ΥΠΟΣΤΗΡΙΞΗΣ</w:t>
      </w:r>
    </w:p>
    <w:p>
      <w:pPr>
        <w:pStyle w:val="PreambelText"/>
        <w:spacing w:before="240" w:after="240"/>
        <w:rPr>
          <w:lang w:val="el" w:eastAsia="el"/>
        </w:rPr>
      </w:pPr>
      <w:r>
        <w:rPr>
          <w:b/>
          <w:bCs/>
          <w:lang w:val="el" w:eastAsia="el"/>
        </w:rPr>
        <w:t>ΔΙΕΥΘΥΝΣΗ ΟΡΓΑΝΩΣΗΣ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Λεωχάρους 2</w:t>
      </w:r>
    </w:p>
    <w:p>
      <w:pPr>
        <w:spacing w:before="240" w:after="240"/>
        <w:rPr>
          <w:lang w:val="el" w:eastAsia="el"/>
        </w:rPr>
      </w:pPr>
      <w:r>
        <w:rPr>
          <w:lang w:val="el" w:eastAsia="el"/>
        </w:rPr>
        <w:t>Ταχ. Κώδικας: 10184 ΑΘΗΝΑ</w:t>
      </w:r>
    </w:p>
    <w:p>
      <w:pPr>
        <w:spacing w:before="240" w:after="240"/>
        <w:rPr>
          <w:lang w:val="el" w:eastAsia="el"/>
        </w:rPr>
      </w:pPr>
      <w:r>
        <w:rPr>
          <w:lang w:val="el" w:eastAsia="el"/>
        </w:rPr>
        <w:t>Πληροφορίες: Σωμαρακάκη Σοφία</w:t>
      </w:r>
    </w:p>
    <w:p>
      <w:pPr>
        <w:spacing w:before="240" w:after="240"/>
        <w:rPr>
          <w:lang w:val="el" w:eastAsia="el"/>
        </w:rPr>
      </w:pPr>
      <w:r>
        <w:rPr>
          <w:lang w:val="el" w:eastAsia="el"/>
        </w:rPr>
        <w:t>Τηλ.: 210 32.22.386</w:t>
      </w:r>
    </w:p>
    <w:p>
      <w:pPr>
        <w:spacing w:before="240" w:after="240"/>
        <w:rPr>
          <w:lang w:val="el" w:eastAsia="el"/>
        </w:rPr>
      </w:pPr>
      <w:r>
        <w:rPr>
          <w:lang w:val="el" w:eastAsia="el"/>
        </w:rPr>
        <w:t>Fax: 210 32.30.829</w:t>
      </w:r>
    </w:p>
    <w:p>
      <w:pPr>
        <w:spacing w:before="240" w:after="240"/>
        <w:rPr>
          <w:lang w:val="el" w:eastAsia="el"/>
        </w:rPr>
      </w:pPr>
      <w:r>
        <w:rPr>
          <w:lang w:val="el" w:eastAsia="el"/>
        </w:rPr>
        <w:t>e-mail:</w:t>
      </w:r>
      <w:hyperlink r:id="rId4" w:history="1">
        <w:r>
          <w:rPr>
            <w:rStyle w:val="Hyperlink"/>
            <w:color w:val="0000EE"/>
            <w:u w:color="0000EE"/>
            <w:lang w:val="el" w:eastAsia="el"/>
          </w:rPr>
          <w:t>ypoikd6a.sofs@1988.syzefxis.gov.gr</w:t>
        </w:r>
      </w:hyperlink>
    </w:p>
    <w:p>
      <w:pPr>
        <w:spacing w:before="240" w:after="240"/>
        <w:rPr>
          <w:lang w:val="el" w:eastAsia="el"/>
        </w:rPr>
      </w:pPr>
      <w:r>
        <w:rPr>
          <w:lang w:val="el" w:eastAsia="el"/>
        </w:rPr>
        <w:t xml:space="preserve">2. </w:t>
      </w:r>
      <w:r>
        <w:rPr>
          <w:b/>
          <w:bCs/>
          <w:lang w:val="el" w:eastAsia="el"/>
        </w:rPr>
        <w:t>ΓΕΝΙΚΗ ΔΙΕΥΘΥΝΣΗ ΦΟΡΟΛΟΓΙΚΩΝ</w:t>
      </w:r>
    </w:p>
    <w:p>
      <w:pPr>
        <w:spacing w:before="240" w:after="240"/>
        <w:rPr>
          <w:lang w:val="el" w:eastAsia="el"/>
        </w:rPr>
      </w:pPr>
      <w:r>
        <w:rPr>
          <w:b/>
          <w:bCs/>
          <w:lang w:val="el" w:eastAsia="el"/>
        </w:rPr>
        <w:t>ΕΛΕΓΧΩΝ ΚΑΙ ΕΙΣΠΡΑΞΗΣ ΔΗΜΟΣΙΩΝ ΕΣΟΔΩΝ</w:t>
      </w:r>
    </w:p>
    <w:p>
      <w:pPr>
        <w:spacing w:before="240" w:after="240"/>
        <w:rPr>
          <w:lang w:val="el" w:eastAsia="el"/>
        </w:rPr>
      </w:pPr>
      <w:r>
        <w:rPr>
          <w:b/>
          <w:bCs/>
          <w:lang w:val="el" w:eastAsia="el"/>
        </w:rPr>
        <w:t>ΔΙΕΥΘΥΝΣΗ ΠΟΛΙΤΙΚΗΣ ΕΙΣΠΡΑΞΕΩΝ</w:t>
      </w:r>
    </w:p>
    <w:p>
      <w:pPr>
        <w:spacing w:before="240" w:after="240"/>
        <w:rPr>
          <w:lang w:val="el" w:eastAsia="el"/>
        </w:rPr>
      </w:pPr>
      <w:r>
        <w:rPr>
          <w:b/>
          <w:bCs/>
          <w:lang w:val="el" w:eastAsia="el"/>
        </w:rPr>
        <w:t>ΤΜΗΜΑΤΑ Α΄ ΚΑΙ Δ΄</w:t>
      </w:r>
    </w:p>
    <w:p>
      <w:pPr>
        <w:spacing w:before="240" w:after="240"/>
        <w:rPr>
          <w:lang w:val="el" w:eastAsia="el"/>
        </w:rPr>
      </w:pPr>
      <w:r>
        <w:rPr>
          <w:lang w:val="el" w:eastAsia="el"/>
        </w:rPr>
        <w:t xml:space="preserve">3. </w:t>
      </w:r>
      <w:r>
        <w:rPr>
          <w:b/>
          <w:bCs/>
          <w:lang w:val="el" w:eastAsia="el"/>
        </w:rPr>
        <w:t>ΓΕΝΙΚΗ ΔΙΕΥΘΥΝΣΗ ΦΟΡΟΛΟΓΙΑΣ ΔΙΕΥΘΥΝΣΗ ΤΕΛΩΝ ΚΑΙ ΕΙΔΙΚΩΝ ΦΟΡΟΛΟΓΙΩΝ ΤΜΗΜΑ Β΄</w:t>
      </w:r>
    </w:p>
    <w:p>
      <w:pPr>
        <w:spacing w:before="240" w:after="240"/>
        <w:rPr>
          <w:lang w:val="el" w:eastAsia="el"/>
        </w:rPr>
      </w:pPr>
      <w:r>
        <w:rPr>
          <w:b/>
          <w:bCs/>
          <w:lang w:val="el" w:eastAsia="el"/>
        </w:rPr>
        <w:t>Θέμα: « Ορισμός Δ.Ο.Υ. ως αρμόδιας για την αντιμετώπιση λανθασμένων πληρωμών τελών κυκλοφορίας»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ΓΡΑΜΜΑΤΕΑΣΤΗΣ ΓΕΝΙΚΗΣ ΓΡΑΜΜΑΤΕΙΑΣ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δ’ της παρ. 7 του άρθρου 34 του ν. 4141/2013 (Α’81) «Επενδυτικά Εργαλεία Ανάπτυξης, παροχή πιστώσεων και άλλες διατάξεις», όπως προστέθηκε με τις διατάξεις της περ. 7 της υποπαραγράφου Δ1 της παραγράφου Δ΄ του άρθρου πρώτου του ν. 4152/2013 (Α΄107) «Επείγοντα μέτρα εφαρμογής των νόμων 4046/2012, 4093/2012, 4127/2013».</w:t>
      </w:r>
    </w:p>
    <w:p>
      <w:pPr>
        <w:pStyle w:val="StructureList1"/>
        <w:spacing w:before="120" w:after="0"/>
        <w:rPr>
          <w:lang w:val="el" w:eastAsia="el"/>
        </w:rPr>
      </w:pPr>
      <w:r>
        <w:rPr>
          <w:lang w:val="el" w:eastAsia="el"/>
        </w:rPr>
        <w:t>β)</w:t>
      </w:r>
      <w:r>
        <w:rPr>
          <w:lang w:val="en" w:eastAsia="en"/>
        </w:rPr>
        <w:tab/>
      </w:r>
      <w:r>
        <w:rPr>
          <w:lang w:val="el" w:eastAsia="el"/>
        </w:rPr>
        <w:t>των άρθρων 11 και 12 του ν.2362/1995, περί Δημόσιου Λογιστικού ( Α’ 247) όπως ισχύουν.</w:t>
      </w:r>
    </w:p>
    <w:p>
      <w:pPr>
        <w:pStyle w:val="StructureList1"/>
        <w:spacing w:before="120" w:after="0"/>
        <w:rPr>
          <w:lang w:val="el" w:eastAsia="el"/>
        </w:rPr>
      </w:pPr>
      <w:r>
        <w:rPr>
          <w:lang w:val="el" w:eastAsia="el"/>
        </w:rPr>
        <w:t>γ)</w:t>
      </w:r>
      <w:r>
        <w:rPr>
          <w:lang w:val="en" w:eastAsia="en"/>
        </w:rPr>
        <w:tab/>
      </w:r>
      <w:r>
        <w:rPr>
          <w:lang w:val="el" w:eastAsia="el"/>
        </w:rPr>
        <w:t>του π.δ. 284/1988 (Α΄ 128 και 165) «Οργανισμός του Υπουργείου Οικονομικών», και του π.δ. 551/1988 (Α΄ 259) «Οργανισμός Νομαρχιών (Οργάνωση Οικονομικών Υπηρεσιών)»,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και του π.δ.189/2009 (Α' 221) «Καθορισμός και ανακατανομή αρμοδιοτήτων των Υπουργείων».</w:t>
      </w:r>
    </w:p>
    <w:p>
      <w:pPr>
        <w:pStyle w:val="StructureList1"/>
        <w:spacing w:before="120" w:after="0"/>
        <w:rPr>
          <w:lang w:val="el" w:eastAsia="el"/>
        </w:rPr>
      </w:pPr>
      <w:r>
        <w:rPr>
          <w:lang w:val="el" w:eastAsia="el"/>
        </w:rPr>
        <w:t>ε)</w:t>
      </w:r>
      <w:r>
        <w:rPr>
          <w:lang w:val="en" w:eastAsia="en"/>
        </w:rPr>
        <w:tab/>
      </w:r>
      <w:r>
        <w:rPr>
          <w:lang w:val="el" w:eastAsia="el"/>
        </w:rPr>
        <w:t>της υποπαραγράφου Ε.2 της παραγράφου Ε΄ του άρθρου πρώτου του ν. 4093/2012 (Α’ 222) «Έγκριση Μεσοπρόθεσμου Πλαισίου Δημοσιονομικής Στρατηγικής 2013-2016- Επείγοντα Μέτρα Εφαρμογής του ν. 4046/2012 και του Μεσοπρόθεσμου Πλαισίου Δημοσιονομικής Στρατηγικής 2013-2016», όπως τροποποιήθηκε και ισχύει και ειδικότερα της υποπερίπτωσης η΄ της περίπτωσης 2 αυτής, όπως προστέθηκε με την παρ. 4 του άρθρου 35 του ν. 4141/2013, καθώς και της υποπαραγράφου Ε7 του άρθρου πρώτου αυτού.</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2. Την αριθ. ΠΟΛ.1206/13-11-2012 (Β΄ 3033) «Ανάθεση είσπραξης τελών κυκλοφορίας έτους 2013 και καθορισμός διαδικασίας είσπραξης τελών κυκλοφορίας των ιδιωτικής και δημόσιας χρήσης αυτοκινήτων οχημάτων και μοτοσυκλετών έτους 2013 και επομένων ετών».</w:t>
      </w:r>
    </w:p>
    <w:p>
      <w:pPr>
        <w:spacing w:before="240" w:after="240"/>
        <w:rPr>
          <w:lang w:val="el" w:eastAsia="el"/>
        </w:rPr>
      </w:pPr>
      <w:r>
        <w:rPr>
          <w:lang w:val="el" w:eastAsia="el"/>
        </w:rPr>
        <w:t>3. Την αριθ. Δ5Α 1123655 ΕΞ2013/6-8-2013 (Β΄ 1964) Απόφαση του Υπουργού Οικονομικών και του Υφυπουργού Οικονομικών «Ανάθεση είσπραξης δημοσίων εσόδων σε Φορείς Είσπραξης, μέσω των υπηρεσιών της εταιρίας Διατραπεζικά Συστήματα Α.Ε. (ΔΙΑΣ Α.Ε.)».</w:t>
      </w:r>
    </w:p>
    <w:p>
      <w:pPr>
        <w:spacing w:before="240" w:after="240"/>
        <w:rPr>
          <w:lang w:val="el" w:eastAsia="el"/>
        </w:rPr>
      </w:pPr>
      <w:r>
        <w:rPr>
          <w:lang w:val="el" w:eastAsia="el"/>
        </w:rPr>
        <w:t>4. Την αριθ. Δ6Α 1015213 ΕΞ 2013/28-1-2013 (Β΄130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και ισχύει.</w:t>
      </w:r>
    </w:p>
    <w:p>
      <w:pPr>
        <w:spacing w:before="240" w:after="240"/>
        <w:rPr>
          <w:lang w:val="el" w:eastAsia="el"/>
        </w:rPr>
      </w:pPr>
      <w:r>
        <w:rPr>
          <w:lang w:val="el" w:eastAsia="el"/>
        </w:rPr>
        <w:t>5. Την ανάγκη αντιμετώπισης των λανθασμένων πληρωμών των τελών κυκλοφορίας από μία Δ.Ο.Υ..</w:t>
      </w:r>
    </w:p>
    <w:p>
      <w:pPr>
        <w:spacing w:before="240" w:after="240"/>
        <w:rPr>
          <w:lang w:val="el" w:eastAsia="el"/>
        </w:rPr>
      </w:pPr>
      <w:r>
        <w:rPr>
          <w:lang w:val="el" w:eastAsia="el"/>
        </w:rPr>
        <w:t>6. Το γεγονός ότι, από τις διατάξεις της παρούσας απόφασης, δεν προκαλείται πρόσθετη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Ορίζουμε την Δ.Ο.Υ. Α΄ Αθηνών ως αρμόδια για την αντιμετώπιση λανθασμένων πληρωμών τελών κυκλοφορίας, έτους 2013 και επόμενων ετών, από φορείς είσπραξης εκτός Δ.Ο.Υ..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ΤΗΣ ΓΕΝΙΚΗΣ</w:t>
      </w:r>
    </w:p>
    <w:p>
      <w:pPr>
        <w:spacing w:before="240" w:after="240"/>
        <w:rPr>
          <w:lang w:val="el" w:eastAsia="el"/>
        </w:rPr>
      </w:pPr>
      <w:r>
        <w:rPr>
          <w:b/>
          <w:bCs/>
          <w:lang w:val="el" w:eastAsia="el"/>
        </w:rPr>
        <w:t>ΓΡΑΜΜΑΤΕΙΑΣ ΔΗΜΟΣΙΩΝ ΕΣΟΔΩΝ</w:t>
      </w:r>
    </w:p>
    <w:p>
      <w:pPr>
        <w:spacing w:before="240" w:after="240"/>
        <w:rPr>
          <w:lang w:val="el" w:eastAsia="el"/>
        </w:rPr>
      </w:pPr>
      <w:r>
        <w:rPr>
          <w:b/>
          <w:bCs/>
          <w:lang w:val="el" w:eastAsia="el"/>
        </w:rPr>
        <w:t>ΘΕΟΧΑΡΗΣ ΘΕΟΧΑΡΗΣ</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ΤΗΣ ΓΡΑΜΜΑΤΕΙΑΣ</w:t>
      </w:r>
    </w:p>
    <w:p>
      <w:pPr>
        <w:spacing w:before="240" w:after="240"/>
        <w:rPr>
          <w:lang w:val="el" w:eastAsia="el"/>
        </w:rPr>
      </w:pPr>
      <w:r>
        <w:rPr>
          <w:b/>
          <w:bCs/>
          <w:u w:val="single"/>
          <w:lang w:val="el" w:eastAsia="el"/>
        </w:rPr>
        <w:t>Α. ΑΠΟΔΕΚΤΕΣ ΠΡΟΣ ΕΝΕΡΓΕΙΑ:</w:t>
      </w:r>
    </w:p>
    <w:p>
      <w:pPr>
        <w:spacing w:before="240" w:after="240"/>
        <w:rPr>
          <w:lang w:val="el" w:eastAsia="el"/>
        </w:rPr>
      </w:pPr>
      <w:r>
        <w:rPr>
          <w:lang w:val="el" w:eastAsia="el"/>
        </w:rPr>
        <w:t>1. Εθνικό Τυπογραφείο</w:t>
      </w:r>
    </w:p>
    <w:p>
      <w:pPr>
        <w:spacing w:before="240" w:after="240"/>
        <w:rPr>
          <w:lang w:val="el" w:eastAsia="el"/>
        </w:rPr>
      </w:pPr>
      <w:r>
        <w:rPr>
          <w:lang w:val="el" w:eastAsia="el"/>
        </w:rPr>
        <w:t>2. Δ.Ο.Υ. Α΄ Αθηνών</w:t>
      </w:r>
    </w:p>
    <w:p>
      <w:pPr>
        <w:spacing w:before="240" w:after="240"/>
        <w:rPr>
          <w:lang w:val="el" w:eastAsia="el"/>
        </w:rPr>
      </w:pPr>
      <w:r>
        <w:rPr>
          <w:lang w:val="el" w:eastAsia="el"/>
        </w:rPr>
        <w:t>3. Δ/νση Ηλεκτρονικής Διακυβέρνησης (e-εφαρμογές)</w:t>
      </w:r>
    </w:p>
    <w:p>
      <w:pPr>
        <w:spacing w:before="240" w:after="240"/>
        <w:rPr>
          <w:lang w:val="el" w:eastAsia="el"/>
        </w:rPr>
      </w:pPr>
      <w:r>
        <w:rPr>
          <w:lang w:val="el" w:eastAsia="el"/>
        </w:rPr>
        <w:t>4. Περιοδικό Φορολογική Επιθεώρηση</w:t>
      </w:r>
    </w:p>
    <w:p>
      <w:pPr>
        <w:spacing w:before="240" w:after="240"/>
        <w:rPr>
          <w:lang w:val="el" w:eastAsia="el"/>
        </w:rPr>
      </w:pPr>
      <w:r>
        <w:rPr>
          <w:b/>
          <w:bCs/>
          <w:u w:val="single"/>
          <w:lang w:val="el" w:eastAsia="el"/>
        </w:rPr>
        <w:t>Β. ΑΠΟΔΕΚΤΕΣ ΠΡΟΣ ΚΟΙΝΟΠΟΙΗΣΗ</w:t>
      </w:r>
    </w:p>
    <w:p>
      <w:pPr>
        <w:spacing w:before="240" w:after="240"/>
        <w:rPr>
          <w:lang w:val="el" w:eastAsia="el"/>
        </w:rPr>
      </w:pPr>
      <w:r>
        <w:rPr>
          <w:lang w:val="el" w:eastAsia="el"/>
        </w:rPr>
        <w:t>1. Όλες οι Δ.Ο.Υ. της Επικράτειας</w:t>
      </w:r>
    </w:p>
    <w:p>
      <w:pPr>
        <w:spacing w:before="240" w:after="240"/>
        <w:rPr>
          <w:lang w:val="el" w:eastAsia="el"/>
        </w:rPr>
      </w:pPr>
      <w:r>
        <w:rPr>
          <w:lang w:val="el" w:eastAsia="el"/>
        </w:rPr>
        <w:t>2. Δ/νση Επιθεώρησης Υπηρεσιών</w:t>
      </w:r>
    </w:p>
    <w:p>
      <w:pPr>
        <w:spacing w:before="240" w:after="240"/>
        <w:rPr>
          <w:lang w:val="el" w:eastAsia="el"/>
        </w:rPr>
      </w:pPr>
      <w:r>
        <w:rPr>
          <w:lang w:val="el" w:eastAsia="el"/>
        </w:rPr>
        <w:t>3. Όλες τις Οικονομικές Επιθεωρήσεις (έδρες τους)</w:t>
      </w:r>
    </w:p>
    <w:p>
      <w:pPr>
        <w:spacing w:before="240" w:after="240"/>
        <w:rPr>
          <w:lang w:val="el" w:eastAsia="el"/>
        </w:rPr>
      </w:pPr>
      <w:r>
        <w:rPr>
          <w:lang w:val="el" w:eastAsia="el"/>
        </w:rPr>
        <w:t>4. Ελληνική Ένωση Τραπεζών</w:t>
      </w:r>
    </w:p>
    <w:p>
      <w:pPr>
        <w:spacing w:before="240" w:after="240"/>
        <w:rPr>
          <w:lang w:val="el" w:eastAsia="el"/>
        </w:rPr>
      </w:pPr>
      <w:r>
        <w:rPr>
          <w:lang w:val="el" w:eastAsia="el"/>
        </w:rPr>
        <w:t>Αμερικής 21Α- 106 72 ΑΘΗΝΑ</w:t>
      </w:r>
    </w:p>
    <w:p>
      <w:pPr>
        <w:spacing w:before="240" w:after="240"/>
        <w:rPr>
          <w:lang w:val="el" w:eastAsia="el"/>
        </w:rPr>
      </w:pPr>
      <w:r>
        <w:rPr>
          <w:lang w:val="el" w:eastAsia="el"/>
        </w:rPr>
        <w:t>5. Υπηρεσία Εσωτερικού Ελέγχου</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κου Υφυπουργού</w:t>
      </w:r>
    </w:p>
    <w:p>
      <w:pPr>
        <w:spacing w:before="240" w:after="240"/>
        <w:rPr>
          <w:lang w:val="el" w:eastAsia="el"/>
        </w:rPr>
      </w:pPr>
      <w:r>
        <w:rPr>
          <w:lang w:val="el" w:eastAsia="el"/>
        </w:rPr>
        <w:t>3. Γραφείο κ. Γενικού Γραμματέα της Γενικής Γραμματείας Δημοσίων Εσόδων</w:t>
      </w:r>
    </w:p>
    <w:p>
      <w:pPr>
        <w:spacing w:before="240" w:after="240"/>
        <w:rPr>
          <w:lang w:val="el" w:eastAsia="el"/>
        </w:rPr>
      </w:pPr>
      <w:r>
        <w:rPr>
          <w:lang w:val="el" w:eastAsia="el"/>
        </w:rPr>
        <w:t>4. Προϊσταμένους των Γενικών Διευθύνσεων: α) Διοικητικής Υποστήριξης,</w:t>
      </w:r>
    </w:p>
    <w:p>
      <w:pPr>
        <w:pStyle w:val="StructureList1"/>
        <w:spacing w:before="120" w:after="0"/>
        <w:rPr>
          <w:lang w:val="el" w:eastAsia="el"/>
        </w:rPr>
      </w:pPr>
      <w:r>
        <w:rPr>
          <w:lang w:val="el" w:eastAsia="el"/>
        </w:rPr>
        <w:t>β)</w:t>
      </w:r>
      <w:r>
        <w:rPr>
          <w:lang w:val="en" w:eastAsia="en"/>
        </w:rPr>
        <w:tab/>
      </w:r>
      <w:r>
        <w:rPr>
          <w:lang w:val="el" w:eastAsia="el"/>
        </w:rPr>
        <w:t>Φορ. Ελέγχων &amp; Είσπραξης Δημοσίων Εσόδων και γ) Φορολογίας</w:t>
      </w:r>
    </w:p>
    <w:p>
      <w:pPr>
        <w:spacing w:before="240" w:after="240"/>
        <w:rPr>
          <w:lang w:val="el" w:eastAsia="el"/>
        </w:rPr>
      </w:pPr>
      <w:r>
        <w:rPr>
          <w:lang w:val="el" w:eastAsia="el"/>
        </w:rPr>
        <w:t>5. Δ/νση Πολιτικής Εισπράξεων – Γραμματεία - Τμήμα Δ’</w:t>
      </w:r>
    </w:p>
    <w:p>
      <w:pPr>
        <w:spacing w:before="240" w:after="240"/>
        <w:rPr>
          <w:lang w:val="el" w:eastAsia="el"/>
        </w:rPr>
      </w:pPr>
      <w:r>
        <w:rPr>
          <w:lang w:val="el" w:eastAsia="el"/>
        </w:rPr>
        <w:t>6. Δ/νση Τελών &amp; Ειδικών Φορολογιών – Γραμματεία – Τμήμα Β’</w:t>
      </w:r>
    </w:p>
    <w:p>
      <w:pPr>
        <w:spacing w:before="240" w:after="240"/>
        <w:rPr>
          <w:lang w:val="el" w:eastAsia="el"/>
        </w:rPr>
      </w:pPr>
      <w:r>
        <w:rPr>
          <w:lang w:val="el" w:eastAsia="el"/>
        </w:rPr>
        <w:t>7. Διεύθυνση Εποπτείας Εσωτερικού Ελέγχου</w:t>
      </w:r>
    </w:p>
    <w:p>
      <w:pPr>
        <w:spacing w:before="240" w:after="240"/>
        <w:rPr>
          <w:lang w:val="el" w:eastAsia="el"/>
        </w:rPr>
      </w:pPr>
      <w:r>
        <w:rPr>
          <w:lang w:val="el" w:eastAsia="el"/>
        </w:rPr>
        <w:t>8. Όλες οι Διευθύνσεις των Γενικών Διευθύνσεων: α) Φορ. Ελέγχων &amp; Είσπραξης Δημοσίων Εσόδων, β) Φορολογίας και γ) Διοικητικής Υποστήριξης</w:t>
      </w:r>
    </w:p>
    <w:p>
      <w:pPr>
        <w:spacing w:before="240" w:after="240"/>
        <w:rPr>
          <w:lang w:val="el" w:eastAsia="el"/>
        </w:rPr>
      </w:pPr>
      <w:r>
        <w:rPr>
          <w:lang w:val="el" w:eastAsia="el"/>
        </w:rPr>
        <w:t>9. Διεύθυνση Υποστήριξης Ηλεκτρονικά Συναλλασσομένων</w:t>
      </w:r>
    </w:p>
    <w:p>
      <w:pPr>
        <w:spacing w:before="240" w:after="240"/>
        <w:rPr>
          <w:lang w:val="el" w:eastAsia="el"/>
        </w:rPr>
      </w:pPr>
      <w:r>
        <w:rPr>
          <w:lang w:val="el" w:eastAsia="el"/>
        </w:rPr>
        <w:t>10. Γραφείο Τύπου και Δημοσίων Σχέσεων</w:t>
      </w:r>
    </w:p>
    <w:p>
      <w:pPr>
        <w:spacing w:before="240" w:after="240"/>
        <w:rPr>
          <w:lang w:val="el" w:eastAsia="el"/>
        </w:rPr>
      </w:pPr>
      <w:r>
        <w:rPr>
          <w:lang w:val="el" w:eastAsia="el"/>
        </w:rPr>
        <w:t>11. Γραφείο Επικοινωνίας και Πληροφόρησης Πολιτών</w:t>
      </w:r>
    </w:p>
    <w:p>
      <w:pPr>
        <w:spacing w:before="240" w:after="240"/>
        <w:rPr>
          <w:lang w:val="el" w:eastAsia="el"/>
        </w:rPr>
      </w:pPr>
      <w:r>
        <w:rPr>
          <w:lang w:val="el" w:eastAsia="el"/>
        </w:rPr>
        <w:t>12. Δ/νση Οργάνωσης (Δ6)-Τμήματα Α΄ ,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poikd6a.sofs@1988.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