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 Β' 1076/30-04-2014</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w:t>
      </w:r>
    </w:p>
    <w:p>
      <w:pPr>
        <w:pStyle w:val="PreambelText"/>
        <w:spacing w:before="240" w:after="240"/>
        <w:rPr>
          <w:lang w:val="el" w:eastAsia="el"/>
        </w:rPr>
      </w:pPr>
      <w:r>
        <w:rPr>
          <w:lang w:val="el" w:eastAsia="el"/>
        </w:rPr>
        <w:t>ΕΣΟΔΩΝ</w:t>
      </w:r>
    </w:p>
    <w:p>
      <w:pPr>
        <w:pStyle w:val="PreambelText"/>
        <w:spacing w:before="240" w:after="240"/>
        <w:rPr>
          <w:lang w:val="el" w:eastAsia="el"/>
        </w:rPr>
      </w:pPr>
      <w:r>
        <w:rPr>
          <w:lang w:val="el" w:eastAsia="el"/>
        </w:rPr>
        <w:t>1 .ΓΕΝ. Δ/ΝΣΗ ΦΟΡΟΛΟΓΙΚΗΣ</w:t>
      </w:r>
    </w:p>
    <w:p>
      <w:pPr>
        <w:pStyle w:val="PreambelText"/>
        <w:spacing w:before="240" w:after="240"/>
        <w:rPr>
          <w:lang w:val="el" w:eastAsia="el"/>
        </w:rPr>
      </w:pPr>
      <w:r>
        <w:rPr>
          <w:lang w:val="el" w:eastAsia="el"/>
        </w:rPr>
        <w:t>ΔΙΟΙΚΗΣΗΣ</w:t>
      </w:r>
    </w:p>
    <w:p>
      <w:pPr>
        <w:pStyle w:val="PreambelText"/>
        <w:spacing w:before="240" w:after="240"/>
        <w:rPr>
          <w:lang w:val="el" w:eastAsia="el"/>
        </w:rPr>
      </w:pPr>
      <w:r>
        <w:rPr>
          <w:lang w:val="el" w:eastAsia="el"/>
        </w:rPr>
        <w:t>Δ/ΝΣΗ ΦΟΡΟΛ. ΕΙΣΟΔ/ΤΟΣ (Δ12)</w:t>
      </w:r>
    </w:p>
    <w:p>
      <w:pPr>
        <w:pStyle w:val="Heading1"/>
        <w:spacing w:before="240" w:after="240"/>
        <w:rPr>
          <w:lang w:val="el" w:eastAsia="el"/>
        </w:rPr>
      </w:pPr>
      <w:r>
        <w:rPr>
          <w:rStyle w:val="hierarchy-num"/>
          <w:lang w:val="el" w:eastAsia="el"/>
        </w:rPr>
        <w:t>ΤΜΗΜΑ :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Πληροφορίες:Θαν.Σαφαρής</w:t>
      </w:r>
    </w:p>
    <w:p>
      <w:pPr>
        <w:spacing w:before="240" w:after="240"/>
        <w:rPr>
          <w:lang w:val="el" w:eastAsia="el"/>
        </w:rPr>
      </w:pPr>
      <w:r>
        <w:rPr>
          <w:lang w:val="el" w:eastAsia="el"/>
        </w:rPr>
        <w:t>Τηλέφωνο : 210 3375314</w:t>
      </w:r>
    </w:p>
    <w:p>
      <w:pPr>
        <w:spacing w:before="240" w:after="240"/>
        <w:rPr>
          <w:lang w:val="el" w:eastAsia="el"/>
        </w:rPr>
      </w:pPr>
      <w:r>
        <w:rPr>
          <w:lang w:val="el" w:eastAsia="el"/>
        </w:rPr>
        <w:t>FAX : 210 3375001</w:t>
      </w:r>
    </w:p>
    <w:p>
      <w:pPr>
        <w:spacing w:before="240" w:after="240"/>
        <w:rPr>
          <w:lang w:val="el" w:eastAsia="el"/>
        </w:rPr>
      </w:pPr>
      <w:r>
        <w:rPr>
          <w:lang w:val="el" w:eastAsia="el"/>
        </w:rPr>
        <w:t>2 . Δ/ΝΣΗ ΗΛΕΚΤΡΟΝΙΚΗΣ ΔΙΑΚΥΒΕΡΝΗΣΗΣ</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18346 Μοσχάτο</w:t>
      </w:r>
    </w:p>
    <w:p>
      <w:pPr>
        <w:spacing w:before="240" w:after="240"/>
        <w:rPr>
          <w:lang w:val="el" w:eastAsia="el"/>
        </w:rPr>
      </w:pPr>
      <w:r>
        <w:rPr>
          <w:b/>
          <w:bCs/>
          <w:lang w:val="el" w:eastAsia="el"/>
        </w:rPr>
        <w:t>ΕΞΑΙΡΕΤΙΚΑ ΕΠΕΙΓΟΝ</w:t>
      </w:r>
    </w:p>
    <w:p>
      <w:pPr>
        <w:spacing w:before="240" w:after="240"/>
        <w:rPr>
          <w:lang w:val="el" w:eastAsia="el"/>
        </w:rPr>
      </w:pPr>
      <w:r>
        <w:rPr>
          <w:lang w:val="el" w:eastAsia="el"/>
        </w:rPr>
        <w:t>Αθήνα, 30 Απριλίου 2014</w:t>
      </w:r>
    </w:p>
    <w:p>
      <w:pPr>
        <w:spacing w:before="240" w:after="240"/>
        <w:rPr>
          <w:lang w:val="el" w:eastAsia="el"/>
        </w:rPr>
      </w:pPr>
      <w:r>
        <w:rPr>
          <w:b/>
          <w:bCs/>
          <w:lang w:val="el" w:eastAsia="el"/>
        </w:rPr>
        <w:t>ΠΟΛ.: 1126</w:t>
      </w:r>
    </w:p>
    <w:p>
      <w:pPr>
        <w:spacing w:before="240" w:after="240"/>
        <w:rPr>
          <w:lang w:val="el" w:eastAsia="el"/>
        </w:rPr>
      </w:pPr>
      <w:r>
        <w:rPr>
          <w:lang w:val="el" w:eastAsia="el"/>
        </w:rPr>
        <w:t>ΠΡΟΣ:ΑΠΟΔΕΚΤΕΣ Π.Δ.</w:t>
      </w:r>
    </w:p>
    <w:p>
      <w:pPr>
        <w:spacing w:before="240" w:after="240"/>
        <w:rPr>
          <w:lang w:val="el" w:eastAsia="el"/>
        </w:rPr>
      </w:pPr>
      <w:r>
        <w:rPr>
          <w:b/>
          <w:bCs/>
          <w:lang w:val="el" w:eastAsia="el"/>
        </w:rPr>
        <w:t>ΘΕΜΑ: Παράταση προθεσμίας υποβολής των δηλώσεων φορολογίας εισοδήματος οικονομικού έτους 2014 των υπόχρεων της παρ</w:t>
      </w:r>
      <w:r>
        <w:rPr>
          <w:lang w:val="el" w:eastAsia="el"/>
        </w:rPr>
        <w:t>α</w:t>
      </w:r>
      <w:r>
        <w:rPr>
          <w:b/>
          <w:bCs/>
          <w:lang w:val="el" w:eastAsia="el"/>
        </w:rPr>
        <w:t>γρ</w:t>
      </w:r>
      <w:r>
        <w:rPr>
          <w:lang w:val="el" w:eastAsia="el"/>
        </w:rPr>
        <w:t>ά</w:t>
      </w:r>
      <w:r>
        <w:rPr>
          <w:b/>
          <w:bCs/>
          <w:lang w:val="el" w:eastAsia="el"/>
        </w:rPr>
        <w:t>φο</w:t>
      </w:r>
      <w:r>
        <w:rPr>
          <w:lang w:val="el" w:eastAsia="el"/>
        </w:rPr>
        <w:t>υ</w:t>
      </w:r>
    </w:p>
    <w:p>
      <w:pPr>
        <w:spacing w:before="240" w:after="240"/>
        <w:rPr>
          <w:lang w:val="el" w:eastAsia="el"/>
        </w:rPr>
      </w:pPr>
      <w:r>
        <w:rPr>
          <w:b/>
          <w:bCs/>
          <w:lang w:val="el" w:eastAsia="el"/>
        </w:rPr>
        <w:t>4 του άρθρου 2 του ν.2238/1994(Ο.Ε, ΕΕ, κλπ) καθώς και των οριστικών δηλώσεων από μισθωτές υπηρεσίες και από ελευθέρια επαγγέλματα.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ΓΕΝΙΚΟΣ ΓΡΑΜΜΑΤΕΑΣ ΔΗΜΟΣΙΩΝ ΕΣΟΔΩΝ </w:t>
      </w:r>
      <w:r>
        <w:rPr>
          <w:lang w:val="el" w:eastAsia="el"/>
        </w:rPr>
        <w:t>Έχοντας υπόψη:</w:t>
      </w:r>
    </w:p>
    <w:p>
      <w:pPr>
        <w:spacing w:before="240" w:after="240"/>
        <w:rPr>
          <w:lang w:val="el" w:eastAsia="el"/>
        </w:rPr>
      </w:pPr>
      <w:r>
        <w:rPr>
          <w:lang w:val="el" w:eastAsia="el"/>
        </w:rPr>
        <w:t>1. Τις διατάξεις του άρθρου 1 του π. δ. 185/2009 (ΦΕΚ 213 Α΄) περί ανασύστασης του Υπουργείου Οικονομικών.</w:t>
      </w:r>
    </w:p>
    <w:p>
      <w:pPr>
        <w:spacing w:before="240" w:after="240"/>
        <w:rPr>
          <w:lang w:val="el" w:eastAsia="el"/>
        </w:rPr>
      </w:pPr>
      <w:r>
        <w:rPr>
          <w:lang w:val="el" w:eastAsia="el"/>
        </w:rPr>
        <w:t>2. Τις διατάξεις των άρθρων 6 , 18, 19, 31, 41, 53, 57, 58 και 66 του ν. 4174/2013 (ΦΕΚ 17Ο Α΄/26/07/2013)</w:t>
      </w:r>
    </w:p>
    <w:p>
      <w:pPr>
        <w:spacing w:before="240" w:after="240"/>
        <w:rPr>
          <w:lang w:val="el" w:eastAsia="el"/>
        </w:rPr>
      </w:pPr>
      <w:r>
        <w:rPr>
          <w:lang w:val="el" w:eastAsia="el"/>
        </w:rPr>
        <w:t>3. Τις διατάξεις της υποπαραγράφου Ε2 της παραγρ. Ε του άρθρου πρώτου του ν. 4093/2012 περί σύστασης θέσης Γενικού Γραμματέα Εσόδων (ΦΕΚ 222) όπως ισχύει.</w:t>
      </w:r>
    </w:p>
    <w:p>
      <w:pPr>
        <w:spacing w:before="240" w:after="240"/>
        <w:rPr>
          <w:lang w:val="el" w:eastAsia="el"/>
        </w:rPr>
      </w:pPr>
      <w:r>
        <w:rPr>
          <w:lang w:val="el" w:eastAsia="el"/>
        </w:rPr>
        <w:t>4. Την αριθμ. 1/16-1-2013 (ΥΟΔΔ 18) Πράξη Υπουργικού Συμβουλίου «Επιλογή και Διορισμός Γενικού Γραμματέα Δημοσίων Εσόδων»</w:t>
      </w:r>
    </w:p>
    <w:p>
      <w:pPr>
        <w:spacing w:before="240" w:after="240"/>
        <w:rPr>
          <w:lang w:val="el" w:eastAsia="el"/>
        </w:rPr>
      </w:pPr>
      <w:r>
        <w:rPr>
          <w:lang w:val="el" w:eastAsia="el"/>
        </w:rPr>
        <w:t>5. Τις διατάξεις του άρθρου 10 του ν.2238/1994, ΦΕΚ 151 Α’/16.9.1994).</w:t>
      </w:r>
    </w:p>
    <w:p>
      <w:pPr>
        <w:spacing w:before="240" w:after="240"/>
        <w:rPr>
          <w:lang w:val="el" w:eastAsia="el"/>
        </w:rPr>
      </w:pPr>
      <w:r>
        <w:rPr>
          <w:lang w:val="el" w:eastAsia="el"/>
        </w:rPr>
        <w:t>6. Τις διατάξεις της παραγράφου 3 του άρθρου 59 του ν.2238/1994</w:t>
      </w:r>
    </w:p>
    <w:p>
      <w:pPr>
        <w:spacing w:before="240" w:after="240"/>
        <w:rPr>
          <w:lang w:val="el" w:eastAsia="el"/>
        </w:rPr>
      </w:pPr>
      <w:r>
        <w:rPr>
          <w:lang w:val="el" w:eastAsia="el"/>
        </w:rPr>
        <w:t>7. Τις διατάξεις της αριθμ. Δ6Α 1015213 ΕΞ2013/28.1.2013(ΦΕΚ Β΄</w:t>
      </w:r>
    </w:p>
    <w:p>
      <w:pPr>
        <w:spacing w:before="240" w:after="240"/>
        <w:rPr>
          <w:lang w:val="el" w:eastAsia="el"/>
        </w:rPr>
      </w:pPr>
      <w:r>
        <w:rPr>
          <w:lang w:val="el" w:eastAsia="el"/>
        </w:rPr>
        <w:t>130) απόφαση του Υπουργού Οικονομικών και του Υφυπουργού Οικονομικών περί «Μεταβίβασης αρμοδιοτήτων στον Γενικό Γραμματέα της Γενικής Γραμματείας Δημοσίων Εσόδων του Υπουργείου Οικονομικών», όπως αυτή συμπληρώθηκε με την αριθμ. Δ6Α 1196756 ΕΞ 2013(ΦΕΚ 3317 Β΄) απόφαση του Υπουργού Οικονομικών και του Υφυπουργού Οικονομικών</w:t>
      </w:r>
    </w:p>
    <w:p>
      <w:pPr>
        <w:spacing w:before="240" w:after="240"/>
        <w:rPr>
          <w:lang w:val="el" w:eastAsia="el"/>
        </w:rPr>
      </w:pPr>
      <w:r>
        <w:rPr>
          <w:lang w:val="el" w:eastAsia="el"/>
        </w:rPr>
        <w:t>8. Τις διατάξεις της παρ. 5 του άρθρου 22 του ν. 2020/1992 (ΦΕΚ 34Α’) με τις οποίες παρέχεται εξουσιοδότηση στον Υπουργό Οικονομίας και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9. Τις διατάξεις της παραγράφου 6 του άρθρου 20 του ν. 3943/2011 (ΦΕΚ 66 Α’/31.03.2011), με τις οποίες παρέχεται εξουσιοδότηση στον Υπουργό Οικονομικών να καθορίζει τις διαδικασίες υποβολής των δηλώσεων και κάθε άλλο σχετικό θέμα.</w:t>
      </w:r>
    </w:p>
    <w:p>
      <w:pPr>
        <w:spacing w:before="240" w:after="240"/>
        <w:rPr>
          <w:lang w:val="el" w:eastAsia="el"/>
        </w:rPr>
      </w:pPr>
      <w:r>
        <w:rPr>
          <w:lang w:val="el" w:eastAsia="el"/>
        </w:rPr>
        <w:t>10. Τις διατάξεις του άρθρου 64 του ν.2238/1994 (ΦΕΚ 151 Α΄/16.9.1994), όπως ίσχυαν μέχρι 31/12/2013 .</w:t>
      </w:r>
    </w:p>
    <w:p>
      <w:pPr>
        <w:spacing w:before="240" w:after="240"/>
        <w:rPr>
          <w:lang w:val="el" w:eastAsia="el"/>
        </w:rPr>
      </w:pPr>
      <w:r>
        <w:rPr>
          <w:lang w:val="el" w:eastAsia="el"/>
        </w:rPr>
        <w:t xml:space="preserve">11. Την ΑΥΟ - ΠΟΛ 1064/29.3.2013 (ΦΕΚ 884 Β-11.4.13) που αφορά την υποβολή της Δήλωσης Φορολογίας Εισοδήματος των υποκειμένων σε φόρο, σύμφωνα με την παράγραφο 4 του άρθρου 2 του ν. 2238/1994 και απόδοση του φόρου, με την χρήση ηλεκτρονικής μεθόδου επικοινωνίας κατά το οικονομικό έτος 2013 </w:t>
      </w:r>
      <w:r>
        <w:rPr>
          <w:b/>
          <w:bCs/>
          <w:lang w:val="el" w:eastAsia="el"/>
        </w:rPr>
        <w:t>.</w:t>
      </w:r>
    </w:p>
    <w:p>
      <w:pPr>
        <w:spacing w:before="240" w:after="240"/>
        <w:rPr>
          <w:lang w:val="el" w:eastAsia="el"/>
        </w:rPr>
      </w:pPr>
      <w:r>
        <w:rPr>
          <w:lang w:val="el" w:eastAsia="el"/>
        </w:rPr>
        <w:t>12. Ότι οι διατάξεις του ν.2238/1994 ΦΕΚ 151 Α’/16.9.1994,ισχύουν έως και τις 31.12.2013</w:t>
      </w:r>
    </w:p>
    <w:p>
      <w:pPr>
        <w:spacing w:before="240" w:after="240"/>
        <w:rPr>
          <w:lang w:val="el" w:eastAsia="el"/>
        </w:rPr>
      </w:pPr>
      <w:r>
        <w:rPr>
          <w:lang w:val="el" w:eastAsia="el"/>
        </w:rPr>
        <w:t>13. Την ανάγκη διευκόλυνσης των υπόχρεων σε υποβολή της ετήσιας δήλωσης φορολογίας εισοδήματος, με τη χρήση ηλεκτρονικής μεθόδου επικοινωνίας μέσω του ειδικού δικτύου TAXISnet, στα πλαίσια απλοποίησης των φορολογικών διαδικασιών και των διαμορφωθεισών νέων συνθηκών, στον τομέα οργάνωσης των φορολογικών υπηρεσιών.</w:t>
      </w:r>
    </w:p>
    <w:p>
      <w:pPr>
        <w:spacing w:before="240" w:after="240"/>
        <w:rPr>
          <w:lang w:val="el" w:eastAsia="el"/>
        </w:rPr>
      </w:pPr>
      <w:r>
        <w:rPr>
          <w:lang w:val="el" w:eastAsia="el"/>
        </w:rPr>
        <w:t>14. Ότι οι διατάξεις του ν. 2238/1994 ισχύουν για εισοδήματα που αποκτώνται και για δαπάνες που πραγματοποιούνται έως και τις 31.12. 2013 και οι διατάξεις της παραγράφου 6 του άρθρου 62 του ν.2238/1994, που εξουσιοδοτούσαν τον Υπουργό Οικονομικών για έκδοση απόφασης που καθορίζει τον τύπο και περιεχόμενο της δήλωσης φορολογίας εισοδήματος , τα δικαιολογητικά ή άλλα στοιχεία κτλ , έπαψαν να ισχύουν μετά την 31.12.2013.</w:t>
      </w:r>
    </w:p>
    <w:p>
      <w:pPr>
        <w:spacing w:before="240" w:after="240"/>
        <w:rPr>
          <w:lang w:val="el" w:eastAsia="el"/>
        </w:rPr>
      </w:pPr>
      <w:r>
        <w:rPr>
          <w:lang w:val="el" w:eastAsia="el"/>
        </w:rPr>
        <w:t>15. Τα αιτήματα διαφόρων επαγγελματικών τάξεων και φορολογουμένων για την μη έγκαιρη λήψη των απαραίτητων δικαιολογητικών.</w:t>
      </w:r>
    </w:p>
    <w:p>
      <w:pPr>
        <w:spacing w:before="240" w:after="240"/>
        <w:rPr>
          <w:lang w:val="el" w:eastAsia="el"/>
        </w:rPr>
      </w:pPr>
      <w:r>
        <w:rPr>
          <w:lang w:val="el" w:eastAsia="el"/>
        </w:rPr>
        <w:t>16. Τις συνεχιζόμενες και ανυπέρβλητες δυσχέρειες που δημιουργήθηκαν στους φορολογούμενους για την εκπλήρωση των φορολογικών τους υποχρεώσεων λόγω των τεχνικών προβλημάτων του συστήματος taxis.</w:t>
      </w:r>
    </w:p>
    <w:p>
      <w:pPr>
        <w:spacing w:before="240" w:after="240"/>
        <w:rPr>
          <w:lang w:val="el" w:eastAsia="el"/>
        </w:rPr>
      </w:pPr>
      <w:r>
        <w:rPr>
          <w:lang w:val="el" w:eastAsia="el"/>
        </w:rPr>
        <w:t>17.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Οι προθεσμίες υποβολής των ετήσιων δηλώσεων φορολογίας εισοδήματος για τους υπόχρεους της παραγράφου 4 του άρθρου 2 του ν.2238/1994 (Ο.Ε, ΕΕ, κλπ) και των οριστικών δηλώσεων από μισθωτές υπηρεσίες και από ελευθέρια επαγγέλματα της παραγράφου 3 του άρθρου 59 του ίδιου νόμου, οι οποίες έληγαν στις 30.4.2014 παρατείνονται μέχρι και την 5η Μαΐου 2014.</w:t>
      </w:r>
    </w:p>
    <w:p>
      <w:pPr>
        <w:spacing w:before="240" w:after="240"/>
        <w:rPr>
          <w:lang w:val="el" w:eastAsia="el"/>
        </w:rPr>
      </w:pPr>
      <w:r>
        <w:rPr>
          <w:lang w:val="el" w:eastAsia="el"/>
        </w:rPr>
        <w:t>2. Η πιο πάνω προθεσμία υποβολής δηλώσεων φορολογίας εισοδήματος, ισχύει και για τις εταιρείες που υποβάλουν τις δηλώσεις φορολογίας εισοδήματός τους σε φυσική μορφή στην Δ.Ο.Υ..</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(Μόνο προς το Εθνικό Τυπογραφείο)</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Οικονομικές Επιθεωρήσεις- Όλους τους Επιθεωρητές στις έδρες τους</w:t>
      </w:r>
    </w:p>
    <w:p>
      <w:pPr>
        <w:spacing w:before="240" w:after="240"/>
        <w:rPr>
          <w:lang w:val="el" w:eastAsia="el"/>
        </w:rPr>
      </w:pPr>
      <w:r>
        <w:rPr>
          <w:lang w:val="el" w:eastAsia="el"/>
        </w:rPr>
        <w:t>3. Κεντρική Υπηρεσία ΣΔΟΕ και Περιφερειακές Διευθύνσεις του</w:t>
      </w:r>
    </w:p>
    <w:p>
      <w:pPr>
        <w:spacing w:before="240" w:after="240"/>
        <w:rPr>
          <w:lang w:val="el" w:eastAsia="el"/>
        </w:rPr>
      </w:pPr>
      <w:r>
        <w:rPr>
          <w:lang w:val="el" w:eastAsia="el"/>
        </w:rPr>
        <w:t>4. ΔΕΚ</w:t>
      </w:r>
    </w:p>
    <w:p>
      <w:pPr>
        <w:spacing w:before="240" w:after="240"/>
        <w:rPr>
          <w:lang w:val="el" w:eastAsia="el"/>
        </w:rPr>
      </w:pPr>
      <w:r>
        <w:rPr>
          <w:lang w:val="el" w:eastAsia="el"/>
        </w:rPr>
        <w:t>5. Περιοδικό «ΦΟΡΟΛΟΓΙΚΗ ΕΠΙΘΕΩΡΗΣΗ»</w:t>
      </w:r>
    </w:p>
    <w:p>
      <w:pPr>
        <w:spacing w:before="240" w:after="240"/>
        <w:rPr>
          <w:lang w:val="el" w:eastAsia="el"/>
        </w:rPr>
      </w:pPr>
      <w:r>
        <w:rPr>
          <w:lang w:val="el" w:eastAsia="el"/>
        </w:rPr>
        <w:t>6. Π.Ο.Ε.--- Δ.Ο.Υ.</w:t>
      </w:r>
    </w:p>
    <w:p>
      <w:pPr>
        <w:spacing w:before="240" w:after="240"/>
        <w:rPr>
          <w:lang w:val="el" w:eastAsia="el"/>
        </w:rPr>
      </w:pPr>
      <w:r>
        <w:rPr>
          <w:lang w:val="el" w:eastAsia="el"/>
        </w:rPr>
        <w:t>7. Αποδέκτες πινάκων Α΄ (εκτός 1 και 4 ) και Η΄</w:t>
      </w:r>
    </w:p>
    <w:p>
      <w:pPr>
        <w:spacing w:before="240" w:after="240"/>
        <w:rPr>
          <w:lang w:val="el" w:eastAsia="el"/>
        </w:rPr>
      </w:pPr>
      <w:r>
        <w:rPr>
          <w:lang w:val="el" w:eastAsia="el"/>
        </w:rPr>
        <w:t>8. Αποδέκτες πινάκων Ι΄, ΙΒ΄(εκτός 1), ΙΓ΄, ΙΖ΄, ΙΣΤ΄ και ΙΗ΄</w:t>
      </w:r>
    </w:p>
    <w:p>
      <w:pPr>
        <w:spacing w:before="240" w:after="240"/>
        <w:rPr>
          <w:lang w:val="el" w:eastAsia="el"/>
        </w:rPr>
      </w:pPr>
      <w:r>
        <w:rPr>
          <w:lang w:val="el" w:eastAsia="el"/>
        </w:rPr>
        <w:t>9. Αποδέκτες πινάκων ΚΒ΄ και ΚΓ΄</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Γενικού Γραμματέα Δημόσιων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Όλες τις Διευθύνσεις, Τμήματα και Ανεξάρτητα Γραφεία</w:t>
      </w:r>
    </w:p>
    <w:p>
      <w:pPr>
        <w:spacing w:before="240" w:after="240"/>
        <w:rPr>
          <w:lang w:val="el" w:eastAsia="el"/>
        </w:rPr>
      </w:pPr>
      <w:r>
        <w:rPr>
          <w:lang w:val="el" w:eastAsia="el"/>
        </w:rPr>
        <w:t>7. Γ.Λ.Κ. – Δ.22</w:t>
      </w:r>
    </w:p>
    <w:p>
      <w:pPr>
        <w:spacing w:before="240" w:after="240"/>
        <w:rPr>
          <w:lang w:val="el" w:eastAsia="el"/>
        </w:rPr>
      </w:pPr>
      <w:r>
        <w:rPr>
          <w:lang w:val="el" w:eastAsia="el"/>
        </w:rPr>
        <w:t>8. Ειδικό Νομικό Γραφείο Φορολογίας</w:t>
      </w:r>
    </w:p>
    <w:p>
      <w:pPr>
        <w:spacing w:before="240" w:after="240"/>
        <w:rPr>
          <w:lang w:val="el" w:eastAsia="el"/>
        </w:rPr>
      </w:pPr>
      <w:r>
        <w:rPr>
          <w:lang w:val="el" w:eastAsia="el"/>
        </w:rPr>
        <w:t>Ακαδημίας 68 και Χαρ. Τρικούπη – 106 78 ΑΘΗΝΑ</w:t>
      </w:r>
    </w:p>
    <w:p>
      <w:pPr>
        <w:spacing w:before="240" w:after="240"/>
        <w:rPr>
          <w:lang w:val="el" w:eastAsia="el"/>
        </w:rPr>
      </w:pPr>
      <w:r>
        <w:rPr>
          <w:lang w:val="el" w:eastAsia="el"/>
        </w:rPr>
        <w:t>9. Γραφείο Επικοινωνίας και Πληροφόρησης Πολιτών (5)</w:t>
      </w:r>
    </w:p>
    <w:p>
      <w:pPr>
        <w:spacing w:before="240" w:after="240"/>
        <w:rPr>
          <w:lang w:val="el" w:eastAsia="el"/>
        </w:rPr>
      </w:pPr>
      <w:r>
        <w:rPr>
          <w:lang w:val="el" w:eastAsia="el"/>
        </w:rPr>
        <w:t>10. Γραφείο Τύπου και Δημοσίων Σχέσεων (10)</w:t>
      </w:r>
    </w:p>
    <w:p>
      <w:pPr>
        <w:spacing w:before="240" w:after="240"/>
        <w:rPr>
          <w:lang w:val="el" w:eastAsia="el"/>
        </w:rPr>
      </w:pPr>
      <w:r>
        <w:rPr>
          <w:lang w:val="el" w:eastAsia="el"/>
        </w:rPr>
        <w:t>11. Διεύθυνση Φορολογίας και Εισοδήματος (Δ.12) – Τμήματα Α’ (50), Β’ (6), Γ’(4)</w:t>
      </w:r>
    </w:p>
    <w:p>
      <w:pPr>
        <w:spacing w:before="240" w:after="240"/>
        <w:rPr>
          <w:lang w:val="el" w:eastAsia="el"/>
        </w:rPr>
      </w:pPr>
      <w:r>
        <w:rPr>
          <w:lang w:val="el" w:eastAsia="el"/>
        </w:rPr>
        <w:t>12. Δ/ΝΣΗ ΗΛΕΚΤΡΟΝΙΚΗΣ ΔΙΑΚΥΒΕΡΝΗΣΗΣ</w:t>
      </w:r>
    </w:p>
    <w:p>
      <w:pPr>
        <w:spacing w:before="240" w:after="240"/>
        <w:rPr>
          <w:lang w:val="el" w:eastAsia="el"/>
        </w:rPr>
      </w:pPr>
      <w:r>
        <w:rPr>
          <w:lang w:val="el" w:eastAsia="el"/>
        </w:rPr>
        <w:t>13. Γραφείο κ. Διευθυντή Δ.12</w:t>
      </w:r>
    </w:p>
    <w:p>
      <w:pPr>
        <w:spacing w:before="240" w:after="240"/>
        <w:rPr>
          <w:lang w:val="el" w:eastAsia="el"/>
        </w:rPr>
      </w:pPr>
      <w:r>
        <w:rPr>
          <w:lang w:val="el" w:eastAsia="el"/>
        </w:rPr>
        <w:t>14. Δ/νση Επιθεώρησης Υπηρεσιών</w:t>
      </w:r>
    </w:p>
    <w:p>
      <w:pPr>
        <w:spacing w:before="240" w:after="240"/>
        <w:rPr>
          <w:lang w:val="el" w:eastAsia="el"/>
        </w:rPr>
      </w:pPr>
      <w:r>
        <w:rPr>
          <w:lang w:val="el" w:eastAsia="el"/>
        </w:rPr>
        <w:t>15. Δ/νση Πολιτικής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